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Washington, D.C. 20549</w:t>
      </w:r>
    </w:p>
    <w:p>
      <w:pPr>
        <w:spacing w:after="0" w:line="211"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Schedule 13G</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Under the Securities Exchange Act of 1934</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(Amendment No.:0 )*</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spacing w:after="0"/>
        <w:rPr>
          <w:sz w:val="20"/>
          <w:szCs w:val="20"/>
          <w:color w:val="auto"/>
        </w:rPr>
      </w:pPr>
      <w:r>
        <w:rPr>
          <w:rFonts w:ascii="Arial" w:cs="Arial" w:eastAsia="Arial" w:hAnsi="Arial"/>
          <w:sz w:val="18"/>
          <w:szCs w:val="18"/>
          <w:color w:val="auto"/>
        </w:rPr>
        <w:t>Name of issuer: Amneal Pharmaceuticals Inc</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8"/>
          <w:szCs w:val="18"/>
          <w:color w:val="auto"/>
        </w:rPr>
        <w:t>Title of Class of Securities: Common Stock</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8"/>
          <w:szCs w:val="18"/>
          <w:color w:val="auto"/>
        </w:rPr>
        <w:t>CUSIP Number: 03168L105</w:t>
      </w:r>
    </w:p>
    <w:p>
      <w:pPr>
        <w:spacing w:after="0" w:line="200" w:lineRule="exact"/>
        <w:rPr>
          <w:sz w:val="24"/>
          <w:szCs w:val="24"/>
          <w:color w:val="auto"/>
        </w:rPr>
      </w:pPr>
    </w:p>
    <w:p>
      <w:pPr>
        <w:spacing w:after="0" w:line="23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Date of Event Which Requires Filing of this Statement: </w:t>
      </w:r>
      <w:r>
        <w:rPr>
          <w:rFonts w:ascii="Arial" w:cs="Arial" w:eastAsia="Arial" w:hAnsi="Arial"/>
          <w:sz w:val="18"/>
          <w:szCs w:val="18"/>
          <w:b w:val="1"/>
          <w:bCs w:val="1"/>
          <w:color w:val="auto"/>
        </w:rPr>
        <w:t>December 31, 2018</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3" w:lineRule="exact"/>
        <w:rPr>
          <w:sz w:val="24"/>
          <w:szCs w:val="24"/>
          <w:color w:val="auto"/>
        </w:rPr>
      </w:pPr>
    </w:p>
    <w:p>
      <w:pPr>
        <w:jc w:val="both"/>
        <w:ind w:left="100" w:right="9900" w:hanging="2"/>
        <w:spacing w:after="0" w:line="302" w:lineRule="auto"/>
        <w:tabs>
          <w:tab w:leader="none" w:pos="395" w:val="left"/>
        </w:tabs>
        <w:numPr>
          <w:ilvl w:val="0"/>
          <w:numId w:val="1"/>
        </w:numPr>
        <w:rPr>
          <w:rFonts w:ascii="Arial" w:cs="Arial" w:eastAsia="Arial" w:hAnsi="Arial"/>
          <w:sz w:val="16"/>
          <w:szCs w:val="16"/>
          <w:color w:val="auto"/>
        </w:rPr>
      </w:pPr>
      <w:r>
        <w:rPr>
          <w:rFonts w:ascii="Arial" w:cs="Arial" w:eastAsia="Arial" w:hAnsi="Arial"/>
          <w:sz w:val="16"/>
          <w:szCs w:val="16"/>
          <w:color w:val="auto"/>
        </w:rPr>
        <w:t>Rule 13d-1(b) ( ) Rule 13d-1(c) ( ) Rule 13d-1(d)</w:t>
      </w:r>
    </w:p>
    <w:p>
      <w:pPr>
        <w:spacing w:after="0" w:line="155" w:lineRule="exact"/>
        <w:rPr>
          <w:sz w:val="24"/>
          <w:szCs w:val="24"/>
          <w:color w:val="auto"/>
        </w:rPr>
      </w:pPr>
    </w:p>
    <w:p>
      <w:pPr>
        <w:ind w:right="40" w:firstLine="9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jc w:val="both"/>
        <w:ind w:firstLine="87"/>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0" w:lineRule="exact"/>
        <w:rPr>
          <w:sz w:val="24"/>
          <w:szCs w:val="24"/>
          <w:color w:val="auto"/>
        </w:rPr>
      </w:pPr>
    </w:p>
    <w:p>
      <w:pPr>
        <w:spacing w:after="0"/>
        <w:rPr>
          <w:sz w:val="20"/>
          <w:szCs w:val="20"/>
          <w:color w:val="auto"/>
        </w:rPr>
      </w:pPr>
      <w:r>
        <w:rPr>
          <w:rFonts w:ascii="Arial" w:cs="Arial" w:eastAsia="Arial" w:hAnsi="Arial"/>
          <w:sz w:val="18"/>
          <w:szCs w:val="18"/>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300"/>
          </w:cols>
          <w:pgMar w:left="240" w:top="233" w:right="359" w:bottom="1440" w:gutter="0" w:footer="0" w:header="0"/>
        </w:sectPr>
      </w:pPr>
    </w:p>
    <w:bookmarkStart w:id="1" w:name="page2"/>
    <w:bookmarkEnd w:id="1"/>
    <w:p>
      <w:pPr>
        <w:ind w:left="5560"/>
        <w:spacing w:after="0"/>
        <w:rPr>
          <w:sz w:val="20"/>
          <w:szCs w:val="20"/>
          <w:color w:val="auto"/>
        </w:rPr>
      </w:pPr>
      <w:r>
        <w:rPr>
          <w:rFonts w:ascii="Arial" w:cs="Arial" w:eastAsia="Arial" w:hAnsi="Arial"/>
          <w:sz w:val="18"/>
          <w:szCs w:val="18"/>
          <w:color w:val="auto"/>
        </w:rPr>
        <w:t>13G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CUSIP No.: 03168L105</w:t>
      </w:r>
    </w:p>
    <w:p>
      <w:pPr>
        <w:spacing w:after="0" w:line="200" w:lineRule="exact"/>
        <w:rPr>
          <w:sz w:val="20"/>
          <w:szCs w:val="20"/>
          <w:color w:val="auto"/>
        </w:rPr>
      </w:pPr>
    </w:p>
    <w:p>
      <w:pPr>
        <w:spacing w:after="0" w:line="227" w:lineRule="exact"/>
        <w:rPr>
          <w:sz w:val="20"/>
          <w:szCs w:val="20"/>
          <w:color w:val="auto"/>
        </w:rPr>
      </w:pPr>
    </w:p>
    <w:p>
      <w:pPr>
        <w:ind w:left="240" w:hanging="232"/>
        <w:spacing w:after="0"/>
        <w:tabs>
          <w:tab w:leader="none" w:pos="2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3"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S.S. OR I.R.S. IDENTIFICATION NO. OF ABOVE PERSON</w:t>
      </w:r>
    </w:p>
    <w:p>
      <w:pPr>
        <w:spacing w:after="0" w:line="211" w:lineRule="exact"/>
        <w:rPr>
          <w:sz w:val="20"/>
          <w:szCs w:val="20"/>
          <w:color w:val="auto"/>
        </w:rPr>
      </w:pPr>
    </w:p>
    <w:p>
      <w:pPr>
        <w:ind w:left="100"/>
        <w:spacing w:after="0"/>
        <w:rPr>
          <w:sz w:val="20"/>
          <w:szCs w:val="20"/>
          <w:color w:val="auto"/>
        </w:rPr>
      </w:pPr>
      <w:r>
        <w:rPr>
          <w:rFonts w:ascii="Arial" w:cs="Arial" w:eastAsia="Arial" w:hAnsi="Arial"/>
          <w:sz w:val="18"/>
          <w:szCs w:val="18"/>
          <w:color w:val="auto"/>
        </w:rPr>
        <w:t>VANGUARD SPECIALIZED FUNDS - VANGUARD HEALTH CARE FUND - 23-2439149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2. 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240" w:hanging="232"/>
        <w:spacing w:after="0"/>
        <w:tabs>
          <w:tab w:leader="none" w:pos="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100" w:right="6339" w:hanging="92"/>
        <w:spacing w:after="0" w:line="501" w:lineRule="auto"/>
        <w:tabs>
          <w:tab w:leader="none" w:pos="235" w:val="left"/>
        </w:tabs>
        <w:numPr>
          <w:ilvl w:val="0"/>
          <w:numId w:val="3"/>
        </w:numPr>
        <w:rPr>
          <w:rFonts w:ascii="Arial" w:cs="Arial" w:eastAsia="Arial" w:hAnsi="Arial"/>
          <w:sz w:val="18"/>
          <w:szCs w:val="18"/>
          <w:color w:val="auto"/>
        </w:rPr>
      </w:pPr>
      <w:r>
        <w:rPr>
          <w:rFonts w:ascii="Arial" w:cs="Arial" w:eastAsia="Arial" w:hAnsi="Arial"/>
          <w:sz w:val="18"/>
          <w:szCs w:val="18"/>
          <w:color w:val="auto"/>
        </w:rPr>
        <w:t>CITIZENSHIP OF PLACE OF ORGANIZATION Delaware</w:t>
      </w:r>
    </w:p>
    <w:p>
      <w:pPr>
        <w:spacing w:after="0"/>
        <w:rPr>
          <w:sz w:val="20"/>
          <w:szCs w:val="20"/>
          <w:color w:val="auto"/>
        </w:rPr>
      </w:pPr>
      <w:r>
        <w:rPr>
          <w:rFonts w:ascii="Arial" w:cs="Arial" w:eastAsia="Arial" w:hAnsi="Arial"/>
          <w:sz w:val="17"/>
          <w:szCs w:val="17"/>
          <w:color w:val="auto"/>
        </w:rPr>
        <w:t>(For questions 5-8, report the number of shares beneficially owned by each reporting person with:)</w:t>
      </w:r>
    </w:p>
    <w:p>
      <w:pPr>
        <w:spacing w:after="0" w:line="237" w:lineRule="exact"/>
        <w:rPr>
          <w:sz w:val="20"/>
          <w:szCs w:val="20"/>
          <w:color w:val="auto"/>
        </w:rPr>
      </w:pPr>
    </w:p>
    <w:p>
      <w:pPr>
        <w:ind w:left="100" w:right="8119" w:hanging="92"/>
        <w:spacing w:after="0" w:line="501" w:lineRule="auto"/>
        <w:tabs>
          <w:tab w:leader="none" w:pos="235" w:val="left"/>
        </w:tabs>
        <w:numPr>
          <w:ilvl w:val="0"/>
          <w:numId w:val="4"/>
        </w:numPr>
        <w:rPr>
          <w:rFonts w:ascii="Arial" w:cs="Arial" w:eastAsia="Arial" w:hAnsi="Arial"/>
          <w:sz w:val="18"/>
          <w:szCs w:val="18"/>
          <w:color w:val="auto"/>
        </w:rPr>
      </w:pPr>
      <w:r>
        <w:rPr>
          <w:rFonts w:ascii="Arial" w:cs="Arial" w:eastAsia="Arial" w:hAnsi="Arial"/>
          <w:sz w:val="18"/>
          <w:szCs w:val="18"/>
          <w:color w:val="auto"/>
        </w:rPr>
        <w:t>SOLE VOTING POWER 7,242,047</w:t>
      </w:r>
    </w:p>
    <w:p>
      <w:pPr>
        <w:ind w:left="240" w:hanging="232"/>
        <w:spacing w:after="0"/>
        <w:tabs>
          <w:tab w:leader="none" w:pos="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SHARED VOTING POWER</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240" w:hanging="232"/>
        <w:spacing w:after="0"/>
        <w:tabs>
          <w:tab w:leader="none" w:pos="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SOLE DISPOSITIVE POWER</w:t>
      </w:r>
    </w:p>
    <w:p>
      <w:pPr>
        <w:spacing w:after="0" w:line="225"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0</w:t>
      </w:r>
    </w:p>
    <w:p>
      <w:pPr>
        <w:spacing w:after="0" w:line="225" w:lineRule="exact"/>
        <w:rPr>
          <w:rFonts w:ascii="Arial" w:cs="Arial" w:eastAsia="Arial" w:hAnsi="Arial"/>
          <w:sz w:val="18"/>
          <w:szCs w:val="18"/>
          <w:color w:val="auto"/>
        </w:rPr>
      </w:pPr>
    </w:p>
    <w:p>
      <w:pPr>
        <w:ind w:left="240" w:hanging="232"/>
        <w:spacing w:after="0"/>
        <w:tabs>
          <w:tab w:leader="none" w:pos="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SHARED DISPOSITIVE POWER</w:t>
      </w:r>
    </w:p>
    <w:p>
      <w:pPr>
        <w:spacing w:after="0" w:line="225"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0</w:t>
      </w:r>
    </w:p>
    <w:p>
      <w:pPr>
        <w:spacing w:after="0" w:line="225" w:lineRule="exact"/>
        <w:rPr>
          <w:rFonts w:ascii="Arial" w:cs="Arial" w:eastAsia="Arial" w:hAnsi="Arial"/>
          <w:sz w:val="18"/>
          <w:szCs w:val="18"/>
          <w:color w:val="auto"/>
        </w:rPr>
      </w:pPr>
    </w:p>
    <w:p>
      <w:pPr>
        <w:ind w:left="100" w:right="3459" w:hanging="92"/>
        <w:spacing w:after="0" w:line="501" w:lineRule="auto"/>
        <w:tabs>
          <w:tab w:leader="none" w:pos="225" w:val="left"/>
        </w:tabs>
        <w:numPr>
          <w:ilvl w:val="0"/>
          <w:numId w:val="4"/>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7,242,047</w:t>
      </w:r>
    </w:p>
    <w:p>
      <w:pPr>
        <w:ind w:left="100" w:right="2819" w:hanging="92"/>
        <w:spacing w:after="0" w:line="501" w:lineRule="auto"/>
        <w:tabs>
          <w:tab w:leader="none" w:pos="325"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BOX IF THE AGGREGATE AMOUNT IN ROW (9) EXCLUDES CERTAIN SHARES N/A</w:t>
      </w:r>
    </w:p>
    <w:p>
      <w:pPr>
        <w:ind w:left="320" w:hanging="312"/>
        <w:spacing w:after="0"/>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6.29%</w:t>
      </w:r>
    </w:p>
    <w:p>
      <w:pPr>
        <w:spacing w:after="0" w:line="225" w:lineRule="exact"/>
        <w:rPr>
          <w:sz w:val="20"/>
          <w:szCs w:val="20"/>
          <w:color w:val="auto"/>
        </w:rPr>
      </w:pPr>
    </w:p>
    <w:p>
      <w:pPr>
        <w:ind w:left="320" w:hanging="312"/>
        <w:spacing w:after="0"/>
        <w:tabs>
          <w:tab w:leader="none" w:pos="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25"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8" w:right="1440" w:bottom="1440" w:gutter="0" w:footer="0" w:header="0"/>
        </w:sectPr>
      </w:pPr>
    </w:p>
    <w:bookmarkStart w:id="2" w:name="page3"/>
    <w:bookmarkEnd w:id="2"/>
    <w:p>
      <w:pPr>
        <w:jc w:val="center"/>
        <w:ind w:right="-239"/>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Washington, D.C. 20549</w:t>
      </w:r>
    </w:p>
    <w:p>
      <w:pPr>
        <w:spacing w:after="0" w:line="211"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SCHEDULE 13G</w:t>
      </w:r>
    </w:p>
    <w:p>
      <w:pPr>
        <w:spacing w:after="0" w:line="2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Under the Securities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Check the following [line] if a fee is being paid with this statement  N/A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1(a) - Name of Issuer:</w:t>
      </w:r>
    </w:p>
    <w:p>
      <w:pPr>
        <w:spacing w:after="0" w:line="225" w:lineRule="exact"/>
        <w:rPr>
          <w:sz w:val="20"/>
          <w:szCs w:val="20"/>
          <w:color w:val="auto"/>
        </w:rPr>
      </w:pPr>
    </w:p>
    <w:p>
      <w:pPr>
        <w:ind w:left="80"/>
        <w:spacing w:after="0"/>
        <w:rPr>
          <w:sz w:val="20"/>
          <w:szCs w:val="20"/>
          <w:color w:val="auto"/>
        </w:rPr>
      </w:pPr>
      <w:r>
        <w:rPr>
          <w:rFonts w:ascii="Arial" w:cs="Arial" w:eastAsia="Arial" w:hAnsi="Arial"/>
          <w:sz w:val="18"/>
          <w:szCs w:val="18"/>
          <w:color w:val="auto"/>
        </w:rPr>
        <w:t>Amneal Pharmaceuticals Inc</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1(b) - Address of Issuer's Principal Executive Offices: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400 Crossing Blvd</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Bridgewater, NJ 08807</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2(a) - Name of Person Filing:</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VANGUARD SPECIALIZED FUNDS - VANGUARD HEALTH CARE FUND - 23-2439149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2(b) – Address of Principal Business Office or, if none, residence:</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100 Vanguard Blvd.</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Malvern, PA 19355</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2(c) – Citizenship: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Delaware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2(d) - Title of Class of Securities: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Common Stock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2(e) - CUSIP Number</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03168L105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3 - Type of Filing:</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This statement is being filed pursuant to Rule 13d-1. Investment company registered under section 8 of the Investment Company Act of 1940 (15 U.S.C 80a-8).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4 - Ownership:</w:t>
      </w:r>
    </w:p>
    <w:p>
      <w:pPr>
        <w:spacing w:after="0" w:line="225" w:lineRule="exact"/>
        <w:rPr>
          <w:sz w:val="20"/>
          <w:szCs w:val="20"/>
          <w:color w:val="auto"/>
        </w:rPr>
      </w:pPr>
    </w:p>
    <w:p>
      <w:pPr>
        <w:ind w:left="100" w:right="8720" w:hanging="2"/>
        <w:spacing w:after="0" w:line="501" w:lineRule="auto"/>
        <w:tabs>
          <w:tab w:leader="none" w:pos="345" w:val="left"/>
        </w:tabs>
        <w:numPr>
          <w:ilvl w:val="0"/>
          <w:numId w:val="6"/>
        </w:numPr>
        <w:rPr>
          <w:rFonts w:ascii="Arial" w:cs="Arial" w:eastAsia="Arial" w:hAnsi="Arial"/>
          <w:sz w:val="18"/>
          <w:szCs w:val="18"/>
          <w:color w:val="auto"/>
        </w:rPr>
      </w:pPr>
      <w:r>
        <w:rPr>
          <w:rFonts w:ascii="Arial" w:cs="Arial" w:eastAsia="Arial" w:hAnsi="Arial"/>
          <w:sz w:val="18"/>
          <w:szCs w:val="18"/>
          <w:color w:val="auto"/>
        </w:rPr>
        <w:t>Amount Beneficially Owned: 7,242,047</w:t>
      </w:r>
    </w:p>
    <w:p>
      <w:pPr>
        <w:ind w:left="360" w:hanging="262"/>
        <w:spacing w:after="0"/>
        <w:tabs>
          <w:tab w:leader="none" w:pos="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6.29%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200"/>
          </w:cols>
          <w:pgMar w:left="240" w:top="368" w:right="459" w:bottom="1440" w:gutter="0" w:footer="0" w:header="0"/>
        </w:sectPr>
      </w:pPr>
    </w:p>
    <w:bookmarkStart w:id="3" w:name="page4"/>
    <w:bookmarkEnd w:id="3"/>
    <w:p>
      <w:pPr>
        <w:ind w:left="380" w:hanging="282"/>
        <w:spacing w:after="0"/>
        <w:tabs>
          <w:tab w:leader="none" w:pos="380" w:val="left"/>
        </w:tabs>
        <w:numPr>
          <w:ilvl w:val="0"/>
          <w:numId w:val="7"/>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5" w:lineRule="exact"/>
        <w:rPr>
          <w:rFonts w:ascii="Arial" w:cs="Arial" w:eastAsia="Arial" w:hAnsi="Arial"/>
          <w:sz w:val="18"/>
          <w:szCs w:val="18"/>
          <w:color w:val="auto"/>
        </w:rPr>
      </w:pPr>
    </w:p>
    <w:p>
      <w:pPr>
        <w:ind w:left="360" w:hanging="262"/>
        <w:spacing w:after="0"/>
        <w:tabs>
          <w:tab w:leader="none" w:pos="360" w:val="left"/>
        </w:tabs>
        <w:numPr>
          <w:ilvl w:val="0"/>
          <w:numId w:val="8"/>
        </w:numPr>
        <w:rPr>
          <w:rFonts w:ascii="Arial" w:cs="Arial" w:eastAsia="Arial" w:hAnsi="Arial"/>
          <w:sz w:val="18"/>
          <w:szCs w:val="18"/>
          <w:color w:val="auto"/>
        </w:rPr>
      </w:pPr>
      <w:r>
        <w:rPr>
          <w:rFonts w:ascii="Arial" w:cs="Arial" w:eastAsia="Arial" w:hAnsi="Arial"/>
          <w:sz w:val="18"/>
          <w:szCs w:val="18"/>
          <w:color w:val="auto"/>
        </w:rPr>
        <w:t>sole power to vote or direct to vote: 7,242,047</w:t>
      </w:r>
    </w:p>
    <w:p>
      <w:pPr>
        <w:spacing w:after="0" w:line="225" w:lineRule="exact"/>
        <w:rPr>
          <w:rFonts w:ascii="Arial" w:cs="Arial" w:eastAsia="Arial" w:hAnsi="Arial"/>
          <w:sz w:val="18"/>
          <w:szCs w:val="18"/>
          <w:color w:val="auto"/>
        </w:rPr>
      </w:pPr>
    </w:p>
    <w:p>
      <w:pPr>
        <w:ind w:left="400" w:hanging="302"/>
        <w:spacing w:after="0"/>
        <w:tabs>
          <w:tab w:leader="none" w:pos="4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shared power to vote or direct to vote:</w:t>
      </w:r>
    </w:p>
    <w:p>
      <w:pPr>
        <w:spacing w:after="0" w:line="225" w:lineRule="exact"/>
        <w:rPr>
          <w:rFonts w:ascii="Arial" w:cs="Arial" w:eastAsia="Arial" w:hAnsi="Arial"/>
          <w:sz w:val="18"/>
          <w:szCs w:val="18"/>
          <w:color w:val="auto"/>
        </w:rPr>
      </w:pPr>
    </w:p>
    <w:p>
      <w:pPr>
        <w:jc w:val="both"/>
        <w:ind w:left="100" w:right="6800" w:hanging="2"/>
        <w:spacing w:after="0" w:line="624" w:lineRule="auto"/>
        <w:tabs>
          <w:tab w:leader="none" w:pos="4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sole power to dispose of or to direct the disposition of: 0 (iv) shared power to dispose or to direct the disposition of: 0</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Comments: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5 - Ownership of Five Percent or Less of a Class: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6 - Ownership of More Than Five Percent on Behalf of Another Person:</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7 - Identification and Classification of the Subsidiary Which Acquired The Security Being Reported on by the Parent Holding Company</w:t>
      </w:r>
      <w:r>
        <w:rPr>
          <w:rFonts w:ascii="Arial" w:cs="Arial" w:eastAsia="Arial" w:hAnsi="Arial"/>
          <w:sz w:val="18"/>
          <w:szCs w:val="18"/>
          <w:color w:val="auto"/>
        </w:rPr>
        <w:t>:</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8 - Identification and Classification of Members of Group: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9 - Notice of Dissolution of Group: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10 - Certification:</w:t>
      </w:r>
    </w:p>
    <w:p>
      <w:pPr>
        <w:spacing w:after="0" w:line="225" w:lineRule="exact"/>
        <w:rPr>
          <w:sz w:val="20"/>
          <w:szCs w:val="20"/>
          <w:color w:val="auto"/>
        </w:rPr>
      </w:pPr>
    </w:p>
    <w:p>
      <w:pPr>
        <w:jc w:val="both"/>
        <w:ind w:firstLine="90"/>
        <w:spacing w:after="0" w:line="264"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w:t>
      </w:r>
    </w:p>
    <w:p>
      <w:pPr>
        <w:spacing w:after="0" w:line="225"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Date: 02/01/2019</w:t>
      </w:r>
    </w:p>
    <w:p>
      <w:pPr>
        <w:spacing w:after="0" w:line="225"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-10160</wp:posOffset>
            </wp:positionV>
            <wp:extent cx="12287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483870</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360"/>
          </w:cols>
          <w:pgMar w:left="240" w:top="368" w:right="299" w:bottom="1440" w:gutter="0" w:footer="0" w:header="0"/>
        </w:sectPr>
      </w:pPr>
    </w:p>
    <w:bookmarkStart w:id="4" w:name="page5"/>
    <w:bookmarkEnd w:id="4"/>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3"/>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2020-01-10T05:14:44Z</dcterms:created>
  <dcterms:modified xsi:type="dcterms:W3CDTF">2020-01-10T05:14:44Z</dcterms:modified>
</cp:coreProperties>
</file>