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090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09003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108"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2"/>
          <w:szCs w:val="22"/>
          <w:u w:val="single" w:color="auto"/>
          <w:color w:val="0000EE"/>
        </w:rPr>
      </w:pPr>
      <w:hyperlink r:id="rId11">
        <w:r>
          <w:rPr>
            <w:rFonts w:ascii="Arial" w:cs="Arial" w:eastAsia="Arial" w:hAnsi="Arial"/>
            <w:sz w:val="22"/>
            <w:szCs w:val="22"/>
            <w:u w:val="single" w:color="auto"/>
            <w:color w:val="0000EE"/>
          </w:rPr>
          <w:t>APHC Holdings, LLC</w:t>
        </w:r>
      </w:hyperlink>
    </w:p>
    <w:p>
      <w:pPr>
        <w:spacing w:after="0" w:line="20" w:lineRule="exact"/>
        <w:rPr>
          <w:sz w:val="24"/>
          <w:szCs w:val="24"/>
          <w:color w:val="auto"/>
        </w:rPr>
      </w:pPr>
      <w:r>
        <w:rPr>
          <w:sz w:val="24"/>
          <w:szCs w:val="24"/>
          <w:color w:val="auto"/>
        </w:rPr>
        <w:br w:type="column"/>
      </w:r>
    </w:p>
    <w:p>
      <w:pPr>
        <w:spacing w:after="0" w:line="103" w:lineRule="exact"/>
        <w:rPr>
          <w:sz w:val="24"/>
          <w:szCs w:val="24"/>
          <w:color w:val="auto"/>
        </w:rPr>
      </w:pPr>
    </w:p>
    <w:p>
      <w:pPr>
        <w:ind w:left="8" w:hanging="8"/>
        <w:spacing w:after="0" w:line="262" w:lineRule="auto"/>
        <w:tabs>
          <w:tab w:leader="none" w:pos="158" w:val="left"/>
        </w:tabs>
        <w:numPr>
          <w:ilvl w:val="0"/>
          <w:numId w:val="1"/>
        </w:numPr>
        <w:rPr>
          <w:rFonts w:ascii="Arial" w:cs="Arial" w:eastAsia="Arial" w:hAnsi="Arial"/>
          <w:sz w:val="12"/>
          <w:szCs w:val="12"/>
          <w:color w:val="auto"/>
        </w:rPr>
      </w:pPr>
      <w:r>
        <w:rPr>
          <w:rFonts w:ascii="Arial" w:cs="Arial" w:eastAsia="Arial" w:hAnsi="Arial"/>
          <w:sz w:val="12"/>
          <w:szCs w:val="12"/>
          <w:color w:val="auto"/>
        </w:rPr>
        <w:t>Date of Event Requiring Statement (Month/Day/Year)</w:t>
      </w:r>
    </w:p>
    <w:p>
      <w:pPr>
        <w:jc w:val="center"/>
        <w:ind w:right="412"/>
        <w:spacing w:after="0"/>
        <w:rPr>
          <w:sz w:val="20"/>
          <w:szCs w:val="20"/>
          <w:color w:val="auto"/>
        </w:rPr>
      </w:pPr>
      <w:r>
        <w:rPr>
          <w:rFonts w:ascii="Arial" w:cs="Arial" w:eastAsia="Arial" w:hAnsi="Arial"/>
          <w:sz w:val="15"/>
          <w:szCs w:val="15"/>
          <w:color w:val="0000FF"/>
        </w:rPr>
        <w:t>05/04/2018</w:t>
      </w:r>
    </w:p>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65" w:lineRule="exact"/>
        <w:rPr>
          <w:sz w:val="24"/>
          <w:szCs w:val="24"/>
          <w:color w:val="auto"/>
        </w:rPr>
      </w:pPr>
    </w:p>
    <w:p>
      <w:pPr>
        <w:sectPr>
          <w:pgSz w:w="11900" w:h="16838" w:orient="portrait"/>
          <w:cols w:equalWidth="0" w:num="3">
            <w:col w:w="2772" w:space="720"/>
            <w:col w:w="1228" w:space="480"/>
            <w:col w:w="6220"/>
          </w:cols>
          <w:pgMar w:left="240" w:top="226" w:right="239" w:bottom="1440" w:gutter="0" w:footer="0" w:header="0"/>
          <w:type w:val="continuous"/>
        </w:sectPr>
      </w:pPr>
    </w:p>
    <w:p>
      <w:pPr>
        <w:spacing w:after="0" w:line="67"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314"/>
        <w:spacing w:after="0" w:line="331" w:lineRule="auto"/>
        <w:rPr>
          <w:sz w:val="20"/>
          <w:szCs w:val="20"/>
          <w:color w:val="auto"/>
        </w:rPr>
      </w:pPr>
      <w:r>
        <w:rPr>
          <w:rFonts w:ascii="Arial" w:cs="Arial" w:eastAsia="Arial" w:hAnsi="Arial"/>
          <w:sz w:val="18"/>
          <w:szCs w:val="18"/>
          <w:color w:val="0000FF"/>
        </w:rPr>
        <w:t>C/O MCCABE HEIDRICH &amp; WONG, PC 4 GATEHALL DRIVE</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780" w:type="dxa"/>
            <w:vAlign w:val="bottom"/>
          </w:tcPr>
          <w:p>
            <w:pPr>
              <w:spacing w:after="0"/>
              <w:rPr>
                <w:sz w:val="20"/>
                <w:szCs w:val="20"/>
                <w:color w:val="auto"/>
              </w:rPr>
            </w:pPr>
            <w:r>
              <w:rPr>
                <w:rFonts w:ascii="Arial" w:cs="Arial" w:eastAsia="Arial" w:hAnsi="Arial"/>
                <w:sz w:val="14"/>
                <w:szCs w:val="14"/>
                <w:color w:val="auto"/>
              </w:rPr>
              <w:t>(Street)</w:t>
            </w:r>
          </w:p>
        </w:tc>
        <w:tc>
          <w:tcPr>
            <w:tcW w:w="1300" w:type="dxa"/>
            <w:vAlign w:val="bottom"/>
          </w:tcPr>
          <w:p>
            <w:pPr>
              <w:spacing w:after="0"/>
              <w:rPr>
                <w:sz w:val="14"/>
                <w:szCs w:val="14"/>
                <w:color w:val="auto"/>
              </w:rPr>
            </w:pPr>
          </w:p>
        </w:tc>
      </w:tr>
      <w:tr>
        <w:trPr>
          <w:trHeight w:val="242"/>
        </w:trPr>
        <w:tc>
          <w:tcPr>
            <w:tcW w:w="1780" w:type="dxa"/>
            <w:vAlign w:val="bottom"/>
          </w:tcPr>
          <w:p>
            <w:pPr>
              <w:ind w:left="40"/>
              <w:spacing w:after="0"/>
              <w:rPr>
                <w:sz w:val="20"/>
                <w:szCs w:val="20"/>
                <w:color w:val="auto"/>
              </w:rPr>
            </w:pPr>
            <w:r>
              <w:rPr>
                <w:rFonts w:ascii="Arial" w:cs="Arial" w:eastAsia="Arial" w:hAnsi="Arial"/>
                <w:sz w:val="18"/>
                <w:szCs w:val="18"/>
                <w:color w:val="0000FF"/>
              </w:rPr>
              <w:t>PARSIPPANY NJ</w:t>
            </w:r>
          </w:p>
        </w:tc>
        <w:tc>
          <w:tcPr>
            <w:tcW w:w="1300" w:type="dxa"/>
            <w:vAlign w:val="bottom"/>
          </w:tcPr>
          <w:p>
            <w:pPr>
              <w:jc w:val="right"/>
              <w:spacing w:after="0"/>
              <w:rPr>
                <w:sz w:val="20"/>
                <w:szCs w:val="20"/>
                <w:color w:val="auto"/>
              </w:rPr>
            </w:pPr>
            <w:r>
              <w:rPr>
                <w:rFonts w:ascii="Arial" w:cs="Arial" w:eastAsia="Arial" w:hAnsi="Arial"/>
                <w:sz w:val="18"/>
                <w:szCs w:val="18"/>
                <w:color w:val="0000FF"/>
              </w:rPr>
              <w:t>07054-4513</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2"/>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p>
      <w:pPr>
        <w:ind w:left="546"/>
        <w:spacing w:after="0"/>
        <w:tabs>
          <w:tab w:leader="none" w:pos="1805" w:val="left"/>
          <w:tab w:leader="none" w:pos="2145" w:val="left"/>
        </w:tabs>
        <w:rPr>
          <w:sz w:val="20"/>
          <w:szCs w:val="20"/>
          <w:color w:val="auto"/>
        </w:rPr>
      </w:pPr>
      <w:r>
        <w:rPr>
          <w:rFonts w:ascii="Arial" w:cs="Arial" w:eastAsia="Arial" w:hAnsi="Arial"/>
          <w:sz w:val="14"/>
          <w:szCs w:val="14"/>
          <w:color w:val="auto"/>
        </w:rPr>
        <w:t>Director</w:t>
      </w:r>
      <w:r>
        <w:rPr>
          <w:sz w:val="20"/>
          <w:szCs w:val="20"/>
          <w:color w:val="auto"/>
        </w:rPr>
        <w:tab/>
      </w:r>
      <w:r>
        <w:rPr>
          <w:rFonts w:ascii="Arial" w:cs="Arial" w:eastAsia="Arial" w:hAnsi="Arial"/>
          <w:sz w:val="18"/>
          <w:szCs w:val="18"/>
          <w:color w:val="0000FF"/>
        </w:rPr>
        <w:t>X</w:t>
      </w:r>
      <w:r>
        <w:rPr>
          <w:sz w:val="20"/>
          <w:szCs w:val="20"/>
          <w:color w:val="auto"/>
        </w:rPr>
        <w:tab/>
      </w:r>
      <w:r>
        <w:rPr>
          <w:rFonts w:ascii="Arial" w:cs="Arial" w:eastAsia="Arial" w:hAnsi="Arial"/>
          <w:sz w:val="12"/>
          <w:szCs w:val="12"/>
          <w:color w:val="auto"/>
        </w:rPr>
        <w:t>10% Owner</w:t>
      </w:r>
    </w:p>
    <w:p>
      <w:pPr>
        <w:spacing w:after="0" w:line="58"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3"/>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3"/>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4"/>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Class B Common Stock</w:t>
            </w:r>
          </w:p>
        </w:tc>
        <w:tc>
          <w:tcPr>
            <w:tcW w:w="4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780" w:type="dxa"/>
            <w:vAlign w:val="bottom"/>
          </w:tcPr>
          <w:p>
            <w:pPr>
              <w:jc w:val="right"/>
              <w:ind w:right="224"/>
              <w:spacing w:after="0"/>
              <w:rPr>
                <w:sz w:val="20"/>
                <w:szCs w:val="20"/>
                <w:color w:val="auto"/>
              </w:rPr>
            </w:pPr>
            <w:r>
              <w:rPr>
                <w:rFonts w:ascii="Arial" w:cs="Arial" w:eastAsia="Arial" w:hAnsi="Arial"/>
                <w:sz w:val="18"/>
                <w:szCs w:val="18"/>
                <w:color w:val="0000FF"/>
              </w:rPr>
              <w:t>224,996,163</w:t>
            </w:r>
          </w:p>
        </w:tc>
        <w:tc>
          <w:tcPr>
            <w:tcW w:w="160" w:type="dxa"/>
            <w:vAlign w:val="bottom"/>
          </w:tcPr>
          <w:p>
            <w:pPr>
              <w:spacing w:after="0"/>
              <w:rPr>
                <w:sz w:val="19"/>
                <w:szCs w:val="19"/>
                <w:color w:val="auto"/>
              </w:rPr>
            </w:pPr>
          </w:p>
        </w:tc>
        <w:tc>
          <w:tcPr>
            <w:tcW w:w="1120" w:type="dxa"/>
            <w:vAlign w:val="bottom"/>
            <w:gridSpan w:val="2"/>
          </w:tcPr>
          <w:p>
            <w:pPr>
              <w:ind w:left="740"/>
              <w:spacing w:after="0"/>
              <w:rPr>
                <w:sz w:val="20"/>
                <w:szCs w:val="20"/>
                <w:color w:val="auto"/>
              </w:rPr>
            </w:pPr>
            <w:r>
              <w:rPr>
                <w:rFonts w:ascii="Arial" w:cs="Arial" w:eastAsia="Arial" w:hAnsi="Arial"/>
                <w:sz w:val="18"/>
                <w:szCs w:val="18"/>
                <w:color w:val="0000FF"/>
              </w:rPr>
              <w:t>D</w:t>
            </w:r>
          </w:p>
        </w:tc>
        <w:tc>
          <w:tcPr>
            <w:tcW w:w="8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3480" w:type="dxa"/>
            <w:vAlign w:val="bottom"/>
            <w:tcBorders>
              <w:bottom w:val="single" w:sz="8" w:color="2C2C2C"/>
            </w:tcBorders>
            <w:gridSpan w:val="3"/>
          </w:tcPr>
          <w:p>
            <w:pPr>
              <w:spacing w:after="0"/>
              <w:rPr>
                <w:sz w:val="8"/>
                <w:szCs w:val="8"/>
                <w:color w:val="auto"/>
              </w:rPr>
            </w:pPr>
          </w:p>
        </w:tc>
        <w:tc>
          <w:tcPr>
            <w:tcW w:w="1220" w:type="dxa"/>
            <w:vAlign w:val="bottom"/>
            <w:tcBorders>
              <w:bottom w:val="single" w:sz="8" w:color="2C2C2C"/>
            </w:tcBorders>
            <w:gridSpan w:val="2"/>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14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480" w:type="dxa"/>
            <w:vAlign w:val="bottom"/>
            <w:tcBorders>
              <w:top w:val="single" w:sz="8" w:color="2C2C2C"/>
            </w:tcBorders>
          </w:tcPr>
          <w:p>
            <w:pPr>
              <w:spacing w:after="0"/>
              <w:rPr>
                <w:sz w:val="19"/>
                <w:szCs w:val="19"/>
                <w:color w:val="auto"/>
              </w:rPr>
            </w:pPr>
          </w:p>
        </w:tc>
        <w:tc>
          <w:tcPr>
            <w:tcW w:w="4760" w:type="dxa"/>
            <w:vAlign w:val="bottom"/>
            <w:tcBorders>
              <w:top w:val="single" w:sz="8" w:color="2C2C2C"/>
            </w:tcBorders>
            <w:gridSpan w:val="6"/>
          </w:tcPr>
          <w:p>
            <w:pPr>
              <w:ind w:left="2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6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14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5240" w:type="dxa"/>
            <w:vAlign w:val="bottom"/>
            <w:gridSpan w:val="7"/>
          </w:tcPr>
          <w:p>
            <w:pPr>
              <w:ind w:left="40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8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2"/>
          </w:tcPr>
          <w:p>
            <w:pPr>
              <w:spacing w:after="0"/>
              <w:rPr>
                <w:sz w:val="4"/>
                <w:szCs w:val="4"/>
                <w:color w:val="auto"/>
              </w:rPr>
            </w:pPr>
          </w:p>
        </w:tc>
        <w:tc>
          <w:tcPr>
            <w:tcW w:w="17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480" w:type="dxa"/>
            <w:vAlign w:val="bottom"/>
          </w:tcPr>
          <w:p>
            <w:pPr>
              <w:spacing w:after="0"/>
              <w:rPr>
                <w:sz w:val="16"/>
                <w:szCs w:val="16"/>
                <w:color w:val="auto"/>
              </w:rPr>
            </w:pPr>
          </w:p>
        </w:tc>
        <w:tc>
          <w:tcPr>
            <w:tcW w:w="1700" w:type="dxa"/>
            <w:vAlign w:val="bottom"/>
            <w:gridSpan w:val="2"/>
          </w:tcPr>
          <w:p>
            <w:pPr>
              <w:ind w:left="80"/>
              <w:spacing w:after="0"/>
              <w:rPr>
                <w:sz w:val="20"/>
                <w:szCs w:val="20"/>
                <w:color w:val="auto"/>
              </w:rPr>
            </w:pPr>
            <w:r>
              <w:rPr>
                <w:rFonts w:ascii="Arial" w:cs="Arial" w:eastAsia="Arial" w:hAnsi="Arial"/>
                <w:sz w:val="14"/>
                <w:szCs w:val="14"/>
                <w:b w:val="1"/>
                <w:bCs w:val="1"/>
                <w:color w:val="auto"/>
              </w:rPr>
              <w:t>2. Date Exercisable and</w:t>
            </w:r>
          </w:p>
        </w:tc>
        <w:tc>
          <w:tcPr>
            <w:tcW w:w="3060" w:type="dxa"/>
            <w:vAlign w:val="bottom"/>
            <w:gridSpan w:val="4"/>
          </w:tcPr>
          <w:p>
            <w:pPr>
              <w:ind w:left="60"/>
              <w:spacing w:after="0"/>
              <w:rPr>
                <w:sz w:val="20"/>
                <w:szCs w:val="20"/>
                <w:color w:val="auto"/>
              </w:rPr>
            </w:pPr>
            <w:r>
              <w:rPr>
                <w:rFonts w:ascii="Arial" w:cs="Arial" w:eastAsia="Arial" w:hAnsi="Arial"/>
                <w:sz w:val="14"/>
                <w:szCs w:val="14"/>
                <w:b w:val="1"/>
                <w:bCs w:val="1"/>
                <w:color w:val="auto"/>
              </w:rPr>
              <w:t>3. Title and Amount of Securities Underlying</w:t>
            </w:r>
          </w:p>
        </w:tc>
        <w:tc>
          <w:tcPr>
            <w:tcW w:w="860" w:type="dxa"/>
            <w:vAlign w:val="bottom"/>
          </w:tcPr>
          <w:p>
            <w:pPr>
              <w:spacing w:after="0"/>
              <w:rPr>
                <w:sz w:val="20"/>
                <w:szCs w:val="20"/>
                <w:color w:val="auto"/>
              </w:rPr>
            </w:pPr>
            <w:r>
              <w:rPr>
                <w:rFonts w:ascii="Arial" w:cs="Arial" w:eastAsia="Arial" w:hAnsi="Arial"/>
                <w:sz w:val="14"/>
                <w:szCs w:val="14"/>
                <w:b w:val="1"/>
                <w:bCs w:val="1"/>
                <w:color w:val="auto"/>
              </w:rPr>
              <w:t>4.</w:t>
            </w:r>
          </w:p>
        </w:tc>
        <w:tc>
          <w:tcPr>
            <w:tcW w:w="140" w:type="dxa"/>
            <w:vAlign w:val="bottom"/>
            <w:gridSpan w:val="2"/>
          </w:tcPr>
          <w:p>
            <w:pPr>
              <w:ind w:left="20"/>
              <w:spacing w:after="0"/>
              <w:rPr>
                <w:sz w:val="20"/>
                <w:szCs w:val="20"/>
                <w:color w:val="auto"/>
              </w:rPr>
            </w:pPr>
            <w:r>
              <w:rPr>
                <w:rFonts w:ascii="Arial" w:cs="Arial" w:eastAsia="Arial" w:hAnsi="Arial"/>
                <w:sz w:val="14"/>
                <w:szCs w:val="14"/>
                <w:b w:val="1"/>
                <w:bCs w:val="1"/>
                <w:color w:val="auto"/>
                <w:w w:val="85"/>
              </w:rPr>
              <w:t>5.</w:t>
            </w:r>
          </w:p>
        </w:tc>
        <w:tc>
          <w:tcPr>
            <w:tcW w:w="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58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7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Expiration Date</w:t>
            </w:r>
          </w:p>
        </w:tc>
        <w:tc>
          <w:tcPr>
            <w:tcW w:w="194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Derivative Security (Instr. 4)</w:t>
            </w:r>
          </w:p>
        </w:tc>
        <w:tc>
          <w:tcPr>
            <w:tcW w:w="10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line="149" w:lineRule="exact"/>
              <w:rPr>
                <w:sz w:val="20"/>
                <w:szCs w:val="20"/>
                <w:color w:val="auto"/>
              </w:rPr>
            </w:pPr>
            <w:r>
              <w:rPr>
                <w:rFonts w:ascii="Arial" w:cs="Arial" w:eastAsia="Arial" w:hAnsi="Arial"/>
                <w:sz w:val="14"/>
                <w:szCs w:val="14"/>
                <w:b w:val="1"/>
                <w:bCs w:val="1"/>
                <w:color w:val="auto"/>
              </w:rPr>
              <w:t>Conversion</w:t>
            </w:r>
          </w:p>
        </w:tc>
        <w:tc>
          <w:tcPr>
            <w:tcW w:w="840" w:type="dxa"/>
            <w:vAlign w:val="bottom"/>
            <w:gridSpan w:val="4"/>
          </w:tcPr>
          <w:p>
            <w:pPr>
              <w:ind w:left="20"/>
              <w:spacing w:after="0" w:line="149" w:lineRule="exact"/>
              <w:rPr>
                <w:sz w:val="20"/>
                <w:szCs w:val="20"/>
                <w:color w:val="auto"/>
              </w:rPr>
            </w:pPr>
            <w:r>
              <w:rPr>
                <w:rFonts w:ascii="Arial" w:cs="Arial" w:eastAsia="Arial" w:hAnsi="Arial"/>
                <w:sz w:val="14"/>
                <w:szCs w:val="14"/>
                <w:b w:val="1"/>
                <w:bCs w:val="1"/>
                <w:color w:val="auto"/>
              </w:rPr>
              <w:t>Ownership</w:t>
            </w:r>
          </w:p>
        </w:tc>
        <w:tc>
          <w:tcPr>
            <w:tcW w:w="158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7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(Month/Day/Year)</w:t>
            </w:r>
          </w:p>
        </w:tc>
        <w:tc>
          <w:tcPr>
            <w:tcW w:w="1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line="149" w:lineRule="exact"/>
              <w:rPr>
                <w:sz w:val="20"/>
                <w:szCs w:val="20"/>
                <w:color w:val="auto"/>
              </w:rPr>
            </w:pPr>
            <w:r>
              <w:rPr>
                <w:rFonts w:ascii="Arial" w:cs="Arial" w:eastAsia="Arial" w:hAnsi="Arial"/>
                <w:sz w:val="14"/>
                <w:szCs w:val="14"/>
                <w:b w:val="1"/>
                <w:bCs w:val="1"/>
                <w:color w:val="auto"/>
              </w:rPr>
              <w:t>or Exercise</w:t>
            </w:r>
          </w:p>
        </w:tc>
        <w:tc>
          <w:tcPr>
            <w:tcW w:w="840" w:type="dxa"/>
            <w:vAlign w:val="bottom"/>
            <w:gridSpan w:val="4"/>
          </w:tcPr>
          <w:p>
            <w:pPr>
              <w:ind w:left="20"/>
              <w:spacing w:after="0" w:line="149" w:lineRule="exact"/>
              <w:rPr>
                <w:sz w:val="20"/>
                <w:szCs w:val="20"/>
                <w:color w:val="auto"/>
              </w:rPr>
            </w:pPr>
            <w:r>
              <w:rPr>
                <w:rFonts w:ascii="Arial" w:cs="Arial" w:eastAsia="Arial" w:hAnsi="Arial"/>
                <w:sz w:val="14"/>
                <w:szCs w:val="14"/>
                <w:b w:val="1"/>
                <w:bCs w:val="1"/>
                <w:color w:val="auto"/>
              </w:rPr>
              <w:t>Form:</w:t>
            </w:r>
          </w:p>
        </w:tc>
        <w:tc>
          <w:tcPr>
            <w:tcW w:w="158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7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06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60" w:type="dxa"/>
            <w:vAlign w:val="bottom"/>
            <w:vMerge w:val="restart"/>
          </w:tcPr>
          <w:p>
            <w:pPr>
              <w:spacing w:after="0" w:line="149" w:lineRule="exact"/>
              <w:rPr>
                <w:sz w:val="20"/>
                <w:szCs w:val="20"/>
                <w:color w:val="auto"/>
              </w:rPr>
            </w:pPr>
            <w:r>
              <w:rPr>
                <w:rFonts w:ascii="Arial" w:cs="Arial" w:eastAsia="Arial" w:hAnsi="Arial"/>
                <w:sz w:val="14"/>
                <w:szCs w:val="14"/>
                <w:b w:val="1"/>
                <w:bCs w:val="1"/>
                <w:color w:val="auto"/>
              </w:rPr>
              <w:t>Price of</w:t>
            </w:r>
          </w:p>
        </w:tc>
        <w:tc>
          <w:tcPr>
            <w:tcW w:w="840" w:type="dxa"/>
            <w:vAlign w:val="bottom"/>
            <w:gridSpan w:val="4"/>
            <w:vMerge w:val="restart"/>
          </w:tcPr>
          <w:p>
            <w:pPr>
              <w:ind w:left="20"/>
              <w:spacing w:after="0" w:line="149" w:lineRule="exact"/>
              <w:rPr>
                <w:sz w:val="20"/>
                <w:szCs w:val="20"/>
                <w:color w:val="auto"/>
              </w:rPr>
            </w:pPr>
            <w:r>
              <w:rPr>
                <w:rFonts w:ascii="Arial" w:cs="Arial" w:eastAsia="Arial" w:hAnsi="Arial"/>
                <w:sz w:val="14"/>
                <w:szCs w:val="14"/>
                <w:b w:val="1"/>
                <w:bCs w:val="1"/>
                <w:color w:val="auto"/>
              </w:rPr>
              <w:t>Direct (D)</w:t>
            </w:r>
          </w:p>
        </w:tc>
        <w:tc>
          <w:tcPr>
            <w:tcW w:w="120" w:type="dxa"/>
            <w:vAlign w:val="bottom"/>
          </w:tcPr>
          <w:p>
            <w:pPr>
              <w:spacing w:after="0"/>
              <w:rPr>
                <w:sz w:val="6"/>
                <w:szCs w:val="6"/>
                <w:color w:val="auto"/>
              </w:rPr>
            </w:pPr>
          </w:p>
        </w:tc>
        <w:tc>
          <w:tcPr>
            <w:tcW w:w="14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00" w:type="dxa"/>
            <w:vAlign w:val="bottom"/>
          </w:tcPr>
          <w:p>
            <w:pPr>
              <w:spacing w:after="0"/>
              <w:rPr>
                <w:sz w:val="4"/>
                <w:szCs w:val="4"/>
                <w:color w:val="auto"/>
              </w:rPr>
            </w:pPr>
          </w:p>
        </w:tc>
        <w:tc>
          <w:tcPr>
            <w:tcW w:w="800" w:type="dxa"/>
            <w:vAlign w:val="bottom"/>
          </w:tcPr>
          <w:p>
            <w:pPr>
              <w:spacing w:after="0"/>
              <w:rPr>
                <w:sz w:val="4"/>
                <w:szCs w:val="4"/>
                <w:color w:val="auto"/>
              </w:rPr>
            </w:pPr>
          </w:p>
        </w:tc>
        <w:tc>
          <w:tcPr>
            <w:tcW w:w="17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1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Amount or</w:t>
            </w:r>
          </w:p>
        </w:tc>
        <w:tc>
          <w:tcPr>
            <w:tcW w:w="860" w:type="dxa"/>
            <w:vAlign w:val="bottom"/>
            <w:vMerge w:val="continue"/>
          </w:tcPr>
          <w:p>
            <w:pPr>
              <w:spacing w:after="0"/>
              <w:rPr>
                <w:sz w:val="4"/>
                <w:szCs w:val="4"/>
                <w:color w:val="auto"/>
              </w:rPr>
            </w:pPr>
          </w:p>
        </w:tc>
        <w:tc>
          <w:tcPr>
            <w:tcW w:w="840" w:type="dxa"/>
            <w:vAlign w:val="bottom"/>
            <w:gridSpan w:val="4"/>
            <w:vMerge w:val="continue"/>
          </w:tcPr>
          <w:p>
            <w:pPr>
              <w:spacing w:after="0"/>
              <w:rPr>
                <w:sz w:val="4"/>
                <w:szCs w:val="4"/>
                <w:color w:val="auto"/>
              </w:rPr>
            </w:pPr>
          </w:p>
        </w:tc>
        <w:tc>
          <w:tcPr>
            <w:tcW w:w="12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860" w:type="dxa"/>
            <w:vAlign w:val="bottom"/>
          </w:tcPr>
          <w:p>
            <w:pPr>
              <w:spacing w:after="0" w:line="139" w:lineRule="exact"/>
              <w:rPr>
                <w:sz w:val="20"/>
                <w:szCs w:val="20"/>
                <w:color w:val="auto"/>
              </w:rPr>
            </w:pPr>
            <w:r>
              <w:rPr>
                <w:rFonts w:ascii="Arial" w:cs="Arial" w:eastAsia="Arial" w:hAnsi="Arial"/>
                <w:sz w:val="14"/>
                <w:szCs w:val="14"/>
                <w:b w:val="1"/>
                <w:bCs w:val="1"/>
                <w:color w:val="auto"/>
              </w:rPr>
              <w:t>Derivative</w:t>
            </w:r>
          </w:p>
        </w:tc>
        <w:tc>
          <w:tcPr>
            <w:tcW w:w="840" w:type="dxa"/>
            <w:vAlign w:val="bottom"/>
            <w:gridSpan w:val="4"/>
          </w:tcPr>
          <w:p>
            <w:pPr>
              <w:ind w:left="20"/>
              <w:spacing w:after="0" w:line="139" w:lineRule="exact"/>
              <w:rPr>
                <w:sz w:val="20"/>
                <w:szCs w:val="20"/>
                <w:color w:val="auto"/>
              </w:rPr>
            </w:pPr>
            <w:r>
              <w:rPr>
                <w:rFonts w:ascii="Arial" w:cs="Arial" w:eastAsia="Arial" w:hAnsi="Arial"/>
                <w:sz w:val="14"/>
                <w:szCs w:val="14"/>
                <w:b w:val="1"/>
                <w:bCs w:val="1"/>
                <w:color w:val="auto"/>
              </w:rPr>
              <w:t>or Indirect</w:t>
            </w:r>
          </w:p>
        </w:tc>
        <w:tc>
          <w:tcPr>
            <w:tcW w:w="1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Expiration</w:t>
            </w:r>
          </w:p>
        </w:tc>
        <w:tc>
          <w:tcPr>
            <w:tcW w:w="1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Title</w:t>
            </w:r>
          </w:p>
        </w:tc>
        <w:tc>
          <w:tcPr>
            <w:tcW w:w="112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Number of</w:t>
            </w:r>
          </w:p>
        </w:tc>
        <w:tc>
          <w:tcPr>
            <w:tcW w:w="860" w:type="dxa"/>
            <w:vAlign w:val="bottom"/>
          </w:tcPr>
          <w:p>
            <w:pPr>
              <w:spacing w:after="0" w:line="149" w:lineRule="exact"/>
              <w:rPr>
                <w:sz w:val="20"/>
                <w:szCs w:val="20"/>
                <w:color w:val="auto"/>
              </w:rPr>
            </w:pPr>
            <w:r>
              <w:rPr>
                <w:rFonts w:ascii="Arial" w:cs="Arial" w:eastAsia="Arial" w:hAnsi="Arial"/>
                <w:sz w:val="14"/>
                <w:szCs w:val="14"/>
                <w:b w:val="1"/>
                <w:bCs w:val="1"/>
                <w:color w:val="auto"/>
              </w:rPr>
              <w:t>Security</w:t>
            </w:r>
          </w:p>
        </w:tc>
        <w:tc>
          <w:tcPr>
            <w:tcW w:w="840" w:type="dxa"/>
            <w:vAlign w:val="bottom"/>
            <w:gridSpan w:val="4"/>
          </w:tcPr>
          <w:p>
            <w:pPr>
              <w:ind w:left="20"/>
              <w:spacing w:after="0" w:line="149" w:lineRule="exact"/>
              <w:rPr>
                <w:sz w:val="20"/>
                <w:szCs w:val="20"/>
                <w:color w:val="auto"/>
              </w:rPr>
            </w:pPr>
            <w:r>
              <w:rPr>
                <w:rFonts w:ascii="Arial" w:cs="Arial" w:eastAsia="Arial" w:hAnsi="Arial"/>
                <w:sz w:val="14"/>
                <w:szCs w:val="14"/>
                <w:b w:val="1"/>
                <w:bCs w:val="1"/>
                <w:color w:val="auto"/>
              </w:rPr>
              <w:t>(I) (Instr. 5)</w:t>
            </w:r>
          </w:p>
        </w:tc>
        <w:tc>
          <w:tcPr>
            <w:tcW w:w="1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60"/>
              <w:spacing w:after="0"/>
              <w:rPr>
                <w:sz w:val="20"/>
                <w:szCs w:val="20"/>
                <w:color w:val="auto"/>
              </w:rPr>
            </w:pPr>
            <w:r>
              <w:rPr>
                <w:rFonts w:ascii="Arial" w:cs="Arial" w:eastAsia="Arial" w:hAnsi="Arial"/>
                <w:sz w:val="14"/>
                <w:szCs w:val="14"/>
                <w:b w:val="1"/>
                <w:bCs w:val="1"/>
                <w:color w:val="auto"/>
              </w:rPr>
              <w:t>Date</w:t>
            </w:r>
          </w:p>
        </w:tc>
        <w:tc>
          <w:tcPr>
            <w:tcW w:w="1940" w:type="dxa"/>
            <w:vAlign w:val="bottom"/>
            <w:gridSpan w:val="2"/>
            <w:vMerge w:val="continue"/>
          </w:tcPr>
          <w:p>
            <w:pPr>
              <w:spacing w:after="0"/>
              <w:rPr>
                <w:sz w:val="15"/>
                <w:szCs w:val="15"/>
                <w:color w:val="auto"/>
              </w:rPr>
            </w:pPr>
          </w:p>
        </w:tc>
        <w:tc>
          <w:tcPr>
            <w:tcW w:w="1120" w:type="dxa"/>
            <w:vAlign w:val="bottom"/>
            <w:gridSpan w:val="2"/>
          </w:tcPr>
          <w:p>
            <w:pPr>
              <w:ind w:left="100"/>
              <w:spacing w:after="0"/>
              <w:rPr>
                <w:sz w:val="20"/>
                <w:szCs w:val="20"/>
                <w:color w:val="auto"/>
              </w:rPr>
            </w:pPr>
            <w:r>
              <w:rPr>
                <w:rFonts w:ascii="Arial" w:cs="Arial" w:eastAsia="Arial" w:hAnsi="Arial"/>
                <w:sz w:val="14"/>
                <w:szCs w:val="14"/>
                <w:b w:val="1"/>
                <w:bCs w:val="1"/>
                <w:color w:val="auto"/>
              </w:rPr>
              <w:t>Shares</w:t>
            </w:r>
          </w:p>
        </w:tc>
        <w:tc>
          <w:tcPr>
            <w:tcW w:w="8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288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Units</w:t>
            </w:r>
          </w:p>
        </w:tc>
        <w:tc>
          <w:tcPr>
            <w:tcW w:w="138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right"/>
              <w:ind w:right="276"/>
              <w:spacing w:after="0"/>
              <w:rPr>
                <w:sz w:val="20"/>
                <w:szCs w:val="20"/>
                <w:color w:val="auto"/>
              </w:rPr>
            </w:pPr>
            <w:r>
              <w:rPr>
                <w:rFonts w:ascii="Arial" w:cs="Arial" w:eastAsia="Arial" w:hAnsi="Arial"/>
                <w:sz w:val="11"/>
                <w:szCs w:val="11"/>
                <w:color w:val="008000"/>
              </w:rPr>
              <w:t>(1)</w:t>
            </w:r>
          </w:p>
        </w:tc>
        <w:tc>
          <w:tcPr>
            <w:tcW w:w="1940" w:type="dxa"/>
            <w:vAlign w:val="bottom"/>
            <w:gridSpan w:val="2"/>
          </w:tcPr>
          <w:p>
            <w:pPr>
              <w:ind w:left="140"/>
              <w:spacing w:after="0"/>
              <w:rPr>
                <w:sz w:val="20"/>
                <w:szCs w:val="20"/>
                <w:color w:val="auto"/>
              </w:rPr>
            </w:pPr>
            <w:r>
              <w:rPr>
                <w:rFonts w:ascii="Arial" w:cs="Arial" w:eastAsia="Arial" w:hAnsi="Arial"/>
                <w:sz w:val="18"/>
                <w:szCs w:val="18"/>
                <w:color w:val="0000FF"/>
                <w:w w:val="93"/>
              </w:rPr>
              <w:t>Class A Common Stock</w:t>
            </w:r>
          </w:p>
        </w:tc>
        <w:tc>
          <w:tcPr>
            <w:tcW w:w="1060" w:type="dxa"/>
            <w:vAlign w:val="bottom"/>
          </w:tcPr>
          <w:p>
            <w:pPr>
              <w:ind w:left="100"/>
              <w:spacing w:after="0"/>
              <w:rPr>
                <w:sz w:val="20"/>
                <w:szCs w:val="20"/>
                <w:color w:val="auto"/>
              </w:rPr>
            </w:pPr>
            <w:r>
              <w:rPr>
                <w:rFonts w:ascii="Arial" w:cs="Arial" w:eastAsia="Arial" w:hAnsi="Arial"/>
                <w:sz w:val="18"/>
                <w:szCs w:val="18"/>
                <w:color w:val="0000FF"/>
                <w:w w:val="93"/>
              </w:rPr>
              <w:t>224,996,163</w:t>
            </w:r>
          </w:p>
        </w:tc>
        <w:tc>
          <w:tcPr>
            <w:tcW w:w="60" w:type="dxa"/>
            <w:vAlign w:val="bottom"/>
          </w:tcPr>
          <w:p>
            <w:pPr>
              <w:spacing w:after="0"/>
              <w:rPr>
                <w:sz w:val="23"/>
                <w:szCs w:val="23"/>
                <w:color w:val="auto"/>
              </w:rPr>
            </w:pPr>
          </w:p>
        </w:tc>
        <w:tc>
          <w:tcPr>
            <w:tcW w:w="860" w:type="dxa"/>
            <w:vAlign w:val="bottom"/>
          </w:tcPr>
          <w:p>
            <w:pPr>
              <w:ind w:left="32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80" w:type="dxa"/>
            <w:vAlign w:val="bottom"/>
          </w:tcPr>
          <w:p>
            <w:pPr>
              <w:ind w:left="200"/>
              <w:spacing w:after="0"/>
              <w:rPr>
                <w:sz w:val="20"/>
                <w:szCs w:val="20"/>
                <w:color w:val="auto"/>
              </w:rPr>
            </w:pPr>
            <w:r>
              <w:rPr>
                <w:rFonts w:ascii="Arial" w:cs="Arial" w:eastAsia="Arial" w:hAnsi="Arial"/>
                <w:sz w:val="18"/>
                <w:szCs w:val="18"/>
                <w:color w:val="0000FF"/>
              </w:rPr>
              <w:t>D</w:t>
            </w:r>
          </w:p>
        </w:tc>
        <w:tc>
          <w:tcPr>
            <w:tcW w:w="12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7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14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820" w:type="dxa"/>
            <w:vAlign w:val="bottom"/>
            <w:gridSpan w:val="13"/>
          </w:tcPr>
          <w:p>
            <w:pPr>
              <w:ind w:left="20"/>
              <w:spacing w:after="0"/>
              <w:rPr>
                <w:sz w:val="20"/>
                <w:szCs w:val="20"/>
                <w:color w:val="auto"/>
              </w:rPr>
            </w:pPr>
            <w:r>
              <w:rPr>
                <w:rFonts w:ascii="Arial" w:cs="Arial" w:eastAsia="Arial" w:hAnsi="Arial"/>
                <w:sz w:val="14"/>
                <w:szCs w:val="14"/>
                <w:color w:val="008000"/>
                <w:w w:val="90"/>
              </w:rPr>
              <w:t>1. The Common Units may be redeemed by the Reporting Person at any time for shares of the Issuer's Class A Common Stock or Class B-1 Common Stock on a 1-to-1 basis.</w:t>
            </w: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4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color w:val="008000"/>
              </w:rPr>
              <w:t>Exhibit 24- Power of Attorney</w:t>
            </w: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2140" w:type="dxa"/>
            <w:vAlign w:val="bottom"/>
            <w:tcBorders>
              <w:bottom w:val="single" w:sz="8" w:color="auto"/>
            </w:tcBorders>
            <w:gridSpan w:val="4"/>
          </w:tcPr>
          <w:p>
            <w:pPr>
              <w:spacing w:after="0"/>
              <w:rPr>
                <w:sz w:val="20"/>
                <w:szCs w:val="20"/>
                <w:color w:val="auto"/>
              </w:rPr>
            </w:pPr>
            <w:r>
              <w:rPr>
                <w:rFonts w:ascii="Arial" w:cs="Arial" w:eastAsia="Arial" w:hAnsi="Arial"/>
                <w:sz w:val="18"/>
                <w:szCs w:val="18"/>
                <w:color w:val="0000FF"/>
                <w:w w:val="92"/>
              </w:rPr>
              <w:t>APHC Holdings, LLC, By: /s/</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60" w:type="dxa"/>
            <w:vAlign w:val="bottom"/>
            <w:gridSpan w:val="4"/>
            <w:vMerge w:val="restart"/>
          </w:tcPr>
          <w:p>
            <w:pPr>
              <w:ind w:left="20"/>
              <w:spacing w:after="0"/>
              <w:rPr>
                <w:sz w:val="20"/>
                <w:szCs w:val="20"/>
                <w:color w:val="auto"/>
              </w:rPr>
            </w:pPr>
            <w:r>
              <w:rPr>
                <w:rFonts w:ascii="Arial" w:cs="Arial" w:eastAsia="Arial" w:hAnsi="Arial"/>
                <w:sz w:val="18"/>
                <w:szCs w:val="18"/>
                <w:color w:val="0000FF"/>
              </w:rPr>
              <w:t>05/08/2018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780" w:type="dxa"/>
            <w:vAlign w:val="bottom"/>
          </w:tcPr>
          <w:p>
            <w:pPr>
              <w:spacing w:after="0"/>
              <w:rPr>
                <w:sz w:val="7"/>
                <w:szCs w:val="7"/>
                <w:color w:val="auto"/>
              </w:rPr>
            </w:pPr>
          </w:p>
        </w:tc>
        <w:tc>
          <w:tcPr>
            <w:tcW w:w="2280" w:type="dxa"/>
            <w:vAlign w:val="bottom"/>
            <w:gridSpan w:val="6"/>
            <w:vMerge w:val="restart"/>
          </w:tcPr>
          <w:p>
            <w:pPr>
              <w:spacing w:after="0" w:line="196" w:lineRule="exact"/>
              <w:rPr>
                <w:sz w:val="20"/>
                <w:szCs w:val="20"/>
                <w:color w:val="auto"/>
              </w:rPr>
            </w:pPr>
            <w:r>
              <w:rPr>
                <w:rFonts w:ascii="Arial" w:cs="Arial" w:eastAsia="Arial" w:hAnsi="Arial"/>
                <w:sz w:val="18"/>
                <w:szCs w:val="18"/>
                <w:color w:val="0000FF"/>
                <w:w w:val="95"/>
              </w:rPr>
              <w:t>Sheldon Hirt, Attorney-in-Fact</w:t>
            </w:r>
          </w:p>
        </w:tc>
        <w:tc>
          <w:tcPr>
            <w:tcW w:w="2260" w:type="dxa"/>
            <w:vAlign w:val="bottom"/>
            <w:gridSpan w:val="4"/>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480" w:type="dxa"/>
            <w:vAlign w:val="bottom"/>
          </w:tcPr>
          <w:p>
            <w:pPr>
              <w:spacing w:after="0"/>
              <w:rPr>
                <w:sz w:val="7"/>
                <w:szCs w:val="7"/>
                <w:color w:val="auto"/>
              </w:rPr>
            </w:pPr>
          </w:p>
        </w:tc>
        <w:tc>
          <w:tcPr>
            <w:tcW w:w="9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780" w:type="dxa"/>
            <w:vAlign w:val="bottom"/>
          </w:tcPr>
          <w:p>
            <w:pPr>
              <w:spacing w:after="0"/>
              <w:rPr>
                <w:sz w:val="7"/>
                <w:szCs w:val="7"/>
                <w:color w:val="auto"/>
              </w:rPr>
            </w:pPr>
          </w:p>
        </w:tc>
        <w:tc>
          <w:tcPr>
            <w:tcW w:w="2280" w:type="dxa"/>
            <w:vAlign w:val="bottom"/>
            <w:gridSpan w:val="6"/>
            <w:vMerge w:val="continue"/>
          </w:tcPr>
          <w:p>
            <w:pPr>
              <w:spacing w:after="0"/>
              <w:rPr>
                <w:sz w:val="7"/>
                <w:szCs w:val="7"/>
                <w:color w:val="auto"/>
              </w:rPr>
            </w:pPr>
          </w:p>
        </w:tc>
        <w:tc>
          <w:tcPr>
            <w:tcW w:w="20" w:type="dxa"/>
            <w:vAlign w:val="bottom"/>
          </w:tcPr>
          <w:p>
            <w:pPr>
              <w:spacing w:after="0"/>
              <w:rPr>
                <w:sz w:val="7"/>
                <w:szCs w:val="7"/>
                <w:color w:val="auto"/>
              </w:rPr>
            </w:pPr>
          </w:p>
        </w:tc>
        <w:tc>
          <w:tcPr>
            <w:tcW w:w="680" w:type="dxa"/>
            <w:vAlign w:val="bottom"/>
            <w:tcBorders>
              <w:top w:val="single" w:sz="8" w:color="auto"/>
            </w:tcBorders>
          </w:tcPr>
          <w:p>
            <w:pPr>
              <w:spacing w:after="0"/>
              <w:rPr>
                <w:sz w:val="7"/>
                <w:szCs w:val="7"/>
                <w:color w:val="auto"/>
              </w:rPr>
            </w:pPr>
          </w:p>
        </w:tc>
        <w:tc>
          <w:tcPr>
            <w:tcW w:w="120" w:type="dxa"/>
            <w:vAlign w:val="bottom"/>
            <w:tcBorders>
              <w:top w:val="single" w:sz="8" w:color="auto"/>
            </w:tcBorders>
          </w:tcPr>
          <w:p>
            <w:pPr>
              <w:spacing w:after="0"/>
              <w:rPr>
                <w:sz w:val="7"/>
                <w:szCs w:val="7"/>
                <w:color w:val="auto"/>
              </w:rPr>
            </w:pPr>
          </w:p>
        </w:tc>
        <w:tc>
          <w:tcPr>
            <w:tcW w:w="14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40" w:type="dxa"/>
            <w:vAlign w:val="bottom"/>
            <w:tcBorders>
              <w:top w:val="single" w:sz="8" w:color="auto"/>
            </w:tcBorders>
            <w:gridSpan w:val="4"/>
          </w:tcPr>
          <w:p>
            <w:pPr>
              <w:spacing w:after="0"/>
              <w:rPr>
                <w:sz w:val="20"/>
                <w:szCs w:val="20"/>
                <w:color w:val="auto"/>
              </w:rPr>
            </w:pPr>
            <w:r>
              <w:rPr>
                <w:rFonts w:ascii="Arial" w:cs="Arial" w:eastAsia="Arial" w:hAnsi="Arial"/>
                <w:sz w:val="14"/>
                <w:szCs w:val="14"/>
                <w:color w:val="auto"/>
              </w:rPr>
              <w:t>** Signature of Reporting Person</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gridSpan w:val="2"/>
          </w:tcPr>
          <w:p>
            <w:pPr>
              <w:ind w:left="20"/>
              <w:spacing w:after="0"/>
              <w:rPr>
                <w:sz w:val="20"/>
                <w:szCs w:val="20"/>
                <w:color w:val="auto"/>
              </w:rPr>
            </w:pPr>
            <w:r>
              <w:rPr>
                <w:rFonts w:ascii="Arial" w:cs="Arial" w:eastAsia="Arial" w:hAnsi="Arial"/>
                <w:sz w:val="14"/>
                <w:szCs w:val="14"/>
                <w:color w:val="auto"/>
              </w:rPr>
              <w:t>Date</w:t>
            </w: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gridSpan w:val="6"/>
          </w:tcPr>
          <w:p>
            <w:pPr>
              <w:ind w:left="2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tc>
        <w:tc>
          <w:tcPr>
            <w:tcW w:w="10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60" w:type="dxa"/>
            <w:vAlign w:val="bottom"/>
            <w:gridSpan w:val="4"/>
          </w:tcPr>
          <w:p>
            <w:pPr>
              <w:ind w:left="2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tc>
        <w:tc>
          <w:tcPr>
            <w:tcW w:w="1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ind w:right="1039"/>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325"/>
        <w:spacing w:after="0" w:line="237" w:lineRule="auto"/>
        <w:tabs>
          <w:tab w:leader="none" w:pos="86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325"/>
        <w:spacing w:after="0" w:line="237" w:lineRule="auto"/>
        <w:tabs>
          <w:tab w:leader="none" w:pos="86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8th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APHC Holdings, LLC</w:t>
      </w:r>
    </w:p>
    <w:p>
      <w:pPr>
        <w:spacing w:after="0" w:line="201"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Chirag Patel</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tabs>
          <w:tab w:leader="none" w:pos="4720" w:val="left"/>
        </w:tabs>
        <w:rPr>
          <w:sz w:val="20"/>
          <w:szCs w:val="20"/>
          <w:color w:val="auto"/>
        </w:rPr>
      </w:pPr>
      <w:r>
        <w:rPr>
          <w:rFonts w:ascii="Courier New" w:cs="Courier New" w:eastAsia="Courier New" w:hAnsi="Courier New"/>
          <w:sz w:val="18"/>
          <w:szCs w:val="18"/>
          <w:color w:val="auto"/>
        </w:rPr>
        <w:t>By:</w:t>
        <w:tab/>
        <w:t>Chirag Patel</w:t>
      </w:r>
    </w:p>
    <w:p>
      <w:pPr>
        <w:ind w:left="4220"/>
        <w:spacing w:after="0" w:line="237" w:lineRule="auto"/>
        <w:rPr>
          <w:sz w:val="20"/>
          <w:szCs w:val="20"/>
          <w:color w:val="auto"/>
        </w:rPr>
      </w:pPr>
      <w:r>
        <w:rPr>
          <w:rFonts w:ascii="Courier New" w:cs="Courier New" w:eastAsia="Courier New" w:hAnsi="Courier New"/>
          <w:sz w:val="18"/>
          <w:szCs w:val="18"/>
          <w:color w:val="auto"/>
        </w:rPr>
        <w:t>Title: Manager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2"/>
    </w:lvl>
  </w:abstractNum>
  <w:abstractNum w:abstractNumId="1">
    <w:nsid w:val="625558EC"/>
    <w:multiLevelType w:val="hybridMultilevel"/>
    <w:lvl w:ilvl="0">
      <w:lvlJc w:val="left"/>
      <w:lvlText w:val="%1."/>
      <w:numFmt w:val="decimal"/>
      <w:start w:val="4"/>
    </w:lvl>
  </w:abstractNum>
  <w:abstractNum w:abstractNumId="2">
    <w:nsid w:val="238E1F29"/>
    <w:multiLevelType w:val="hybridMultilevel"/>
    <w:lvl w:ilvl="0">
      <w:lvlJc w:val="left"/>
      <w:lvlText w:val="%1."/>
      <w:numFmt w:val="decimal"/>
      <w:start w:val="5"/>
    </w:lvl>
  </w:abstractNum>
  <w:abstractNum w:abstractNumId="3">
    <w:nsid w:val="46E87CCD"/>
    <w:multiLevelType w:val="hybridMultilevel"/>
    <w:lvl w:ilvl="0">
      <w:lvlJc w:val="left"/>
      <w:lvlText w:val="X"/>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39290"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2020-01-14T00:35:03Z</dcterms:created>
  <dcterms:modified xsi:type="dcterms:W3CDTF">2020-01-14T00:35:03Z</dcterms:modified>
</cp:coreProperties>
</file>