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12"/>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7"/>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7"/>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220"/>
              <w:spacing w:after="0" w:line="190"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60"/>
        </w:trPr>
        <w:tc>
          <w:tcPr>
            <w:tcW w:w="2000" w:type="dxa"/>
            <w:vAlign w:val="bottom"/>
          </w:tcPr>
          <w:p>
            <w:pPr>
              <w:spacing w:after="0"/>
              <w:rPr>
                <w:sz w:val="5"/>
                <w:szCs w:val="5"/>
                <w:color w:val="auto"/>
              </w:rPr>
            </w:pPr>
          </w:p>
        </w:tc>
        <w:tc>
          <w:tcPr>
            <w:tcW w:w="6820" w:type="dxa"/>
            <w:vAlign w:val="bottom"/>
            <w:vMerge w:val="restart"/>
          </w:tcPr>
          <w:p>
            <w:pPr>
              <w:jc w:val="center"/>
              <w:ind w:left="47"/>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5"/>
                <w:szCs w:val="5"/>
                <w:color w:val="auto"/>
              </w:rPr>
            </w:pPr>
          </w:p>
        </w:tc>
        <w:tc>
          <w:tcPr>
            <w:tcW w:w="1260" w:type="dxa"/>
            <w:vAlign w:val="bottom"/>
            <w:tcBorders>
              <w:bottom w:val="single" w:sz="8" w:color="808080"/>
            </w:tcBorders>
          </w:tcPr>
          <w:p>
            <w:pPr>
              <w:spacing w:after="0"/>
              <w:rPr>
                <w:sz w:val="5"/>
                <w:szCs w:val="5"/>
                <w:color w:val="auto"/>
              </w:rPr>
            </w:pPr>
          </w:p>
        </w:tc>
        <w:tc>
          <w:tcPr>
            <w:tcW w:w="720" w:type="dxa"/>
            <w:vAlign w:val="bottom"/>
            <w:tcBorders>
              <w:bottom w:val="single" w:sz="8" w:color="808080"/>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73"/>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6"/>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18"/>
        </w:trPr>
        <w:tc>
          <w:tcPr>
            <w:tcW w:w="2000" w:type="dxa"/>
            <w:vAlign w:val="bottom"/>
          </w:tcPr>
          <w:p>
            <w:pPr>
              <w:spacing w:after="0"/>
              <w:rPr>
                <w:sz w:val="10"/>
                <w:szCs w:val="10"/>
                <w:color w:val="auto"/>
              </w:rPr>
            </w:pPr>
          </w:p>
        </w:tc>
        <w:tc>
          <w:tcPr>
            <w:tcW w:w="68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6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1"/>
        </w:trPr>
        <w:tc>
          <w:tcPr>
            <w:tcW w:w="2000" w:type="dxa"/>
            <w:vAlign w:val="bottom"/>
          </w:tcPr>
          <w:p>
            <w:pPr>
              <w:spacing w:after="0"/>
              <w:rPr>
                <w:sz w:val="8"/>
                <w:szCs w:val="8"/>
                <w:color w:val="auto"/>
              </w:rPr>
            </w:pPr>
          </w:p>
        </w:tc>
        <w:tc>
          <w:tcPr>
            <w:tcW w:w="682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vMerge w:val="continue"/>
          </w:tcPr>
          <w:p>
            <w:pPr>
              <w:spacing w:after="0"/>
              <w:rPr>
                <w:sz w:val="8"/>
                <w:szCs w:val="8"/>
                <w:color w:val="auto"/>
              </w:rPr>
            </w:pPr>
          </w:p>
        </w:tc>
        <w:tc>
          <w:tcPr>
            <w:tcW w:w="720" w:type="dxa"/>
            <w:vAlign w:val="bottom"/>
            <w:vMerge w:val="restart"/>
          </w:tcPr>
          <w:p>
            <w:pPr>
              <w:jc w:val="right"/>
              <w:ind w:right="26"/>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restart"/>
          </w:tcPr>
          <w:p>
            <w:pPr>
              <w:jc w:val="center"/>
              <w:ind w:left="47"/>
              <w:spacing w:after="0" w:line="272" w:lineRule="exact"/>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59"/>
        </w:trPr>
        <w:tc>
          <w:tcPr>
            <w:tcW w:w="2000" w:type="dxa"/>
            <w:vAlign w:val="bottom"/>
          </w:tcPr>
          <w:p>
            <w:pPr>
              <w:spacing w:after="0"/>
              <w:rPr>
                <w:sz w:val="5"/>
                <w:szCs w:val="5"/>
                <w:color w:val="auto"/>
              </w:rPr>
            </w:pPr>
          </w:p>
        </w:tc>
        <w:tc>
          <w:tcPr>
            <w:tcW w:w="6820" w:type="dxa"/>
            <w:vAlign w:val="bottom"/>
          </w:tcPr>
          <w:p>
            <w:pPr>
              <w:jc w:val="center"/>
              <w:ind w:left="47"/>
              <w:spacing w:after="0" w:line="59" w:lineRule="exact"/>
              <w:rPr>
                <w:sz w:val="20"/>
                <w:szCs w:val="20"/>
                <w:color w:val="auto"/>
              </w:rPr>
            </w:pPr>
            <w:r>
              <w:rPr>
                <w:rFonts w:ascii="Arial" w:cs="Arial" w:eastAsia="Arial" w:hAnsi="Arial"/>
                <w:sz w:val="6"/>
                <w:szCs w:val="6"/>
                <w:b w:val="1"/>
                <w:bCs w:val="1"/>
                <w:color w:val="auto"/>
              </w:rPr>
              <w:t>SECURITIES</w:t>
            </w:r>
          </w:p>
        </w:tc>
        <w:tc>
          <w:tcPr>
            <w:tcW w:w="40" w:type="dxa"/>
            <w:vAlign w:val="bottom"/>
          </w:tcPr>
          <w:p>
            <w:pPr>
              <w:spacing w:after="0"/>
              <w:rPr>
                <w:sz w:val="5"/>
                <w:szCs w:val="5"/>
                <w:color w:val="auto"/>
              </w:rPr>
            </w:pPr>
          </w:p>
        </w:tc>
        <w:tc>
          <w:tcPr>
            <w:tcW w:w="1260" w:type="dxa"/>
            <w:vAlign w:val="bottom"/>
          </w:tcPr>
          <w:p>
            <w:pPr>
              <w:ind w:left="80"/>
              <w:spacing w:after="0" w:line="59" w:lineRule="exact"/>
              <w:rPr>
                <w:sz w:val="20"/>
                <w:szCs w:val="20"/>
                <w:color w:val="auto"/>
              </w:rPr>
            </w:pPr>
            <w:r>
              <w:rPr>
                <w:rFonts w:ascii="Arial" w:cs="Arial" w:eastAsia="Arial" w:hAnsi="Arial"/>
                <w:sz w:val="6"/>
                <w:szCs w:val="6"/>
                <w:color w:val="auto"/>
              </w:rPr>
              <w:t>response:</w:t>
            </w:r>
          </w:p>
        </w:tc>
        <w:tc>
          <w:tcPr>
            <w:tcW w:w="720" w:type="dxa"/>
            <w:vAlign w:val="bottom"/>
          </w:tcPr>
          <w:p>
            <w:pPr>
              <w:jc w:val="right"/>
              <w:ind w:right="26"/>
              <w:spacing w:after="0" w:line="59" w:lineRule="exact"/>
              <w:rPr>
                <w:sz w:val="20"/>
                <w:szCs w:val="20"/>
                <w:color w:val="auto"/>
              </w:rPr>
            </w:pPr>
            <w:r>
              <w:rPr>
                <w:rFonts w:ascii="Arial" w:cs="Arial" w:eastAsia="Arial" w:hAnsi="Arial"/>
                <w:sz w:val="6"/>
                <w:szCs w:val="6"/>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6"/>
        </w:trPr>
        <w:tc>
          <w:tcPr>
            <w:tcW w:w="2000" w:type="dxa"/>
            <w:vAlign w:val="bottom"/>
          </w:tcPr>
          <w:p>
            <w:pPr>
              <w:spacing w:after="0"/>
              <w:rPr>
                <w:sz w:val="15"/>
                <w:szCs w:val="15"/>
                <w:color w:val="auto"/>
              </w:rPr>
            </w:pPr>
          </w:p>
        </w:tc>
        <w:tc>
          <w:tcPr>
            <w:tcW w:w="68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tcPr>
          <w:p>
            <w:pPr>
              <w:ind w:left="80"/>
              <w:spacing w:after="0"/>
              <w:rPr>
                <w:sz w:val="20"/>
                <w:szCs w:val="20"/>
                <w:color w:val="auto"/>
              </w:rPr>
            </w:pPr>
            <w:r>
              <w:rPr>
                <w:rFonts w:ascii="Arial" w:cs="Arial" w:eastAsia="Arial" w:hAnsi="Arial"/>
                <w:sz w:val="14"/>
                <w:szCs w:val="14"/>
                <w:color w:val="auto"/>
              </w:rPr>
              <w:t>hours per</w:t>
            </w: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-761365</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spacing w:after="0" w:line="301"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48088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4808855"/>
                    </a:xfrm>
                    <a:prstGeom prst="rect">
                      <a:avLst/>
                    </a:prstGeom>
                    <a:noFill/>
                  </pic:spPr>
                </pic:pic>
              </a:graphicData>
            </a:graphic>
          </wp:anchor>
        </w:drawing>
      </w:r>
    </w:p>
    <w:p>
      <w:pPr>
        <w:sectPr>
          <w:pgSz w:w="11900" w:h="16838" w:orient="portrait"/>
          <w:cols w:equalWidth="0" w:num="1">
            <w:col w:w="10940"/>
          </w:cols>
          <w:pgMar w:left="480" w:top="230" w:right="479" w:bottom="1440" w:gutter="0" w:footer="0" w:header="0"/>
        </w:sectPr>
      </w:pPr>
    </w:p>
    <w:p>
      <w:pPr>
        <w:spacing w:after="0" w:line="36" w:lineRule="exact"/>
        <w:rPr>
          <w:sz w:val="24"/>
          <w:szCs w:val="24"/>
          <w:color w:val="auto"/>
        </w:rPr>
      </w:pPr>
    </w:p>
    <w:tbl>
      <w:tblPr>
        <w:tblLayout w:type="fixed"/>
        <w:tblInd w:w="100" w:type="dxa"/>
        <w:tblCellMar>
          <w:top w:w="0" w:type="dxa"/>
          <w:left w:w="0" w:type="dxa"/>
          <w:bottom w:w="0" w:type="dxa"/>
          <w:right w:w="0" w:type="dxa"/>
        </w:tblCellMar>
      </w:tblPr>
      <w:tr>
        <w:trPr>
          <w:trHeight w:val="287"/>
        </w:trPr>
        <w:tc>
          <w:tcPr>
            <w:tcW w:w="3100" w:type="dxa"/>
            <w:vAlign w:val="bottom"/>
            <w:gridSpan w:val="3"/>
          </w:tcPr>
          <w:p>
            <w:pPr>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3060" w:type="dxa"/>
            <w:vAlign w:val="bottom"/>
            <w:gridSpan w:val="2"/>
            <w:vMerge w:val="restart"/>
          </w:tcPr>
          <w:p>
            <w:pPr>
              <w:spacing w:after="0"/>
              <w:rPr>
                <w:rFonts w:ascii="Times New Roman" w:cs="Times New Roman" w:eastAsia="Times New Roman" w:hAnsi="Times New Roman"/>
                <w:sz w:val="24"/>
                <w:szCs w:val="24"/>
                <w:color w:val="0000EE"/>
              </w:rPr>
            </w:pPr>
            <w:hyperlink r:id="rId10">
              <w:r>
                <w:rPr>
                  <w:rFonts w:ascii="Times New Roman" w:cs="Times New Roman" w:eastAsia="Times New Roman" w:hAnsi="Times New Roman"/>
                  <w:sz w:val="24"/>
                  <w:szCs w:val="24"/>
                  <w:color w:val="0000EE"/>
                </w:rPr>
                <w:t>Lee Ho Yeon (Aaron)</w:t>
              </w:r>
            </w:hyperlink>
          </w:p>
        </w:tc>
        <w:tc>
          <w:tcPr>
            <w:tcW w:w="1520" w:type="dxa"/>
            <w:vAlign w:val="bottom"/>
          </w:tcPr>
          <w:p>
            <w:pPr>
              <w:ind w:left="160"/>
              <w:spacing w:after="0" w:line="136"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65"/>
        </w:trPr>
        <w:tc>
          <w:tcPr>
            <w:tcW w:w="40" w:type="dxa"/>
            <w:vAlign w:val="bottom"/>
          </w:tcPr>
          <w:p>
            <w:pPr>
              <w:spacing w:after="0"/>
              <w:rPr>
                <w:sz w:val="14"/>
                <w:szCs w:val="14"/>
                <w:color w:val="auto"/>
              </w:rPr>
            </w:pPr>
          </w:p>
        </w:tc>
        <w:tc>
          <w:tcPr>
            <w:tcW w:w="3060" w:type="dxa"/>
            <w:vAlign w:val="bottom"/>
            <w:gridSpan w:val="2"/>
            <w:vMerge w:val="continue"/>
          </w:tcPr>
          <w:p>
            <w:pPr>
              <w:spacing w:after="0"/>
              <w:rPr>
                <w:sz w:val="14"/>
                <w:szCs w:val="14"/>
                <w:color w:val="auto"/>
              </w:rPr>
            </w:pPr>
          </w:p>
        </w:tc>
        <w:tc>
          <w:tcPr>
            <w:tcW w:w="1520" w:type="dxa"/>
            <w:vAlign w:val="bottom"/>
          </w:tcPr>
          <w:p>
            <w:pPr>
              <w:ind w:left="160"/>
              <w:spacing w:after="0" w:line="165"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00"/>
        </w:trPr>
        <w:tc>
          <w:tcPr>
            <w:tcW w:w="40" w:type="dxa"/>
            <w:vAlign w:val="bottom"/>
            <w:tcBorders>
              <w:bottom w:val="single" w:sz="8" w:color="9A9A9A"/>
            </w:tcBorders>
          </w:tcPr>
          <w:p>
            <w:pPr>
              <w:spacing w:after="0"/>
              <w:rPr>
                <w:sz w:val="17"/>
                <w:szCs w:val="17"/>
                <w:color w:val="auto"/>
              </w:rPr>
            </w:pPr>
          </w:p>
        </w:tc>
        <w:tc>
          <w:tcPr>
            <w:tcW w:w="2080" w:type="dxa"/>
            <w:vAlign w:val="bottom"/>
            <w:tcBorders>
              <w:top w:val="single" w:sz="8" w:color="0000EE"/>
              <w:bottom w:val="single" w:sz="8" w:color="9A9A9A"/>
            </w:tcBorders>
          </w:tcPr>
          <w:p>
            <w:pPr>
              <w:spacing w:after="0"/>
              <w:rPr>
                <w:sz w:val="17"/>
                <w:szCs w:val="17"/>
                <w:color w:val="auto"/>
              </w:rPr>
            </w:pPr>
          </w:p>
        </w:tc>
        <w:tc>
          <w:tcPr>
            <w:tcW w:w="980" w:type="dxa"/>
            <w:vAlign w:val="bottom"/>
            <w:tcBorders>
              <w:bottom w:val="single" w:sz="8" w:color="9A9A9A"/>
            </w:tcBorders>
          </w:tcPr>
          <w:p>
            <w:pPr>
              <w:spacing w:after="0"/>
              <w:rPr>
                <w:sz w:val="17"/>
                <w:szCs w:val="17"/>
                <w:color w:val="auto"/>
              </w:rPr>
            </w:pPr>
          </w:p>
        </w:tc>
        <w:tc>
          <w:tcPr>
            <w:tcW w:w="1520" w:type="dxa"/>
            <w:vAlign w:val="bottom"/>
          </w:tcPr>
          <w:p>
            <w:pPr>
              <w:ind w:left="160"/>
              <w:spacing w:after="0" w:line="190" w:lineRule="exact"/>
              <w:rPr>
                <w:sz w:val="20"/>
                <w:szCs w:val="20"/>
                <w:color w:val="auto"/>
              </w:rPr>
            </w:pPr>
            <w:r>
              <w:rPr>
                <w:rFonts w:ascii="Times New Roman" w:cs="Times New Roman" w:eastAsia="Times New Roman" w:hAnsi="Times New Roman"/>
                <w:sz w:val="20"/>
                <w:szCs w:val="20"/>
                <w:color w:val="0000FF"/>
              </w:rPr>
              <w:t>07/26/2022</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9"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3" w:lineRule="exact"/>
        <w:rPr>
          <w:sz w:val="24"/>
          <w:szCs w:val="24"/>
          <w:color w:val="auto"/>
        </w:rPr>
      </w:pPr>
    </w:p>
    <w:p>
      <w:pPr>
        <w:spacing w:after="0"/>
        <w:rPr>
          <w:rFonts w:ascii="Times New Roman" w:cs="Times New Roman" w:eastAsia="Times New Roman" w:hAnsi="Times New Roman"/>
          <w:sz w:val="24"/>
          <w:szCs w:val="24"/>
          <w:color w:val="0000EE"/>
        </w:rPr>
      </w:pPr>
      <w:hyperlink r:id="rId11">
        <w:r>
          <w:rPr>
            <w:rFonts w:ascii="Times New Roman" w:cs="Times New Roman" w:eastAsia="Times New Roman" w:hAnsi="Times New Roman"/>
            <w:sz w:val="24"/>
            <w:szCs w:val="24"/>
            <w:u w:val="single" w:color="auto"/>
            <w:color w:val="0000EE"/>
          </w:rPr>
          <w:t>Acushnet Holdings Corp.</w:t>
        </w:r>
        <w:r>
          <w:rPr>
            <w:rFonts w:ascii="Times New Roman" w:cs="Times New Roman" w:eastAsia="Times New Roman" w:hAnsi="Times New Roman"/>
            <w:sz w:val="24"/>
            <w:szCs w:val="24"/>
            <w:color w:val="0000EE"/>
          </w:rPr>
          <w:t xml:space="preserve"> </w:t>
        </w:r>
      </w:hyperlink>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19"/>
          <w:szCs w:val="19"/>
          <w:color w:val="0000FF"/>
        </w:rPr>
        <w:t>GOLF</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24"/>
          <w:szCs w:val="24"/>
          <w:color w:val="000000"/>
        </w:rPr>
        <w:t>]</w:t>
      </w:r>
    </w:p>
    <w:p>
      <w:pPr>
        <w:spacing w:after="0" w:line="433" w:lineRule="exact"/>
        <w:rPr>
          <w:sz w:val="24"/>
          <w:szCs w:val="24"/>
          <w:color w:val="auto"/>
        </w:rPr>
      </w:pPr>
    </w:p>
    <w:p>
      <w:pPr>
        <w:sectPr>
          <w:pgSz w:w="11900" w:h="16838" w:orient="portrait"/>
          <w:cols w:equalWidth="0" w:num="2">
            <w:col w:w="4720" w:space="280"/>
            <w:col w:w="5940"/>
          </w:cols>
          <w:pgMar w:left="480" w:top="230" w:right="479" w:bottom="1440" w:gutter="0" w:footer="0" w:header="0"/>
          <w:type w:val="continuous"/>
        </w:sect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82" w:lineRule="exact"/>
        <w:rPr>
          <w:sz w:val="24"/>
          <w:szCs w:val="24"/>
          <w:color w:val="auto"/>
        </w:rPr>
      </w:pPr>
    </w:p>
    <w:p>
      <w:pPr>
        <w:ind w:left="140" w:right="1597"/>
        <w:spacing w:after="0" w:line="313" w:lineRule="auto"/>
        <w:rPr>
          <w:sz w:val="20"/>
          <w:szCs w:val="20"/>
          <w:color w:val="auto"/>
        </w:rPr>
      </w:pPr>
      <w:r>
        <w:rPr>
          <w:rFonts w:ascii="Times New Roman" w:cs="Times New Roman" w:eastAsia="Times New Roman" w:hAnsi="Times New Roman"/>
          <w:sz w:val="18"/>
          <w:szCs w:val="18"/>
          <w:color w:val="0000FF"/>
        </w:rPr>
        <w:t>FILA HOLDINGS CORP.EAST CENTRAL TOWER18F</w:t>
      </w:r>
    </w:p>
    <w:p>
      <w:pPr>
        <w:ind w:left="140"/>
        <w:spacing w:after="0"/>
        <w:rPr>
          <w:sz w:val="20"/>
          <w:szCs w:val="20"/>
          <w:color w:val="auto"/>
        </w:rPr>
      </w:pPr>
      <w:r>
        <w:rPr>
          <w:rFonts w:ascii="Times New Roman" w:cs="Times New Roman" w:eastAsia="Times New Roman" w:hAnsi="Times New Roman"/>
          <w:sz w:val="20"/>
          <w:szCs w:val="20"/>
          <w:color w:val="0000FF"/>
        </w:rPr>
        <w:t>1077 CHEONHO-DAERO,</w:t>
      </w:r>
    </w:p>
    <w:p>
      <w:pPr>
        <w:spacing w:after="0" w:line="24" w:lineRule="exact"/>
        <w:rPr>
          <w:sz w:val="24"/>
          <w:szCs w:val="24"/>
          <w:color w:val="auto"/>
        </w:rPr>
      </w:pPr>
    </w:p>
    <w:p>
      <w:pPr>
        <w:ind w:left="140"/>
        <w:spacing w:after="0"/>
        <w:rPr>
          <w:sz w:val="20"/>
          <w:szCs w:val="20"/>
          <w:color w:val="auto"/>
        </w:rPr>
      </w:pPr>
      <w:r>
        <w:rPr>
          <w:rFonts w:ascii="Times New Roman" w:cs="Times New Roman" w:eastAsia="Times New Roman" w:hAnsi="Times New Roman"/>
          <w:sz w:val="20"/>
          <w:szCs w:val="20"/>
          <w:color w:val="0000FF"/>
        </w:rPr>
        <w:t>GANGDONG-GU</w:t>
      </w:r>
    </w:p>
    <w:p>
      <w:pPr>
        <w:spacing w:after="0" w:line="313" w:lineRule="exact"/>
        <w:rPr>
          <w:sz w:val="24"/>
          <w:szCs w:val="24"/>
          <w:color w:val="auto"/>
        </w:rPr>
      </w:pPr>
    </w:p>
    <w:tbl>
      <w:tblPr>
        <w:tblLayout w:type="fixed"/>
        <w:tblInd w:w="100" w:type="dxa"/>
        <w:tblCellMar>
          <w:top w:w="0" w:type="dxa"/>
          <w:left w:w="0" w:type="dxa"/>
          <w:bottom w:w="0" w:type="dxa"/>
          <w:right w:w="0" w:type="dxa"/>
        </w:tblCellMar>
      </w:tblPr>
      <w:tr>
        <w:trPr>
          <w:trHeight w:val="198"/>
        </w:trPr>
        <w:tc>
          <w:tcPr>
            <w:tcW w:w="1700" w:type="dxa"/>
            <w:vAlign w:val="bottom"/>
          </w:tcPr>
          <w:p>
            <w:pPr>
              <w:spacing w:after="0"/>
              <w:rPr>
                <w:sz w:val="20"/>
                <w:szCs w:val="20"/>
                <w:color w:val="auto"/>
              </w:rPr>
            </w:pPr>
            <w:r>
              <w:rPr>
                <w:rFonts w:ascii="Arial" w:cs="Arial" w:eastAsia="Arial" w:hAnsi="Arial"/>
                <w:sz w:val="15"/>
                <w:szCs w:val="15"/>
                <w:color w:val="auto"/>
              </w:rPr>
              <w:t>(Street)</w:t>
            </w:r>
          </w:p>
        </w:tc>
        <w:tc>
          <w:tcPr>
            <w:tcW w:w="880" w:type="dxa"/>
            <w:vAlign w:val="bottom"/>
          </w:tcPr>
          <w:p>
            <w:pPr>
              <w:spacing w:after="0"/>
              <w:rPr>
                <w:sz w:val="17"/>
                <w:szCs w:val="17"/>
                <w:color w:val="auto"/>
              </w:rPr>
            </w:pPr>
          </w:p>
        </w:tc>
      </w:tr>
      <w:tr>
        <w:trPr>
          <w:trHeight w:val="265"/>
        </w:trPr>
        <w:tc>
          <w:tcPr>
            <w:tcW w:w="1700" w:type="dxa"/>
            <w:vAlign w:val="bottom"/>
          </w:tcPr>
          <w:p>
            <w:pPr>
              <w:ind w:left="40"/>
              <w:spacing w:after="0"/>
              <w:rPr>
                <w:sz w:val="20"/>
                <w:szCs w:val="20"/>
                <w:color w:val="auto"/>
              </w:rPr>
            </w:pPr>
            <w:r>
              <w:rPr>
                <w:rFonts w:ascii="Times New Roman" w:cs="Times New Roman" w:eastAsia="Times New Roman" w:hAnsi="Times New Roman"/>
                <w:sz w:val="20"/>
                <w:szCs w:val="20"/>
                <w:color w:val="0000FF"/>
                <w:w w:val="93"/>
              </w:rPr>
              <w:t>SEOULM5</w:t>
            </w:r>
          </w:p>
        </w:tc>
        <w:tc>
          <w:tcPr>
            <w:tcW w:w="880" w:type="dxa"/>
            <w:vAlign w:val="bottom"/>
          </w:tcPr>
          <w:p>
            <w:pPr>
              <w:jc w:val="right"/>
              <w:spacing w:after="0"/>
              <w:rPr>
                <w:sz w:val="20"/>
                <w:szCs w:val="20"/>
                <w:color w:val="auto"/>
              </w:rPr>
            </w:pPr>
            <w:r>
              <w:rPr>
                <w:rFonts w:ascii="Times New Roman" w:cs="Times New Roman" w:eastAsia="Times New Roman" w:hAnsi="Times New Roman"/>
                <w:sz w:val="20"/>
                <w:szCs w:val="20"/>
                <w:color w:val="0000FF"/>
              </w:rPr>
              <w:t>05340</w:t>
            </w:r>
          </w:p>
        </w:tc>
      </w:tr>
    </w:tbl>
    <w:p>
      <w:pPr>
        <w:spacing w:after="0" w:line="20" w:lineRule="exact"/>
        <w:rPr>
          <w:sz w:val="24"/>
          <w:szCs w:val="24"/>
          <w:color w:val="auto"/>
        </w:rPr>
      </w:pPr>
      <w:r>
        <w:rPr>
          <w:sz w:val="24"/>
          <w:szCs w:val="24"/>
          <w:color w:val="auto"/>
        </w:rPr>
        <w:br w:type="column"/>
      </w:r>
    </w:p>
    <w:p>
      <w:pPr>
        <w:ind w:left="3" w:right="300" w:hanging="3"/>
        <w:spacing w:after="0" w:line="23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spacing w:after="0" w:line="23" w:lineRule="exact"/>
        <w:rPr>
          <w:sz w:val="24"/>
          <w:szCs w:val="24"/>
          <w:color w:val="auto"/>
        </w:rPr>
      </w:pPr>
    </w:p>
    <w:p>
      <w:pPr>
        <w:ind w:left="183"/>
        <w:spacing w:after="0"/>
        <w:tabs>
          <w:tab w:leader="none" w:pos="502" w:val="left"/>
          <w:tab w:leader="none" w:pos="1722" w:val="left"/>
          <w:tab w:leader="none" w:pos="2042" w:val="left"/>
        </w:tabs>
        <w:rPr>
          <w:sz w:val="20"/>
          <w:szCs w:val="20"/>
          <w:color w:val="auto"/>
        </w:rPr>
      </w:pPr>
      <w:r>
        <w:rPr>
          <w:rFonts w:ascii="Times New Roman" w:cs="Times New Roman" w:eastAsia="Times New Roman" w:hAnsi="Times New Roman"/>
          <w:sz w:val="20"/>
          <w:szCs w:val="20"/>
          <w:color w:val="0000FF"/>
        </w:rPr>
        <w:t>X</w:t>
      </w:r>
      <w:r>
        <w:rPr>
          <w:sz w:val="20"/>
          <w:szCs w:val="20"/>
          <w:color w:val="auto"/>
        </w:rPr>
        <w:tab/>
      </w:r>
      <w:r>
        <w:rPr>
          <w:rFonts w:ascii="Arial" w:cs="Arial" w:eastAsia="Arial" w:hAnsi="Arial"/>
          <w:sz w:val="15"/>
          <w:szCs w:val="15"/>
          <w:color w:val="auto"/>
        </w:rPr>
        <w:t>Director</w:t>
      </w:r>
      <w:r>
        <w:rPr>
          <w:sz w:val="20"/>
          <w:szCs w:val="20"/>
          <w:color w:val="auto"/>
        </w:rPr>
        <w:tab/>
      </w:r>
      <w:r>
        <w:rPr>
          <w:rFonts w:ascii="Times New Roman" w:cs="Times New Roman" w:eastAsia="Times New Roman" w:hAnsi="Times New Roman"/>
          <w:sz w:val="20"/>
          <w:szCs w:val="20"/>
          <w:color w:val="0000FF"/>
        </w:rPr>
        <w:t>X</w:t>
      </w:r>
      <w:r>
        <w:rPr>
          <w:sz w:val="20"/>
          <w:szCs w:val="20"/>
          <w:color w:val="auto"/>
        </w:rPr>
        <w:tab/>
      </w:r>
      <w:r>
        <w:rPr>
          <w:rFonts w:ascii="Arial" w:cs="Arial" w:eastAsia="Arial" w:hAnsi="Arial"/>
          <w:sz w:val="15"/>
          <w:szCs w:val="15"/>
          <w:color w:val="auto"/>
        </w:rPr>
        <w:t>10% Owner</w:t>
      </w:r>
    </w:p>
    <w:p>
      <w:pPr>
        <w:spacing w:after="0" w:line="71" w:lineRule="exact"/>
        <w:rPr>
          <w:sz w:val="24"/>
          <w:szCs w:val="24"/>
          <w:color w:val="auto"/>
        </w:rPr>
      </w:pPr>
    </w:p>
    <w:p>
      <w:pPr>
        <w:jc w:val="right"/>
        <w:spacing w:after="0"/>
        <w:tabs>
          <w:tab w:leader="none" w:pos="920" w:val="left"/>
        </w:tabs>
        <w:rPr>
          <w:sz w:val="20"/>
          <w:szCs w:val="20"/>
          <w:color w:val="auto"/>
        </w:rPr>
      </w:pPr>
      <w:r>
        <w:rPr>
          <w:rFonts w:ascii="Arial" w:cs="Arial" w:eastAsia="Arial" w:hAnsi="Arial"/>
          <w:sz w:val="15"/>
          <w:szCs w:val="15"/>
          <w:color w:val="auto"/>
        </w:rPr>
        <w:t>Officer (give</w:t>
      </w:r>
      <w:r>
        <w:rPr>
          <w:sz w:val="20"/>
          <w:szCs w:val="20"/>
          <w:color w:val="auto"/>
        </w:rPr>
        <w:tab/>
      </w:r>
      <w:r>
        <w:rPr>
          <w:rFonts w:ascii="Arial" w:cs="Arial" w:eastAsia="Arial" w:hAnsi="Arial"/>
          <w:sz w:val="15"/>
          <w:szCs w:val="15"/>
          <w:color w:val="auto"/>
        </w:rPr>
        <w:t>Other (specify</w:t>
      </w:r>
    </w:p>
    <w:p>
      <w:pPr>
        <w:spacing w:after="0" w:line="7" w:lineRule="exact"/>
        <w:rPr>
          <w:sz w:val="24"/>
          <w:szCs w:val="24"/>
          <w:color w:val="auto"/>
        </w:rPr>
      </w:pP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20" w:lineRule="exact"/>
        <w:rPr>
          <w:sz w:val="24"/>
          <w:szCs w:val="24"/>
          <w:color w:val="auto"/>
        </w:rPr>
      </w:pPr>
      <w:r>
        <w:rPr>
          <w:sz w:val="24"/>
          <w:szCs w:val="24"/>
          <w:color w:val="auto"/>
        </w:rPr>
        <w:br w:type="column"/>
      </w:r>
    </w:p>
    <w:p>
      <w:pPr>
        <w:ind w:left="-9" w:right="440" w:firstLine="9"/>
        <w:spacing w:after="0" w:line="264"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355" w:lineRule="exact"/>
        <w:rPr>
          <w:rFonts w:ascii="Arial" w:cs="Arial" w:eastAsia="Arial" w:hAnsi="Arial"/>
          <w:sz w:val="15"/>
          <w:szCs w:val="15"/>
          <w:color w:val="auto"/>
        </w:rPr>
      </w:pPr>
    </w:p>
    <w:p>
      <w:pPr>
        <w:ind w:left="-9" w:right="480" w:firstLine="9"/>
        <w:spacing w:after="0" w:line="252"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13" w:lineRule="exact"/>
        <w:rPr>
          <w:sz w:val="24"/>
          <w:szCs w:val="24"/>
          <w:color w:val="auto"/>
        </w:rPr>
      </w:pPr>
    </w:p>
    <w:p>
      <w:pPr>
        <w:ind w:left="451" w:right="340" w:hanging="304"/>
        <w:spacing w:after="0" w:line="180" w:lineRule="auto"/>
        <w:tabs>
          <w:tab w:leader="none" w:pos="451" w:val="left"/>
        </w:tabs>
        <w:numPr>
          <w:ilvl w:val="0"/>
          <w:numId w:val="3"/>
        </w:numPr>
        <w:rPr>
          <w:rFonts w:ascii="Times New Roman" w:cs="Times New Roman" w:eastAsia="Times New Roman" w:hAnsi="Times New Roman"/>
          <w:sz w:val="29"/>
          <w:szCs w:val="29"/>
          <w:color w:val="0000FF"/>
          <w:vertAlign w:val="subscript"/>
        </w:rPr>
      </w:pPr>
      <w:r>
        <w:rPr>
          <w:rFonts w:ascii="Arial" w:cs="Arial" w:eastAsia="Arial" w:hAnsi="Arial"/>
          <w:sz w:val="13"/>
          <w:szCs w:val="13"/>
          <w:color w:val="auto"/>
        </w:rPr>
        <w:t>Form filed by One Reporting Person</w:t>
      </w:r>
    </w:p>
    <w:p>
      <w:pPr>
        <w:spacing w:after="0" w:line="27" w:lineRule="exact"/>
        <w:rPr>
          <w:rFonts w:ascii="Times New Roman" w:cs="Times New Roman" w:eastAsia="Times New Roman" w:hAnsi="Times New Roman"/>
          <w:sz w:val="29"/>
          <w:szCs w:val="29"/>
          <w:color w:val="0000FF"/>
          <w:vertAlign w:val="subscript"/>
        </w:rPr>
      </w:pPr>
    </w:p>
    <w:p>
      <w:pPr>
        <w:ind w:left="451" w:right="320"/>
        <w:spacing w:after="0" w:line="264" w:lineRule="auto"/>
        <w:rPr>
          <w:rFonts w:ascii="Times New Roman" w:cs="Times New Roman" w:eastAsia="Times New Roman" w:hAnsi="Times New Roman"/>
          <w:sz w:val="29"/>
          <w:szCs w:val="29"/>
          <w:color w:val="0000FF"/>
          <w:vertAlign w:val="subscript"/>
        </w:rPr>
      </w:pPr>
      <w:r>
        <w:rPr>
          <w:rFonts w:ascii="Arial" w:cs="Arial" w:eastAsia="Arial" w:hAnsi="Arial"/>
          <w:sz w:val="15"/>
          <w:szCs w:val="15"/>
          <w:color w:val="auto"/>
        </w:rPr>
        <w:t>Form filed by More than One Reporting Person</w:t>
      </w:r>
    </w:p>
    <w:p>
      <w:pPr>
        <w:spacing w:after="0" w:line="358" w:lineRule="exact"/>
        <w:rPr>
          <w:sz w:val="24"/>
          <w:szCs w:val="24"/>
          <w:color w:val="auto"/>
        </w:rPr>
      </w:pPr>
    </w:p>
    <w:p>
      <w:pPr>
        <w:sectPr>
          <w:pgSz w:w="11900" w:h="16838" w:orient="portrait"/>
          <w:cols w:equalWidth="0" w:num="3">
            <w:col w:w="4277" w:space="720"/>
            <w:col w:w="3003" w:space="269"/>
            <w:col w:w="2671"/>
          </w:cols>
          <w:pgMar w:left="480" w:top="230" w:right="479" w:bottom="1440" w:gutter="0" w:footer="0" w:header="0"/>
          <w:type w:val="continuous"/>
        </w:sectPr>
      </w:pPr>
    </w:p>
    <w:p>
      <w:pPr>
        <w:spacing w:after="0" w:line="147"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16"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20" w:type="dxa"/>
        <w:tblCellMar>
          <w:top w:w="0" w:type="dxa"/>
          <w:left w:w="0" w:type="dxa"/>
          <w:bottom w:w="0" w:type="dxa"/>
          <w:right w:w="0" w:type="dxa"/>
        </w:tblCellMar>
      </w:tblPr>
      <w:tr>
        <w:trPr>
          <w:trHeight w:val="172"/>
        </w:trPr>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60" w:type="dxa"/>
            <w:vAlign w:val="bottom"/>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60" w:type="dxa"/>
            <w:vAlign w:val="bottom"/>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r>
      <w:tr>
        <w:trPr>
          <w:trHeight w:val="206"/>
        </w:trPr>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r>
      <w:tr>
        <w:trPr>
          <w:trHeight w:val="44"/>
        </w:trPr>
        <w:tc>
          <w:tcPr>
            <w:tcW w:w="3420" w:type="dxa"/>
            <w:vAlign w:val="bottom"/>
            <w:tcBorders>
              <w:bottom w:val="single" w:sz="8" w:color="2C2C2C"/>
            </w:tcBorders>
          </w:tcPr>
          <w:p>
            <w:pPr>
              <w:spacing w:after="0"/>
              <w:rPr>
                <w:sz w:val="3"/>
                <w:szCs w:val="3"/>
                <w:color w:val="auto"/>
              </w:rPr>
            </w:pPr>
          </w:p>
        </w:tc>
        <w:tc>
          <w:tcPr>
            <w:tcW w:w="340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tcPr>
          <w:p>
            <w:pPr>
              <w:spacing w:after="0"/>
              <w:rPr>
                <w:sz w:val="3"/>
                <w:szCs w:val="3"/>
                <w:color w:val="auto"/>
              </w:rPr>
            </w:pPr>
          </w:p>
        </w:tc>
        <w:tc>
          <w:tcPr>
            <w:tcW w:w="2860" w:type="dxa"/>
            <w:vAlign w:val="bottom"/>
            <w:tcBorders>
              <w:bottom w:val="single" w:sz="8" w:color="2C2C2C"/>
            </w:tcBorders>
          </w:tcPr>
          <w:p>
            <w:pPr>
              <w:spacing w:after="0"/>
              <w:rPr>
                <w:sz w:val="3"/>
                <w:szCs w:val="3"/>
                <w:color w:val="auto"/>
              </w:rPr>
            </w:pPr>
          </w:p>
        </w:tc>
      </w:tr>
    </w:tbl>
    <w:p>
      <w:pPr>
        <w:spacing w:after="0" w:line="44" w:lineRule="exact"/>
        <w:rPr>
          <w:sz w:val="24"/>
          <w:szCs w:val="24"/>
          <w:color w:val="auto"/>
        </w:rPr>
      </w:pPr>
    </w:p>
    <w:tbl>
      <w:tblPr>
        <w:tblLayout w:type="fixed"/>
        <w:tblInd w:w="0" w:type="dxa"/>
        <w:tblCellMar>
          <w:top w:w="0" w:type="dxa"/>
          <w:left w:w="0" w:type="dxa"/>
          <w:bottom w:w="0" w:type="dxa"/>
          <w:right w:w="0" w:type="dxa"/>
        </w:tblCellMar>
      </w:tblPr>
      <w:tr>
        <w:trPr>
          <w:trHeight w:val="371"/>
        </w:trPr>
        <w:tc>
          <w:tcPr>
            <w:tcW w:w="20" w:type="dxa"/>
            <w:vAlign w:val="bottom"/>
            <w:tcBorders>
              <w:bottom w:val="single" w:sz="8" w:color="2C2C2C"/>
            </w:tcBorders>
          </w:tcPr>
          <w:p>
            <w:pPr>
              <w:spacing w:after="0"/>
              <w:rPr>
                <w:sz w:val="24"/>
                <w:szCs w:val="24"/>
                <w:color w:val="auto"/>
              </w:rPr>
            </w:pPr>
          </w:p>
        </w:tc>
        <w:tc>
          <w:tcPr>
            <w:tcW w:w="27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20"/>
                <w:szCs w:val="20"/>
                <w:color w:val="0000FF"/>
              </w:rPr>
              <w:t>Common Stock</w:t>
            </w:r>
          </w:p>
        </w:tc>
        <w:tc>
          <w:tcPr>
            <w:tcW w:w="36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20"/>
                <w:szCs w:val="20"/>
                <w:color w:val="0000FF"/>
              </w:rPr>
              <w:t>37,104,008</w:t>
            </w:r>
          </w:p>
        </w:tc>
        <w:tc>
          <w:tcPr>
            <w:tcW w:w="88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gridSpan w:val="2"/>
          </w:tcPr>
          <w:p>
            <w:pPr>
              <w:spacing w:after="0"/>
              <w:rPr>
                <w:sz w:val="20"/>
                <w:szCs w:val="20"/>
                <w:color w:val="auto"/>
              </w:rPr>
            </w:pPr>
            <w:r>
              <w:rPr>
                <w:rFonts w:ascii="Times New Roman" w:cs="Times New Roman" w:eastAsia="Times New Roman" w:hAnsi="Times New Roman"/>
                <w:sz w:val="20"/>
                <w:szCs w:val="20"/>
                <w:color w:val="0000FF"/>
              </w:rPr>
              <w:t>I</w:t>
            </w:r>
          </w:p>
        </w:tc>
        <w:tc>
          <w:tcPr>
            <w:tcW w:w="1880" w:type="dxa"/>
            <w:vAlign w:val="bottom"/>
            <w:tcBorders>
              <w:bottom w:val="single" w:sz="8" w:color="2C2C2C"/>
            </w:tcBorders>
            <w:gridSpan w:val="2"/>
          </w:tcPr>
          <w:p>
            <w:pPr>
              <w:ind w:left="600"/>
              <w:spacing w:after="0"/>
              <w:rPr>
                <w:sz w:val="20"/>
                <w:szCs w:val="20"/>
                <w:color w:val="auto"/>
              </w:rPr>
            </w:pPr>
            <w:r>
              <w:rPr>
                <w:rFonts w:ascii="Times New Roman" w:cs="Times New Roman" w:eastAsia="Times New Roman" w:hAnsi="Times New Roman"/>
                <w:sz w:val="20"/>
                <w:szCs w:val="20"/>
                <w:color w:val="0000FF"/>
              </w:rPr>
              <w:t>See footnote</w:t>
            </w:r>
            <w:r>
              <w:rPr>
                <w:rFonts w:ascii="Times New Roman" w:cs="Times New Roman" w:eastAsia="Times New Roman" w:hAnsi="Times New Roman"/>
                <w:sz w:val="25"/>
                <w:szCs w:val="25"/>
                <w:color w:val="008000"/>
                <w:vertAlign w:val="superscript"/>
              </w:rPr>
              <w:t>(1)</w:t>
            </w:r>
          </w:p>
        </w:tc>
        <w:tc>
          <w:tcPr>
            <w:tcW w:w="14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20" w:type="dxa"/>
            <w:vAlign w:val="bottom"/>
            <w:tcBorders>
              <w:top w:val="single" w:sz="8" w:color="808080"/>
            </w:tcBorders>
          </w:tcPr>
          <w:p>
            <w:pPr>
              <w:spacing w:after="0"/>
              <w:rPr>
                <w:sz w:val="22"/>
                <w:szCs w:val="22"/>
                <w:color w:val="auto"/>
              </w:rPr>
            </w:pPr>
          </w:p>
        </w:tc>
        <w:tc>
          <w:tcPr>
            <w:tcW w:w="276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5360" w:type="dxa"/>
            <w:vAlign w:val="bottom"/>
            <w:tcBorders>
              <w:top w:val="single" w:sz="8" w:color="2C2C2C"/>
            </w:tcBorders>
            <w:gridSpan w:val="7"/>
          </w:tcPr>
          <w:p>
            <w:pPr>
              <w:ind w:left="40"/>
              <w:spacing w:after="0"/>
              <w:rPr>
                <w:sz w:val="20"/>
                <w:szCs w:val="20"/>
                <w:color w:val="auto"/>
              </w:rPr>
            </w:pPr>
            <w:r>
              <w:rPr>
                <w:rFonts w:ascii="Arial" w:cs="Arial" w:eastAsia="Arial" w:hAnsi="Arial"/>
                <w:sz w:val="20"/>
                <w:szCs w:val="20"/>
                <w:b w:val="1"/>
                <w:bCs w:val="1"/>
                <w:color w:val="auto"/>
              </w:rPr>
              <w:t>Table II - Derivative Securities Beneficially Owned</w:t>
            </w:r>
          </w:p>
        </w:tc>
        <w:tc>
          <w:tcPr>
            <w:tcW w:w="940" w:type="dxa"/>
            <w:vAlign w:val="bottom"/>
            <w:tcBorders>
              <w:top w:val="single" w:sz="8" w:color="2C2C2C"/>
            </w:tcBorders>
          </w:tcPr>
          <w:p>
            <w:pPr>
              <w:spacing w:after="0"/>
              <w:rPr>
                <w:sz w:val="22"/>
                <w:szCs w:val="22"/>
                <w:color w:val="auto"/>
              </w:rPr>
            </w:pPr>
          </w:p>
        </w:tc>
        <w:tc>
          <w:tcPr>
            <w:tcW w:w="14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2760" w:type="dxa"/>
            <w:vAlign w:val="bottom"/>
          </w:tcPr>
          <w:p>
            <w:pPr>
              <w:spacing w:after="0"/>
              <w:rPr>
                <w:sz w:val="23"/>
                <w:szCs w:val="23"/>
                <w:color w:val="auto"/>
              </w:rPr>
            </w:pPr>
          </w:p>
        </w:tc>
        <w:tc>
          <w:tcPr>
            <w:tcW w:w="5720" w:type="dxa"/>
            <w:vAlign w:val="bottom"/>
            <w:gridSpan w:val="8"/>
          </w:tcPr>
          <w:p>
            <w:pPr>
              <w:spacing w:after="0"/>
              <w:rPr>
                <w:sz w:val="20"/>
                <w:szCs w:val="20"/>
                <w:color w:val="auto"/>
              </w:rPr>
            </w:pPr>
            <w:r>
              <w:rPr>
                <w:rFonts w:ascii="Arial" w:cs="Arial" w:eastAsia="Arial" w:hAnsi="Arial"/>
                <w:sz w:val="20"/>
                <w:szCs w:val="20"/>
                <w:b w:val="1"/>
                <w:bCs w:val="1"/>
                <w:color w:val="auto"/>
              </w:rPr>
              <w:t>(e.g., puts, calls, warrants, options, convertible securities)</w:t>
            </w:r>
          </w:p>
        </w:tc>
        <w:tc>
          <w:tcPr>
            <w:tcW w:w="94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7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1880" w:type="dxa"/>
            <w:vAlign w:val="bottom"/>
            <w:tcBorders>
              <w:bottom w:val="single" w:sz="8" w:color="2C2C2C"/>
            </w:tcBorders>
            <w:gridSpan w:val="2"/>
          </w:tcPr>
          <w:p>
            <w:pPr>
              <w:spacing w:after="0"/>
              <w:rPr>
                <w:sz w:val="3"/>
                <w:szCs w:val="3"/>
                <w:color w:val="auto"/>
              </w:rPr>
            </w:pPr>
          </w:p>
        </w:tc>
        <w:tc>
          <w:tcPr>
            <w:tcW w:w="244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4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760" w:type="dxa"/>
            <w:vAlign w:val="bottom"/>
          </w:tcPr>
          <w:p>
            <w:pPr>
              <w:ind w:left="80"/>
              <w:spacing w:after="0"/>
              <w:rPr>
                <w:sz w:val="20"/>
                <w:szCs w:val="20"/>
                <w:color w:val="auto"/>
              </w:rPr>
            </w:pPr>
            <w:r>
              <w:rPr>
                <w:rFonts w:ascii="Arial" w:cs="Arial" w:eastAsia="Arial" w:hAnsi="Arial"/>
                <w:sz w:val="15"/>
                <w:szCs w:val="15"/>
                <w:b w:val="1"/>
                <w:bCs w:val="1"/>
                <w:color w:val="auto"/>
                <w:w w:val="99"/>
              </w:rPr>
              <w:t>1. Title of Derivative Security (Instr. 4)</w:t>
            </w:r>
          </w:p>
        </w:tc>
        <w:tc>
          <w:tcPr>
            <w:tcW w:w="360" w:type="dxa"/>
            <w:vAlign w:val="bottom"/>
          </w:tcPr>
          <w:p>
            <w:pPr>
              <w:spacing w:after="0"/>
              <w:rPr>
                <w:sz w:val="18"/>
                <w:szCs w:val="18"/>
                <w:color w:val="auto"/>
              </w:rPr>
            </w:pP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440" w:type="dxa"/>
            <w:vAlign w:val="bottom"/>
            <w:gridSpan w:val="2"/>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940" w:type="dxa"/>
            <w:vAlign w:val="bottom"/>
          </w:tcPr>
          <w:p>
            <w:pPr>
              <w:ind w:left="4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500" w:type="dxa"/>
            <w:vAlign w:val="bottom"/>
            <w:gridSpan w:val="2"/>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44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940" w:type="dxa"/>
            <w:vAlign w:val="bottom"/>
          </w:tcPr>
          <w:p>
            <w:pPr>
              <w:ind w:left="4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5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8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940" w:type="dxa"/>
            <w:vAlign w:val="bottom"/>
          </w:tcPr>
          <w:p>
            <w:pPr>
              <w:ind w:left="4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2760" w:type="dxa"/>
            <w:vAlign w:val="bottom"/>
          </w:tcPr>
          <w:p>
            <w:pPr>
              <w:spacing w:after="0"/>
              <w:rPr>
                <w:sz w:val="7"/>
                <w:szCs w:val="7"/>
                <w:color w:val="auto"/>
              </w:rPr>
            </w:pPr>
          </w:p>
        </w:tc>
        <w:tc>
          <w:tcPr>
            <w:tcW w:w="36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560" w:type="dxa"/>
            <w:vAlign w:val="bottom"/>
            <w:tcBorders>
              <w:bottom w:val="single" w:sz="8" w:color="2C2C2C"/>
            </w:tcBorders>
          </w:tcPr>
          <w:p>
            <w:pPr>
              <w:spacing w:after="0"/>
              <w:rPr>
                <w:sz w:val="7"/>
                <w:szCs w:val="7"/>
                <w:color w:val="auto"/>
              </w:rPr>
            </w:pPr>
          </w:p>
        </w:tc>
        <w:tc>
          <w:tcPr>
            <w:tcW w:w="88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40" w:type="dxa"/>
            <w:vAlign w:val="bottom"/>
          </w:tcPr>
          <w:p>
            <w:pPr>
              <w:spacing w:after="0"/>
              <w:rPr>
                <w:sz w:val="7"/>
                <w:szCs w:val="7"/>
                <w:color w:val="auto"/>
              </w:rPr>
            </w:pPr>
          </w:p>
        </w:tc>
        <w:tc>
          <w:tcPr>
            <w:tcW w:w="940" w:type="dxa"/>
            <w:vAlign w:val="bottom"/>
            <w:vMerge w:val="restart"/>
          </w:tcPr>
          <w:p>
            <w:pPr>
              <w:ind w:left="4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4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2760" w:type="dxa"/>
            <w:vAlign w:val="bottom"/>
          </w:tcPr>
          <w:p>
            <w:pPr>
              <w:spacing w:after="0"/>
              <w:rPr>
                <w:sz w:val="5"/>
                <w:szCs w:val="5"/>
                <w:color w:val="auto"/>
              </w:rPr>
            </w:pPr>
          </w:p>
        </w:tc>
        <w:tc>
          <w:tcPr>
            <w:tcW w:w="360" w:type="dxa"/>
            <w:vAlign w:val="bottom"/>
          </w:tcPr>
          <w:p>
            <w:pPr>
              <w:spacing w:after="0"/>
              <w:rPr>
                <w:sz w:val="5"/>
                <w:szCs w:val="5"/>
                <w:color w:val="auto"/>
              </w:rPr>
            </w:pPr>
          </w:p>
        </w:tc>
        <w:tc>
          <w:tcPr>
            <w:tcW w:w="980" w:type="dxa"/>
            <w:vAlign w:val="bottom"/>
          </w:tcPr>
          <w:p>
            <w:pPr>
              <w:spacing w:after="0"/>
              <w:rPr>
                <w:sz w:val="5"/>
                <w:szCs w:val="5"/>
                <w:color w:val="auto"/>
              </w:rPr>
            </w:pPr>
          </w:p>
        </w:tc>
        <w:tc>
          <w:tcPr>
            <w:tcW w:w="900" w:type="dxa"/>
            <w:vAlign w:val="bottom"/>
          </w:tcPr>
          <w:p>
            <w:pPr>
              <w:spacing w:after="0"/>
              <w:rPr>
                <w:sz w:val="5"/>
                <w:szCs w:val="5"/>
                <w:color w:val="auto"/>
              </w:rPr>
            </w:pPr>
          </w:p>
        </w:tc>
        <w:tc>
          <w:tcPr>
            <w:tcW w:w="1560" w:type="dxa"/>
            <w:vAlign w:val="bottom"/>
          </w:tcPr>
          <w:p>
            <w:pPr>
              <w:spacing w:after="0"/>
              <w:rPr>
                <w:sz w:val="5"/>
                <w:szCs w:val="5"/>
                <w:color w:val="auto"/>
              </w:rPr>
            </w:pPr>
          </w:p>
        </w:tc>
        <w:tc>
          <w:tcPr>
            <w:tcW w:w="880" w:type="dxa"/>
            <w:vAlign w:val="bottom"/>
            <w:vMerge w:val="restart"/>
          </w:tcPr>
          <w:p>
            <w:pPr>
              <w:ind w:left="300"/>
              <w:spacing w:after="0"/>
              <w:rPr>
                <w:sz w:val="20"/>
                <w:szCs w:val="20"/>
                <w:color w:val="auto"/>
              </w:rPr>
            </w:pPr>
            <w:r>
              <w:rPr>
                <w:rFonts w:ascii="Arial" w:cs="Arial" w:eastAsia="Arial" w:hAnsi="Arial"/>
                <w:sz w:val="15"/>
                <w:szCs w:val="15"/>
                <w:b w:val="1"/>
                <w:bCs w:val="1"/>
                <w:color w:val="auto"/>
                <w:w w:val="98"/>
              </w:rPr>
              <w:t>Amount</w:t>
            </w: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940" w:type="dxa"/>
            <w:vAlign w:val="bottom"/>
            <w:vMerge w:val="continue"/>
          </w:tcPr>
          <w:p>
            <w:pPr>
              <w:spacing w:after="0"/>
              <w:rPr>
                <w:sz w:val="5"/>
                <w:szCs w:val="5"/>
                <w:color w:val="auto"/>
              </w:rPr>
            </w:pPr>
          </w:p>
        </w:tc>
        <w:tc>
          <w:tcPr>
            <w:tcW w:w="940" w:type="dxa"/>
            <w:vAlign w:val="bottom"/>
            <w:vMerge w:val="continue"/>
          </w:tcPr>
          <w:p>
            <w:pPr>
              <w:spacing w:after="0"/>
              <w:rPr>
                <w:sz w:val="5"/>
                <w:szCs w:val="5"/>
                <w:color w:val="auto"/>
              </w:rPr>
            </w:pPr>
          </w:p>
        </w:tc>
        <w:tc>
          <w:tcPr>
            <w:tcW w:w="148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50"/>
        </w:trPr>
        <w:tc>
          <w:tcPr>
            <w:tcW w:w="20" w:type="dxa"/>
            <w:vAlign w:val="bottom"/>
          </w:tcPr>
          <w:p>
            <w:pPr>
              <w:spacing w:after="0"/>
              <w:rPr>
                <w:sz w:val="13"/>
                <w:szCs w:val="13"/>
                <w:color w:val="auto"/>
              </w:rPr>
            </w:pPr>
          </w:p>
        </w:tc>
        <w:tc>
          <w:tcPr>
            <w:tcW w:w="27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88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940" w:type="dxa"/>
            <w:vAlign w:val="bottom"/>
          </w:tcPr>
          <w:p>
            <w:pPr>
              <w:ind w:left="40"/>
              <w:spacing w:after="0" w:line="150"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0" w:lineRule="exact"/>
              <w:rPr>
                <w:sz w:val="20"/>
                <w:szCs w:val="20"/>
                <w:color w:val="auto"/>
              </w:rPr>
            </w:pPr>
            <w:r>
              <w:rPr>
                <w:rFonts w:ascii="Arial" w:cs="Arial" w:eastAsia="Arial" w:hAnsi="Arial"/>
                <w:sz w:val="15"/>
                <w:szCs w:val="15"/>
                <w:b w:val="1"/>
                <w:bCs w:val="1"/>
                <w:color w:val="auto"/>
              </w:rPr>
              <w:t>or Indirect</w:t>
            </w:r>
          </w:p>
        </w:tc>
        <w:tc>
          <w:tcPr>
            <w:tcW w:w="14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880" w:type="dxa"/>
            <w:vAlign w:val="bottom"/>
          </w:tcPr>
          <w:p>
            <w:pPr>
              <w:ind w:left="300"/>
              <w:spacing w:after="0" w:line="165" w:lineRule="exact"/>
              <w:rPr>
                <w:sz w:val="20"/>
                <w:szCs w:val="20"/>
                <w:color w:val="auto"/>
              </w:rPr>
            </w:pPr>
            <w:r>
              <w:rPr>
                <w:rFonts w:ascii="Arial" w:cs="Arial" w:eastAsia="Arial" w:hAnsi="Arial"/>
                <w:sz w:val="15"/>
                <w:szCs w:val="15"/>
                <w:b w:val="1"/>
                <w:bCs w:val="1"/>
                <w:color w:val="auto"/>
              </w:rPr>
              <w:t>or</w:t>
            </w: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940" w:type="dxa"/>
            <w:vAlign w:val="bottom"/>
          </w:tcPr>
          <w:p>
            <w:pPr>
              <w:ind w:left="4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880" w:type="dxa"/>
            <w:vAlign w:val="bottom"/>
          </w:tcPr>
          <w:p>
            <w:pPr>
              <w:ind w:left="300"/>
              <w:spacing w:after="0" w:line="165" w:lineRule="exact"/>
              <w:rPr>
                <w:sz w:val="20"/>
                <w:szCs w:val="20"/>
                <w:color w:val="auto"/>
              </w:rPr>
            </w:pPr>
            <w:r>
              <w:rPr>
                <w:rFonts w:ascii="Arial" w:cs="Arial" w:eastAsia="Arial" w:hAnsi="Arial"/>
                <w:sz w:val="15"/>
                <w:szCs w:val="15"/>
                <w:b w:val="1"/>
                <w:bCs w:val="1"/>
                <w:color w:val="auto"/>
                <w:w w:val="98"/>
              </w:rPr>
              <w:t>Number</w:t>
            </w: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560" w:type="dxa"/>
            <w:vAlign w:val="bottom"/>
          </w:tcPr>
          <w:p>
            <w:pPr>
              <w:spacing w:after="0"/>
              <w:rPr>
                <w:sz w:val="14"/>
                <w:szCs w:val="14"/>
                <w:color w:val="auto"/>
              </w:rPr>
            </w:pPr>
          </w:p>
        </w:tc>
        <w:tc>
          <w:tcPr>
            <w:tcW w:w="880" w:type="dxa"/>
            <w:vAlign w:val="bottom"/>
          </w:tcPr>
          <w:p>
            <w:pPr>
              <w:ind w:left="300"/>
              <w:spacing w:after="0" w:line="165" w:lineRule="exact"/>
              <w:rPr>
                <w:sz w:val="20"/>
                <w:szCs w:val="20"/>
                <w:color w:val="auto"/>
              </w:rPr>
            </w:pPr>
            <w:r>
              <w:rPr>
                <w:rFonts w:ascii="Arial" w:cs="Arial" w:eastAsia="Arial" w:hAnsi="Arial"/>
                <w:sz w:val="15"/>
                <w:szCs w:val="15"/>
                <w:b w:val="1"/>
                <w:bCs w:val="1"/>
                <w:color w:val="auto"/>
              </w:rPr>
              <w:t>of</w:t>
            </w: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56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880" w:type="dxa"/>
            <w:vAlign w:val="bottom"/>
          </w:tcPr>
          <w:p>
            <w:pPr>
              <w:ind w:left="300"/>
              <w:spacing w:after="0"/>
              <w:rPr>
                <w:sz w:val="20"/>
                <w:szCs w:val="20"/>
                <w:color w:val="auto"/>
              </w:rPr>
            </w:pPr>
            <w:r>
              <w:rPr>
                <w:rFonts w:ascii="Arial" w:cs="Arial" w:eastAsia="Arial" w:hAnsi="Arial"/>
                <w:sz w:val="15"/>
                <w:szCs w:val="15"/>
                <w:b w:val="1"/>
                <w:bCs w:val="1"/>
                <w:color w:val="auto"/>
              </w:rPr>
              <w:t>Shares</w:t>
            </w: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94"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53" w:lineRule="exact"/>
        <w:rPr>
          <w:sz w:val="24"/>
          <w:szCs w:val="24"/>
          <w:color w:val="auto"/>
        </w:rPr>
      </w:pPr>
    </w:p>
    <w:p>
      <w:pPr>
        <w:ind w:left="40" w:right="160" w:firstLine="5"/>
        <w:spacing w:after="0" w:line="244" w:lineRule="auto"/>
        <w:tabs>
          <w:tab w:leader="none" w:pos="190" w:val="left"/>
        </w:tabs>
        <w:numPr>
          <w:ilvl w:val="0"/>
          <w:numId w:val="4"/>
        </w:numPr>
        <w:rPr>
          <w:rFonts w:ascii="Times New Roman" w:cs="Times New Roman" w:eastAsia="Times New Roman" w:hAnsi="Times New Roman"/>
          <w:sz w:val="15"/>
          <w:szCs w:val="15"/>
          <w:color w:val="008000"/>
        </w:rPr>
      </w:pPr>
      <w:r>
        <w:rPr>
          <w:rFonts w:ascii="Times New Roman" w:cs="Times New Roman" w:eastAsia="Times New Roman" w:hAnsi="Times New Roman"/>
          <w:sz w:val="15"/>
          <w:szCs w:val="15"/>
          <w:color w:val="008000"/>
        </w:rPr>
        <w:t>These shares are held directly by Magnus Holdings Co., Ltd., a subsidiary of Fila Holdings Corp. The reporting person is the Chief Financial Officer of Fila Holdings Corp. and may be deemed to be the beneficial owner and have voting and dispositive power with respect to the shares held by Magnus Holdings Co., Ltd. The reporting person disclaims beneficial ownership over the shares of Issuer common stock held by Magnus Holdings Co., Ltd., except to the extent of his pecuniary interest therein.</w:t>
      </w:r>
    </w:p>
    <w:p>
      <w:pPr>
        <w:spacing w:after="0" w:line="27"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57"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5"/>
          <w:szCs w:val="15"/>
          <w:color w:val="008000"/>
        </w:rPr>
        <w:t>Exhibit 24 - Power of Attorney</w:t>
      </w:r>
    </w:p>
    <w:p>
      <w:pPr>
        <w:spacing w:after="0" w:line="62" w:lineRule="exact"/>
        <w:rPr>
          <w:sz w:val="24"/>
          <w:szCs w:val="24"/>
          <w:color w:val="auto"/>
        </w:rPr>
      </w:pPr>
    </w:p>
    <w:tbl>
      <w:tblPr>
        <w:tblLayout w:type="fixed"/>
        <w:tblInd w:w="40" w:type="dxa"/>
        <w:tblCellMar>
          <w:top w:w="0" w:type="dxa"/>
          <w:left w:w="0" w:type="dxa"/>
          <w:bottom w:w="0" w:type="dxa"/>
          <w:right w:w="0" w:type="dxa"/>
        </w:tblCellMar>
      </w:tblPr>
      <w:tr>
        <w:trPr>
          <w:trHeight w:val="230"/>
        </w:trPr>
        <w:tc>
          <w:tcPr>
            <w:tcW w:w="6540" w:type="dxa"/>
            <w:vAlign w:val="bottom"/>
          </w:tcPr>
          <w:p>
            <w:pPr>
              <w:spacing w:after="0"/>
              <w:rPr>
                <w:sz w:val="19"/>
                <w:szCs w:val="19"/>
                <w:color w:val="auto"/>
              </w:rPr>
            </w:pPr>
          </w:p>
        </w:tc>
        <w:tc>
          <w:tcPr>
            <w:tcW w:w="2180" w:type="dxa"/>
            <w:vAlign w:val="bottom"/>
            <w:gridSpan w:val="3"/>
          </w:tcPr>
          <w:p>
            <w:pPr>
              <w:spacing w:after="0"/>
              <w:rPr>
                <w:sz w:val="20"/>
                <w:szCs w:val="20"/>
                <w:color w:val="auto"/>
              </w:rPr>
            </w:pPr>
            <w:r>
              <w:rPr>
                <w:rFonts w:ascii="Times New Roman" w:cs="Times New Roman" w:eastAsia="Times New Roman" w:hAnsi="Times New Roman"/>
                <w:sz w:val="20"/>
                <w:szCs w:val="20"/>
                <w:color w:val="0000FF"/>
              </w:rPr>
              <w:t>/s/ Chad M. Van Ess, as</w:t>
            </w:r>
          </w:p>
        </w:tc>
        <w:tc>
          <w:tcPr>
            <w:tcW w:w="900" w:type="dxa"/>
            <w:vAlign w:val="bottom"/>
            <w:vMerge w:val="restart"/>
          </w:tcPr>
          <w:p>
            <w:pPr>
              <w:spacing w:after="0"/>
              <w:rPr>
                <w:sz w:val="20"/>
                <w:szCs w:val="20"/>
                <w:color w:val="auto"/>
              </w:rPr>
            </w:pPr>
            <w:r>
              <w:rPr>
                <w:rFonts w:ascii="Times New Roman" w:cs="Times New Roman" w:eastAsia="Times New Roman" w:hAnsi="Times New Roman"/>
                <w:sz w:val="20"/>
                <w:szCs w:val="20"/>
                <w:color w:val="0000FF"/>
                <w:w w:val="96"/>
              </w:rPr>
              <w:t>07/28/2022</w:t>
            </w:r>
          </w:p>
        </w:tc>
        <w:tc>
          <w:tcPr>
            <w:tcW w:w="0" w:type="dxa"/>
            <w:vAlign w:val="bottom"/>
          </w:tcPr>
          <w:p>
            <w:pPr>
              <w:spacing w:after="0"/>
              <w:rPr>
                <w:sz w:val="1"/>
                <w:szCs w:val="1"/>
                <w:color w:val="auto"/>
              </w:rPr>
            </w:pPr>
          </w:p>
        </w:tc>
      </w:tr>
      <w:tr>
        <w:trPr>
          <w:trHeight w:val="105"/>
        </w:trPr>
        <w:tc>
          <w:tcPr>
            <w:tcW w:w="6540" w:type="dxa"/>
            <w:vAlign w:val="bottom"/>
          </w:tcPr>
          <w:p>
            <w:pPr>
              <w:spacing w:after="0"/>
              <w:rPr>
                <w:sz w:val="8"/>
                <w:szCs w:val="8"/>
                <w:color w:val="auto"/>
              </w:rPr>
            </w:pPr>
          </w:p>
        </w:tc>
        <w:tc>
          <w:tcPr>
            <w:tcW w:w="1840" w:type="dxa"/>
            <w:vAlign w:val="bottom"/>
            <w:tcBorders>
              <w:top w:val="single" w:sz="8" w:color="auto"/>
              <w:bottom w:val="single" w:sz="8" w:color="auto"/>
            </w:tcBorders>
            <w:gridSpan w:val="2"/>
            <w:vMerge w:val="restart"/>
          </w:tcPr>
          <w:p>
            <w:pPr>
              <w:spacing w:after="0" w:line="220" w:lineRule="exact"/>
              <w:rPr>
                <w:sz w:val="20"/>
                <w:szCs w:val="20"/>
                <w:color w:val="auto"/>
              </w:rPr>
            </w:pPr>
            <w:r>
              <w:rPr>
                <w:rFonts w:ascii="Times New Roman" w:cs="Times New Roman" w:eastAsia="Times New Roman" w:hAnsi="Times New Roman"/>
                <w:sz w:val="20"/>
                <w:szCs w:val="20"/>
                <w:color w:val="0000FF"/>
              </w:rPr>
              <w:t>attorney-in-fact</w:t>
            </w:r>
          </w:p>
        </w:tc>
        <w:tc>
          <w:tcPr>
            <w:tcW w:w="340" w:type="dxa"/>
            <w:vAlign w:val="bottom"/>
            <w:vMerge w:val="restart"/>
          </w:tcPr>
          <w:p>
            <w:pPr>
              <w:spacing w:after="0"/>
              <w:rPr>
                <w:sz w:val="8"/>
                <w:szCs w:val="8"/>
                <w:color w:val="auto"/>
              </w:rPr>
            </w:pPr>
          </w:p>
        </w:tc>
        <w:tc>
          <w:tcPr>
            <w:tcW w:w="900" w:type="dxa"/>
            <w:vAlign w:val="bottom"/>
            <w:tcBorders>
              <w:bottom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6540" w:type="dxa"/>
            <w:vAlign w:val="bottom"/>
          </w:tcPr>
          <w:p>
            <w:pPr>
              <w:spacing w:after="0"/>
              <w:rPr>
                <w:sz w:val="8"/>
                <w:szCs w:val="8"/>
                <w:color w:val="auto"/>
              </w:rPr>
            </w:pPr>
          </w:p>
        </w:tc>
        <w:tc>
          <w:tcPr>
            <w:tcW w:w="1840" w:type="dxa"/>
            <w:vAlign w:val="bottom"/>
            <w:gridSpan w:val="2"/>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6540" w:type="dxa"/>
            <w:vAlign w:val="bottom"/>
          </w:tcPr>
          <w:p>
            <w:pPr>
              <w:spacing w:after="0"/>
              <w:rPr>
                <w:sz w:val="20"/>
                <w:szCs w:val="20"/>
                <w:color w:val="auto"/>
              </w:rPr>
            </w:pPr>
          </w:p>
        </w:tc>
        <w:tc>
          <w:tcPr>
            <w:tcW w:w="2180" w:type="dxa"/>
            <w:vAlign w:val="bottom"/>
            <w:gridSpan w:val="3"/>
          </w:tcPr>
          <w:p>
            <w:pPr>
              <w:spacing w:after="0"/>
              <w:rPr>
                <w:sz w:val="20"/>
                <w:szCs w:val="20"/>
                <w:color w:val="auto"/>
              </w:rPr>
            </w:pPr>
            <w:r>
              <w:rPr>
                <w:rFonts w:ascii="Arial" w:cs="Arial" w:eastAsia="Arial" w:hAnsi="Arial"/>
                <w:sz w:val="15"/>
                <w:szCs w:val="15"/>
                <w:color w:val="auto"/>
              </w:rPr>
              <w:t>** Signature of Reporting</w:t>
            </w:r>
          </w:p>
        </w:tc>
        <w:tc>
          <w:tcPr>
            <w:tcW w:w="90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108"/>
        </w:trPr>
        <w:tc>
          <w:tcPr>
            <w:tcW w:w="6540" w:type="dxa"/>
            <w:vAlign w:val="bottom"/>
          </w:tcPr>
          <w:p>
            <w:pPr>
              <w:spacing w:after="0"/>
              <w:rPr>
                <w:sz w:val="9"/>
                <w:szCs w:val="9"/>
                <w:color w:val="auto"/>
              </w:rPr>
            </w:pPr>
          </w:p>
        </w:tc>
        <w:tc>
          <w:tcPr>
            <w:tcW w:w="2180" w:type="dxa"/>
            <w:vAlign w:val="bottom"/>
            <w:gridSpan w:val="3"/>
            <w:vMerge w:val="restart"/>
          </w:tcPr>
          <w:p>
            <w:pPr>
              <w:spacing w:after="0"/>
              <w:rPr>
                <w:sz w:val="20"/>
                <w:szCs w:val="20"/>
                <w:color w:val="auto"/>
              </w:rPr>
            </w:pPr>
            <w:r>
              <w:rPr>
                <w:rFonts w:ascii="Arial" w:cs="Arial" w:eastAsia="Arial" w:hAnsi="Arial"/>
                <w:sz w:val="15"/>
                <w:szCs w:val="15"/>
                <w:color w:val="auto"/>
              </w:rPr>
              <w:t>Person</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continue"/>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7" w:lineRule="exact"/>
        <w:rPr>
          <w:sz w:val="24"/>
          <w:szCs w:val="24"/>
          <w:color w:val="auto"/>
        </w:rPr>
      </w:pPr>
    </w:p>
    <w:p>
      <w:pPr>
        <w:jc w:val="both"/>
        <w:ind w:left="40" w:right="2240" w:firstLine="5"/>
        <w:spacing w:after="0" w:line="335" w:lineRule="auto"/>
        <w:tabs>
          <w:tab w:leader="none" w:pos="199" w:val="left"/>
        </w:tabs>
        <w:numPr>
          <w:ilvl w:val="0"/>
          <w:numId w:val="5"/>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spacing w:after="0" w:line="1" w:lineRule="exact"/>
        <w:rPr>
          <w:sz w:val="24"/>
          <w:szCs w:val="24"/>
          <w:color w:val="auto"/>
        </w:rPr>
      </w:pPr>
    </w:p>
    <w:p>
      <w:pPr>
        <w:ind w:left="40" w:right="80"/>
        <w:spacing w:after="0" w:line="276"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0" w:right="47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20"/>
          <w:szCs w:val="20"/>
          <w:color w:val="auto"/>
        </w:rPr>
        <w:t>POWER OF ATTORNEY</w:t>
      </w:r>
    </w:p>
    <w:p>
      <w:pPr>
        <w:spacing w:after="0" w:line="224" w:lineRule="exact"/>
        <w:rPr>
          <w:sz w:val="20"/>
          <w:szCs w:val="20"/>
          <w:color w:val="auto"/>
        </w:rPr>
      </w:pPr>
    </w:p>
    <w:p>
      <w:pPr>
        <w:ind w:right="739" w:firstLine="702"/>
        <w:spacing w:after="0" w:line="244" w:lineRule="auto"/>
        <w:rPr>
          <w:sz w:val="20"/>
          <w:szCs w:val="20"/>
          <w:color w:val="auto"/>
        </w:rPr>
      </w:pPr>
      <w:r>
        <w:rPr>
          <w:rFonts w:ascii="Courier New" w:cs="Courier New" w:eastAsia="Courier New" w:hAnsi="Courier New"/>
          <w:sz w:val="20"/>
          <w:szCs w:val="20"/>
          <w:color w:val="auto"/>
        </w:rPr>
        <w:t>Know all by these presents that the undersigned, does hereby make, constitute and appoint each of Roland A. Giroux, Chad M. Van Ess and Kristen L. Foley, or any one of them, as a true and lawful attorney-in-fact of the undersigned with full powers of substitution and revocation, for and in the name, place and stead of the undersigned (in the undersigned?s individual capacity), to execute and deliver such forms that the undersigned may be required to file with the U.S. Securities and Exchange Commission as a result of the undersigned?s ownership of or transactions in securities of Acushnet Holdings Corp. (i) pursuant to Section 16(a) of the Securities Exchange Act of 1934, as amended, including without limitation, statements on Form 3, Form 4 and Form 5 (including any amendments thereto) and (ii) in connection with any applications for EDGAR access codes, including without limitation the Form ID. The Power of Attorney shall remain in full force and effect until the undersigned is no longer required to file Forms 3, 4 and 5 with regard to his or her ownership of or transactions in securities of Acushnet Holdings Corp., unless earlier revoked in writing. The undersigned acknowledges that Roland A. Giroux, Chad M. Van Ess and Kristen L. Foley are not assuming any of the undersigned?s responsibilities to comply with Section 16 of the Securities Exchange Act of 1934, as amended.</w:t>
      </w:r>
    </w:p>
    <w:p>
      <w:pPr>
        <w:spacing w:after="0" w:line="351" w:lineRule="exact"/>
        <w:rPr>
          <w:sz w:val="20"/>
          <w:szCs w:val="20"/>
          <w:color w:val="auto"/>
        </w:rPr>
      </w:pPr>
    </w:p>
    <w:p>
      <w:pPr>
        <w:ind w:left="5620"/>
        <w:spacing w:after="0"/>
        <w:rPr>
          <w:sz w:val="20"/>
          <w:szCs w:val="20"/>
          <w:color w:val="auto"/>
        </w:rPr>
      </w:pPr>
      <w:r>
        <w:rPr>
          <w:rFonts w:ascii="Courier New" w:cs="Courier New" w:eastAsia="Courier New" w:hAnsi="Courier New"/>
          <w:sz w:val="20"/>
          <w:szCs w:val="20"/>
          <w:color w:val="auto"/>
        </w:rPr>
        <w:t>By:___/s/ Ho Yeon Lee________</w:t>
      </w:r>
    </w:p>
    <w:p>
      <w:pPr>
        <w:spacing w:after="0" w:line="35" w:lineRule="exact"/>
        <w:rPr>
          <w:sz w:val="20"/>
          <w:szCs w:val="20"/>
          <w:color w:val="auto"/>
        </w:rPr>
      </w:pPr>
    </w:p>
    <w:p>
      <w:pPr>
        <w:ind w:left="5620"/>
        <w:spacing w:after="0"/>
        <w:rPr>
          <w:sz w:val="20"/>
          <w:szCs w:val="20"/>
          <w:color w:val="auto"/>
        </w:rPr>
      </w:pPr>
      <w:r>
        <w:rPr>
          <w:rFonts w:ascii="Courier New" w:cs="Courier New" w:eastAsia="Courier New" w:hAnsi="Courier New"/>
          <w:sz w:val="20"/>
          <w:szCs w:val="20"/>
          <w:color w:val="auto"/>
        </w:rPr>
        <w:t>Name: Ho Yeon Lee</w:t>
      </w:r>
    </w:p>
    <w:p>
      <w:pPr>
        <w:spacing w:after="0" w:line="188" w:lineRule="exact"/>
        <w:rPr>
          <w:sz w:val="20"/>
          <w:szCs w:val="20"/>
          <w:color w:val="auto"/>
        </w:rPr>
      </w:pPr>
    </w:p>
    <w:p>
      <w:pPr>
        <w:ind w:left="5620"/>
        <w:spacing w:after="0"/>
        <w:rPr>
          <w:sz w:val="20"/>
          <w:szCs w:val="20"/>
          <w:color w:val="auto"/>
        </w:rPr>
      </w:pPr>
      <w:r>
        <w:rPr>
          <w:rFonts w:ascii="Courier New" w:cs="Courier New" w:eastAsia="Courier New" w:hAnsi="Courier New"/>
          <w:sz w:val="20"/>
          <w:szCs w:val="20"/>
          <w:color w:val="auto"/>
        </w:rPr>
        <w:t>Date: June 30, 2022</w:t>
      </w:r>
    </w:p>
    <w:sectPr>
      <w:pgSz w:w="11900" w:h="16838" w:orient="portrait"/>
      <w:cols w:equalWidth="0" w:num="1">
        <w:col w:w="9979"/>
      </w:cols>
      <w:pgMar w:left="480" w:top="10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ec.gov/cgi-bin/browse-edgar?action=getcompany&amp;CIK=0001939196" TargetMode="External"/><Relationship Id="rId11"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2022-07-28T15:29:05Z</dcterms:created>
  <dcterms:modified xsi:type="dcterms:W3CDTF">2022-07-28T15:29:05Z</dcterms:modified>
</cp:coreProperties>
</file>