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237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23748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Yoon Yoon Soo (Gene)</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line="283" w:lineRule="auto"/>
        <w:rPr>
          <w:sz w:val="20"/>
          <w:szCs w:val="20"/>
          <w:color w:val="auto"/>
        </w:rPr>
      </w:pPr>
      <w:r>
        <w:rPr>
          <w:rFonts w:ascii="Arial" w:cs="Arial" w:eastAsia="Arial" w:hAnsi="Arial"/>
          <w:sz w:val="17"/>
          <w:szCs w:val="17"/>
          <w:color w:val="0000FF"/>
        </w:rPr>
        <w:t>FILA HOLDINGS CORP.EAST CENTRAL TOWER18F</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Acushnet Holdings Corp.</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GOLF</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2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06/18/2021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10% Owner</w:t>
      </w:r>
    </w:p>
    <w:p>
      <w:pPr>
        <w:spacing w:after="0" w:line="76"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571" w:lineRule="exact"/>
        <w:rPr>
          <w:sz w:val="24"/>
          <w:szCs w:val="24"/>
          <w:color w:val="auto"/>
        </w:rPr>
      </w:pPr>
    </w:p>
    <w:p>
      <w:pPr>
        <w:sectPr>
          <w:pgSz w:w="11900" w:h="16838" w:orient="portrait"/>
          <w:cols w:equalWidth="0" w:num="3">
            <w:col w:w="3240" w:space="68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206"/>
        </w:trPr>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40" w:type="dxa"/>
            <w:vAlign w:val="bottom"/>
            <w:gridSpan w:val="4"/>
          </w:tcPr>
          <w:p>
            <w:pPr>
              <w:spacing w:after="0"/>
              <w:rPr>
                <w:sz w:val="20"/>
                <w:szCs w:val="20"/>
                <w:color w:val="auto"/>
              </w:rPr>
            </w:pPr>
            <w:r>
              <w:rPr>
                <w:rFonts w:ascii="Arial" w:cs="Arial" w:eastAsia="Arial" w:hAnsi="Arial"/>
                <w:sz w:val="17"/>
                <w:szCs w:val="17"/>
                <w:color w:val="0000FF"/>
              </w:rPr>
              <w:t>1077 CHEONHO-DAERO, GANGDONG-GU</w:t>
            </w: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480" w:type="dxa"/>
            <w:vAlign w:val="bottom"/>
            <w:tcBorders>
              <w:top w:val="single" w:sz="8" w:color="2C2C2C"/>
            </w:tcBorders>
            <w:gridSpan w:val="6"/>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640" w:type="dxa"/>
            <w:vAlign w:val="bottom"/>
            <w:tcBorders>
              <w:top w:val="single" w:sz="8" w:color="2C2C2C"/>
            </w:tcBorders>
            <w:gridSpan w:val="10"/>
          </w:tcPr>
          <w:p>
            <w:pPr>
              <w:ind w:left="420"/>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860" w:type="dxa"/>
            <w:vAlign w:val="bottom"/>
            <w:tcBorders>
              <w:bottom w:val="single" w:sz="8" w:color="9A9A9A"/>
            </w:tcBorders>
          </w:tcPr>
          <w:p>
            <w:pPr>
              <w:spacing w:after="0"/>
              <w:rPr>
                <w:sz w:val="14"/>
                <w:szCs w:val="14"/>
                <w:color w:val="auto"/>
              </w:rPr>
            </w:pPr>
          </w:p>
        </w:tc>
        <w:tc>
          <w:tcPr>
            <w:tcW w:w="820" w:type="dxa"/>
            <w:vAlign w:val="bottom"/>
            <w:tcBorders>
              <w:bottom w:val="single" w:sz="8" w:color="9A9A9A"/>
            </w:tcBorders>
          </w:tcPr>
          <w:p>
            <w:pPr>
              <w:spacing w:after="0"/>
              <w:rPr>
                <w:sz w:val="14"/>
                <w:szCs w:val="14"/>
                <w:color w:val="auto"/>
              </w:rPr>
            </w:pPr>
          </w:p>
        </w:tc>
        <w:tc>
          <w:tcPr>
            <w:tcW w:w="1340" w:type="dxa"/>
            <w:vAlign w:val="bottom"/>
            <w:tcBorders>
              <w:bottom w:val="single" w:sz="8" w:color="9A9A9A"/>
            </w:tcBorders>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40" w:type="dxa"/>
            <w:vAlign w:val="bottom"/>
            <w:gridSpan w:val="4"/>
          </w:tcPr>
          <w:p>
            <w:pPr>
              <w:ind w:left="420"/>
              <w:spacing w:after="0"/>
              <w:rPr>
                <w:sz w:val="20"/>
                <w:szCs w:val="20"/>
                <w:color w:val="auto"/>
              </w:rPr>
            </w:pPr>
            <w:r>
              <w:rPr>
                <w:rFonts w:ascii="Arial" w:cs="Arial" w:eastAsia="Arial" w:hAnsi="Arial"/>
                <w:sz w:val="13"/>
                <w:szCs w:val="13"/>
                <w:color w:val="auto"/>
              </w:rPr>
              <w:t>Line)</w:t>
            </w:r>
          </w:p>
        </w:tc>
        <w:tc>
          <w:tcPr>
            <w:tcW w:w="5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140" w:type="dxa"/>
            <w:vAlign w:val="bottom"/>
            <w:gridSpan w:val="10"/>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86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60" w:type="dxa"/>
            <w:vAlign w:val="bottom"/>
          </w:tcPr>
          <w:p>
            <w:pPr>
              <w:spacing w:after="0"/>
              <w:rPr>
                <w:sz w:val="4"/>
                <w:szCs w:val="4"/>
                <w:color w:val="auto"/>
              </w:rPr>
            </w:pPr>
          </w:p>
        </w:tc>
        <w:tc>
          <w:tcPr>
            <w:tcW w:w="420" w:type="dxa"/>
            <w:vAlign w:val="bottom"/>
          </w:tcPr>
          <w:p>
            <w:pPr>
              <w:spacing w:after="0"/>
              <w:rPr>
                <w:sz w:val="4"/>
                <w:szCs w:val="4"/>
                <w:color w:val="auto"/>
              </w:rPr>
            </w:pPr>
          </w:p>
        </w:tc>
        <w:tc>
          <w:tcPr>
            <w:tcW w:w="680" w:type="dxa"/>
            <w:vAlign w:val="bottom"/>
          </w:tcPr>
          <w:p>
            <w:pPr>
              <w:spacing w:after="0"/>
              <w:rPr>
                <w:sz w:val="4"/>
                <w:szCs w:val="4"/>
                <w:color w:val="auto"/>
              </w:rPr>
            </w:pPr>
          </w:p>
        </w:tc>
        <w:tc>
          <w:tcPr>
            <w:tcW w:w="820" w:type="dxa"/>
            <w:vAlign w:val="bottom"/>
          </w:tcPr>
          <w:p>
            <w:pPr>
              <w:spacing w:after="0"/>
              <w:rPr>
                <w:sz w:val="4"/>
                <w:szCs w:val="4"/>
                <w:color w:val="auto"/>
              </w:rPr>
            </w:pPr>
          </w:p>
        </w:tc>
        <w:tc>
          <w:tcPr>
            <w:tcW w:w="760" w:type="dxa"/>
            <w:vAlign w:val="bottom"/>
          </w:tcPr>
          <w:p>
            <w:pPr>
              <w:spacing w:after="0"/>
              <w:rPr>
                <w:sz w:val="4"/>
                <w:szCs w:val="4"/>
                <w:color w:val="auto"/>
              </w:rPr>
            </w:pPr>
          </w:p>
        </w:tc>
        <w:tc>
          <w:tcPr>
            <w:tcW w:w="440" w:type="dxa"/>
            <w:vAlign w:val="bottom"/>
          </w:tcPr>
          <w:p>
            <w:pPr>
              <w:spacing w:after="0"/>
              <w:rPr>
                <w:sz w:val="4"/>
                <w:szCs w:val="4"/>
                <w:color w:val="auto"/>
              </w:rPr>
            </w:pPr>
          </w:p>
        </w:tc>
        <w:tc>
          <w:tcPr>
            <w:tcW w:w="5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Pr>
          <w:p>
            <w:pPr>
              <w:spacing w:after="0"/>
              <w:rPr>
                <w:sz w:val="4"/>
                <w:szCs w:val="4"/>
                <w:color w:val="auto"/>
              </w:rPr>
            </w:pPr>
          </w:p>
        </w:tc>
        <w:tc>
          <w:tcPr>
            <w:tcW w:w="3020" w:type="dxa"/>
            <w:vAlign w:val="bottom"/>
            <w:gridSpan w:val="8"/>
            <w:vMerge w:val="restart"/>
          </w:tcPr>
          <w:p>
            <w:pPr>
              <w:ind w:left="2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line="187" w:lineRule="exact"/>
              <w:rPr>
                <w:sz w:val="20"/>
                <w:szCs w:val="20"/>
                <w:color w:val="auto"/>
              </w:rPr>
            </w:pPr>
            <w:r>
              <w:rPr>
                <w:rFonts w:ascii="Arial" w:cs="Arial" w:eastAsia="Arial" w:hAnsi="Arial"/>
                <w:sz w:val="17"/>
                <w:szCs w:val="17"/>
                <w:color w:val="0000FF"/>
              </w:rPr>
              <w:t>SEOUL</w:t>
            </w:r>
          </w:p>
        </w:tc>
        <w:tc>
          <w:tcPr>
            <w:tcW w:w="860" w:type="dxa"/>
            <w:vAlign w:val="bottom"/>
          </w:tcPr>
          <w:p>
            <w:pPr>
              <w:ind w:left="600"/>
              <w:spacing w:after="0" w:line="187" w:lineRule="exact"/>
              <w:rPr>
                <w:sz w:val="20"/>
                <w:szCs w:val="20"/>
                <w:color w:val="auto"/>
              </w:rPr>
            </w:pPr>
            <w:r>
              <w:rPr>
                <w:rFonts w:ascii="Arial" w:cs="Arial" w:eastAsia="Arial" w:hAnsi="Arial"/>
                <w:sz w:val="17"/>
                <w:szCs w:val="17"/>
                <w:color w:val="0000FF"/>
              </w:rPr>
              <w:t>M5</w:t>
            </w:r>
          </w:p>
        </w:tc>
        <w:tc>
          <w:tcPr>
            <w:tcW w:w="820" w:type="dxa"/>
            <w:vAlign w:val="bottom"/>
          </w:tcPr>
          <w:p>
            <w:pPr>
              <w:spacing w:after="0"/>
              <w:rPr>
                <w:sz w:val="16"/>
                <w:szCs w:val="16"/>
                <w:color w:val="auto"/>
              </w:rPr>
            </w:pPr>
          </w:p>
        </w:tc>
        <w:tc>
          <w:tcPr>
            <w:tcW w:w="1340" w:type="dxa"/>
            <w:vAlign w:val="bottom"/>
          </w:tcPr>
          <w:p>
            <w:pPr>
              <w:ind w:left="140"/>
              <w:spacing w:after="0" w:line="187" w:lineRule="exact"/>
              <w:rPr>
                <w:sz w:val="20"/>
                <w:szCs w:val="20"/>
                <w:color w:val="auto"/>
              </w:rPr>
            </w:pPr>
            <w:r>
              <w:rPr>
                <w:rFonts w:ascii="Arial" w:cs="Arial" w:eastAsia="Arial" w:hAnsi="Arial"/>
                <w:sz w:val="17"/>
                <w:szCs w:val="17"/>
                <w:color w:val="0000FF"/>
              </w:rPr>
              <w:t>05340</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3020" w:type="dxa"/>
            <w:vAlign w:val="bottom"/>
            <w:gridSpan w:val="8"/>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60" w:type="dxa"/>
            <w:vAlign w:val="bottom"/>
            <w:gridSpan w:val="2"/>
          </w:tcPr>
          <w:p>
            <w:pPr>
              <w:ind w:left="200"/>
              <w:spacing w:after="0"/>
              <w:rPr>
                <w:sz w:val="20"/>
                <w:szCs w:val="20"/>
                <w:color w:val="auto"/>
              </w:rPr>
            </w:pPr>
            <w:r>
              <w:rPr>
                <w:rFonts w:ascii="Arial" w:cs="Arial" w:eastAsia="Arial" w:hAnsi="Arial"/>
                <w:sz w:val="13"/>
                <w:szCs w:val="13"/>
                <w:color w:val="auto"/>
              </w:rPr>
              <w:t>Person</w:t>
            </w:r>
          </w:p>
        </w:tc>
        <w:tc>
          <w:tcPr>
            <w:tcW w:w="3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1680" w:type="dxa"/>
            <w:vAlign w:val="bottom"/>
            <w:tcBorders>
              <w:bottom w:val="single" w:sz="8" w:color="9A9A9A"/>
            </w:tcBorders>
            <w:gridSpan w:val="2"/>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36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580" w:type="dxa"/>
            <w:vAlign w:val="bottom"/>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020" w:type="dxa"/>
            <w:vAlign w:val="bottom"/>
            <w:tcBorders>
              <w:bottom w:val="single" w:sz="8" w:color="2C2C2C"/>
            </w:tcBorders>
            <w:gridSpan w:val="7"/>
          </w:tcPr>
          <w:p>
            <w:pPr>
              <w:spacing w:after="0"/>
              <w:rPr>
                <w:sz w:val="11"/>
                <w:szCs w:val="11"/>
                <w:color w:val="auto"/>
              </w:rPr>
            </w:pPr>
          </w:p>
        </w:tc>
        <w:tc>
          <w:tcPr>
            <w:tcW w:w="16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3"/>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60" w:type="dxa"/>
            <w:vAlign w:val="bottom"/>
            <w:tcBorders>
              <w:top w:val="single" w:sz="8" w:color="2C2C2C"/>
            </w:tcBorders>
          </w:tcPr>
          <w:p>
            <w:pPr>
              <w:spacing w:after="0"/>
              <w:rPr>
                <w:sz w:val="21"/>
                <w:szCs w:val="21"/>
                <w:color w:val="auto"/>
              </w:rPr>
            </w:pPr>
          </w:p>
        </w:tc>
        <w:tc>
          <w:tcPr>
            <w:tcW w:w="7620" w:type="dxa"/>
            <w:vAlign w:val="bottom"/>
            <w:tcBorders>
              <w:top w:val="single" w:sz="8" w:color="2C2C2C"/>
            </w:tcBorders>
            <w:gridSpan w:val="16"/>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0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2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4"/>
          </w:tcPr>
          <w:p>
            <w:pPr>
              <w:ind w:left="70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160" w:type="dxa"/>
            <w:vAlign w:val="bottom"/>
            <w:gridSpan w:val="2"/>
          </w:tcPr>
          <w:p>
            <w:pPr>
              <w:ind w:left="40"/>
              <w:spacing w:after="0"/>
              <w:rPr>
                <w:sz w:val="20"/>
                <w:szCs w:val="20"/>
                <w:color w:val="auto"/>
              </w:rPr>
            </w:pPr>
            <w:r>
              <w:rPr>
                <w:rFonts w:ascii="Arial" w:cs="Arial" w:eastAsia="Arial" w:hAnsi="Arial"/>
                <w:sz w:val="12"/>
                <w:szCs w:val="12"/>
                <w:b w:val="1"/>
                <w:bCs w:val="1"/>
                <w:color w:val="auto"/>
              </w:rPr>
              <w:t>5. Amount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0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0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0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4"/>
          </w:tcPr>
          <w:p>
            <w:pPr>
              <w:ind w:left="4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Securities</w:t>
            </w:r>
          </w:p>
        </w:tc>
        <w:tc>
          <w:tcPr>
            <w:tcW w:w="86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00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780" w:type="dxa"/>
            <w:vAlign w:val="bottom"/>
            <w:gridSpan w:val="4"/>
          </w:tcPr>
          <w:p>
            <w:pPr>
              <w:ind w:left="70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Beneficially</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10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Owned Following</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10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360" w:type="dxa"/>
            <w:vAlign w:val="bottom"/>
          </w:tcPr>
          <w:p>
            <w:pPr>
              <w:spacing w:after="0"/>
              <w:rPr>
                <w:sz w:val="6"/>
                <w:szCs w:val="6"/>
                <w:color w:val="auto"/>
              </w:rPr>
            </w:pPr>
          </w:p>
        </w:tc>
        <w:tc>
          <w:tcPr>
            <w:tcW w:w="42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580" w:type="dxa"/>
            <w:vAlign w:val="bottom"/>
            <w:vMerge w:val="restart"/>
          </w:tcPr>
          <w:p>
            <w:pPr>
              <w:ind w:left="40"/>
              <w:spacing w:after="0" w:line="133"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560" w:type="dxa"/>
            <w:vAlign w:val="bottom"/>
          </w:tcPr>
          <w:p>
            <w:pPr>
              <w:spacing w:after="0"/>
              <w:rPr>
                <w:sz w:val="6"/>
                <w:szCs w:val="6"/>
                <w:color w:val="auto"/>
              </w:rPr>
            </w:pPr>
          </w:p>
        </w:tc>
        <w:tc>
          <w:tcPr>
            <w:tcW w:w="1000" w:type="dxa"/>
            <w:vAlign w:val="bottom"/>
            <w:gridSpan w:val="4"/>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36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560" w:type="dxa"/>
            <w:vAlign w:val="bottom"/>
          </w:tcPr>
          <w:p>
            <w:pPr>
              <w:spacing w:after="0"/>
              <w:rPr>
                <w:sz w:val="3"/>
                <w:szCs w:val="3"/>
                <w:color w:val="auto"/>
              </w:rPr>
            </w:pPr>
          </w:p>
        </w:tc>
        <w:tc>
          <w:tcPr>
            <w:tcW w:w="100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360" w:type="dxa"/>
            <w:vAlign w:val="bottom"/>
          </w:tcPr>
          <w:p>
            <w:pPr>
              <w:spacing w:after="0"/>
              <w:rPr>
                <w:sz w:val="7"/>
                <w:szCs w:val="7"/>
                <w:color w:val="auto"/>
              </w:rPr>
            </w:pPr>
          </w:p>
        </w:tc>
        <w:tc>
          <w:tcPr>
            <w:tcW w:w="420" w:type="dxa"/>
            <w:vAlign w:val="bottom"/>
          </w:tcPr>
          <w:p>
            <w:pPr>
              <w:spacing w:after="0"/>
              <w:rPr>
                <w:sz w:val="7"/>
                <w:szCs w:val="7"/>
                <w:color w:val="auto"/>
              </w:rPr>
            </w:pPr>
          </w:p>
        </w:tc>
        <w:tc>
          <w:tcPr>
            <w:tcW w:w="68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11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360" w:type="dxa"/>
            <w:vAlign w:val="bottom"/>
          </w:tcPr>
          <w:p>
            <w:pPr>
              <w:spacing w:after="0"/>
              <w:rPr>
                <w:sz w:val="5"/>
                <w:szCs w:val="5"/>
                <w:color w:val="auto"/>
              </w:rPr>
            </w:pPr>
          </w:p>
        </w:tc>
        <w:tc>
          <w:tcPr>
            <w:tcW w:w="420" w:type="dxa"/>
            <w:vAlign w:val="bottom"/>
          </w:tcPr>
          <w:p>
            <w:pPr>
              <w:spacing w:after="0"/>
              <w:rPr>
                <w:sz w:val="5"/>
                <w:szCs w:val="5"/>
                <w:color w:val="auto"/>
              </w:rPr>
            </w:pPr>
          </w:p>
        </w:tc>
        <w:tc>
          <w:tcPr>
            <w:tcW w:w="68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4"/>
          </w:tcPr>
          <w:p>
            <w:pPr>
              <w:ind w:left="800"/>
              <w:spacing w:after="0"/>
              <w:rPr>
                <w:sz w:val="20"/>
                <w:szCs w:val="20"/>
                <w:color w:val="auto"/>
              </w:rPr>
            </w:pPr>
            <w:r>
              <w:rPr>
                <w:rFonts w:ascii="Arial" w:cs="Arial" w:eastAsia="Arial" w:hAnsi="Arial"/>
                <w:sz w:val="17"/>
                <w:szCs w:val="17"/>
                <w:color w:val="0000FF"/>
              </w:rPr>
              <w:t>06/18/2021</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w:t>
            </w:r>
          </w:p>
        </w:tc>
        <w:tc>
          <w:tcPr>
            <w:tcW w:w="76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70</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47.44</w:t>
            </w:r>
          </w:p>
        </w:tc>
        <w:tc>
          <w:tcPr>
            <w:tcW w:w="4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gridSpan w:val="2"/>
          </w:tcPr>
          <w:p>
            <w:pPr>
              <w:jc w:val="right"/>
              <w:ind w:right="320"/>
              <w:spacing w:after="0"/>
              <w:rPr>
                <w:sz w:val="20"/>
                <w:szCs w:val="20"/>
                <w:color w:val="auto"/>
              </w:rPr>
            </w:pPr>
            <w:r>
              <w:rPr>
                <w:rFonts w:ascii="Arial" w:cs="Arial" w:eastAsia="Arial" w:hAnsi="Arial"/>
                <w:sz w:val="17"/>
                <w:szCs w:val="17"/>
                <w:color w:val="0000FF"/>
              </w:rPr>
              <w:t>31,483</w:t>
            </w:r>
          </w:p>
        </w:tc>
        <w:tc>
          <w:tcPr>
            <w:tcW w:w="30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ind w:left="40"/>
              <w:spacing w:after="0"/>
              <w:rPr>
                <w:sz w:val="20"/>
                <w:szCs w:val="20"/>
                <w:color w:val="auto"/>
              </w:rPr>
            </w:pPr>
            <w:r>
              <w:rPr>
                <w:rFonts w:ascii="Arial" w:cs="Arial" w:eastAsia="Arial" w:hAnsi="Arial"/>
                <w:sz w:val="17"/>
                <w:szCs w:val="17"/>
                <w:color w:val="0000FF"/>
              </w:rPr>
              <w:t>D</w:t>
            </w:r>
          </w:p>
        </w:tc>
        <w:tc>
          <w:tcPr>
            <w:tcW w:w="2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82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160" w:type="dxa"/>
            <w:vAlign w:val="bottom"/>
            <w:gridSpan w:val="2"/>
            <w:vMerge w:val="restart"/>
          </w:tcPr>
          <w:p>
            <w:pPr>
              <w:jc w:val="right"/>
              <w:ind w:right="180"/>
              <w:spacing w:after="0"/>
              <w:rPr>
                <w:sz w:val="20"/>
                <w:szCs w:val="20"/>
                <w:color w:val="auto"/>
              </w:rPr>
            </w:pPr>
            <w:r>
              <w:rPr>
                <w:rFonts w:ascii="Arial" w:cs="Arial" w:eastAsia="Arial" w:hAnsi="Arial"/>
                <w:sz w:val="17"/>
                <w:szCs w:val="17"/>
                <w:color w:val="0000FF"/>
              </w:rPr>
              <w:t>37,803,827</w:t>
            </w:r>
          </w:p>
        </w:tc>
        <w:tc>
          <w:tcPr>
            <w:tcW w:w="300" w:type="dxa"/>
            <w:vAlign w:val="bottom"/>
          </w:tcPr>
          <w:p>
            <w:pPr>
              <w:spacing w:after="0"/>
              <w:rPr>
                <w:sz w:val="22"/>
                <w:szCs w:val="22"/>
                <w:color w:val="auto"/>
              </w:rPr>
            </w:pPr>
          </w:p>
        </w:tc>
        <w:tc>
          <w:tcPr>
            <w:tcW w:w="56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1000" w:type="dxa"/>
            <w:vAlign w:val="bottom"/>
            <w:gridSpan w:val="4"/>
          </w:tcPr>
          <w:p>
            <w:pPr>
              <w:ind w:left="60"/>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80" w:type="dxa"/>
            <w:vAlign w:val="bottom"/>
            <w:gridSpan w:val="3"/>
            <w:vMerge w:val="continue"/>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60" w:type="dxa"/>
            <w:vAlign w:val="bottom"/>
          </w:tcPr>
          <w:p>
            <w:pPr>
              <w:spacing w:after="0"/>
              <w:rPr>
                <w:sz w:val="9"/>
                <w:szCs w:val="9"/>
                <w:color w:val="auto"/>
              </w:rPr>
            </w:pPr>
          </w:p>
        </w:tc>
        <w:tc>
          <w:tcPr>
            <w:tcW w:w="420" w:type="dxa"/>
            <w:vAlign w:val="bottom"/>
          </w:tcPr>
          <w:p>
            <w:pPr>
              <w:spacing w:after="0"/>
              <w:rPr>
                <w:sz w:val="9"/>
                <w:szCs w:val="9"/>
                <w:color w:val="auto"/>
              </w:rPr>
            </w:pPr>
          </w:p>
        </w:tc>
        <w:tc>
          <w:tcPr>
            <w:tcW w:w="680" w:type="dxa"/>
            <w:vAlign w:val="bottom"/>
          </w:tcPr>
          <w:p>
            <w:pPr>
              <w:spacing w:after="0"/>
              <w:rPr>
                <w:sz w:val="9"/>
                <w:szCs w:val="9"/>
                <w:color w:val="auto"/>
              </w:rPr>
            </w:pPr>
          </w:p>
        </w:tc>
        <w:tc>
          <w:tcPr>
            <w:tcW w:w="82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1160" w:type="dxa"/>
            <w:vAlign w:val="bottom"/>
            <w:gridSpan w:val="2"/>
            <w:vMerge w:val="continue"/>
          </w:tcPr>
          <w:p>
            <w:pPr>
              <w:spacing w:after="0"/>
              <w:rPr>
                <w:sz w:val="9"/>
                <w:szCs w:val="9"/>
                <w:color w:val="auto"/>
              </w:rPr>
            </w:pPr>
          </w:p>
        </w:tc>
        <w:tc>
          <w:tcPr>
            <w:tcW w:w="300" w:type="dxa"/>
            <w:vAlign w:val="bottom"/>
          </w:tcPr>
          <w:p>
            <w:pPr>
              <w:spacing w:after="0"/>
              <w:rPr>
                <w:sz w:val="9"/>
                <w:szCs w:val="9"/>
                <w:color w:val="auto"/>
              </w:rPr>
            </w:pPr>
          </w:p>
        </w:tc>
        <w:tc>
          <w:tcPr>
            <w:tcW w:w="560" w:type="dxa"/>
            <w:vAlign w:val="bottom"/>
            <w:vMerge w:val="continue"/>
          </w:tcPr>
          <w:p>
            <w:pPr>
              <w:spacing w:after="0"/>
              <w:rPr>
                <w:sz w:val="9"/>
                <w:szCs w:val="9"/>
                <w:color w:val="auto"/>
              </w:rPr>
            </w:pPr>
          </w:p>
        </w:tc>
        <w:tc>
          <w:tcPr>
            <w:tcW w:w="100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208"/>
        </w:trPr>
        <w:tc>
          <w:tcPr>
            <w:tcW w:w="2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620" w:type="dxa"/>
            <w:vAlign w:val="bottom"/>
            <w:tcBorders>
              <w:bottom w:val="single" w:sz="8" w:color="2C2C2C"/>
            </w:tcBorders>
          </w:tcPr>
          <w:p>
            <w:pPr>
              <w:spacing w:after="0"/>
              <w:rPr>
                <w:sz w:val="18"/>
                <w:szCs w:val="18"/>
                <w:color w:val="auto"/>
              </w:rPr>
            </w:pPr>
          </w:p>
        </w:tc>
        <w:tc>
          <w:tcPr>
            <w:tcW w:w="86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tcPr>
          <w:p>
            <w:pPr>
              <w:spacing w:after="0"/>
              <w:rPr>
                <w:sz w:val="18"/>
                <w:szCs w:val="18"/>
                <w:color w:val="auto"/>
              </w:rPr>
            </w:pPr>
          </w:p>
        </w:tc>
        <w:tc>
          <w:tcPr>
            <w:tcW w:w="1340" w:type="dxa"/>
            <w:vAlign w:val="bottom"/>
            <w:tcBorders>
              <w:bottom w:val="single" w:sz="8" w:color="2C2C2C"/>
            </w:tcBorders>
          </w:tcPr>
          <w:p>
            <w:pPr>
              <w:spacing w:after="0"/>
              <w:rPr>
                <w:sz w:val="18"/>
                <w:szCs w:val="18"/>
                <w:color w:val="auto"/>
              </w:rPr>
            </w:pPr>
          </w:p>
        </w:tc>
        <w:tc>
          <w:tcPr>
            <w:tcW w:w="2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360" w:type="dxa"/>
            <w:vAlign w:val="bottom"/>
            <w:tcBorders>
              <w:bottom w:val="single" w:sz="8" w:color="2C2C2C"/>
            </w:tcBorders>
          </w:tcPr>
          <w:p>
            <w:pPr>
              <w:spacing w:after="0"/>
              <w:rPr>
                <w:sz w:val="18"/>
                <w:szCs w:val="18"/>
                <w:color w:val="auto"/>
              </w:rPr>
            </w:pPr>
          </w:p>
        </w:tc>
        <w:tc>
          <w:tcPr>
            <w:tcW w:w="420" w:type="dxa"/>
            <w:vAlign w:val="bottom"/>
            <w:tcBorders>
              <w:bottom w:val="single" w:sz="8" w:color="2C2C2C"/>
            </w:tcBorders>
          </w:tcPr>
          <w:p>
            <w:pPr>
              <w:spacing w:after="0"/>
              <w:rPr>
                <w:sz w:val="18"/>
                <w:szCs w:val="18"/>
                <w:color w:val="auto"/>
              </w:rPr>
            </w:pPr>
          </w:p>
        </w:tc>
        <w:tc>
          <w:tcPr>
            <w:tcW w:w="68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tcPr>
          <w:p>
            <w:pPr>
              <w:spacing w:after="0"/>
              <w:rPr>
                <w:sz w:val="18"/>
                <w:szCs w:val="18"/>
                <w:color w:val="auto"/>
              </w:rPr>
            </w:pPr>
          </w:p>
        </w:tc>
        <w:tc>
          <w:tcPr>
            <w:tcW w:w="760" w:type="dxa"/>
            <w:vAlign w:val="bottom"/>
            <w:tcBorders>
              <w:bottom w:val="single" w:sz="8" w:color="2C2C2C"/>
            </w:tcBorders>
          </w:tcPr>
          <w:p>
            <w:pPr>
              <w:spacing w:after="0"/>
              <w:rPr>
                <w:sz w:val="18"/>
                <w:szCs w:val="18"/>
                <w:color w:val="auto"/>
              </w:rPr>
            </w:pPr>
          </w:p>
        </w:tc>
        <w:tc>
          <w:tcPr>
            <w:tcW w:w="440" w:type="dxa"/>
            <w:vAlign w:val="bottom"/>
            <w:tcBorders>
              <w:bottom w:val="single" w:sz="8" w:color="2C2C2C"/>
            </w:tcBorders>
          </w:tcPr>
          <w:p>
            <w:pPr>
              <w:spacing w:after="0"/>
              <w:rPr>
                <w:sz w:val="18"/>
                <w:szCs w:val="18"/>
                <w:color w:val="auto"/>
              </w:rPr>
            </w:pPr>
          </w:p>
        </w:tc>
        <w:tc>
          <w:tcPr>
            <w:tcW w:w="54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40" w:type="dxa"/>
            <w:vAlign w:val="bottom"/>
            <w:tcBorders>
              <w:bottom w:val="single" w:sz="8" w:color="2C2C2C"/>
            </w:tcBorders>
          </w:tcPr>
          <w:p>
            <w:pPr>
              <w:spacing w:after="0"/>
              <w:rPr>
                <w:sz w:val="18"/>
                <w:szCs w:val="18"/>
                <w:color w:val="auto"/>
              </w:rPr>
            </w:pPr>
          </w:p>
        </w:tc>
        <w:tc>
          <w:tcPr>
            <w:tcW w:w="580" w:type="dxa"/>
            <w:vAlign w:val="bottom"/>
            <w:tcBorders>
              <w:bottom w:val="single" w:sz="8" w:color="2C2C2C"/>
            </w:tcBorders>
          </w:tcPr>
          <w:p>
            <w:pPr>
              <w:spacing w:after="0"/>
              <w:rPr>
                <w:sz w:val="18"/>
                <w:szCs w:val="18"/>
                <w:color w:val="auto"/>
              </w:rPr>
            </w:pPr>
          </w:p>
        </w:tc>
        <w:tc>
          <w:tcPr>
            <w:tcW w:w="580" w:type="dxa"/>
            <w:vAlign w:val="bottom"/>
            <w:tcBorders>
              <w:bottom w:val="single" w:sz="8" w:color="2C2C2C"/>
            </w:tcBorders>
          </w:tcPr>
          <w:p>
            <w:pPr>
              <w:spacing w:after="0"/>
              <w:rPr>
                <w:sz w:val="18"/>
                <w:szCs w:val="18"/>
                <w:color w:val="auto"/>
              </w:rPr>
            </w:pPr>
          </w:p>
        </w:tc>
        <w:tc>
          <w:tcPr>
            <w:tcW w:w="300" w:type="dxa"/>
            <w:vAlign w:val="bottom"/>
            <w:tcBorders>
              <w:bottom w:val="single" w:sz="8" w:color="2C2C2C"/>
            </w:tcBorders>
          </w:tcPr>
          <w:p>
            <w:pPr>
              <w:spacing w:after="0"/>
              <w:rPr>
                <w:sz w:val="18"/>
                <w:szCs w:val="18"/>
                <w:color w:val="auto"/>
              </w:rPr>
            </w:pPr>
          </w:p>
        </w:tc>
        <w:tc>
          <w:tcPr>
            <w:tcW w:w="560" w:type="dxa"/>
            <w:vAlign w:val="bottom"/>
            <w:tcBorders>
              <w:bottom w:val="single" w:sz="8" w:color="2C2C2C"/>
            </w:tcBorders>
          </w:tcPr>
          <w:p>
            <w:pPr>
              <w:spacing w:after="0"/>
              <w:rPr>
                <w:sz w:val="18"/>
                <w:szCs w:val="18"/>
                <w:color w:val="auto"/>
              </w:rPr>
            </w:pPr>
          </w:p>
        </w:tc>
        <w:tc>
          <w:tcPr>
            <w:tcW w:w="1000" w:type="dxa"/>
            <w:vAlign w:val="bottom"/>
            <w:tcBorders>
              <w:bottom w:val="single" w:sz="8" w:color="2C2C2C"/>
            </w:tcBorders>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6800" w:type="dxa"/>
            <w:vAlign w:val="bottom"/>
            <w:gridSpan w:val="15"/>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4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60" w:type="dxa"/>
            <w:vAlign w:val="bottom"/>
          </w:tcPr>
          <w:p>
            <w:pPr>
              <w:ind w:left="100"/>
              <w:spacing w:after="0"/>
              <w:rPr>
                <w:sz w:val="20"/>
                <w:szCs w:val="20"/>
                <w:color w:val="auto"/>
              </w:rPr>
            </w:pPr>
            <w:r>
              <w:rPr>
                <w:rFonts w:ascii="Arial" w:cs="Arial" w:eastAsia="Arial" w:hAnsi="Arial"/>
                <w:sz w:val="12"/>
                <w:szCs w:val="12"/>
                <w:b w:val="1"/>
                <w:bCs w:val="1"/>
                <w:color w:val="auto"/>
              </w:rPr>
              <w:t>10.</w:t>
            </w:r>
          </w:p>
        </w:tc>
        <w:tc>
          <w:tcPr>
            <w:tcW w:w="22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derivative</w:t>
            </w:r>
          </w:p>
        </w:tc>
        <w:tc>
          <w:tcPr>
            <w:tcW w:w="30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4"/>
              </w:rPr>
              <w:t>Securities</w:t>
            </w:r>
          </w:p>
        </w:tc>
        <w:tc>
          <w:tcPr>
            <w:tcW w:w="300" w:type="dxa"/>
            <w:vAlign w:val="bottom"/>
          </w:tcPr>
          <w:p>
            <w:pPr>
              <w:spacing w:after="0"/>
              <w:rPr>
                <w:sz w:val="11"/>
                <w:szCs w:val="11"/>
                <w:color w:val="auto"/>
              </w:rPr>
            </w:pPr>
          </w:p>
        </w:tc>
        <w:tc>
          <w:tcPr>
            <w:tcW w:w="5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Form:</w:t>
            </w:r>
          </w:p>
        </w:tc>
        <w:tc>
          <w:tcPr>
            <w:tcW w:w="22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Following</w:t>
            </w:r>
          </w:p>
        </w:tc>
        <w:tc>
          <w:tcPr>
            <w:tcW w:w="30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580" w:type="dxa"/>
            <w:vAlign w:val="bottom"/>
          </w:tcPr>
          <w:p>
            <w:pPr>
              <w:spacing w:after="0"/>
              <w:rPr>
                <w:sz w:val="4"/>
                <w:szCs w:val="4"/>
                <w:color w:val="auto"/>
              </w:rPr>
            </w:pPr>
          </w:p>
        </w:tc>
        <w:tc>
          <w:tcPr>
            <w:tcW w:w="300" w:type="dxa"/>
            <w:vAlign w:val="bottom"/>
          </w:tcPr>
          <w:p>
            <w:pPr>
              <w:spacing w:after="0"/>
              <w:rPr>
                <w:sz w:val="4"/>
                <w:szCs w:val="4"/>
                <w:color w:val="auto"/>
              </w:rPr>
            </w:pPr>
          </w:p>
        </w:tc>
        <w:tc>
          <w:tcPr>
            <w:tcW w:w="560" w:type="dxa"/>
            <w:vAlign w:val="bottom"/>
          </w:tcPr>
          <w:p>
            <w:pPr>
              <w:spacing w:after="0"/>
              <w:rPr>
                <w:sz w:val="4"/>
                <w:szCs w:val="4"/>
                <w:color w:val="auto"/>
              </w:rPr>
            </w:pPr>
          </w:p>
        </w:tc>
        <w:tc>
          <w:tcPr>
            <w:tcW w:w="2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0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dividend equivalent rights in connection with the Issuer's quarterly dividend and accrued to the Reporting Person on restricted stock units deferred under the Issuer's deferred compensation plan.</w:t>
      </w:r>
    </w:p>
    <w:p>
      <w:pPr>
        <w:spacing w:after="0" w:line="15" w:lineRule="exact"/>
        <w:rPr>
          <w:rFonts w:ascii="Arial" w:cs="Arial" w:eastAsia="Arial" w:hAnsi="Arial"/>
          <w:sz w:val="13"/>
          <w:szCs w:val="13"/>
          <w:color w:val="008000"/>
        </w:rPr>
      </w:pPr>
    </w:p>
    <w:p>
      <w:pPr>
        <w:jc w:val="both"/>
        <w:ind w:left="40" w:right="30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shares are held directly by Magnus Holdings Co., Ltd., a subsidiary of Fila Holdings Corp. The reporting person is the Chairman of Fila Holdings Corp. and may be deemed to be the beneficial owner and have voting and dispositive power with respect to the shares held by Magnus Holdings Co., Ltd. The reporting person disclaims beneficial ownership over the shares of Issuer common stock held by Magnus Holdings Co., Ltd., except to the extent of his pecuniary interest therein.</w:t>
      </w:r>
    </w:p>
    <w:p>
      <w:pPr>
        <w:spacing w:after="0" w:line="39"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7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Roland A. Giroux, as</w:t>
            </w:r>
          </w:p>
        </w:tc>
        <w:tc>
          <w:tcPr>
            <w:tcW w:w="38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7"/>
                <w:szCs w:val="17"/>
                <w:color w:val="0000FF"/>
                <w:w w:val="91"/>
              </w:rPr>
              <w:t>06/22/2021</w:t>
            </w:r>
          </w:p>
        </w:tc>
        <w:tc>
          <w:tcPr>
            <w:tcW w:w="0" w:type="dxa"/>
            <w:vAlign w:val="bottom"/>
          </w:tcPr>
          <w:p>
            <w:pPr>
              <w:spacing w:after="0"/>
              <w:rPr>
                <w:sz w:val="1"/>
                <w:szCs w:val="1"/>
                <w:color w:val="auto"/>
              </w:rPr>
            </w:pPr>
          </w:p>
        </w:tc>
      </w:tr>
      <w:tr>
        <w:trPr>
          <w:trHeight w:val="87"/>
        </w:trPr>
        <w:tc>
          <w:tcPr>
            <w:tcW w:w="208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attorney-in-fact</w:t>
            </w: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0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82337"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2021-06-22T15:22:12Z</dcterms:created>
  <dcterms:modified xsi:type="dcterms:W3CDTF">2021-06-22T15:22:12Z</dcterms:modified>
</cp:coreProperties>
</file>