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3039745</wp:posOffset>
            </wp:positionH>
            <wp:positionV relativeFrom="paragraph">
              <wp:posOffset>141605</wp:posOffset>
            </wp:positionV>
            <wp:extent cx="106299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062990" cy="8255"/>
                    </a:xfrm>
                    <a:prstGeom prst="rect">
                      <a:avLst/>
                    </a:prstGeom>
                    <a:noFill/>
                  </pic:spPr>
                </pic:pic>
              </a:graphicData>
            </a:graphic>
          </wp:anchor>
        </w:drawing>
      </w:r>
    </w:p>
    <w:p>
      <w:pPr>
        <w:spacing w:after="0" w:line="200" w:lineRule="exact"/>
        <w:rPr>
          <w:sz w:val="24"/>
          <w:szCs w:val="24"/>
          <w:color w:val="auto"/>
        </w:rPr>
      </w:pPr>
    </w:p>
    <w:p>
      <w:pPr>
        <w:spacing w:after="0" w:line="205"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3039745</wp:posOffset>
            </wp:positionH>
            <wp:positionV relativeFrom="paragraph">
              <wp:posOffset>142875</wp:posOffset>
            </wp:positionV>
            <wp:extent cx="106299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062990" cy="8255"/>
                    </a:xfrm>
                    <a:prstGeom prst="rect">
                      <a:avLst/>
                    </a:prstGeom>
                    <a:noFill/>
                  </pic:spPr>
                </pic:pic>
              </a:graphicData>
            </a:graphic>
          </wp:anchor>
        </w:drawing>
      </w:r>
    </w:p>
    <w:p>
      <w:pPr>
        <w:spacing w:after="0" w:line="200" w:lineRule="exact"/>
        <w:rPr>
          <w:sz w:val="24"/>
          <w:szCs w:val="24"/>
          <w:color w:val="auto"/>
        </w:rPr>
      </w:pPr>
    </w:p>
    <w:p>
      <w:pPr>
        <w:spacing w:after="0" w:line="24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August 2, 2021 (July 27,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3039745</wp:posOffset>
            </wp:positionH>
            <wp:positionV relativeFrom="paragraph">
              <wp:posOffset>154305</wp:posOffset>
            </wp:positionV>
            <wp:extent cx="106299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62990" cy="8255"/>
                    </a:xfrm>
                    <a:prstGeom prst="rect">
                      <a:avLst/>
                    </a:prstGeom>
                    <a:noFill/>
                  </pic:spPr>
                </pic:pic>
              </a:graphicData>
            </a:graphic>
          </wp:anchor>
        </w:drawing>
        <w:drawing>
          <wp:anchor simplePos="0" relativeHeight="251657728" behindDoc="1" locked="0" layoutInCell="0" allowOverlap="1">
            <wp:simplePos x="0" y="0"/>
            <wp:positionH relativeFrom="column">
              <wp:posOffset>2259330</wp:posOffset>
            </wp:positionH>
            <wp:positionV relativeFrom="paragraph">
              <wp:posOffset>308610</wp:posOffset>
            </wp:positionV>
            <wp:extent cx="2623185" cy="9855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623185" cy="98552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4"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VERITIV CORPORATION</w:t>
      </w:r>
    </w:p>
    <w:p>
      <w:pPr>
        <w:spacing w:after="0" w:line="3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3039745</wp:posOffset>
            </wp:positionH>
            <wp:positionV relativeFrom="paragraph">
              <wp:posOffset>141605</wp:posOffset>
            </wp:positionV>
            <wp:extent cx="10629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062990" cy="8890"/>
                    </a:xfrm>
                    <a:prstGeom prst="rect">
                      <a:avLst/>
                    </a:prstGeom>
                    <a:noFill/>
                  </pic:spPr>
                </pic:pic>
              </a:graphicData>
            </a:graphic>
          </wp:anchor>
        </w:drawing>
      </w:r>
    </w:p>
    <w:p>
      <w:pPr>
        <w:spacing w:after="0" w:line="200" w:lineRule="exact"/>
        <w:rPr>
          <w:sz w:val="24"/>
          <w:szCs w:val="24"/>
          <w:color w:val="auto"/>
        </w:rPr>
      </w:pPr>
    </w:p>
    <w:p>
      <w:pPr>
        <w:spacing w:after="0" w:line="22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(State or other jurisdiction of incorporation)</w:t>
      </w:r>
    </w:p>
    <w:p>
      <w:pPr>
        <w:spacing w:after="0" w:line="234" w:lineRule="exact"/>
        <w:rPr>
          <w:sz w:val="24"/>
          <w:szCs w:val="24"/>
          <w:color w:val="auto"/>
        </w:rPr>
      </w:pPr>
    </w:p>
    <w:tbl>
      <w:tblPr>
        <w:tblLayout w:type="fixed"/>
        <w:tblInd w:w="1580" w:type="dxa"/>
        <w:tblCellMar>
          <w:top w:w="0" w:type="dxa"/>
          <w:left w:w="0" w:type="dxa"/>
          <w:bottom w:w="0" w:type="dxa"/>
          <w:right w:w="0" w:type="dxa"/>
        </w:tblCellMar>
      </w:tblPr>
      <w:tr>
        <w:trPr>
          <w:trHeight w:val="216"/>
        </w:trPr>
        <w:tc>
          <w:tcPr>
            <w:tcW w:w="3980" w:type="dxa"/>
            <w:vAlign w:val="bottom"/>
          </w:tcPr>
          <w:p>
            <w:pPr>
              <w:jc w:val="center"/>
              <w:ind w:right="1510"/>
              <w:spacing w:after="0"/>
              <w:rPr>
                <w:sz w:val="20"/>
                <w:szCs w:val="20"/>
                <w:color w:val="auto"/>
              </w:rPr>
            </w:pPr>
            <w:r>
              <w:rPr>
                <w:rFonts w:ascii="Arial" w:cs="Arial" w:eastAsia="Arial" w:hAnsi="Arial"/>
                <w:sz w:val="18"/>
                <w:szCs w:val="18"/>
                <w:b w:val="1"/>
                <w:bCs w:val="1"/>
                <w:color w:val="auto"/>
                <w:w w:val="90"/>
              </w:rPr>
              <w:t>001-36479</w:t>
            </w:r>
          </w:p>
        </w:tc>
        <w:tc>
          <w:tcPr>
            <w:tcW w:w="4240" w:type="dxa"/>
            <w:vAlign w:val="bottom"/>
          </w:tcPr>
          <w:p>
            <w:pPr>
              <w:jc w:val="right"/>
              <w:ind w:right="790"/>
              <w:spacing w:after="0"/>
              <w:rPr>
                <w:sz w:val="20"/>
                <w:szCs w:val="20"/>
                <w:color w:val="auto"/>
              </w:rPr>
            </w:pPr>
            <w:r>
              <w:rPr>
                <w:rFonts w:ascii="Arial" w:cs="Arial" w:eastAsia="Arial" w:hAnsi="Arial"/>
                <w:sz w:val="18"/>
                <w:szCs w:val="18"/>
                <w:b w:val="1"/>
                <w:bCs w:val="1"/>
                <w:color w:val="auto"/>
              </w:rPr>
              <w:t>46-3234977</w:t>
            </w:r>
          </w:p>
        </w:tc>
      </w:tr>
      <w:tr>
        <w:trPr>
          <w:trHeight w:val="234"/>
        </w:trPr>
        <w:tc>
          <w:tcPr>
            <w:tcW w:w="3980" w:type="dxa"/>
            <w:vAlign w:val="bottom"/>
          </w:tcPr>
          <w:p>
            <w:pPr>
              <w:jc w:val="center"/>
              <w:ind w:right="1530"/>
              <w:spacing w:after="0"/>
              <w:rPr>
                <w:sz w:val="20"/>
                <w:szCs w:val="20"/>
                <w:color w:val="auto"/>
              </w:rPr>
            </w:pPr>
            <w:r>
              <w:rPr>
                <w:rFonts w:ascii="Arial" w:cs="Arial" w:eastAsia="Arial" w:hAnsi="Arial"/>
                <w:sz w:val="18"/>
                <w:szCs w:val="18"/>
                <w:b w:val="1"/>
                <w:bCs w:val="1"/>
                <w:color w:val="auto"/>
                <w:w w:val="90"/>
              </w:rPr>
              <w:t>(Commission File Number)</w:t>
            </w:r>
          </w:p>
        </w:tc>
        <w:tc>
          <w:tcPr>
            <w:tcW w:w="4240" w:type="dxa"/>
            <w:vAlign w:val="bottom"/>
          </w:tcPr>
          <w:p>
            <w:pPr>
              <w:jc w:val="center"/>
              <w:ind w:left="1530"/>
              <w:spacing w:after="0"/>
              <w:rPr>
                <w:sz w:val="20"/>
                <w:szCs w:val="20"/>
                <w:color w:val="auto"/>
              </w:rPr>
            </w:pPr>
            <w:r>
              <w:rPr>
                <w:rFonts w:ascii="Arial" w:cs="Arial" w:eastAsia="Arial" w:hAnsi="Arial"/>
                <w:sz w:val="18"/>
                <w:szCs w:val="18"/>
                <w:b w:val="1"/>
                <w:bCs w:val="1"/>
                <w:color w:val="auto"/>
                <w:w w:val="93"/>
              </w:rPr>
              <w:t>(IRS Employer Identification No.)</w:t>
            </w:r>
          </w:p>
        </w:tc>
      </w:tr>
      <w:tr>
        <w:trPr>
          <w:trHeight w:val="414"/>
        </w:trPr>
        <w:tc>
          <w:tcPr>
            <w:tcW w:w="3980" w:type="dxa"/>
            <w:vAlign w:val="bottom"/>
          </w:tcPr>
          <w:p>
            <w:pPr>
              <w:jc w:val="center"/>
              <w:ind w:right="1530"/>
              <w:spacing w:after="0"/>
              <w:rPr>
                <w:sz w:val="20"/>
                <w:szCs w:val="20"/>
                <w:color w:val="auto"/>
              </w:rPr>
            </w:pPr>
            <w:r>
              <w:rPr>
                <w:rFonts w:ascii="Arial" w:cs="Arial" w:eastAsia="Arial" w:hAnsi="Arial"/>
                <w:sz w:val="18"/>
                <w:szCs w:val="18"/>
                <w:b w:val="1"/>
                <w:bCs w:val="1"/>
                <w:color w:val="auto"/>
                <w:w w:val="93"/>
              </w:rPr>
              <w:t>1000 Abernathy Road NE</w:t>
            </w:r>
          </w:p>
        </w:tc>
        <w:tc>
          <w:tcPr>
            <w:tcW w:w="4240" w:type="dxa"/>
            <w:vAlign w:val="bottom"/>
          </w:tcPr>
          <w:p>
            <w:pPr>
              <w:jc w:val="right"/>
              <w:ind w:right="990"/>
              <w:spacing w:after="0"/>
              <w:rPr>
                <w:sz w:val="20"/>
                <w:szCs w:val="20"/>
                <w:color w:val="auto"/>
              </w:rPr>
            </w:pPr>
            <w:r>
              <w:rPr>
                <w:rFonts w:ascii="Arial" w:cs="Arial" w:eastAsia="Arial" w:hAnsi="Arial"/>
                <w:sz w:val="18"/>
                <w:szCs w:val="18"/>
                <w:b w:val="1"/>
                <w:bCs w:val="1"/>
                <w:color w:val="auto"/>
              </w:rPr>
              <w:t>30328</w:t>
            </w:r>
          </w:p>
        </w:tc>
      </w:tr>
      <w:tr>
        <w:trPr>
          <w:trHeight w:val="216"/>
        </w:trPr>
        <w:tc>
          <w:tcPr>
            <w:tcW w:w="3980" w:type="dxa"/>
            <w:vAlign w:val="bottom"/>
          </w:tcPr>
          <w:p>
            <w:pPr>
              <w:jc w:val="center"/>
              <w:ind w:right="1510"/>
              <w:spacing w:after="0"/>
              <w:rPr>
                <w:sz w:val="20"/>
                <w:szCs w:val="20"/>
                <w:color w:val="auto"/>
              </w:rPr>
            </w:pPr>
            <w:r>
              <w:rPr>
                <w:rFonts w:ascii="Arial" w:cs="Arial" w:eastAsia="Arial" w:hAnsi="Arial"/>
                <w:sz w:val="18"/>
                <w:szCs w:val="18"/>
                <w:b w:val="1"/>
                <w:bCs w:val="1"/>
                <w:color w:val="auto"/>
                <w:w w:val="90"/>
              </w:rPr>
              <w:t>Building 400, Suite 1700</w:t>
            </w:r>
          </w:p>
        </w:tc>
        <w:tc>
          <w:tcPr>
            <w:tcW w:w="4240" w:type="dxa"/>
            <w:vAlign w:val="bottom"/>
          </w:tcPr>
          <w:p>
            <w:pPr>
              <w:jc w:val="center"/>
              <w:ind w:left="1550"/>
              <w:spacing w:after="0"/>
              <w:rPr>
                <w:sz w:val="20"/>
                <w:szCs w:val="20"/>
                <w:color w:val="auto"/>
              </w:rPr>
            </w:pPr>
            <w:r>
              <w:rPr>
                <w:rFonts w:ascii="Arial" w:cs="Arial" w:eastAsia="Arial" w:hAnsi="Arial"/>
                <w:sz w:val="18"/>
                <w:szCs w:val="18"/>
                <w:b w:val="1"/>
                <w:bCs w:val="1"/>
                <w:color w:val="auto"/>
                <w:w w:val="94"/>
              </w:rPr>
              <w:t>(Zip Code)</w:t>
            </w:r>
          </w:p>
        </w:tc>
      </w:tr>
      <w:tr>
        <w:trPr>
          <w:trHeight w:val="216"/>
        </w:trPr>
        <w:tc>
          <w:tcPr>
            <w:tcW w:w="3980" w:type="dxa"/>
            <w:vAlign w:val="bottom"/>
          </w:tcPr>
          <w:p>
            <w:pPr>
              <w:jc w:val="center"/>
              <w:ind w:right="1510"/>
              <w:spacing w:after="0"/>
              <w:rPr>
                <w:sz w:val="20"/>
                <w:szCs w:val="20"/>
                <w:color w:val="auto"/>
              </w:rPr>
            </w:pPr>
            <w:r>
              <w:rPr>
                <w:rFonts w:ascii="Arial" w:cs="Arial" w:eastAsia="Arial" w:hAnsi="Arial"/>
                <w:sz w:val="18"/>
                <w:szCs w:val="18"/>
                <w:b w:val="1"/>
                <w:bCs w:val="1"/>
                <w:color w:val="auto"/>
                <w:w w:val="95"/>
              </w:rPr>
              <w:t>Atlanta, GA</w:t>
            </w:r>
          </w:p>
        </w:tc>
        <w:tc>
          <w:tcPr>
            <w:tcW w:w="4240" w:type="dxa"/>
            <w:vAlign w:val="bottom"/>
          </w:tcPr>
          <w:p>
            <w:pPr>
              <w:spacing w:after="0"/>
              <w:rPr>
                <w:sz w:val="18"/>
                <w:szCs w:val="18"/>
                <w:color w:val="auto"/>
              </w:rPr>
            </w:pPr>
          </w:p>
        </w:tc>
      </w:tr>
      <w:tr>
        <w:trPr>
          <w:trHeight w:val="216"/>
        </w:trPr>
        <w:tc>
          <w:tcPr>
            <w:tcW w:w="3980" w:type="dxa"/>
            <w:vAlign w:val="bottom"/>
          </w:tcPr>
          <w:p>
            <w:pPr>
              <w:jc w:val="center"/>
              <w:ind w:right="1510"/>
              <w:spacing w:after="0"/>
              <w:rPr>
                <w:sz w:val="20"/>
                <w:szCs w:val="20"/>
                <w:color w:val="auto"/>
              </w:rPr>
            </w:pPr>
            <w:r>
              <w:rPr>
                <w:rFonts w:ascii="Arial" w:cs="Arial" w:eastAsia="Arial" w:hAnsi="Arial"/>
                <w:sz w:val="18"/>
                <w:szCs w:val="18"/>
                <w:b w:val="1"/>
                <w:bCs w:val="1"/>
                <w:color w:val="auto"/>
                <w:w w:val="89"/>
              </w:rPr>
              <w:t>(Address of principal executive</w:t>
            </w:r>
          </w:p>
        </w:tc>
        <w:tc>
          <w:tcPr>
            <w:tcW w:w="4240" w:type="dxa"/>
            <w:vAlign w:val="bottom"/>
          </w:tcPr>
          <w:p>
            <w:pPr>
              <w:spacing w:after="0"/>
              <w:rPr>
                <w:sz w:val="18"/>
                <w:szCs w:val="18"/>
                <w:color w:val="auto"/>
              </w:rPr>
            </w:pPr>
          </w:p>
        </w:tc>
      </w:tr>
      <w:tr>
        <w:trPr>
          <w:trHeight w:val="234"/>
        </w:trPr>
        <w:tc>
          <w:tcPr>
            <w:tcW w:w="3980" w:type="dxa"/>
            <w:vAlign w:val="bottom"/>
          </w:tcPr>
          <w:p>
            <w:pPr>
              <w:jc w:val="center"/>
              <w:ind w:right="1530"/>
              <w:spacing w:after="0"/>
              <w:rPr>
                <w:sz w:val="20"/>
                <w:szCs w:val="20"/>
                <w:color w:val="auto"/>
              </w:rPr>
            </w:pPr>
            <w:r>
              <w:rPr>
                <w:rFonts w:ascii="Arial" w:cs="Arial" w:eastAsia="Arial" w:hAnsi="Arial"/>
                <w:sz w:val="18"/>
                <w:szCs w:val="18"/>
                <w:b w:val="1"/>
                <w:bCs w:val="1"/>
                <w:color w:val="auto"/>
                <w:w w:val="87"/>
              </w:rPr>
              <w:t>offices)</w:t>
            </w:r>
          </w:p>
        </w:tc>
        <w:tc>
          <w:tcPr>
            <w:tcW w:w="4240" w:type="dxa"/>
            <w:vAlign w:val="bottom"/>
          </w:tcPr>
          <w:p>
            <w:pPr>
              <w:spacing w:after="0"/>
              <w:rPr>
                <w:sz w:val="20"/>
                <w:szCs w:val="20"/>
                <w:color w:val="auto"/>
              </w:rPr>
            </w:pP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(770) 391-8200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2036445</wp:posOffset>
            </wp:positionH>
            <wp:positionV relativeFrom="paragraph">
              <wp:posOffset>188595</wp:posOffset>
            </wp:positionV>
            <wp:extent cx="306895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068955" cy="8255"/>
                    </a:xfrm>
                    <a:prstGeom prst="rect">
                      <a:avLst/>
                    </a:prstGeom>
                    <a:noFill/>
                  </pic:spPr>
                </pic:pic>
              </a:graphicData>
            </a:graphic>
          </wp:anchor>
        </w:drawing>
      </w:r>
    </w:p>
    <w:p>
      <w:pPr>
        <w:spacing w:after="0" w:line="35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25"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Securities registered pursuant to Section 12(b) of the Act:</w:t>
      </w:r>
    </w:p>
    <w:p>
      <w:pPr>
        <w:spacing w:after="0" w:line="223" w:lineRule="exact"/>
        <w:rPr>
          <w:sz w:val="24"/>
          <w:szCs w:val="24"/>
          <w:color w:val="auto"/>
        </w:rPr>
      </w:pPr>
    </w:p>
    <w:tbl>
      <w:tblPr>
        <w:tblLayout w:type="fixed"/>
        <w:tblInd w:w="10" w:type="dxa"/>
        <w:tblCellMar>
          <w:top w:w="0" w:type="dxa"/>
          <w:left w:w="0" w:type="dxa"/>
          <w:bottom w:w="0" w:type="dxa"/>
          <w:right w:w="0" w:type="dxa"/>
        </w:tblCellMar>
      </w:tblPr>
      <w:tr>
        <w:trPr>
          <w:trHeight w:val="256"/>
        </w:trPr>
        <w:tc>
          <w:tcPr>
            <w:tcW w:w="362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6"/>
              </w:rPr>
              <w:t>Title of each class</w:t>
            </w:r>
          </w:p>
        </w:tc>
        <w:tc>
          <w:tcPr>
            <w:tcW w:w="24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Trading Symbol(s)</w:t>
            </w:r>
          </w:p>
        </w:tc>
        <w:tc>
          <w:tcPr>
            <w:tcW w:w="51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7"/>
        </w:trPr>
        <w:tc>
          <w:tcPr>
            <w:tcW w:w="3620" w:type="dxa"/>
            <w:vAlign w:val="bottom"/>
            <w:tcBorders>
              <w:left w:val="single" w:sz="8" w:color="auto"/>
              <w:bottom w:val="single" w:sz="8" w:color="auto"/>
              <w:right w:val="single" w:sz="8" w:color="auto"/>
            </w:tcBorders>
          </w:tcPr>
          <w:p>
            <w:pPr>
              <w:spacing w:after="0"/>
              <w:rPr>
                <w:sz w:val="2"/>
                <w:szCs w:val="2"/>
                <w:color w:val="auto"/>
              </w:rPr>
            </w:pPr>
          </w:p>
        </w:tc>
        <w:tc>
          <w:tcPr>
            <w:tcW w:w="2460" w:type="dxa"/>
            <w:vAlign w:val="bottom"/>
            <w:tcBorders>
              <w:bottom w:val="single" w:sz="8" w:color="auto"/>
              <w:right w:val="single" w:sz="8" w:color="auto"/>
            </w:tcBorders>
          </w:tcPr>
          <w:p>
            <w:pPr>
              <w:spacing w:after="0"/>
              <w:rPr>
                <w:sz w:val="2"/>
                <w:szCs w:val="2"/>
                <w:color w:val="auto"/>
              </w:rPr>
            </w:pPr>
          </w:p>
        </w:tc>
        <w:tc>
          <w:tcPr>
            <w:tcW w:w="5160" w:type="dxa"/>
            <w:vAlign w:val="bottom"/>
            <w:tcBorders>
              <w:bottom w:val="single" w:sz="8" w:color="auto"/>
              <w:right w:val="single" w:sz="8" w:color="auto"/>
            </w:tcBorders>
          </w:tcPr>
          <w:p>
            <w:pPr>
              <w:spacing w:after="0"/>
              <w:rPr>
                <w:sz w:val="2"/>
                <w:szCs w:val="2"/>
                <w:color w:val="auto"/>
              </w:rPr>
            </w:pPr>
          </w:p>
        </w:tc>
      </w:tr>
      <w:tr>
        <w:trPr>
          <w:trHeight w:val="236"/>
        </w:trPr>
        <w:tc>
          <w:tcPr>
            <w:tcW w:w="36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Common stock, $0.01 par value</w:t>
            </w:r>
          </w:p>
        </w:tc>
        <w:tc>
          <w:tcPr>
            <w:tcW w:w="246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rPr>
              <w:t>VRTV</w:t>
            </w:r>
          </w:p>
        </w:tc>
        <w:tc>
          <w:tcPr>
            <w:tcW w:w="516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New York Stock Exchange</w:t>
            </w:r>
          </w:p>
        </w:tc>
      </w:tr>
      <w:tr>
        <w:trPr>
          <w:trHeight w:val="27"/>
        </w:trPr>
        <w:tc>
          <w:tcPr>
            <w:tcW w:w="3620" w:type="dxa"/>
            <w:vAlign w:val="bottom"/>
            <w:tcBorders>
              <w:left w:val="single" w:sz="8" w:color="auto"/>
              <w:bottom w:val="single" w:sz="8" w:color="auto"/>
              <w:right w:val="single" w:sz="8" w:color="auto"/>
            </w:tcBorders>
          </w:tcPr>
          <w:p>
            <w:pPr>
              <w:spacing w:after="0"/>
              <w:rPr>
                <w:sz w:val="2"/>
                <w:szCs w:val="2"/>
                <w:color w:val="auto"/>
              </w:rPr>
            </w:pPr>
          </w:p>
        </w:tc>
        <w:tc>
          <w:tcPr>
            <w:tcW w:w="2460" w:type="dxa"/>
            <w:vAlign w:val="bottom"/>
            <w:tcBorders>
              <w:bottom w:val="single" w:sz="8" w:color="auto"/>
              <w:right w:val="single" w:sz="8" w:color="auto"/>
            </w:tcBorders>
          </w:tcPr>
          <w:p>
            <w:pPr>
              <w:spacing w:after="0"/>
              <w:rPr>
                <w:sz w:val="2"/>
                <w:szCs w:val="2"/>
                <w:color w:val="auto"/>
              </w:rPr>
            </w:pPr>
          </w:p>
        </w:tc>
        <w:tc>
          <w:tcPr>
            <w:tcW w:w="5160" w:type="dxa"/>
            <w:vAlign w:val="bottom"/>
            <w:tcBorders>
              <w:bottom w:val="single" w:sz="8" w:color="auto"/>
              <w:right w:val="single" w:sz="8" w:color="auto"/>
            </w:tcBorders>
          </w:tcPr>
          <w:p>
            <w:pPr>
              <w:spacing w:after="0"/>
              <w:rPr>
                <w:sz w:val="2"/>
                <w:szCs w:val="2"/>
                <w:color w:val="auto"/>
              </w:rPr>
            </w:pPr>
          </w:p>
        </w:tc>
      </w:tr>
    </w:tbl>
    <w:p>
      <w:pPr>
        <w:spacing w:after="0" w:line="202" w:lineRule="exact"/>
        <w:rPr>
          <w:sz w:val="24"/>
          <w:szCs w:val="24"/>
          <w:color w:val="auto"/>
        </w:rPr>
      </w:pPr>
    </w:p>
    <w:p>
      <w:pPr>
        <w:jc w:val="both"/>
        <w:ind w:right="20"/>
        <w:spacing w:after="0" w:line="255"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2" w:lineRule="exact"/>
        <w:rPr>
          <w:sz w:val="24"/>
          <w:szCs w:val="24"/>
          <w:color w:val="auto"/>
        </w:rPr>
      </w:pPr>
    </w:p>
    <w:p>
      <w:pPr>
        <w:ind w:left="8580"/>
        <w:spacing w:after="0" w:line="207" w:lineRule="exact"/>
        <w:tabs>
          <w:tab w:leader="none" w:pos="11060" w:val="left"/>
        </w:tabs>
        <w:rPr>
          <w:sz w:val="20"/>
          <w:szCs w:val="20"/>
          <w:color w:val="auto"/>
        </w:rPr>
      </w:pPr>
      <w:r>
        <w:rPr>
          <w:rFonts w:ascii="Arial" w:cs="Arial" w:eastAsia="Arial" w:hAnsi="Arial"/>
          <w:sz w:val="18"/>
          <w:szCs w:val="18"/>
          <w:color w:val="auto"/>
        </w:rPr>
        <w:t>Emerging growth company</w:t>
      </w:r>
      <w:r>
        <w:rPr>
          <w:sz w:val="20"/>
          <w:szCs w:val="20"/>
          <w:color w:val="auto"/>
        </w:rPr>
        <w:tab/>
      </w:r>
      <w:r>
        <w:rPr>
          <w:rFonts w:ascii="MS PGothic" w:cs="MS PGothic" w:eastAsia="MS PGothic" w:hAnsi="MS PGothic"/>
          <w:sz w:val="16"/>
          <w:szCs w:val="16"/>
          <w:color w:val="auto"/>
        </w:rPr>
        <w:t>☐</w:t>
      </w:r>
    </w:p>
    <w:p>
      <w:pPr>
        <w:spacing w:after="0" w:line="216" w:lineRule="exact"/>
        <w:rPr>
          <w:sz w:val="24"/>
          <w:szCs w:val="24"/>
          <w:color w:val="auto"/>
        </w:rPr>
      </w:pPr>
    </w:p>
    <w:p>
      <w:pPr>
        <w:jc w:val="both"/>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26035"/>
                    </a:xfrm>
                    <a:prstGeom prst="rect">
                      <a:avLst/>
                    </a:prstGeom>
                    <a:noFill/>
                  </pic:spPr>
                </pic:pic>
              </a:graphicData>
            </a:graphic>
          </wp:anchor>
        </w:drawing>
      </w:r>
    </w:p>
    <w:p>
      <w:pPr>
        <w:sectPr>
          <w:pgSz w:w="11900" w:h="16838" w:orient="portrait"/>
          <w:cols w:equalWidth="0" w:num="1">
            <w:col w:w="11240"/>
          </w:cols>
          <w:pgMar w:left="320" w:top="760" w:right="339" w:bottom="333" w:gutter="0" w:footer="0" w:header="0"/>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243205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jc w:val="both"/>
        <w:ind w:left="1300" w:hanging="1295"/>
        <w:spacing w:after="0" w:line="282" w:lineRule="auto"/>
        <w:tabs>
          <w:tab w:leader="none" w:pos="1280" w:val="left"/>
        </w:tabs>
        <w:rPr>
          <w:sz w:val="20"/>
          <w:szCs w:val="20"/>
          <w:color w:val="auto"/>
        </w:rPr>
      </w:pPr>
      <w:r>
        <w:rPr>
          <w:rFonts w:ascii="Arial" w:cs="Arial" w:eastAsia="Arial" w:hAnsi="Arial"/>
          <w:sz w:val="18"/>
          <w:szCs w:val="18"/>
          <w:b w:val="1"/>
          <w:bCs w:val="1"/>
          <w:color w:val="auto"/>
        </w:rPr>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166"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July 27, 2021, Veritiv Corporation (the “Company” or “Veritiv”) completed an organizational realignment that established a global operations organization to be led by current Veritiv Senior Vice President – Developing Businesses, Michael D. Walkenhorst. In connection with this realignment, Tracy Pearson, Senior Vice President – Supply Chain Operations, exited the Company effective August 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417195</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20" w:right="3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20" w:type="dxa"/>
            <w:vAlign w:val="bottom"/>
          </w:tcPr>
          <w:p>
            <w:pPr>
              <w:spacing w:after="0"/>
              <w:rPr>
                <w:sz w:val="20"/>
                <w:szCs w:val="20"/>
                <w:color w:val="auto"/>
              </w:rPr>
            </w:pPr>
          </w:p>
        </w:tc>
        <w:tc>
          <w:tcPr>
            <w:tcW w:w="5620" w:type="dxa"/>
            <w:vAlign w:val="bottom"/>
          </w:tcPr>
          <w:p>
            <w:pPr>
              <w:spacing w:after="0"/>
              <w:rPr>
                <w:sz w:val="20"/>
                <w:szCs w:val="20"/>
                <w:color w:val="auto"/>
              </w:rPr>
            </w:pPr>
            <w:r>
              <w:rPr>
                <w:rFonts w:ascii="Arial" w:cs="Arial" w:eastAsia="Arial" w:hAnsi="Arial"/>
                <w:sz w:val="18"/>
                <w:szCs w:val="18"/>
                <w:b w:val="1"/>
                <w:bCs w:val="1"/>
                <w:color w:val="auto"/>
              </w:rPr>
              <w:t>VERITIV CORPORATION</w:t>
            </w:r>
          </w:p>
        </w:tc>
      </w:tr>
      <w:tr>
        <w:trPr>
          <w:trHeight w:val="432"/>
        </w:trPr>
        <w:tc>
          <w:tcPr>
            <w:tcW w:w="5620" w:type="dxa"/>
            <w:vAlign w:val="bottom"/>
          </w:tcPr>
          <w:p>
            <w:pPr>
              <w:spacing w:after="0"/>
              <w:rPr>
                <w:sz w:val="20"/>
                <w:szCs w:val="20"/>
                <w:color w:val="auto"/>
              </w:rPr>
            </w:pPr>
            <w:r>
              <w:rPr>
                <w:rFonts w:ascii="Arial" w:cs="Arial" w:eastAsia="Arial" w:hAnsi="Arial"/>
                <w:sz w:val="18"/>
                <w:szCs w:val="18"/>
                <w:color w:val="auto"/>
              </w:rPr>
              <w:t>Date: August 2, 2021</w:t>
            </w:r>
          </w:p>
        </w:tc>
        <w:tc>
          <w:tcPr>
            <w:tcW w:w="56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Mark W. Hianik</w:t>
            </w:r>
          </w:p>
        </w:tc>
      </w:tr>
      <w:tr>
        <w:trPr>
          <w:trHeight w:val="195"/>
        </w:trPr>
        <w:tc>
          <w:tcPr>
            <w:tcW w:w="5620" w:type="dxa"/>
            <w:vAlign w:val="bottom"/>
          </w:tcPr>
          <w:p>
            <w:pPr>
              <w:spacing w:after="0"/>
              <w:rPr>
                <w:sz w:val="16"/>
                <w:szCs w:val="16"/>
                <w:color w:val="auto"/>
              </w:rPr>
            </w:pPr>
          </w:p>
        </w:tc>
        <w:tc>
          <w:tcPr>
            <w:tcW w:w="5620" w:type="dxa"/>
            <w:vAlign w:val="bottom"/>
          </w:tcPr>
          <w:p>
            <w:pPr>
              <w:spacing w:after="0" w:line="195" w:lineRule="exact"/>
              <w:rPr>
                <w:sz w:val="20"/>
                <w:szCs w:val="20"/>
                <w:color w:val="auto"/>
              </w:rPr>
            </w:pPr>
            <w:r>
              <w:rPr>
                <w:rFonts w:ascii="Arial" w:cs="Arial" w:eastAsia="Arial" w:hAnsi="Arial"/>
                <w:sz w:val="18"/>
                <w:szCs w:val="18"/>
                <w:color w:val="auto"/>
              </w:rPr>
              <w:t>Mark W. Hianik</w:t>
            </w:r>
          </w:p>
        </w:tc>
      </w:tr>
      <w:tr>
        <w:trPr>
          <w:trHeight w:val="230"/>
        </w:trPr>
        <w:tc>
          <w:tcPr>
            <w:tcW w:w="5620" w:type="dxa"/>
            <w:vAlign w:val="bottom"/>
          </w:tcPr>
          <w:p>
            <w:pPr>
              <w:spacing w:after="0"/>
              <w:rPr>
                <w:sz w:val="20"/>
                <w:szCs w:val="20"/>
                <w:color w:val="auto"/>
              </w:rPr>
            </w:pPr>
          </w:p>
        </w:tc>
        <w:tc>
          <w:tcPr>
            <w:tcW w:w="5620" w:type="dxa"/>
            <w:vAlign w:val="bottom"/>
          </w:tcPr>
          <w:p>
            <w:pPr>
              <w:spacing w:after="0"/>
              <w:rPr>
                <w:sz w:val="20"/>
                <w:szCs w:val="20"/>
                <w:color w:val="auto"/>
              </w:rPr>
            </w:pPr>
            <w:r>
              <w:rPr>
                <w:rFonts w:ascii="Arial" w:cs="Arial" w:eastAsia="Arial" w:hAnsi="Arial"/>
                <w:sz w:val="18"/>
                <w:szCs w:val="18"/>
                <w:color w:val="auto"/>
              </w:rPr>
              <w:t>Senior Vice President, General Counsel &amp; Corporate Secretary</w:t>
            </w:r>
          </w:p>
        </w:tc>
      </w:tr>
      <w:tr>
        <w:trPr>
          <w:trHeight w:val="675"/>
        </w:trPr>
        <w:tc>
          <w:tcPr>
            <w:tcW w:w="5620" w:type="dxa"/>
            <w:vAlign w:val="bottom"/>
            <w:tcBorders>
              <w:bottom w:val="single" w:sz="8" w:color="auto"/>
            </w:tcBorders>
          </w:tcPr>
          <w:p>
            <w:pPr>
              <w:spacing w:after="0"/>
              <w:rPr>
                <w:sz w:val="24"/>
                <w:szCs w:val="24"/>
                <w:color w:val="auto"/>
              </w:rPr>
            </w:pPr>
          </w:p>
        </w:tc>
        <w:tc>
          <w:tcPr>
            <w:tcW w:w="562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90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2021-08-02T15:16:01Z</dcterms:created>
  <dcterms:modified xsi:type="dcterms:W3CDTF">2021-08-02T15:16:01Z</dcterms:modified>
</cp:coreProperties>
</file>