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Arial" w:cs="Arial" w:eastAsia="Arial" w:hAnsi="Arial"/>
          <w:sz w:val="18"/>
          <w:szCs w:val="18"/>
          <w:b w:val="1"/>
          <w:bCs w:val="1"/>
          <w:u w:val="single" w:color="auto"/>
          <w:color w:val="0000EE"/>
        </w:rPr>
        <w:t>Table of Contents</w:t>
      </w:r>
    </w:p>
    <w:p>
      <w:pPr>
        <w:spacing w:after="0" w:line="305" w:lineRule="exact"/>
        <w:rPr>
          <w:sz w:val="24"/>
          <w:szCs w:val="24"/>
          <w:color w:val="auto"/>
        </w:rPr>
      </w:pPr>
    </w:p>
    <w:p>
      <w:pPr>
        <w:jc w:val="center"/>
        <w:ind w:right="-1100"/>
        <w:spacing w:after="0"/>
        <w:rPr>
          <w:sz w:val="20"/>
          <w:szCs w:val="20"/>
          <w:color w:val="auto"/>
        </w:rPr>
      </w:pPr>
      <w:r>
        <w:rPr>
          <w:rFonts w:ascii="Arial" w:cs="Arial" w:eastAsia="Arial" w:hAnsi="Arial"/>
          <w:sz w:val="18"/>
          <w:szCs w:val="18"/>
          <w:b w:val="1"/>
          <w:bCs w:val="1"/>
          <w:color w:val="auto"/>
        </w:rPr>
        <w:t>UNITED STATES</w:t>
      </w:r>
    </w:p>
    <w:p>
      <w:pPr>
        <w:spacing w:after="0" w:line="27" w:lineRule="exact"/>
        <w:rPr>
          <w:sz w:val="24"/>
          <w:szCs w:val="24"/>
          <w:color w:val="auto"/>
        </w:rPr>
      </w:pPr>
    </w:p>
    <w:p>
      <w:pPr>
        <w:jc w:val="center"/>
        <w:ind w:right="-1100"/>
        <w:spacing w:after="0"/>
        <w:rPr>
          <w:sz w:val="20"/>
          <w:szCs w:val="20"/>
          <w:color w:val="auto"/>
        </w:rPr>
      </w:pPr>
      <w:r>
        <w:rPr>
          <w:rFonts w:ascii="Arial" w:cs="Arial" w:eastAsia="Arial" w:hAnsi="Arial"/>
          <w:sz w:val="18"/>
          <w:szCs w:val="18"/>
          <w:b w:val="1"/>
          <w:bCs w:val="1"/>
          <w:color w:val="auto"/>
        </w:rPr>
        <w:t>SECURITIES AND EXCHANGE COMMISSION</w:t>
      </w:r>
    </w:p>
    <w:p>
      <w:pPr>
        <w:spacing w:after="0" w:line="9" w:lineRule="exact"/>
        <w:rPr>
          <w:sz w:val="24"/>
          <w:szCs w:val="24"/>
          <w:color w:val="auto"/>
        </w:rPr>
      </w:pPr>
    </w:p>
    <w:p>
      <w:pPr>
        <w:jc w:val="center"/>
        <w:ind w:right="-1100"/>
        <w:spacing w:after="0"/>
        <w:rPr>
          <w:sz w:val="20"/>
          <w:szCs w:val="20"/>
          <w:color w:val="auto"/>
        </w:rPr>
      </w:pPr>
      <w:r>
        <w:rPr>
          <w:rFonts w:ascii="Arial" w:cs="Arial" w:eastAsia="Arial" w:hAnsi="Arial"/>
          <w:sz w:val="18"/>
          <w:szCs w:val="18"/>
          <w:b w:val="1"/>
          <w:bCs w:val="1"/>
          <w:color w:val="auto"/>
        </w:rPr>
        <w:t>WASHINGTON, D.C. 20549</w:t>
      </w:r>
    </w:p>
    <w:p>
      <w:pPr>
        <w:spacing w:after="0" w:line="202" w:lineRule="exact"/>
        <w:rPr>
          <w:sz w:val="24"/>
          <w:szCs w:val="24"/>
          <w:color w:val="auto"/>
        </w:rPr>
      </w:pPr>
    </w:p>
    <w:p>
      <w:pPr>
        <w:jc w:val="center"/>
        <w:ind w:right="-1100"/>
        <w:spacing w:after="0"/>
        <w:rPr>
          <w:sz w:val="20"/>
          <w:szCs w:val="20"/>
          <w:color w:val="auto"/>
        </w:rPr>
      </w:pPr>
      <w:r>
        <w:rPr>
          <w:rFonts w:ascii="Arial" w:cs="Arial" w:eastAsia="Arial" w:hAnsi="Arial"/>
          <w:sz w:val="25"/>
          <w:szCs w:val="25"/>
          <w:b w:val="1"/>
          <w:bCs w:val="1"/>
          <w:color w:val="auto"/>
        </w:rPr>
        <w:t>SCHEDULE 14A</w:t>
      </w:r>
    </w:p>
    <w:p>
      <w:pPr>
        <w:spacing w:after="0" w:line="230" w:lineRule="exact"/>
        <w:rPr>
          <w:sz w:val="24"/>
          <w:szCs w:val="24"/>
          <w:color w:val="auto"/>
        </w:rPr>
      </w:pPr>
    </w:p>
    <w:p>
      <w:pPr>
        <w:jc w:val="center"/>
        <w:ind w:right="-1100"/>
        <w:spacing w:after="0"/>
        <w:rPr>
          <w:sz w:val="20"/>
          <w:szCs w:val="20"/>
          <w:color w:val="auto"/>
        </w:rPr>
      </w:pPr>
      <w:r>
        <w:rPr>
          <w:rFonts w:ascii="Arial" w:cs="Arial" w:eastAsia="Arial" w:hAnsi="Arial"/>
          <w:sz w:val="18"/>
          <w:szCs w:val="18"/>
          <w:b w:val="1"/>
          <w:bCs w:val="1"/>
          <w:color w:val="auto"/>
        </w:rPr>
        <w:t>(RULE 14a-101)</w:t>
      </w:r>
    </w:p>
    <w:p>
      <w:pPr>
        <w:spacing w:after="0" w:line="225" w:lineRule="exact"/>
        <w:rPr>
          <w:sz w:val="24"/>
          <w:szCs w:val="24"/>
          <w:color w:val="auto"/>
        </w:rPr>
      </w:pPr>
    </w:p>
    <w:p>
      <w:pPr>
        <w:jc w:val="center"/>
        <w:ind w:right="-1100"/>
        <w:spacing w:after="0"/>
        <w:rPr>
          <w:sz w:val="20"/>
          <w:szCs w:val="20"/>
          <w:color w:val="auto"/>
        </w:rPr>
      </w:pPr>
      <w:r>
        <w:rPr>
          <w:rFonts w:ascii="Arial" w:cs="Arial" w:eastAsia="Arial" w:hAnsi="Arial"/>
          <w:sz w:val="18"/>
          <w:szCs w:val="18"/>
          <w:b w:val="1"/>
          <w:bCs w:val="1"/>
          <w:color w:val="auto"/>
        </w:rPr>
        <w:t>SCHEDULE 14A INFORMATION</w:t>
      </w:r>
    </w:p>
    <w:p>
      <w:pPr>
        <w:spacing w:after="0" w:line="238" w:lineRule="exact"/>
        <w:rPr>
          <w:sz w:val="24"/>
          <w:szCs w:val="24"/>
          <w:color w:val="auto"/>
        </w:rPr>
      </w:pPr>
    </w:p>
    <w:p>
      <w:pPr>
        <w:jc w:val="center"/>
        <w:ind w:right="-1100"/>
        <w:spacing w:after="0"/>
        <w:rPr>
          <w:sz w:val="20"/>
          <w:szCs w:val="20"/>
          <w:color w:val="auto"/>
        </w:rPr>
      </w:pPr>
      <w:r>
        <w:rPr>
          <w:rFonts w:ascii="Arial" w:cs="Arial" w:eastAsia="Arial" w:hAnsi="Arial"/>
          <w:sz w:val="18"/>
          <w:szCs w:val="18"/>
          <w:color w:val="auto"/>
        </w:rPr>
        <w:t>Proxy Statement Pursuant to Section 14(a) of the Securities</w:t>
      </w:r>
    </w:p>
    <w:p>
      <w:pPr>
        <w:ind w:left="3580"/>
        <w:spacing w:after="0"/>
        <w:tabs>
          <w:tab w:leader="none" w:pos="7580" w:val="left"/>
        </w:tabs>
        <w:rPr>
          <w:sz w:val="20"/>
          <w:szCs w:val="20"/>
          <w:color w:val="auto"/>
        </w:rPr>
      </w:pPr>
      <w:r>
        <w:rPr>
          <w:rFonts w:ascii="Arial" w:cs="Arial" w:eastAsia="Arial" w:hAnsi="Arial"/>
          <w:sz w:val="18"/>
          <w:szCs w:val="18"/>
          <w:color w:val="auto"/>
        </w:rPr>
        <w:t>Exchange Act of 1934 (Amendment No.</w:t>
      </w:r>
      <w:r>
        <w:rPr>
          <w:sz w:val="20"/>
          <w:szCs w:val="20"/>
          <w:color w:val="auto"/>
        </w:rPr>
        <w:tab/>
      </w:r>
      <w:r>
        <w:rPr>
          <w:rFonts w:ascii="Arial" w:cs="Arial" w:eastAsia="Arial" w:hAnsi="Arial"/>
          <w:sz w:val="18"/>
          <w:szCs w:val="18"/>
          <w:color w:val="auto"/>
        </w:rPr>
        <w:t>)</w:t>
      </w:r>
    </w:p>
    <w:p>
      <w:pPr>
        <w:spacing w:after="0" w:line="165" w:lineRule="exact"/>
        <w:rPr>
          <w:sz w:val="24"/>
          <w:szCs w:val="24"/>
          <w:color w:val="auto"/>
        </w:rPr>
      </w:pPr>
    </w:p>
    <w:p>
      <w:pPr>
        <w:ind w:left="120"/>
        <w:spacing w:after="0" w:line="207" w:lineRule="exact"/>
        <w:rPr>
          <w:sz w:val="20"/>
          <w:szCs w:val="20"/>
          <w:color w:val="auto"/>
        </w:rPr>
      </w:pPr>
      <w:r>
        <w:rPr>
          <w:rFonts w:ascii="Arial" w:cs="Arial" w:eastAsia="Arial" w:hAnsi="Arial"/>
          <w:sz w:val="18"/>
          <w:szCs w:val="18"/>
          <w:color w:val="auto"/>
        </w:rPr>
        <w:t xml:space="preserve">Filed by the Registrant </w:t>
      </w:r>
      <w:r>
        <w:rPr>
          <w:rFonts w:ascii="MS PGothic" w:cs="MS PGothic" w:eastAsia="MS PGothic" w:hAnsi="MS PGothic"/>
          <w:sz w:val="18"/>
          <w:szCs w:val="18"/>
          <w:color w:val="auto"/>
        </w:rPr>
        <w:t>☒</w:t>
      </w:r>
    </w:p>
    <w:p>
      <w:pPr>
        <w:spacing w:after="0" w:line="51" w:lineRule="exact"/>
        <w:rPr>
          <w:sz w:val="24"/>
          <w:szCs w:val="24"/>
          <w:color w:val="auto"/>
        </w:rPr>
      </w:pPr>
    </w:p>
    <w:p>
      <w:pPr>
        <w:ind w:left="120"/>
        <w:spacing w:after="0" w:line="207" w:lineRule="exact"/>
        <w:rPr>
          <w:sz w:val="20"/>
          <w:szCs w:val="20"/>
          <w:color w:val="auto"/>
        </w:rPr>
      </w:pPr>
      <w:r>
        <w:rPr>
          <w:rFonts w:ascii="Arial" w:cs="Arial" w:eastAsia="Arial" w:hAnsi="Arial"/>
          <w:sz w:val="18"/>
          <w:szCs w:val="18"/>
          <w:color w:val="auto"/>
        </w:rPr>
        <w:t xml:space="preserve">Filed by a Party other than the Registrant </w:t>
      </w:r>
      <w:r>
        <w:rPr>
          <w:rFonts w:ascii="MS PGothic" w:cs="MS PGothic" w:eastAsia="MS PGothic" w:hAnsi="MS PGothic"/>
          <w:sz w:val="18"/>
          <w:szCs w:val="18"/>
          <w:color w:val="auto"/>
        </w:rPr>
        <w:t>☐</w:t>
      </w:r>
    </w:p>
    <w:p>
      <w:pPr>
        <w:spacing w:after="0" w:line="13" w:lineRule="exact"/>
        <w:rPr>
          <w:sz w:val="24"/>
          <w:szCs w:val="24"/>
          <w:color w:val="auto"/>
        </w:rPr>
      </w:pPr>
    </w:p>
    <w:p>
      <w:pPr>
        <w:ind w:left="120"/>
        <w:spacing w:after="0"/>
        <w:rPr>
          <w:sz w:val="20"/>
          <w:szCs w:val="20"/>
          <w:color w:val="auto"/>
        </w:rPr>
      </w:pPr>
      <w:r>
        <w:rPr>
          <w:rFonts w:ascii="Arial" w:cs="Arial" w:eastAsia="Arial" w:hAnsi="Arial"/>
          <w:sz w:val="18"/>
          <w:szCs w:val="18"/>
          <w:color w:val="auto"/>
        </w:rPr>
        <w:t>Check the appropriate box:</w:t>
      </w:r>
    </w:p>
    <w:p>
      <w:pPr>
        <w:spacing w:after="0" w:line="239" w:lineRule="exact"/>
        <w:rPr>
          <w:sz w:val="24"/>
          <w:szCs w:val="24"/>
          <w:color w:val="auto"/>
        </w:rPr>
      </w:pPr>
    </w:p>
    <w:p>
      <w:pPr>
        <w:ind w:left="540" w:hanging="424"/>
        <w:spacing w:after="0"/>
        <w:tabs>
          <w:tab w:leader="none" w:pos="54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Preliminary Proxy Statement</w:t>
      </w:r>
    </w:p>
    <w:p>
      <w:pPr>
        <w:spacing w:after="0" w:line="11" w:lineRule="exact"/>
        <w:rPr>
          <w:rFonts w:ascii="MS PGothic" w:cs="MS PGothic" w:eastAsia="MS PGothic" w:hAnsi="MS PGothic"/>
          <w:sz w:val="18"/>
          <w:szCs w:val="18"/>
          <w:color w:val="auto"/>
        </w:rPr>
      </w:pPr>
    </w:p>
    <w:p>
      <w:pPr>
        <w:ind w:left="540" w:hanging="424"/>
        <w:spacing w:after="0"/>
        <w:tabs>
          <w:tab w:leader="none" w:pos="540" w:val="left"/>
        </w:tabs>
        <w:numPr>
          <w:ilvl w:val="0"/>
          <w:numId w:val="1"/>
        </w:numPr>
        <w:rPr>
          <w:rFonts w:ascii="MS PGothic" w:cs="MS PGothic" w:eastAsia="MS PGothic" w:hAnsi="MS PGothic"/>
          <w:sz w:val="18"/>
          <w:szCs w:val="18"/>
          <w:color w:val="auto"/>
        </w:rPr>
      </w:pPr>
      <w:r>
        <w:rPr>
          <w:rFonts w:ascii="Arial" w:cs="Arial" w:eastAsia="Arial" w:hAnsi="Arial"/>
          <w:sz w:val="18"/>
          <w:szCs w:val="18"/>
          <w:b w:val="1"/>
          <w:bCs w:val="1"/>
          <w:color w:val="auto"/>
        </w:rPr>
        <w:t>Confidential, for Use of the Commission Only (as permitted by Rule 14a-6(e)(2))</w:t>
      </w:r>
    </w:p>
    <w:p>
      <w:pPr>
        <w:spacing w:after="0" w:line="6" w:lineRule="exact"/>
        <w:rPr>
          <w:rFonts w:ascii="MS PGothic" w:cs="MS PGothic" w:eastAsia="MS PGothic" w:hAnsi="MS PGothic"/>
          <w:sz w:val="18"/>
          <w:szCs w:val="18"/>
          <w:color w:val="auto"/>
        </w:rPr>
      </w:pPr>
    </w:p>
    <w:p>
      <w:pPr>
        <w:ind w:left="540" w:hanging="424"/>
        <w:spacing w:after="0"/>
        <w:tabs>
          <w:tab w:leader="none" w:pos="54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Definitive Proxy Statement</w:t>
      </w:r>
    </w:p>
    <w:p>
      <w:pPr>
        <w:spacing w:after="0" w:line="9" w:lineRule="exact"/>
        <w:rPr>
          <w:sz w:val="24"/>
          <w:szCs w:val="24"/>
          <w:color w:val="auto"/>
        </w:rPr>
      </w:pPr>
    </w:p>
    <w:p>
      <w:pPr>
        <w:ind w:left="540" w:hanging="424"/>
        <w:spacing w:after="0"/>
        <w:tabs>
          <w:tab w:leader="none" w:pos="540" w:val="left"/>
        </w:tabs>
        <w:numPr>
          <w:ilvl w:val="0"/>
          <w:numId w:val="2"/>
        </w:numPr>
        <w:rPr>
          <w:rFonts w:ascii="MS PGothic" w:cs="MS PGothic" w:eastAsia="MS PGothic" w:hAnsi="MS PGothic"/>
          <w:sz w:val="18"/>
          <w:szCs w:val="18"/>
          <w:color w:val="auto"/>
        </w:rPr>
      </w:pPr>
      <w:r>
        <w:rPr>
          <w:rFonts w:ascii="Arial" w:cs="Arial" w:eastAsia="Arial" w:hAnsi="Arial"/>
          <w:sz w:val="18"/>
          <w:szCs w:val="18"/>
          <w:color w:val="auto"/>
        </w:rPr>
        <w:t>Definitive Additional Materials</w:t>
      </w:r>
    </w:p>
    <w:p>
      <w:pPr>
        <w:spacing w:after="0" w:line="9" w:lineRule="exact"/>
        <w:rPr>
          <w:sz w:val="24"/>
          <w:szCs w:val="24"/>
          <w:color w:val="auto"/>
        </w:rPr>
      </w:pPr>
    </w:p>
    <w:p>
      <w:pPr>
        <w:ind w:left="540" w:hanging="424"/>
        <w:spacing w:after="0"/>
        <w:tabs>
          <w:tab w:leader="none" w:pos="540" w:val="left"/>
        </w:tabs>
        <w:numPr>
          <w:ilvl w:val="0"/>
          <w:numId w:val="3"/>
        </w:numPr>
        <w:rPr>
          <w:rFonts w:ascii="MS PGothic" w:cs="MS PGothic" w:eastAsia="MS PGothic" w:hAnsi="MS PGothic"/>
          <w:sz w:val="18"/>
          <w:szCs w:val="18"/>
          <w:color w:val="auto"/>
        </w:rPr>
      </w:pPr>
      <w:r>
        <w:rPr>
          <w:rFonts w:ascii="Arial" w:cs="Arial" w:eastAsia="Arial" w:hAnsi="Arial"/>
          <w:sz w:val="18"/>
          <w:szCs w:val="18"/>
          <w:color w:val="auto"/>
        </w:rPr>
        <w:t>Soliciting Material Under §240.14a-12</w:t>
      </w:r>
    </w:p>
    <w:p>
      <w:pPr>
        <w:spacing w:after="0" w:line="225" w:lineRule="exact"/>
        <w:rPr>
          <w:sz w:val="24"/>
          <w:szCs w:val="24"/>
          <w:color w:val="auto"/>
        </w:rPr>
      </w:pPr>
    </w:p>
    <w:p>
      <w:pPr>
        <w:jc w:val="center"/>
        <w:ind w:right="-1100"/>
        <w:spacing w:after="0"/>
        <w:rPr>
          <w:sz w:val="20"/>
          <w:szCs w:val="20"/>
          <w:color w:val="auto"/>
        </w:rPr>
      </w:pPr>
      <w:r>
        <w:rPr>
          <w:rFonts w:ascii="Arial" w:cs="Arial" w:eastAsia="Arial" w:hAnsi="Arial"/>
          <w:sz w:val="18"/>
          <w:szCs w:val="18"/>
          <w:color w:val="auto"/>
        </w:rPr>
        <w:t>TIMKENSTEEL CORPORATION</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73660</wp:posOffset>
            </wp:positionH>
            <wp:positionV relativeFrom="paragraph">
              <wp:posOffset>74930</wp:posOffset>
            </wp:positionV>
            <wp:extent cx="6995160" cy="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6995160" cy="8255"/>
                    </a:xfrm>
                    <a:prstGeom prst="rect">
                      <a:avLst/>
                    </a:prstGeom>
                    <a:noFill/>
                  </pic:spPr>
                </pic:pic>
              </a:graphicData>
            </a:graphic>
          </wp:anchor>
        </w:drawing>
      </w:r>
    </w:p>
    <w:p>
      <w:pPr>
        <w:spacing w:after="0" w:line="138" w:lineRule="exact"/>
        <w:rPr>
          <w:sz w:val="24"/>
          <w:szCs w:val="24"/>
          <w:color w:val="auto"/>
        </w:rPr>
      </w:pPr>
    </w:p>
    <w:p>
      <w:pPr>
        <w:jc w:val="center"/>
        <w:ind w:right="-1100"/>
        <w:spacing w:after="0"/>
        <w:rPr>
          <w:sz w:val="20"/>
          <w:szCs w:val="20"/>
          <w:color w:val="auto"/>
        </w:rPr>
      </w:pPr>
      <w:r>
        <w:rPr>
          <w:rFonts w:ascii="Arial" w:cs="Arial" w:eastAsia="Arial" w:hAnsi="Arial"/>
          <w:sz w:val="18"/>
          <w:szCs w:val="18"/>
          <w:color w:val="auto"/>
        </w:rPr>
        <w:t>(Name of Registrant as Specified In Its Charter)</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73660</wp:posOffset>
            </wp:positionH>
            <wp:positionV relativeFrom="paragraph">
              <wp:posOffset>117475</wp:posOffset>
            </wp:positionV>
            <wp:extent cx="6995160" cy="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6995160" cy="8890"/>
                    </a:xfrm>
                    <a:prstGeom prst="rect">
                      <a:avLst/>
                    </a:prstGeom>
                    <a:noFill/>
                  </pic:spPr>
                </pic:pic>
              </a:graphicData>
            </a:graphic>
          </wp:anchor>
        </w:drawing>
      </w:r>
    </w:p>
    <w:p>
      <w:pPr>
        <w:spacing w:after="0" w:line="219" w:lineRule="exact"/>
        <w:rPr>
          <w:sz w:val="24"/>
          <w:szCs w:val="24"/>
          <w:color w:val="auto"/>
        </w:rPr>
      </w:pPr>
    </w:p>
    <w:p>
      <w:pPr>
        <w:ind w:left="2760"/>
        <w:spacing w:after="0"/>
        <w:rPr>
          <w:sz w:val="20"/>
          <w:szCs w:val="20"/>
          <w:color w:val="auto"/>
        </w:rPr>
      </w:pPr>
      <w:r>
        <w:rPr>
          <w:rFonts w:ascii="Arial" w:cs="Arial" w:eastAsia="Arial" w:hAnsi="Arial"/>
          <w:sz w:val="18"/>
          <w:szCs w:val="18"/>
          <w:color w:val="auto"/>
        </w:rPr>
        <w:t>(Name of Person(s) Filing Proxy Statement, if other than the Registrant)</w:t>
      </w:r>
    </w:p>
    <w:p>
      <w:pPr>
        <w:spacing w:after="0" w:line="212" w:lineRule="exact"/>
        <w:rPr>
          <w:sz w:val="24"/>
          <w:szCs w:val="24"/>
          <w:color w:val="auto"/>
        </w:rPr>
      </w:pPr>
    </w:p>
    <w:p>
      <w:pPr>
        <w:ind w:left="120"/>
        <w:spacing w:after="0"/>
        <w:rPr>
          <w:sz w:val="20"/>
          <w:szCs w:val="20"/>
          <w:color w:val="auto"/>
        </w:rPr>
      </w:pPr>
      <w:r>
        <w:rPr>
          <w:rFonts w:ascii="Arial" w:cs="Arial" w:eastAsia="Arial" w:hAnsi="Arial"/>
          <w:sz w:val="18"/>
          <w:szCs w:val="18"/>
          <w:color w:val="auto"/>
        </w:rPr>
        <w:t>Payment of Filing Fee (Check all boxes that apply):</w:t>
      </w:r>
    </w:p>
    <w:p>
      <w:pPr>
        <w:spacing w:after="0" w:line="239" w:lineRule="exact"/>
        <w:rPr>
          <w:sz w:val="24"/>
          <w:szCs w:val="24"/>
          <w:color w:val="auto"/>
        </w:rPr>
      </w:pPr>
    </w:p>
    <w:p>
      <w:pPr>
        <w:ind w:left="540" w:hanging="424"/>
        <w:spacing w:after="0"/>
        <w:tabs>
          <w:tab w:leader="none" w:pos="540" w:val="left"/>
        </w:tabs>
        <w:numPr>
          <w:ilvl w:val="0"/>
          <w:numId w:val="4"/>
        </w:numPr>
        <w:rPr>
          <w:rFonts w:ascii="MS PGothic" w:cs="MS PGothic" w:eastAsia="MS PGothic" w:hAnsi="MS PGothic"/>
          <w:sz w:val="18"/>
          <w:szCs w:val="18"/>
          <w:color w:val="auto"/>
        </w:rPr>
      </w:pPr>
      <w:r>
        <w:rPr>
          <w:rFonts w:ascii="Arial" w:cs="Arial" w:eastAsia="Arial" w:hAnsi="Arial"/>
          <w:sz w:val="18"/>
          <w:szCs w:val="18"/>
          <w:color w:val="auto"/>
        </w:rPr>
        <w:t>No fee required.</w:t>
      </w:r>
    </w:p>
    <w:p>
      <w:pPr>
        <w:spacing w:after="0" w:line="252" w:lineRule="exact"/>
        <w:rPr>
          <w:sz w:val="24"/>
          <w:szCs w:val="24"/>
          <w:color w:val="auto"/>
        </w:rPr>
      </w:pPr>
    </w:p>
    <w:p>
      <w:pPr>
        <w:ind w:left="540" w:hanging="424"/>
        <w:spacing w:after="0"/>
        <w:tabs>
          <w:tab w:leader="none" w:pos="540" w:val="left"/>
        </w:tabs>
        <w:numPr>
          <w:ilvl w:val="0"/>
          <w:numId w:val="5"/>
        </w:numPr>
        <w:rPr>
          <w:rFonts w:ascii="MS PGothic" w:cs="MS PGothic" w:eastAsia="MS PGothic" w:hAnsi="MS PGothic"/>
          <w:sz w:val="18"/>
          <w:szCs w:val="18"/>
          <w:color w:val="auto"/>
        </w:rPr>
      </w:pPr>
      <w:r>
        <w:rPr>
          <w:rFonts w:ascii="Arial" w:cs="Arial" w:eastAsia="Arial" w:hAnsi="Arial"/>
          <w:sz w:val="18"/>
          <w:szCs w:val="18"/>
          <w:color w:val="auto"/>
        </w:rPr>
        <w:t>Fee paid previously with preliminary materials.</w:t>
      </w:r>
    </w:p>
    <w:p>
      <w:pPr>
        <w:spacing w:after="0" w:line="252" w:lineRule="exact"/>
        <w:rPr>
          <w:rFonts w:ascii="MS PGothic" w:cs="MS PGothic" w:eastAsia="MS PGothic" w:hAnsi="MS PGothic"/>
          <w:sz w:val="18"/>
          <w:szCs w:val="18"/>
          <w:color w:val="auto"/>
        </w:rPr>
      </w:pPr>
    </w:p>
    <w:p>
      <w:pPr>
        <w:ind w:left="540" w:hanging="424"/>
        <w:spacing w:after="0"/>
        <w:tabs>
          <w:tab w:leader="none" w:pos="540" w:val="left"/>
        </w:tabs>
        <w:numPr>
          <w:ilvl w:val="0"/>
          <w:numId w:val="5"/>
        </w:numPr>
        <w:rPr>
          <w:rFonts w:ascii="MS PGothic" w:cs="MS PGothic" w:eastAsia="MS PGothic" w:hAnsi="MS PGothic"/>
          <w:sz w:val="17"/>
          <w:szCs w:val="17"/>
          <w:color w:val="auto"/>
        </w:rPr>
      </w:pPr>
      <w:r>
        <w:rPr>
          <w:rFonts w:ascii="Arial" w:cs="Arial" w:eastAsia="Arial" w:hAnsi="Arial"/>
          <w:sz w:val="17"/>
          <w:szCs w:val="17"/>
          <w:color w:val="auto"/>
        </w:rPr>
        <w:t>Fee computed on table in exhibit required by Item 25(b) per Exchange Act Rules 14a-6(i)(1) and 0-11.</w:t>
      </w:r>
    </w:p>
    <w:p>
      <w:pPr>
        <w:sectPr>
          <w:pgSz w:w="11900" w:h="16838" w:orient="portrait"/>
          <w:cols w:equalWidth="0" w:num="1">
            <w:col w:w="10139"/>
          </w:cols>
          <w:pgMar w:left="320" w:top="230" w:right="1440" w:bottom="1440" w:gutter="0" w:footer="0" w:header="0"/>
        </w:sectPr>
      </w:pPr>
    </w:p>
    <w:bookmarkStart w:id="1" w:name="page2"/>
    <w:bookmarkEnd w:id="1"/>
    <w:p>
      <w:pPr>
        <w:spacing w:after="0"/>
        <w:rPr>
          <w:sz w:val="20"/>
          <w:szCs w:val="20"/>
          <w:color w:val="auto"/>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7174865" cy="38735"/>
                    </a:xfrm>
                    <a:prstGeom prst="rect">
                      <a:avLst/>
                    </a:prstGeom>
                    <a:noFill/>
                  </pic:spPr>
                </pic:pic>
              </a:graphicData>
            </a:graphic>
          </wp:anchor>
        </w:drawing>
        <w:t>Table of Contents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2285365</wp:posOffset>
            </wp:positionH>
            <wp:positionV relativeFrom="paragraph">
              <wp:posOffset>205740</wp:posOffset>
            </wp:positionV>
            <wp:extent cx="2580005" cy="3600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2580005" cy="3600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56" w:lineRule="exact"/>
        <w:rPr>
          <w:sz w:val="20"/>
          <w:szCs w:val="20"/>
          <w:color w:val="auto"/>
        </w:rPr>
      </w:pPr>
    </w:p>
    <w:p>
      <w:pPr>
        <w:jc w:val="center"/>
        <w:ind w:right="-119"/>
        <w:spacing w:after="0"/>
        <w:rPr>
          <w:sz w:val="20"/>
          <w:szCs w:val="20"/>
          <w:color w:val="auto"/>
        </w:rPr>
      </w:pPr>
      <w:r>
        <w:rPr>
          <w:rFonts w:ascii="Arial" w:cs="Arial" w:eastAsia="Arial" w:hAnsi="Arial"/>
          <w:sz w:val="18"/>
          <w:szCs w:val="18"/>
          <w:b w:val="1"/>
          <w:bCs w:val="1"/>
          <w:color w:val="auto"/>
        </w:rPr>
        <w:t>IMPORTANT NOTICE REGARDING THE AVAILABILITY OF PROXY MATERIALS FOR</w:t>
      </w:r>
    </w:p>
    <w:p>
      <w:pPr>
        <w:spacing w:after="0" w:line="13" w:lineRule="exact"/>
        <w:rPr>
          <w:sz w:val="20"/>
          <w:szCs w:val="20"/>
          <w:color w:val="auto"/>
        </w:rPr>
      </w:pPr>
    </w:p>
    <w:p>
      <w:pPr>
        <w:jc w:val="center"/>
        <w:ind w:right="-119"/>
        <w:spacing w:after="0"/>
        <w:rPr>
          <w:sz w:val="20"/>
          <w:szCs w:val="20"/>
          <w:color w:val="auto"/>
        </w:rPr>
      </w:pPr>
      <w:r>
        <w:rPr>
          <w:rFonts w:ascii="Arial" w:cs="Arial" w:eastAsia="Arial" w:hAnsi="Arial"/>
          <w:sz w:val="18"/>
          <w:szCs w:val="18"/>
          <w:b w:val="1"/>
          <w:bCs w:val="1"/>
          <w:color w:val="auto"/>
        </w:rPr>
        <w:t>TIMKENSTEEL CORPORATION</w:t>
      </w:r>
    </w:p>
    <w:p>
      <w:pPr>
        <w:jc w:val="center"/>
        <w:ind w:right="-119"/>
        <w:spacing w:after="0"/>
        <w:rPr>
          <w:sz w:val="20"/>
          <w:szCs w:val="20"/>
          <w:color w:val="auto"/>
        </w:rPr>
      </w:pPr>
      <w:r>
        <w:rPr>
          <w:rFonts w:ascii="Arial" w:cs="Arial" w:eastAsia="Arial" w:hAnsi="Arial"/>
          <w:sz w:val="18"/>
          <w:szCs w:val="18"/>
          <w:b w:val="1"/>
          <w:bCs w:val="1"/>
          <w:color w:val="auto"/>
        </w:rPr>
        <w:t>ANNUAL MEETING OF SHAREHOLDERS TO BE HELD ON MAY 2, 2023</w:t>
      </w:r>
    </w:p>
    <w:p>
      <w:pPr>
        <w:spacing w:after="0" w:line="190" w:lineRule="exact"/>
        <w:rPr>
          <w:sz w:val="20"/>
          <w:szCs w:val="20"/>
          <w:color w:val="auto"/>
        </w:rPr>
      </w:pPr>
    </w:p>
    <w:p>
      <w:pPr>
        <w:ind w:left="3840"/>
        <w:spacing w:after="0"/>
        <w:rPr>
          <w:sz w:val="20"/>
          <w:szCs w:val="20"/>
          <w:color w:val="auto"/>
        </w:rPr>
      </w:pPr>
      <w:r>
        <w:rPr>
          <w:rFonts w:ascii="Arial" w:cs="Arial" w:eastAsia="Arial" w:hAnsi="Arial"/>
          <w:sz w:val="18"/>
          <w:szCs w:val="18"/>
          <w:b w:val="1"/>
          <w:bCs w:val="1"/>
          <w:color w:val="auto"/>
        </w:rPr>
        <w:t>Notice of Annual Meeting of Shareholders</w:t>
      </w:r>
    </w:p>
    <w:p>
      <w:pPr>
        <w:spacing w:after="0" w:line="216" w:lineRule="exact"/>
        <w:rPr>
          <w:sz w:val="20"/>
          <w:szCs w:val="20"/>
          <w:color w:val="auto"/>
        </w:rPr>
      </w:pPr>
    </w:p>
    <w:p>
      <w:pPr>
        <w:ind w:left="120"/>
        <w:spacing w:after="0"/>
        <w:rPr>
          <w:sz w:val="20"/>
          <w:szCs w:val="20"/>
          <w:color w:val="auto"/>
        </w:rPr>
      </w:pPr>
      <w:r>
        <w:rPr>
          <w:rFonts w:ascii="Arial" w:cs="Arial" w:eastAsia="Arial" w:hAnsi="Arial"/>
          <w:sz w:val="16"/>
          <w:szCs w:val="16"/>
          <w:b w:val="1"/>
          <w:bCs w:val="1"/>
          <w:color w:val="auto"/>
        </w:rPr>
        <w:t>WHEN AND WHERE IS THE SHAREHOLDER MEETING?</w:t>
      </w:r>
    </w:p>
    <w:p>
      <w:pPr>
        <w:spacing w:after="0" w:line="25" w:lineRule="exact"/>
        <w:rPr>
          <w:sz w:val="20"/>
          <w:szCs w:val="20"/>
          <w:color w:val="auto"/>
        </w:rPr>
      </w:pPr>
    </w:p>
    <w:p>
      <w:pPr>
        <w:jc w:val="both"/>
        <w:ind w:left="120"/>
        <w:spacing w:after="0" w:line="253" w:lineRule="auto"/>
        <w:rPr>
          <w:sz w:val="20"/>
          <w:szCs w:val="20"/>
          <w:color w:val="auto"/>
        </w:rPr>
      </w:pPr>
      <w:r>
        <w:rPr>
          <w:rFonts w:ascii="Arial" w:cs="Arial" w:eastAsia="Arial" w:hAnsi="Arial"/>
          <w:sz w:val="16"/>
          <w:szCs w:val="16"/>
          <w:color w:val="auto"/>
        </w:rPr>
        <w:t xml:space="preserve">The 2023 Annual Meeting of Shareholders of TimkenSteel Corporation will be held on Tuesday, May 2, 2023, at 10:00 a.m. Eastern time, in an online-only format, at </w:t>
      </w:r>
      <w:r>
        <w:rPr>
          <w:rFonts w:ascii="Arial" w:cs="Arial" w:eastAsia="Arial" w:hAnsi="Arial"/>
          <w:sz w:val="16"/>
          <w:szCs w:val="16"/>
          <w:u w:val="single" w:color="auto"/>
          <w:color w:val="0000FF"/>
        </w:rPr>
        <w:t>www.cesonlineservices.com/tmst23_vm</w:t>
      </w:r>
      <w:r>
        <w:rPr>
          <w:rFonts w:ascii="Arial" w:cs="Arial" w:eastAsia="Arial" w:hAnsi="Arial"/>
          <w:sz w:val="16"/>
          <w:szCs w:val="16"/>
          <w:color w:val="auto"/>
        </w:rPr>
        <w:t xml:space="preserve">. You will not be able to attend the meeting in person. To attend the virtual annual meeting, please register at </w:t>
      </w:r>
      <w:r>
        <w:rPr>
          <w:rFonts w:ascii="Arial" w:cs="Arial" w:eastAsia="Arial" w:hAnsi="Arial"/>
          <w:sz w:val="16"/>
          <w:szCs w:val="16"/>
          <w:u w:val="single" w:color="auto"/>
          <w:color w:val="0000FF"/>
        </w:rPr>
        <w:t>www.cesonlineservices.com/tmst23_vm</w:t>
      </w:r>
      <w:r>
        <w:rPr>
          <w:rFonts w:ascii="Arial" w:cs="Arial" w:eastAsia="Arial" w:hAnsi="Arial"/>
          <w:sz w:val="16"/>
          <w:szCs w:val="16"/>
          <w:color w:val="auto"/>
        </w:rPr>
        <w:t xml:space="preserve"> no later than 10:00 a.m. Eastern time on May 1, 2023.</w:t>
      </w:r>
    </w:p>
    <w:p>
      <w:pPr>
        <w:spacing w:after="0" w:line="181" w:lineRule="exact"/>
        <w:rPr>
          <w:sz w:val="20"/>
          <w:szCs w:val="20"/>
          <w:color w:val="auto"/>
        </w:rPr>
      </w:pPr>
    </w:p>
    <w:p>
      <w:pPr>
        <w:ind w:left="120"/>
        <w:spacing w:after="0"/>
        <w:rPr>
          <w:sz w:val="20"/>
          <w:szCs w:val="20"/>
          <w:color w:val="auto"/>
        </w:rPr>
      </w:pPr>
      <w:r>
        <w:rPr>
          <w:rFonts w:ascii="Arial" w:cs="Arial" w:eastAsia="Arial" w:hAnsi="Arial"/>
          <w:sz w:val="16"/>
          <w:szCs w:val="16"/>
          <w:b w:val="1"/>
          <w:bCs w:val="1"/>
          <w:color w:val="auto"/>
        </w:rPr>
        <w:t>WHAT IS BEING VOTED ON AT THE SHAREHOLDER MEETING?</w:t>
      </w:r>
    </w:p>
    <w:p>
      <w:pPr>
        <w:spacing w:after="0" w:line="66" w:lineRule="exact"/>
        <w:rPr>
          <w:sz w:val="20"/>
          <w:szCs w:val="20"/>
          <w:color w:val="auto"/>
        </w:rPr>
      </w:pPr>
    </w:p>
    <w:p>
      <w:pPr>
        <w:ind w:left="540" w:right="20" w:hanging="208"/>
        <w:spacing w:after="0" w:line="260" w:lineRule="auto"/>
        <w:tabs>
          <w:tab w:leader="none" w:pos="540" w:val="left"/>
        </w:tabs>
        <w:numPr>
          <w:ilvl w:val="0"/>
          <w:numId w:val="6"/>
        </w:numPr>
        <w:rPr>
          <w:rFonts w:ascii="Arial" w:cs="Arial" w:eastAsia="Arial" w:hAnsi="Arial"/>
          <w:sz w:val="16"/>
          <w:szCs w:val="16"/>
          <w:color w:val="auto"/>
        </w:rPr>
      </w:pPr>
      <w:r>
        <w:rPr>
          <w:rFonts w:ascii="Arial" w:cs="Arial" w:eastAsia="Arial" w:hAnsi="Arial"/>
          <w:sz w:val="16"/>
          <w:szCs w:val="16"/>
          <w:color w:val="auto"/>
        </w:rPr>
        <w:t>Election of three Class III directors, each to hold office for a three-year term expiring at the 2026 annual meeting, and election of one Class I director to hold office for a one-year term (the remaining term for that class of directors) expiring at the 2024 annual meeting:</w:t>
      </w:r>
    </w:p>
    <w:p>
      <w:pPr>
        <w:sectPr>
          <w:pgSz w:w="11900" w:h="16838" w:orient="portrait"/>
          <w:cols w:equalWidth="0" w:num="1">
            <w:col w:w="11140"/>
          </w:cols>
          <w:pgMar w:left="320" w:top="459" w:right="439" w:bottom="1440" w:gutter="0" w:footer="0" w:header="0"/>
        </w:sectPr>
      </w:pPr>
    </w:p>
    <w:p>
      <w:pPr>
        <w:spacing w:after="0" w:line="20" w:lineRule="exact"/>
        <w:rPr>
          <w:sz w:val="20"/>
          <w:szCs w:val="20"/>
          <w:color w:val="auto"/>
        </w:rPr>
      </w:pPr>
    </w:p>
    <w:p>
      <w:pPr>
        <w:ind w:left="1220"/>
        <w:spacing w:after="0"/>
        <w:rPr>
          <w:sz w:val="20"/>
          <w:szCs w:val="20"/>
          <w:color w:val="auto"/>
        </w:rPr>
      </w:pPr>
      <w:r>
        <w:rPr>
          <w:rFonts w:ascii="Arial" w:cs="Arial" w:eastAsia="Arial" w:hAnsi="Arial"/>
          <w:sz w:val="16"/>
          <w:szCs w:val="16"/>
          <w:color w:val="auto"/>
        </w:rPr>
        <w:t>Class III Nominees:</w:t>
      </w:r>
    </w:p>
    <w:p>
      <w:pPr>
        <w:spacing w:after="0" w:line="5" w:lineRule="exact"/>
        <w:rPr>
          <w:sz w:val="20"/>
          <w:szCs w:val="20"/>
          <w:color w:val="auto"/>
        </w:rPr>
      </w:pPr>
    </w:p>
    <w:p>
      <w:pPr>
        <w:ind w:left="1220"/>
        <w:spacing w:after="0"/>
        <w:rPr>
          <w:sz w:val="20"/>
          <w:szCs w:val="20"/>
          <w:color w:val="auto"/>
        </w:rPr>
      </w:pPr>
      <w:r>
        <w:rPr>
          <w:rFonts w:ascii="Arial" w:cs="Arial" w:eastAsia="Arial" w:hAnsi="Arial"/>
          <w:sz w:val="16"/>
          <w:szCs w:val="16"/>
          <w:color w:val="auto"/>
        </w:rPr>
        <w:t>Class I Nominee:</w:t>
      </w:r>
    </w:p>
    <w:p>
      <w:pPr>
        <w:spacing w:after="0" w:line="20" w:lineRule="exact"/>
        <w:rPr>
          <w:sz w:val="20"/>
          <w:szCs w:val="20"/>
          <w:color w:val="auto"/>
        </w:rPr>
      </w:pPr>
      <w:r>
        <w:rPr>
          <w:sz w:val="20"/>
          <w:szCs w:val="20"/>
          <w:color w:val="auto"/>
        </w:rPr>
        <w:br w:type="column"/>
      </w:r>
    </w:p>
    <w:p>
      <w:pPr>
        <w:ind w:right="3580" w:hanging="8"/>
        <w:spacing w:after="0" w:line="260" w:lineRule="auto"/>
        <w:rPr>
          <w:sz w:val="20"/>
          <w:szCs w:val="20"/>
          <w:color w:val="auto"/>
        </w:rPr>
      </w:pPr>
      <w:r>
        <w:rPr>
          <w:rFonts w:ascii="Arial" w:cs="Arial" w:eastAsia="Arial" w:hAnsi="Arial"/>
          <w:sz w:val="16"/>
          <w:szCs w:val="16"/>
          <w:color w:val="auto"/>
        </w:rPr>
        <w:t>Nicholas J. Chirekos, Randall H. Edwards and Randall A. Wotring Mary Ellen Baker</w:t>
      </w:r>
    </w:p>
    <w:p>
      <w:pPr>
        <w:spacing w:after="0" w:line="20" w:lineRule="exact"/>
        <w:rPr>
          <w:sz w:val="20"/>
          <w:szCs w:val="20"/>
          <w:color w:val="auto"/>
        </w:rPr>
      </w:pPr>
    </w:p>
    <w:p>
      <w:pPr>
        <w:sectPr>
          <w:pgSz w:w="11900" w:h="16838" w:orient="portrait"/>
          <w:cols w:equalWidth="0" w:num="2">
            <w:col w:w="2620" w:space="240"/>
            <w:col w:w="8280"/>
          </w:cols>
          <w:pgMar w:left="320" w:top="459" w:right="439" w:bottom="1440" w:gutter="0" w:footer="0" w:header="0"/>
          <w:type w:val="continuous"/>
        </w:sectPr>
      </w:pPr>
    </w:p>
    <w:p>
      <w:pPr>
        <w:ind w:left="540" w:hanging="208"/>
        <w:spacing w:after="0"/>
        <w:tabs>
          <w:tab w:leader="none" w:pos="540" w:val="left"/>
        </w:tabs>
        <w:numPr>
          <w:ilvl w:val="0"/>
          <w:numId w:val="7"/>
        </w:numPr>
        <w:rPr>
          <w:rFonts w:ascii="Arial" w:cs="Arial" w:eastAsia="Arial" w:hAnsi="Arial"/>
          <w:sz w:val="16"/>
          <w:szCs w:val="16"/>
          <w:color w:val="auto"/>
        </w:rPr>
      </w:pPr>
      <w:r>
        <w:rPr>
          <w:rFonts w:ascii="Arial" w:cs="Arial" w:eastAsia="Arial" w:hAnsi="Arial"/>
          <w:sz w:val="16"/>
          <w:szCs w:val="16"/>
          <w:color w:val="auto"/>
        </w:rPr>
        <w:t>Ratification of the selection of Ernst &amp; Young LLP as the company’s independent auditor for the fiscal year ending December 31, 2023.</w:t>
      </w:r>
    </w:p>
    <w:p>
      <w:pPr>
        <w:spacing w:after="0" w:line="45" w:lineRule="exact"/>
        <w:rPr>
          <w:rFonts w:ascii="Arial" w:cs="Arial" w:eastAsia="Arial" w:hAnsi="Arial"/>
          <w:sz w:val="16"/>
          <w:szCs w:val="16"/>
          <w:color w:val="auto"/>
        </w:rPr>
      </w:pPr>
    </w:p>
    <w:p>
      <w:pPr>
        <w:ind w:left="540" w:hanging="208"/>
        <w:spacing w:after="0"/>
        <w:tabs>
          <w:tab w:leader="none" w:pos="540" w:val="left"/>
        </w:tabs>
        <w:numPr>
          <w:ilvl w:val="0"/>
          <w:numId w:val="7"/>
        </w:numPr>
        <w:rPr>
          <w:rFonts w:ascii="Arial" w:cs="Arial" w:eastAsia="Arial" w:hAnsi="Arial"/>
          <w:sz w:val="16"/>
          <w:szCs w:val="16"/>
          <w:color w:val="auto"/>
        </w:rPr>
      </w:pPr>
      <w:r>
        <w:rPr>
          <w:rFonts w:ascii="Arial" w:cs="Arial" w:eastAsia="Arial" w:hAnsi="Arial"/>
          <w:sz w:val="16"/>
          <w:szCs w:val="16"/>
          <w:color w:val="auto"/>
        </w:rPr>
        <w:t>Approval, on an advisory basis, of the compensation of the company’s named executive officers.</w:t>
      </w:r>
    </w:p>
    <w:p>
      <w:pPr>
        <w:spacing w:after="0" w:line="201" w:lineRule="exact"/>
        <w:rPr>
          <w:sz w:val="20"/>
          <w:szCs w:val="20"/>
          <w:color w:val="auto"/>
        </w:rPr>
      </w:pPr>
    </w:p>
    <w:p>
      <w:pPr>
        <w:ind w:left="120"/>
        <w:spacing w:after="0"/>
        <w:rPr>
          <w:sz w:val="20"/>
          <w:szCs w:val="20"/>
          <w:color w:val="auto"/>
        </w:rPr>
      </w:pPr>
      <w:r>
        <w:rPr>
          <w:rFonts w:ascii="Arial" w:cs="Arial" w:eastAsia="Arial" w:hAnsi="Arial"/>
          <w:sz w:val="16"/>
          <w:szCs w:val="16"/>
          <w:b w:val="1"/>
          <w:bCs w:val="1"/>
          <w:color w:val="auto"/>
        </w:rPr>
        <w:t>WHAT DOES THE BOARD OF DIRECTORS RECOMMEND?</w:t>
      </w:r>
    </w:p>
    <w:p>
      <w:pPr>
        <w:spacing w:after="0" w:line="25" w:lineRule="exact"/>
        <w:rPr>
          <w:sz w:val="20"/>
          <w:szCs w:val="20"/>
          <w:color w:val="auto"/>
        </w:rPr>
      </w:pPr>
    </w:p>
    <w:p>
      <w:pPr>
        <w:ind w:left="120"/>
        <w:spacing w:after="0"/>
        <w:rPr>
          <w:sz w:val="20"/>
          <w:szCs w:val="20"/>
          <w:color w:val="auto"/>
        </w:rPr>
      </w:pPr>
      <w:r>
        <w:rPr>
          <w:rFonts w:ascii="Arial" w:cs="Arial" w:eastAsia="Arial" w:hAnsi="Arial"/>
          <w:sz w:val="16"/>
          <w:szCs w:val="16"/>
          <w:color w:val="auto"/>
        </w:rPr>
        <w:t xml:space="preserve">The Board of Directors recommends that shareholders vote </w:t>
      </w:r>
      <w:r>
        <w:rPr>
          <w:rFonts w:ascii="Arial" w:cs="Arial" w:eastAsia="Arial" w:hAnsi="Arial"/>
          <w:sz w:val="16"/>
          <w:szCs w:val="16"/>
          <w:u w:val="single" w:color="auto"/>
          <w:color w:val="auto"/>
        </w:rPr>
        <w:t>FOR ALL</w:t>
      </w:r>
      <w:r>
        <w:rPr>
          <w:rFonts w:ascii="Arial" w:cs="Arial" w:eastAsia="Arial" w:hAnsi="Arial"/>
          <w:sz w:val="16"/>
          <w:szCs w:val="16"/>
          <w:color w:val="auto"/>
        </w:rPr>
        <w:t xml:space="preserve"> nominees listed in proposal 1, and </w:t>
      </w:r>
      <w:r>
        <w:rPr>
          <w:rFonts w:ascii="Arial" w:cs="Arial" w:eastAsia="Arial" w:hAnsi="Arial"/>
          <w:sz w:val="16"/>
          <w:szCs w:val="16"/>
          <w:u w:val="single" w:color="auto"/>
          <w:color w:val="auto"/>
        </w:rPr>
        <w:t>FOR</w:t>
      </w:r>
      <w:r>
        <w:rPr>
          <w:rFonts w:ascii="Arial" w:cs="Arial" w:eastAsia="Arial" w:hAnsi="Arial"/>
          <w:sz w:val="16"/>
          <w:szCs w:val="16"/>
          <w:color w:val="auto"/>
        </w:rPr>
        <w:t xml:space="preserve"> proposals 2 and 3.</w:t>
      </w:r>
    </w:p>
    <w:p>
      <w:pPr>
        <w:spacing w:after="0" w:line="201" w:lineRule="exact"/>
        <w:rPr>
          <w:sz w:val="20"/>
          <w:szCs w:val="20"/>
          <w:color w:val="auto"/>
        </w:rPr>
      </w:pPr>
    </w:p>
    <w:p>
      <w:pPr>
        <w:ind w:left="120"/>
        <w:spacing w:after="0"/>
        <w:rPr>
          <w:sz w:val="20"/>
          <w:szCs w:val="20"/>
          <w:color w:val="auto"/>
        </w:rPr>
      </w:pPr>
      <w:r>
        <w:rPr>
          <w:rFonts w:ascii="Arial" w:cs="Arial" w:eastAsia="Arial" w:hAnsi="Arial"/>
          <w:sz w:val="16"/>
          <w:szCs w:val="16"/>
          <w:b w:val="1"/>
          <w:bCs w:val="1"/>
          <w:color w:val="auto"/>
        </w:rPr>
        <w:t>HOW CAN I GET A COMPLETE SET OF PROXY MATERIALS?</w:t>
      </w:r>
    </w:p>
    <w:p>
      <w:pPr>
        <w:spacing w:after="0" w:line="22" w:lineRule="exact"/>
        <w:rPr>
          <w:sz w:val="20"/>
          <w:szCs w:val="20"/>
          <w:color w:val="auto"/>
        </w:rPr>
      </w:pPr>
    </w:p>
    <w:p>
      <w:pPr>
        <w:ind w:left="120" w:right="20"/>
        <w:spacing w:after="0" w:line="246" w:lineRule="auto"/>
        <w:rPr>
          <w:sz w:val="20"/>
          <w:szCs w:val="20"/>
          <w:color w:val="auto"/>
        </w:rPr>
      </w:pPr>
      <w:r>
        <w:rPr>
          <w:rFonts w:ascii="Arial" w:cs="Arial" w:eastAsia="Arial" w:hAnsi="Arial"/>
          <w:sz w:val="18"/>
          <w:szCs w:val="18"/>
          <w:b w:val="1"/>
          <w:bCs w:val="1"/>
          <w:i w:val="1"/>
          <w:iCs w:val="1"/>
          <w:u w:val="single" w:color="auto"/>
          <w:color w:val="auto"/>
        </w:rPr>
        <w:t>This is not a proxy card. If you wish to cast your vote on a traditional proxy card, you must request a paper copy of the proxy materials by following the instructions below.</w:t>
      </w:r>
    </w:p>
    <w:p>
      <w:pPr>
        <w:spacing w:after="0" w:line="17" w:lineRule="exact"/>
        <w:rPr>
          <w:sz w:val="20"/>
          <w:szCs w:val="20"/>
          <w:color w:val="auto"/>
        </w:rPr>
      </w:pPr>
    </w:p>
    <w:p>
      <w:pPr>
        <w:ind w:left="120"/>
        <w:spacing w:after="0" w:line="286" w:lineRule="auto"/>
        <w:rPr>
          <w:sz w:val="20"/>
          <w:szCs w:val="20"/>
          <w:color w:val="auto"/>
        </w:rPr>
      </w:pPr>
      <w:r>
        <w:rPr>
          <w:rFonts w:ascii="Arial" w:cs="Arial" w:eastAsia="Arial" w:hAnsi="Arial"/>
          <w:sz w:val="16"/>
          <w:szCs w:val="16"/>
          <w:b w:val="1"/>
          <w:bCs w:val="1"/>
          <w:color w:val="auto"/>
        </w:rPr>
        <w:t>This communication presents only an overview of the more complete proxy materials that are available to you on the Internet. We encourage you to access and review all of the important information contained in the proxy materials before voting.</w:t>
      </w:r>
    </w:p>
    <w:p>
      <w:pPr>
        <w:spacing w:after="0" w:line="48" w:lineRule="exact"/>
        <w:rPr>
          <w:sz w:val="20"/>
          <w:szCs w:val="20"/>
          <w:color w:val="auto"/>
        </w:rPr>
      </w:pPr>
    </w:p>
    <w:p>
      <w:pPr>
        <w:ind w:left="120"/>
        <w:spacing w:after="0"/>
        <w:rPr>
          <w:sz w:val="20"/>
          <w:szCs w:val="20"/>
          <w:color w:val="auto"/>
        </w:rPr>
      </w:pPr>
      <w:r>
        <w:rPr>
          <w:rFonts w:ascii="Arial" w:cs="Arial" w:eastAsia="Arial" w:hAnsi="Arial"/>
          <w:sz w:val="16"/>
          <w:szCs w:val="16"/>
          <w:b w:val="1"/>
          <w:bCs w:val="1"/>
          <w:color w:val="auto"/>
        </w:rPr>
        <w:t xml:space="preserve">The following documents can be viewed at: </w:t>
      </w:r>
      <w:r>
        <w:rPr>
          <w:rFonts w:ascii="Arial" w:cs="Arial" w:eastAsia="Arial" w:hAnsi="Arial"/>
          <w:sz w:val="16"/>
          <w:szCs w:val="16"/>
          <w:b w:val="1"/>
          <w:bCs w:val="1"/>
          <w:u w:val="single" w:color="auto"/>
          <w:color w:val="0000FF"/>
        </w:rPr>
        <w:t>www.proxydocs.com/tmst</w:t>
      </w:r>
    </w:p>
    <w:p>
      <w:pPr>
        <w:spacing w:after="0" w:line="127" w:lineRule="exact"/>
        <w:rPr>
          <w:sz w:val="20"/>
          <w:szCs w:val="20"/>
          <w:color w:val="auto"/>
        </w:rPr>
      </w:pPr>
    </w:p>
    <w:p>
      <w:pPr>
        <w:ind w:left="660" w:hanging="328"/>
        <w:spacing w:after="0"/>
        <w:tabs>
          <w:tab w:leader="none" w:pos="660" w:val="left"/>
        </w:tabs>
        <w:numPr>
          <w:ilvl w:val="0"/>
          <w:numId w:val="8"/>
        </w:numPr>
        <w:rPr>
          <w:rFonts w:ascii="Arial" w:cs="Arial" w:eastAsia="Arial" w:hAnsi="Arial"/>
          <w:sz w:val="16"/>
          <w:szCs w:val="16"/>
          <w:color w:val="auto"/>
        </w:rPr>
      </w:pPr>
      <w:r>
        <w:rPr>
          <w:rFonts w:ascii="Arial" w:cs="Arial" w:eastAsia="Arial" w:hAnsi="Arial"/>
          <w:sz w:val="16"/>
          <w:szCs w:val="16"/>
          <w:b w:val="1"/>
          <w:bCs w:val="1"/>
          <w:color w:val="auto"/>
        </w:rPr>
        <w:t>2022 Annual Report on Form 10-K</w:t>
      </w:r>
    </w:p>
    <w:p>
      <w:pPr>
        <w:spacing w:after="0" w:line="126" w:lineRule="exact"/>
        <w:rPr>
          <w:rFonts w:ascii="Arial" w:cs="Arial" w:eastAsia="Arial" w:hAnsi="Arial"/>
          <w:sz w:val="16"/>
          <w:szCs w:val="16"/>
          <w:color w:val="auto"/>
        </w:rPr>
      </w:pPr>
    </w:p>
    <w:p>
      <w:pPr>
        <w:ind w:left="660" w:hanging="328"/>
        <w:spacing w:after="0"/>
        <w:tabs>
          <w:tab w:leader="none" w:pos="660" w:val="left"/>
        </w:tabs>
        <w:numPr>
          <w:ilvl w:val="0"/>
          <w:numId w:val="8"/>
        </w:numPr>
        <w:rPr>
          <w:rFonts w:ascii="Arial" w:cs="Arial" w:eastAsia="Arial" w:hAnsi="Arial"/>
          <w:sz w:val="16"/>
          <w:szCs w:val="16"/>
          <w:color w:val="auto"/>
        </w:rPr>
      </w:pPr>
      <w:r>
        <w:rPr>
          <w:rFonts w:ascii="Arial" w:cs="Arial" w:eastAsia="Arial" w:hAnsi="Arial"/>
          <w:sz w:val="16"/>
          <w:szCs w:val="16"/>
          <w:b w:val="1"/>
          <w:bCs w:val="1"/>
          <w:color w:val="auto"/>
        </w:rPr>
        <w:t>2023 Notice and Proxy Statement</w:t>
      </w:r>
    </w:p>
    <w:p>
      <w:pPr>
        <w:spacing w:after="0" w:line="113" w:lineRule="exact"/>
        <w:rPr>
          <w:sz w:val="20"/>
          <w:szCs w:val="20"/>
          <w:color w:val="auto"/>
        </w:rPr>
      </w:pPr>
    </w:p>
    <w:p>
      <w:pPr>
        <w:ind w:left="120"/>
        <w:spacing w:after="0"/>
        <w:rPr>
          <w:sz w:val="20"/>
          <w:szCs w:val="20"/>
          <w:color w:val="auto"/>
        </w:rPr>
      </w:pPr>
      <w:r>
        <w:rPr>
          <w:rFonts w:ascii="Arial" w:cs="Arial" w:eastAsia="Arial" w:hAnsi="Arial"/>
          <w:sz w:val="16"/>
          <w:szCs w:val="16"/>
          <w:b w:val="1"/>
          <w:bCs w:val="1"/>
          <w:color w:val="auto"/>
        </w:rPr>
        <w:t>If you want to receive a paper or e-mail copy of these documents, you must request one. There is no charge to you for requesting a copy.</w:t>
      </w:r>
    </w:p>
    <w:p>
      <w:pPr>
        <w:spacing w:after="0" w:line="25" w:lineRule="exact"/>
        <w:rPr>
          <w:sz w:val="20"/>
          <w:szCs w:val="20"/>
          <w:color w:val="auto"/>
        </w:rPr>
      </w:pPr>
    </w:p>
    <w:p>
      <w:pPr>
        <w:ind w:left="120"/>
        <w:spacing w:after="0"/>
        <w:rPr>
          <w:sz w:val="20"/>
          <w:szCs w:val="20"/>
          <w:color w:val="auto"/>
        </w:rPr>
      </w:pPr>
      <w:r>
        <w:rPr>
          <w:rFonts w:ascii="Arial" w:cs="Arial" w:eastAsia="Arial" w:hAnsi="Arial"/>
          <w:sz w:val="16"/>
          <w:szCs w:val="16"/>
          <w:b w:val="1"/>
          <w:bCs w:val="1"/>
          <w:color w:val="auto"/>
        </w:rPr>
        <w:t>Please make your request for a copy as instructed below on or before April 18, 2023 to facilitate timely delivery.</w:t>
      </w:r>
    </w:p>
    <w:p>
      <w:pPr>
        <w:spacing w:after="0" w:line="59" w:lineRule="exact"/>
        <w:rPr>
          <w:sz w:val="20"/>
          <w:szCs w:val="20"/>
          <w:color w:val="auto"/>
        </w:rPr>
      </w:pPr>
    </w:p>
    <w:p>
      <w:pPr>
        <w:ind w:left="120"/>
        <w:spacing w:after="0" w:line="260" w:lineRule="auto"/>
        <w:rPr>
          <w:sz w:val="20"/>
          <w:szCs w:val="20"/>
          <w:color w:val="auto"/>
        </w:rPr>
      </w:pPr>
      <w:r>
        <w:rPr>
          <w:rFonts w:ascii="Arial" w:cs="Arial" w:eastAsia="Arial" w:hAnsi="Arial"/>
          <w:sz w:val="16"/>
          <w:szCs w:val="16"/>
          <w:color w:val="auto"/>
        </w:rPr>
        <w:t>You may request a paper or email copy of the proxy materials by following the instructions below. You will be asked to provide the control number (located by the arrow in the box below).</w:t>
      </w:r>
    </w:p>
    <w:p>
      <w:pPr>
        <w:spacing w:after="0" w:line="47" w:lineRule="exact"/>
        <w:rPr>
          <w:sz w:val="20"/>
          <w:szCs w:val="20"/>
          <w:color w:val="auto"/>
        </w:rPr>
      </w:pPr>
    </w:p>
    <w:p>
      <w:pPr>
        <w:ind w:left="540" w:hanging="208"/>
        <w:spacing w:after="0"/>
        <w:tabs>
          <w:tab w:leader="none" w:pos="540" w:val="left"/>
        </w:tabs>
        <w:numPr>
          <w:ilvl w:val="0"/>
          <w:numId w:val="9"/>
        </w:numPr>
        <w:rPr>
          <w:rFonts w:ascii="Arial" w:cs="Arial" w:eastAsia="Arial" w:hAnsi="Arial"/>
          <w:sz w:val="16"/>
          <w:szCs w:val="16"/>
          <w:color w:val="auto"/>
        </w:rPr>
      </w:pPr>
      <w:r>
        <w:rPr>
          <w:rFonts w:ascii="Arial" w:cs="Arial" w:eastAsia="Arial" w:hAnsi="Arial"/>
          <w:sz w:val="16"/>
          <w:szCs w:val="16"/>
          <w:color w:val="auto"/>
        </w:rPr>
        <w:t>Call the toll-free telephone number 1-800-516-1564 and follow the instructions provided, or</w:t>
      </w:r>
    </w:p>
    <w:p>
      <w:pPr>
        <w:spacing w:after="0" w:line="72" w:lineRule="exact"/>
        <w:rPr>
          <w:rFonts w:ascii="Arial" w:cs="Arial" w:eastAsia="Arial" w:hAnsi="Arial"/>
          <w:sz w:val="16"/>
          <w:szCs w:val="16"/>
          <w:color w:val="auto"/>
        </w:rPr>
      </w:pPr>
    </w:p>
    <w:p>
      <w:pPr>
        <w:ind w:left="540" w:hanging="208"/>
        <w:spacing w:after="0"/>
        <w:tabs>
          <w:tab w:leader="none" w:pos="540" w:val="left"/>
        </w:tabs>
        <w:numPr>
          <w:ilvl w:val="0"/>
          <w:numId w:val="9"/>
        </w:numPr>
        <w:rPr>
          <w:rFonts w:ascii="Arial" w:cs="Arial" w:eastAsia="Arial" w:hAnsi="Arial"/>
          <w:sz w:val="16"/>
          <w:szCs w:val="16"/>
          <w:color w:val="auto"/>
        </w:rPr>
      </w:pPr>
      <w:r>
        <w:rPr>
          <w:rFonts w:ascii="Arial" w:cs="Arial" w:eastAsia="Arial" w:hAnsi="Arial"/>
          <w:sz w:val="16"/>
          <w:szCs w:val="16"/>
          <w:color w:val="auto"/>
        </w:rPr>
        <w:t xml:space="preserve">Access the website, </w:t>
      </w:r>
      <w:r>
        <w:rPr>
          <w:rFonts w:ascii="Arial" w:cs="Arial" w:eastAsia="Arial" w:hAnsi="Arial"/>
          <w:sz w:val="16"/>
          <w:szCs w:val="16"/>
          <w:u w:val="single" w:color="auto"/>
          <w:color w:val="0000FF"/>
        </w:rPr>
        <w:t>www.SendMaterial.com</w:t>
      </w:r>
      <w:r>
        <w:rPr>
          <w:rFonts w:ascii="Arial" w:cs="Arial" w:eastAsia="Arial" w:hAnsi="Arial"/>
          <w:sz w:val="16"/>
          <w:szCs w:val="16"/>
          <w:color w:val="auto"/>
        </w:rPr>
        <w:t xml:space="preserve"> and follow the instructions provided, or</w:t>
      </w:r>
    </w:p>
    <w:p>
      <w:pPr>
        <w:spacing w:after="0" w:line="72" w:lineRule="exact"/>
        <w:rPr>
          <w:rFonts w:ascii="Arial" w:cs="Arial" w:eastAsia="Arial" w:hAnsi="Arial"/>
          <w:sz w:val="16"/>
          <w:szCs w:val="16"/>
          <w:color w:val="auto"/>
        </w:rPr>
      </w:pPr>
    </w:p>
    <w:p>
      <w:pPr>
        <w:ind w:left="540" w:right="20" w:hanging="208"/>
        <w:spacing w:after="0" w:line="260" w:lineRule="auto"/>
        <w:tabs>
          <w:tab w:leader="none" w:pos="540" w:val="left"/>
        </w:tabs>
        <w:numPr>
          <w:ilvl w:val="0"/>
          <w:numId w:val="9"/>
        </w:numPr>
        <w:rPr>
          <w:rFonts w:ascii="Arial" w:cs="Arial" w:eastAsia="Arial" w:hAnsi="Arial"/>
          <w:sz w:val="16"/>
          <w:szCs w:val="16"/>
          <w:color w:val="auto"/>
        </w:rPr>
      </w:pPr>
      <w:r>
        <w:rPr>
          <w:rFonts w:ascii="Arial" w:cs="Arial" w:eastAsia="Arial" w:hAnsi="Arial"/>
          <w:sz w:val="16"/>
          <w:szCs w:val="16"/>
          <w:color w:val="auto"/>
        </w:rPr>
        <w:t>Send us an e-mail at papercopy@SendMaterial.com with your control number in the subject line. Unless you instruct us otherwise, we will reply to your email with a copy of the proxy materials in PDF format for this meeting only.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4779645</wp:posOffset>
            </wp:positionH>
            <wp:positionV relativeFrom="paragraph">
              <wp:posOffset>534035</wp:posOffset>
            </wp:positionV>
            <wp:extent cx="2219960" cy="171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2219960" cy="17145"/>
                    </a:xfrm>
                    <a:prstGeom prst="rect">
                      <a:avLst/>
                    </a:prstGeom>
                    <a:noFill/>
                  </pic:spPr>
                </pic:pic>
              </a:graphicData>
            </a:graphic>
          </wp:anchor>
        </w:drawing>
        <w:drawing>
          <wp:anchor simplePos="0" relativeHeight="251657728" behindDoc="1" locked="0" layoutInCell="0" allowOverlap="1">
            <wp:simplePos x="0" y="0"/>
            <wp:positionH relativeFrom="column">
              <wp:posOffset>5182870</wp:posOffset>
            </wp:positionH>
            <wp:positionV relativeFrom="paragraph">
              <wp:posOffset>62865</wp:posOffset>
            </wp:positionV>
            <wp:extent cx="1739900" cy="31686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1739900" cy="31686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2" w:lineRule="exact"/>
        <w:rPr>
          <w:sz w:val="20"/>
          <w:szCs w:val="20"/>
          <w:color w:val="auto"/>
        </w:rPr>
      </w:pPr>
    </w:p>
    <w:p>
      <w:pPr>
        <w:ind w:left="7640"/>
        <w:spacing w:after="0"/>
        <w:rPr>
          <w:sz w:val="20"/>
          <w:szCs w:val="20"/>
          <w:color w:val="auto"/>
        </w:rPr>
      </w:pPr>
      <w:r>
        <w:rPr>
          <w:rFonts w:ascii="Arial" w:cs="Arial" w:eastAsia="Arial" w:hAnsi="Arial"/>
          <w:sz w:val="14"/>
          <w:szCs w:val="14"/>
          <w:b w:val="1"/>
          <w:bCs w:val="1"/>
          <w:color w:val="auto"/>
        </w:rPr>
        <w:t>To vote your TimkenSteel Corporation shares,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6991350</wp:posOffset>
            </wp:positionH>
            <wp:positionV relativeFrom="paragraph">
              <wp:posOffset>-76200</wp:posOffset>
            </wp:positionV>
            <wp:extent cx="8255" cy="825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8255" cy="8255"/>
                    </a:xfrm>
                    <a:prstGeom prst="rect">
                      <a:avLst/>
                    </a:prstGeom>
                    <a:noFill/>
                  </pic:spPr>
                </pic:pic>
              </a:graphicData>
            </a:graphic>
          </wp:anchor>
        </w:drawing>
        <w:drawing>
          <wp:anchor simplePos="0" relativeHeight="251657728" behindDoc="1" locked="0" layoutInCell="0" allowOverlap="1">
            <wp:simplePos x="0" y="0"/>
            <wp:positionH relativeFrom="column">
              <wp:posOffset>6991350</wp:posOffset>
            </wp:positionH>
            <wp:positionV relativeFrom="paragraph">
              <wp:posOffset>-59055</wp:posOffset>
            </wp:positionV>
            <wp:extent cx="8255" cy="889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8255" cy="8890"/>
                    </a:xfrm>
                    <a:prstGeom prst="rect">
                      <a:avLst/>
                    </a:prstGeom>
                    <a:noFill/>
                  </pic:spPr>
                </pic:pic>
              </a:graphicData>
            </a:graphic>
          </wp:anchor>
        </w:drawing>
        <w:drawing>
          <wp:anchor simplePos="0" relativeHeight="251657728" behindDoc="1" locked="0" layoutInCell="0" allowOverlap="1">
            <wp:simplePos x="0" y="0"/>
            <wp:positionH relativeFrom="column">
              <wp:posOffset>6991350</wp:posOffset>
            </wp:positionH>
            <wp:positionV relativeFrom="paragraph">
              <wp:posOffset>-41910</wp:posOffset>
            </wp:positionV>
            <wp:extent cx="8255" cy="889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8255" cy="8890"/>
                    </a:xfrm>
                    <a:prstGeom prst="rect">
                      <a:avLst/>
                    </a:prstGeom>
                    <a:noFill/>
                  </pic:spPr>
                </pic:pic>
              </a:graphicData>
            </a:graphic>
          </wp:anchor>
        </w:drawing>
        <w:drawing>
          <wp:anchor simplePos="0" relativeHeight="251657728" behindDoc="1" locked="0" layoutInCell="0" allowOverlap="1">
            <wp:simplePos x="0" y="0"/>
            <wp:positionH relativeFrom="column">
              <wp:posOffset>6991350</wp:posOffset>
            </wp:positionH>
            <wp:positionV relativeFrom="paragraph">
              <wp:posOffset>-24765</wp:posOffset>
            </wp:positionV>
            <wp:extent cx="8255" cy="825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8255" cy="8255"/>
                    </a:xfrm>
                    <a:prstGeom prst="rect">
                      <a:avLst/>
                    </a:prstGeom>
                    <a:noFill/>
                  </pic:spPr>
                </pic:pic>
              </a:graphicData>
            </a:graphic>
          </wp:anchor>
        </w:drawing>
        <w:drawing>
          <wp:anchor simplePos="0" relativeHeight="251657728" behindDoc="1" locked="0" layoutInCell="0" allowOverlap="1">
            <wp:simplePos x="0" y="0"/>
            <wp:positionH relativeFrom="column">
              <wp:posOffset>6991350</wp:posOffset>
            </wp:positionH>
            <wp:positionV relativeFrom="paragraph">
              <wp:posOffset>-7620</wp:posOffset>
            </wp:positionV>
            <wp:extent cx="8255" cy="825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8255" cy="8255"/>
                    </a:xfrm>
                    <a:prstGeom prst="rect">
                      <a:avLst/>
                    </a:prstGeom>
                    <a:noFill/>
                  </pic:spPr>
                </pic:pic>
              </a:graphicData>
            </a:graphic>
          </wp:anchor>
        </w:drawing>
        <w:drawing>
          <wp:anchor simplePos="0" relativeHeight="251657728" behindDoc="1" locked="0" layoutInCell="0" allowOverlap="1">
            <wp:simplePos x="0" y="0"/>
            <wp:positionH relativeFrom="column">
              <wp:posOffset>6991350</wp:posOffset>
            </wp:positionH>
            <wp:positionV relativeFrom="paragraph">
              <wp:posOffset>8890</wp:posOffset>
            </wp:positionV>
            <wp:extent cx="8255" cy="825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8255" cy="8255"/>
                    </a:xfrm>
                    <a:prstGeom prst="rect">
                      <a:avLst/>
                    </a:prstGeom>
                    <a:noFill/>
                  </pic:spPr>
                </pic:pic>
              </a:graphicData>
            </a:graphic>
          </wp:anchor>
        </w:drawing>
        <w:drawing>
          <wp:anchor simplePos="0" relativeHeight="251657728" behindDoc="1" locked="0" layoutInCell="0" allowOverlap="1">
            <wp:simplePos x="0" y="0"/>
            <wp:positionH relativeFrom="column">
              <wp:posOffset>4779645</wp:posOffset>
            </wp:positionH>
            <wp:positionV relativeFrom="paragraph">
              <wp:posOffset>-76200</wp:posOffset>
            </wp:positionV>
            <wp:extent cx="8255" cy="825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8255" cy="8255"/>
                    </a:xfrm>
                    <a:prstGeom prst="rect">
                      <a:avLst/>
                    </a:prstGeom>
                    <a:noFill/>
                  </pic:spPr>
                </pic:pic>
              </a:graphicData>
            </a:graphic>
          </wp:anchor>
        </w:drawing>
        <w:drawing>
          <wp:anchor simplePos="0" relativeHeight="251657728" behindDoc="1" locked="0" layoutInCell="0" allowOverlap="1">
            <wp:simplePos x="0" y="0"/>
            <wp:positionH relativeFrom="column">
              <wp:posOffset>4779645</wp:posOffset>
            </wp:positionH>
            <wp:positionV relativeFrom="paragraph">
              <wp:posOffset>-59055</wp:posOffset>
            </wp:positionV>
            <wp:extent cx="8255" cy="889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8255" cy="8890"/>
                    </a:xfrm>
                    <a:prstGeom prst="rect">
                      <a:avLst/>
                    </a:prstGeom>
                    <a:noFill/>
                  </pic:spPr>
                </pic:pic>
              </a:graphicData>
            </a:graphic>
          </wp:anchor>
        </w:drawing>
        <w:drawing>
          <wp:anchor simplePos="0" relativeHeight="251657728" behindDoc="1" locked="0" layoutInCell="0" allowOverlap="1">
            <wp:simplePos x="0" y="0"/>
            <wp:positionH relativeFrom="column">
              <wp:posOffset>4779645</wp:posOffset>
            </wp:positionH>
            <wp:positionV relativeFrom="paragraph">
              <wp:posOffset>-41910</wp:posOffset>
            </wp:positionV>
            <wp:extent cx="8255" cy="889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8255" cy="8890"/>
                    </a:xfrm>
                    <a:prstGeom prst="rect">
                      <a:avLst/>
                    </a:prstGeom>
                    <a:noFill/>
                  </pic:spPr>
                </pic:pic>
              </a:graphicData>
            </a:graphic>
          </wp:anchor>
        </w:drawing>
        <w:drawing>
          <wp:anchor simplePos="0" relativeHeight="251657728" behindDoc="1" locked="0" layoutInCell="0" allowOverlap="1">
            <wp:simplePos x="0" y="0"/>
            <wp:positionH relativeFrom="column">
              <wp:posOffset>4779645</wp:posOffset>
            </wp:positionH>
            <wp:positionV relativeFrom="paragraph">
              <wp:posOffset>-24765</wp:posOffset>
            </wp:positionV>
            <wp:extent cx="8255" cy="825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8255" cy="8255"/>
                    </a:xfrm>
                    <a:prstGeom prst="rect">
                      <a:avLst/>
                    </a:prstGeom>
                    <a:noFill/>
                  </pic:spPr>
                </pic:pic>
              </a:graphicData>
            </a:graphic>
          </wp:anchor>
        </w:drawing>
        <w:drawing>
          <wp:anchor simplePos="0" relativeHeight="251657728" behindDoc="1" locked="0" layoutInCell="0" allowOverlap="1">
            <wp:simplePos x="0" y="0"/>
            <wp:positionH relativeFrom="column">
              <wp:posOffset>4779645</wp:posOffset>
            </wp:positionH>
            <wp:positionV relativeFrom="paragraph">
              <wp:posOffset>-7620</wp:posOffset>
            </wp:positionV>
            <wp:extent cx="8255" cy="825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extLst>
                    </a:blip>
                    <a:srcRect/>
                    <a:stretch>
                      <a:fillRect/>
                    </a:stretch>
                  </pic:blipFill>
                  <pic:spPr bwMode="auto">
                    <a:xfrm>
                      <a:off x="0" y="0"/>
                      <a:ext cx="8255" cy="8255"/>
                    </a:xfrm>
                    <a:prstGeom prst="rect">
                      <a:avLst/>
                    </a:prstGeom>
                    <a:noFill/>
                  </pic:spPr>
                </pic:pic>
              </a:graphicData>
            </a:graphic>
          </wp:anchor>
        </w:drawing>
        <w:drawing>
          <wp:anchor simplePos="0" relativeHeight="251657728" behindDoc="1" locked="0" layoutInCell="0" allowOverlap="1">
            <wp:simplePos x="0" y="0"/>
            <wp:positionH relativeFrom="column">
              <wp:posOffset>4779645</wp:posOffset>
            </wp:positionH>
            <wp:positionV relativeFrom="paragraph">
              <wp:posOffset>8890</wp:posOffset>
            </wp:positionV>
            <wp:extent cx="8255" cy="825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extLst>
                    </a:blip>
                    <a:srcRect/>
                    <a:stretch>
                      <a:fillRect/>
                    </a:stretch>
                  </pic:blipFill>
                  <pic:spPr bwMode="auto">
                    <a:xfrm>
                      <a:off x="0" y="0"/>
                      <a:ext cx="8255" cy="8255"/>
                    </a:xfrm>
                    <a:prstGeom prst="rect">
                      <a:avLst/>
                    </a:prstGeom>
                    <a:noFill/>
                  </pic:spPr>
                </pic:pic>
              </a:graphicData>
            </a:graphic>
          </wp:anchor>
        </w:drawing>
      </w:r>
    </w:p>
    <w:p>
      <w:pPr>
        <w:ind w:left="7640"/>
        <w:spacing w:after="0"/>
        <w:tabs>
          <w:tab w:leader="none" w:pos="8020" w:val="left"/>
          <w:tab w:leader="none" w:pos="8440" w:val="left"/>
          <w:tab w:leader="none" w:pos="9020" w:val="left"/>
          <w:tab w:leader="none" w:pos="9400" w:val="left"/>
          <w:tab w:leader="none" w:pos="10040" w:val="left"/>
          <w:tab w:leader="none" w:pos="10740" w:val="left"/>
        </w:tabs>
        <w:rPr>
          <w:sz w:val="20"/>
          <w:szCs w:val="20"/>
          <w:color w:val="auto"/>
        </w:rPr>
      </w:pPr>
      <w:r>
        <w:rPr>
          <w:rFonts w:ascii="Arial" w:cs="Arial" w:eastAsia="Arial" w:hAnsi="Arial"/>
          <w:sz w:val="14"/>
          <w:szCs w:val="14"/>
          <w:b w:val="1"/>
          <w:bCs w:val="1"/>
          <w:color w:val="auto"/>
        </w:rPr>
        <w:t>you</w:t>
        <w:tab/>
        <w:t>can</w:t>
        <w:tab/>
        <w:t>attend</w:t>
        <w:tab/>
        <w:t>the</w:t>
        <w:tab/>
        <w:t>Annual</w:t>
        <w:tab/>
        <w:t>Meeting</w:t>
        <w:tab/>
        <w:t>of</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6991350</wp:posOffset>
            </wp:positionH>
            <wp:positionV relativeFrom="paragraph">
              <wp:posOffset>-87630</wp:posOffset>
            </wp:positionV>
            <wp:extent cx="8255" cy="889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extLst>
                    </a:blip>
                    <a:srcRect/>
                    <a:stretch>
                      <a:fillRect/>
                    </a:stretch>
                  </pic:blipFill>
                  <pic:spPr bwMode="auto">
                    <a:xfrm>
                      <a:off x="0" y="0"/>
                      <a:ext cx="8255" cy="8890"/>
                    </a:xfrm>
                    <a:prstGeom prst="rect">
                      <a:avLst/>
                    </a:prstGeom>
                    <a:noFill/>
                  </pic:spPr>
                </pic:pic>
              </a:graphicData>
            </a:graphic>
          </wp:anchor>
        </w:drawing>
        <w:drawing>
          <wp:anchor simplePos="0" relativeHeight="251657728" behindDoc="1" locked="0" layoutInCell="0" allowOverlap="1">
            <wp:simplePos x="0" y="0"/>
            <wp:positionH relativeFrom="column">
              <wp:posOffset>6991350</wp:posOffset>
            </wp:positionH>
            <wp:positionV relativeFrom="paragraph">
              <wp:posOffset>-70485</wp:posOffset>
            </wp:positionV>
            <wp:extent cx="8255" cy="889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extLst>
                    </a:blip>
                    <a:srcRect/>
                    <a:stretch>
                      <a:fillRect/>
                    </a:stretch>
                  </pic:blipFill>
                  <pic:spPr bwMode="auto">
                    <a:xfrm>
                      <a:off x="0" y="0"/>
                      <a:ext cx="8255" cy="8890"/>
                    </a:xfrm>
                    <a:prstGeom prst="rect">
                      <a:avLst/>
                    </a:prstGeom>
                    <a:noFill/>
                  </pic:spPr>
                </pic:pic>
              </a:graphicData>
            </a:graphic>
          </wp:anchor>
        </w:drawing>
        <w:drawing>
          <wp:anchor simplePos="0" relativeHeight="251657728" behindDoc="1" locked="0" layoutInCell="0" allowOverlap="1">
            <wp:simplePos x="0" y="0"/>
            <wp:positionH relativeFrom="column">
              <wp:posOffset>6991350</wp:posOffset>
            </wp:positionH>
            <wp:positionV relativeFrom="paragraph">
              <wp:posOffset>-53340</wp:posOffset>
            </wp:positionV>
            <wp:extent cx="8255" cy="825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extLst>
                        <a:ext uri="{28A0092B-C50C-407E-A947-70E740481C1C}"/>
                      </a:extLst>
                    </a:blip>
                    <a:srcRect/>
                    <a:stretch>
                      <a:fillRect/>
                    </a:stretch>
                  </pic:blipFill>
                  <pic:spPr bwMode="auto">
                    <a:xfrm>
                      <a:off x="0" y="0"/>
                      <a:ext cx="8255" cy="8255"/>
                    </a:xfrm>
                    <a:prstGeom prst="rect">
                      <a:avLst/>
                    </a:prstGeom>
                    <a:noFill/>
                  </pic:spPr>
                </pic:pic>
              </a:graphicData>
            </a:graphic>
          </wp:anchor>
        </w:drawing>
        <w:drawing>
          <wp:anchor simplePos="0" relativeHeight="251657728" behindDoc="1" locked="0" layoutInCell="0" allowOverlap="1">
            <wp:simplePos x="0" y="0"/>
            <wp:positionH relativeFrom="column">
              <wp:posOffset>6991350</wp:posOffset>
            </wp:positionH>
            <wp:positionV relativeFrom="paragraph">
              <wp:posOffset>-36195</wp:posOffset>
            </wp:positionV>
            <wp:extent cx="8255" cy="825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extLst>
                        <a:ext uri="{28A0092B-C50C-407E-A947-70E740481C1C}"/>
                      </a:extLst>
                    </a:blip>
                    <a:srcRect/>
                    <a:stretch>
                      <a:fillRect/>
                    </a:stretch>
                  </pic:blipFill>
                  <pic:spPr bwMode="auto">
                    <a:xfrm>
                      <a:off x="0" y="0"/>
                      <a:ext cx="8255" cy="8255"/>
                    </a:xfrm>
                    <a:prstGeom prst="rect">
                      <a:avLst/>
                    </a:prstGeom>
                    <a:noFill/>
                  </pic:spPr>
                </pic:pic>
              </a:graphicData>
            </a:graphic>
          </wp:anchor>
        </w:drawing>
        <w:drawing>
          <wp:anchor simplePos="0" relativeHeight="251657728" behindDoc="1" locked="0" layoutInCell="0" allowOverlap="1">
            <wp:simplePos x="0" y="0"/>
            <wp:positionH relativeFrom="column">
              <wp:posOffset>6991350</wp:posOffset>
            </wp:positionH>
            <wp:positionV relativeFrom="paragraph">
              <wp:posOffset>-19050</wp:posOffset>
            </wp:positionV>
            <wp:extent cx="8255" cy="825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a:extLst>
                        <a:ext uri="{28A0092B-C50C-407E-A947-70E740481C1C}"/>
                      </a:extLst>
                    </a:blip>
                    <a:srcRect/>
                    <a:stretch>
                      <a:fillRect/>
                    </a:stretch>
                  </pic:blipFill>
                  <pic:spPr bwMode="auto">
                    <a:xfrm>
                      <a:off x="0" y="0"/>
                      <a:ext cx="8255" cy="8255"/>
                    </a:xfrm>
                    <a:prstGeom prst="rect">
                      <a:avLst/>
                    </a:prstGeom>
                    <a:noFill/>
                  </pic:spPr>
                </pic:pic>
              </a:graphicData>
            </a:graphic>
          </wp:anchor>
        </w:drawing>
        <w:drawing>
          <wp:anchor simplePos="0" relativeHeight="251657728" behindDoc="1" locked="0" layoutInCell="0" allowOverlap="1">
            <wp:simplePos x="0" y="0"/>
            <wp:positionH relativeFrom="column">
              <wp:posOffset>6991350</wp:posOffset>
            </wp:positionH>
            <wp:positionV relativeFrom="paragraph">
              <wp:posOffset>-1905</wp:posOffset>
            </wp:positionV>
            <wp:extent cx="8255" cy="889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a:extLst>
                        <a:ext uri="{28A0092B-C50C-407E-A947-70E740481C1C}"/>
                      </a:extLst>
                    </a:blip>
                    <a:srcRect/>
                    <a:stretch>
                      <a:fillRect/>
                    </a:stretch>
                  </pic:blipFill>
                  <pic:spPr bwMode="auto">
                    <a:xfrm>
                      <a:off x="0" y="0"/>
                      <a:ext cx="8255" cy="8890"/>
                    </a:xfrm>
                    <a:prstGeom prst="rect">
                      <a:avLst/>
                    </a:prstGeom>
                    <a:noFill/>
                  </pic:spPr>
                </pic:pic>
              </a:graphicData>
            </a:graphic>
          </wp:anchor>
        </w:drawing>
        <w:drawing>
          <wp:anchor simplePos="0" relativeHeight="251657728" behindDoc="1" locked="0" layoutInCell="0" allowOverlap="1">
            <wp:simplePos x="0" y="0"/>
            <wp:positionH relativeFrom="column">
              <wp:posOffset>4779645</wp:posOffset>
            </wp:positionH>
            <wp:positionV relativeFrom="paragraph">
              <wp:posOffset>-87630</wp:posOffset>
            </wp:positionV>
            <wp:extent cx="8255" cy="889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2">
                      <a:extLst>
                        <a:ext uri="{28A0092B-C50C-407E-A947-70E740481C1C}"/>
                      </a:extLst>
                    </a:blip>
                    <a:srcRect/>
                    <a:stretch>
                      <a:fillRect/>
                    </a:stretch>
                  </pic:blipFill>
                  <pic:spPr bwMode="auto">
                    <a:xfrm>
                      <a:off x="0" y="0"/>
                      <a:ext cx="8255" cy="8890"/>
                    </a:xfrm>
                    <a:prstGeom prst="rect">
                      <a:avLst/>
                    </a:prstGeom>
                    <a:noFill/>
                  </pic:spPr>
                </pic:pic>
              </a:graphicData>
            </a:graphic>
          </wp:anchor>
        </w:drawing>
        <w:drawing>
          <wp:anchor simplePos="0" relativeHeight="251657728" behindDoc="1" locked="0" layoutInCell="0" allowOverlap="1">
            <wp:simplePos x="0" y="0"/>
            <wp:positionH relativeFrom="column">
              <wp:posOffset>4779645</wp:posOffset>
            </wp:positionH>
            <wp:positionV relativeFrom="paragraph">
              <wp:posOffset>-70485</wp:posOffset>
            </wp:positionV>
            <wp:extent cx="8255" cy="889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3">
                      <a:extLst>
                        <a:ext uri="{28A0092B-C50C-407E-A947-70E740481C1C}"/>
                      </a:extLst>
                    </a:blip>
                    <a:srcRect/>
                    <a:stretch>
                      <a:fillRect/>
                    </a:stretch>
                  </pic:blipFill>
                  <pic:spPr bwMode="auto">
                    <a:xfrm>
                      <a:off x="0" y="0"/>
                      <a:ext cx="8255" cy="8890"/>
                    </a:xfrm>
                    <a:prstGeom prst="rect">
                      <a:avLst/>
                    </a:prstGeom>
                    <a:noFill/>
                  </pic:spPr>
                </pic:pic>
              </a:graphicData>
            </a:graphic>
          </wp:anchor>
        </w:drawing>
        <w:drawing>
          <wp:anchor simplePos="0" relativeHeight="251657728" behindDoc="1" locked="0" layoutInCell="0" allowOverlap="1">
            <wp:simplePos x="0" y="0"/>
            <wp:positionH relativeFrom="column">
              <wp:posOffset>4779645</wp:posOffset>
            </wp:positionH>
            <wp:positionV relativeFrom="paragraph">
              <wp:posOffset>-53340</wp:posOffset>
            </wp:positionV>
            <wp:extent cx="8255" cy="825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4">
                      <a:extLst>
                        <a:ext uri="{28A0092B-C50C-407E-A947-70E740481C1C}"/>
                      </a:extLst>
                    </a:blip>
                    <a:srcRect/>
                    <a:stretch>
                      <a:fillRect/>
                    </a:stretch>
                  </pic:blipFill>
                  <pic:spPr bwMode="auto">
                    <a:xfrm>
                      <a:off x="0" y="0"/>
                      <a:ext cx="8255" cy="8255"/>
                    </a:xfrm>
                    <a:prstGeom prst="rect">
                      <a:avLst/>
                    </a:prstGeom>
                    <a:noFill/>
                  </pic:spPr>
                </pic:pic>
              </a:graphicData>
            </a:graphic>
          </wp:anchor>
        </w:drawing>
        <w:drawing>
          <wp:anchor simplePos="0" relativeHeight="251657728" behindDoc="1" locked="0" layoutInCell="0" allowOverlap="1">
            <wp:simplePos x="0" y="0"/>
            <wp:positionH relativeFrom="column">
              <wp:posOffset>4779645</wp:posOffset>
            </wp:positionH>
            <wp:positionV relativeFrom="paragraph">
              <wp:posOffset>-36195</wp:posOffset>
            </wp:positionV>
            <wp:extent cx="8255" cy="825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5">
                      <a:extLst>
                        <a:ext uri="{28A0092B-C50C-407E-A947-70E740481C1C}"/>
                      </a:extLst>
                    </a:blip>
                    <a:srcRect/>
                    <a:stretch>
                      <a:fillRect/>
                    </a:stretch>
                  </pic:blipFill>
                  <pic:spPr bwMode="auto">
                    <a:xfrm>
                      <a:off x="0" y="0"/>
                      <a:ext cx="8255" cy="8255"/>
                    </a:xfrm>
                    <a:prstGeom prst="rect">
                      <a:avLst/>
                    </a:prstGeom>
                    <a:noFill/>
                  </pic:spPr>
                </pic:pic>
              </a:graphicData>
            </a:graphic>
          </wp:anchor>
        </w:drawing>
        <w:drawing>
          <wp:anchor simplePos="0" relativeHeight="251657728" behindDoc="1" locked="0" layoutInCell="0" allowOverlap="1">
            <wp:simplePos x="0" y="0"/>
            <wp:positionH relativeFrom="column">
              <wp:posOffset>4779645</wp:posOffset>
            </wp:positionH>
            <wp:positionV relativeFrom="paragraph">
              <wp:posOffset>-19050</wp:posOffset>
            </wp:positionV>
            <wp:extent cx="8255" cy="8255"/>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6">
                      <a:extLst>
                        <a:ext uri="{28A0092B-C50C-407E-A947-70E740481C1C}"/>
                      </a:extLst>
                    </a:blip>
                    <a:srcRect/>
                    <a:stretch>
                      <a:fillRect/>
                    </a:stretch>
                  </pic:blipFill>
                  <pic:spPr bwMode="auto">
                    <a:xfrm>
                      <a:off x="0" y="0"/>
                      <a:ext cx="8255" cy="8255"/>
                    </a:xfrm>
                    <a:prstGeom prst="rect">
                      <a:avLst/>
                    </a:prstGeom>
                    <a:noFill/>
                  </pic:spPr>
                </pic:pic>
              </a:graphicData>
            </a:graphic>
          </wp:anchor>
        </w:drawing>
        <w:drawing>
          <wp:anchor simplePos="0" relativeHeight="251657728" behindDoc="1" locked="0" layoutInCell="0" allowOverlap="1">
            <wp:simplePos x="0" y="0"/>
            <wp:positionH relativeFrom="column">
              <wp:posOffset>4779645</wp:posOffset>
            </wp:positionH>
            <wp:positionV relativeFrom="paragraph">
              <wp:posOffset>-1905</wp:posOffset>
            </wp:positionV>
            <wp:extent cx="8255" cy="889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7">
                      <a:extLst>
                        <a:ext uri="{28A0092B-C50C-407E-A947-70E740481C1C}"/>
                      </a:extLst>
                    </a:blip>
                    <a:srcRect/>
                    <a:stretch>
                      <a:fillRect/>
                    </a:stretch>
                  </pic:blipFill>
                  <pic:spPr bwMode="auto">
                    <a:xfrm>
                      <a:off x="0" y="0"/>
                      <a:ext cx="8255" cy="8890"/>
                    </a:xfrm>
                    <a:prstGeom prst="rect">
                      <a:avLst/>
                    </a:prstGeom>
                    <a:noFill/>
                  </pic:spPr>
                </pic:pic>
              </a:graphicData>
            </a:graphic>
          </wp:anchor>
        </w:drawing>
      </w:r>
    </w:p>
    <w:p>
      <w:pPr>
        <w:ind w:left="7640"/>
        <w:spacing w:after="0"/>
        <w:rPr>
          <w:sz w:val="20"/>
          <w:szCs w:val="20"/>
          <w:color w:val="auto"/>
        </w:rPr>
      </w:pPr>
      <w:r>
        <w:rPr>
          <w:rFonts w:ascii="Arial" w:cs="Arial" w:eastAsia="Arial" w:hAnsi="Arial"/>
          <w:sz w:val="14"/>
          <w:szCs w:val="14"/>
          <w:b w:val="1"/>
          <w:bCs w:val="1"/>
          <w:color w:val="auto"/>
        </w:rPr>
        <w:t>Shareholders virtually and vote or you can: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6991350</wp:posOffset>
            </wp:positionH>
            <wp:positionV relativeFrom="paragraph">
              <wp:posOffset>-87630</wp:posOffset>
            </wp:positionV>
            <wp:extent cx="8255" cy="889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8">
                      <a:extLst>
                        <a:ext uri="{28A0092B-C50C-407E-A947-70E740481C1C}"/>
                      </a:extLst>
                    </a:blip>
                    <a:srcRect/>
                    <a:stretch>
                      <a:fillRect/>
                    </a:stretch>
                  </pic:blipFill>
                  <pic:spPr bwMode="auto">
                    <a:xfrm>
                      <a:off x="0" y="0"/>
                      <a:ext cx="8255" cy="8890"/>
                    </a:xfrm>
                    <a:prstGeom prst="rect">
                      <a:avLst/>
                    </a:prstGeom>
                    <a:noFill/>
                  </pic:spPr>
                </pic:pic>
              </a:graphicData>
            </a:graphic>
          </wp:anchor>
        </w:drawing>
        <w:drawing>
          <wp:anchor simplePos="0" relativeHeight="251657728" behindDoc="1" locked="0" layoutInCell="0" allowOverlap="1">
            <wp:simplePos x="0" y="0"/>
            <wp:positionH relativeFrom="column">
              <wp:posOffset>6991350</wp:posOffset>
            </wp:positionH>
            <wp:positionV relativeFrom="paragraph">
              <wp:posOffset>-70485</wp:posOffset>
            </wp:positionV>
            <wp:extent cx="8255" cy="8255"/>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9">
                      <a:extLst>
                        <a:ext uri="{28A0092B-C50C-407E-A947-70E740481C1C}"/>
                      </a:extLst>
                    </a:blip>
                    <a:srcRect/>
                    <a:stretch>
                      <a:fillRect/>
                    </a:stretch>
                  </pic:blipFill>
                  <pic:spPr bwMode="auto">
                    <a:xfrm>
                      <a:off x="0" y="0"/>
                      <a:ext cx="8255" cy="8255"/>
                    </a:xfrm>
                    <a:prstGeom prst="rect">
                      <a:avLst/>
                    </a:prstGeom>
                    <a:noFill/>
                  </pic:spPr>
                </pic:pic>
              </a:graphicData>
            </a:graphic>
          </wp:anchor>
        </w:drawing>
        <w:drawing>
          <wp:anchor simplePos="0" relativeHeight="251657728" behindDoc="1" locked="0" layoutInCell="0" allowOverlap="1">
            <wp:simplePos x="0" y="0"/>
            <wp:positionH relativeFrom="column">
              <wp:posOffset>6991350</wp:posOffset>
            </wp:positionH>
            <wp:positionV relativeFrom="paragraph">
              <wp:posOffset>-53340</wp:posOffset>
            </wp:positionV>
            <wp:extent cx="8255" cy="8255"/>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0">
                      <a:extLst>
                        <a:ext uri="{28A0092B-C50C-407E-A947-70E740481C1C}"/>
                      </a:extLst>
                    </a:blip>
                    <a:srcRect/>
                    <a:stretch>
                      <a:fillRect/>
                    </a:stretch>
                  </pic:blipFill>
                  <pic:spPr bwMode="auto">
                    <a:xfrm>
                      <a:off x="0" y="0"/>
                      <a:ext cx="8255" cy="8255"/>
                    </a:xfrm>
                    <a:prstGeom prst="rect">
                      <a:avLst/>
                    </a:prstGeom>
                    <a:noFill/>
                  </pic:spPr>
                </pic:pic>
              </a:graphicData>
            </a:graphic>
          </wp:anchor>
        </w:drawing>
        <w:drawing>
          <wp:anchor simplePos="0" relativeHeight="251657728" behindDoc="1" locked="0" layoutInCell="0" allowOverlap="1">
            <wp:simplePos x="0" y="0"/>
            <wp:positionH relativeFrom="column">
              <wp:posOffset>6991350</wp:posOffset>
            </wp:positionH>
            <wp:positionV relativeFrom="paragraph">
              <wp:posOffset>-36195</wp:posOffset>
            </wp:positionV>
            <wp:extent cx="8255" cy="8255"/>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1">
                      <a:extLst>
                        <a:ext uri="{28A0092B-C50C-407E-A947-70E740481C1C}"/>
                      </a:extLst>
                    </a:blip>
                    <a:srcRect/>
                    <a:stretch>
                      <a:fillRect/>
                    </a:stretch>
                  </pic:blipFill>
                  <pic:spPr bwMode="auto">
                    <a:xfrm>
                      <a:off x="0" y="0"/>
                      <a:ext cx="8255" cy="8255"/>
                    </a:xfrm>
                    <a:prstGeom prst="rect">
                      <a:avLst/>
                    </a:prstGeom>
                    <a:noFill/>
                  </pic:spPr>
                </pic:pic>
              </a:graphicData>
            </a:graphic>
          </wp:anchor>
        </w:drawing>
        <w:drawing>
          <wp:anchor simplePos="0" relativeHeight="251657728" behindDoc="1" locked="0" layoutInCell="0" allowOverlap="1">
            <wp:simplePos x="0" y="0"/>
            <wp:positionH relativeFrom="column">
              <wp:posOffset>6991350</wp:posOffset>
            </wp:positionH>
            <wp:positionV relativeFrom="paragraph">
              <wp:posOffset>-19050</wp:posOffset>
            </wp:positionV>
            <wp:extent cx="8255" cy="889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2">
                      <a:extLst>
                        <a:ext uri="{28A0092B-C50C-407E-A947-70E740481C1C}"/>
                      </a:extLst>
                    </a:blip>
                    <a:srcRect/>
                    <a:stretch>
                      <a:fillRect/>
                    </a:stretch>
                  </pic:blipFill>
                  <pic:spPr bwMode="auto">
                    <a:xfrm>
                      <a:off x="0" y="0"/>
                      <a:ext cx="8255" cy="8890"/>
                    </a:xfrm>
                    <a:prstGeom prst="rect">
                      <a:avLst/>
                    </a:prstGeom>
                    <a:noFill/>
                  </pic:spPr>
                </pic:pic>
              </a:graphicData>
            </a:graphic>
          </wp:anchor>
        </w:drawing>
        <w:drawing>
          <wp:anchor simplePos="0" relativeHeight="251657728" behindDoc="1" locked="0" layoutInCell="0" allowOverlap="1">
            <wp:simplePos x="0" y="0"/>
            <wp:positionH relativeFrom="column">
              <wp:posOffset>6991350</wp:posOffset>
            </wp:positionH>
            <wp:positionV relativeFrom="paragraph">
              <wp:posOffset>-1905</wp:posOffset>
            </wp:positionV>
            <wp:extent cx="8255" cy="889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3">
                      <a:extLst>
                        <a:ext uri="{28A0092B-C50C-407E-A947-70E740481C1C}"/>
                      </a:extLst>
                    </a:blip>
                    <a:srcRect/>
                    <a:stretch>
                      <a:fillRect/>
                    </a:stretch>
                  </pic:blipFill>
                  <pic:spPr bwMode="auto">
                    <a:xfrm>
                      <a:off x="0" y="0"/>
                      <a:ext cx="8255" cy="8890"/>
                    </a:xfrm>
                    <a:prstGeom prst="rect">
                      <a:avLst/>
                    </a:prstGeom>
                    <a:noFill/>
                  </pic:spPr>
                </pic:pic>
              </a:graphicData>
            </a:graphic>
          </wp:anchor>
        </w:drawing>
        <w:drawing>
          <wp:anchor simplePos="0" relativeHeight="251657728" behindDoc="1" locked="0" layoutInCell="0" allowOverlap="1">
            <wp:simplePos x="0" y="0"/>
            <wp:positionH relativeFrom="column">
              <wp:posOffset>6991350</wp:posOffset>
            </wp:positionH>
            <wp:positionV relativeFrom="paragraph">
              <wp:posOffset>14605</wp:posOffset>
            </wp:positionV>
            <wp:extent cx="8255" cy="8255"/>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4">
                      <a:extLst>
                        <a:ext uri="{28A0092B-C50C-407E-A947-70E740481C1C}"/>
                      </a:extLst>
                    </a:blip>
                    <a:srcRect/>
                    <a:stretch>
                      <a:fillRect/>
                    </a:stretch>
                  </pic:blipFill>
                  <pic:spPr bwMode="auto">
                    <a:xfrm>
                      <a:off x="0" y="0"/>
                      <a:ext cx="8255" cy="8255"/>
                    </a:xfrm>
                    <a:prstGeom prst="rect">
                      <a:avLst/>
                    </a:prstGeom>
                    <a:noFill/>
                  </pic:spPr>
                </pic:pic>
              </a:graphicData>
            </a:graphic>
          </wp:anchor>
        </w:drawing>
        <w:drawing>
          <wp:anchor simplePos="0" relativeHeight="251657728" behindDoc="1" locked="0" layoutInCell="0" allowOverlap="1">
            <wp:simplePos x="0" y="0"/>
            <wp:positionH relativeFrom="column">
              <wp:posOffset>4779645</wp:posOffset>
            </wp:positionH>
            <wp:positionV relativeFrom="paragraph">
              <wp:posOffset>-87630</wp:posOffset>
            </wp:positionV>
            <wp:extent cx="8255" cy="889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5">
                      <a:extLst>
                        <a:ext uri="{28A0092B-C50C-407E-A947-70E740481C1C}"/>
                      </a:extLst>
                    </a:blip>
                    <a:srcRect/>
                    <a:stretch>
                      <a:fillRect/>
                    </a:stretch>
                  </pic:blipFill>
                  <pic:spPr bwMode="auto">
                    <a:xfrm>
                      <a:off x="0" y="0"/>
                      <a:ext cx="8255" cy="8890"/>
                    </a:xfrm>
                    <a:prstGeom prst="rect">
                      <a:avLst/>
                    </a:prstGeom>
                    <a:noFill/>
                  </pic:spPr>
                </pic:pic>
              </a:graphicData>
            </a:graphic>
          </wp:anchor>
        </w:drawing>
        <w:drawing>
          <wp:anchor simplePos="0" relativeHeight="251657728" behindDoc="1" locked="0" layoutInCell="0" allowOverlap="1">
            <wp:simplePos x="0" y="0"/>
            <wp:positionH relativeFrom="column">
              <wp:posOffset>4779645</wp:posOffset>
            </wp:positionH>
            <wp:positionV relativeFrom="paragraph">
              <wp:posOffset>-70485</wp:posOffset>
            </wp:positionV>
            <wp:extent cx="8255" cy="8255"/>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6">
                      <a:extLst>
                        <a:ext uri="{28A0092B-C50C-407E-A947-70E740481C1C}"/>
                      </a:extLst>
                    </a:blip>
                    <a:srcRect/>
                    <a:stretch>
                      <a:fillRect/>
                    </a:stretch>
                  </pic:blipFill>
                  <pic:spPr bwMode="auto">
                    <a:xfrm>
                      <a:off x="0" y="0"/>
                      <a:ext cx="8255" cy="8255"/>
                    </a:xfrm>
                    <a:prstGeom prst="rect">
                      <a:avLst/>
                    </a:prstGeom>
                    <a:noFill/>
                  </pic:spPr>
                </pic:pic>
              </a:graphicData>
            </a:graphic>
          </wp:anchor>
        </w:drawing>
        <w:drawing>
          <wp:anchor simplePos="0" relativeHeight="251657728" behindDoc="1" locked="0" layoutInCell="0" allowOverlap="1">
            <wp:simplePos x="0" y="0"/>
            <wp:positionH relativeFrom="column">
              <wp:posOffset>4779645</wp:posOffset>
            </wp:positionH>
            <wp:positionV relativeFrom="paragraph">
              <wp:posOffset>-53340</wp:posOffset>
            </wp:positionV>
            <wp:extent cx="8255" cy="8255"/>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7">
                      <a:extLst>
                        <a:ext uri="{28A0092B-C50C-407E-A947-70E740481C1C}"/>
                      </a:extLst>
                    </a:blip>
                    <a:srcRect/>
                    <a:stretch>
                      <a:fillRect/>
                    </a:stretch>
                  </pic:blipFill>
                  <pic:spPr bwMode="auto">
                    <a:xfrm>
                      <a:off x="0" y="0"/>
                      <a:ext cx="8255" cy="8255"/>
                    </a:xfrm>
                    <a:prstGeom prst="rect">
                      <a:avLst/>
                    </a:prstGeom>
                    <a:noFill/>
                  </pic:spPr>
                </pic:pic>
              </a:graphicData>
            </a:graphic>
          </wp:anchor>
        </w:drawing>
        <w:drawing>
          <wp:anchor simplePos="0" relativeHeight="251657728" behindDoc="1" locked="0" layoutInCell="0" allowOverlap="1">
            <wp:simplePos x="0" y="0"/>
            <wp:positionH relativeFrom="column">
              <wp:posOffset>4779645</wp:posOffset>
            </wp:positionH>
            <wp:positionV relativeFrom="paragraph">
              <wp:posOffset>-36195</wp:posOffset>
            </wp:positionV>
            <wp:extent cx="8255" cy="8255"/>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8">
                      <a:extLst>
                        <a:ext uri="{28A0092B-C50C-407E-A947-70E740481C1C}"/>
                      </a:extLst>
                    </a:blip>
                    <a:srcRect/>
                    <a:stretch>
                      <a:fillRect/>
                    </a:stretch>
                  </pic:blipFill>
                  <pic:spPr bwMode="auto">
                    <a:xfrm>
                      <a:off x="0" y="0"/>
                      <a:ext cx="8255" cy="8255"/>
                    </a:xfrm>
                    <a:prstGeom prst="rect">
                      <a:avLst/>
                    </a:prstGeom>
                    <a:noFill/>
                  </pic:spPr>
                </pic:pic>
              </a:graphicData>
            </a:graphic>
          </wp:anchor>
        </w:drawing>
        <w:drawing>
          <wp:anchor simplePos="0" relativeHeight="251657728" behindDoc="1" locked="0" layoutInCell="0" allowOverlap="1">
            <wp:simplePos x="0" y="0"/>
            <wp:positionH relativeFrom="column">
              <wp:posOffset>4779645</wp:posOffset>
            </wp:positionH>
            <wp:positionV relativeFrom="paragraph">
              <wp:posOffset>-19050</wp:posOffset>
            </wp:positionV>
            <wp:extent cx="8255" cy="889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9">
                      <a:extLst>
                        <a:ext uri="{28A0092B-C50C-407E-A947-70E740481C1C}"/>
                      </a:extLst>
                    </a:blip>
                    <a:srcRect/>
                    <a:stretch>
                      <a:fillRect/>
                    </a:stretch>
                  </pic:blipFill>
                  <pic:spPr bwMode="auto">
                    <a:xfrm>
                      <a:off x="0" y="0"/>
                      <a:ext cx="8255" cy="8890"/>
                    </a:xfrm>
                    <a:prstGeom prst="rect">
                      <a:avLst/>
                    </a:prstGeom>
                    <a:noFill/>
                  </pic:spPr>
                </pic:pic>
              </a:graphicData>
            </a:graphic>
          </wp:anchor>
        </w:drawing>
        <w:drawing>
          <wp:anchor simplePos="0" relativeHeight="251657728" behindDoc="1" locked="0" layoutInCell="0" allowOverlap="1">
            <wp:simplePos x="0" y="0"/>
            <wp:positionH relativeFrom="column">
              <wp:posOffset>4779645</wp:posOffset>
            </wp:positionH>
            <wp:positionV relativeFrom="paragraph">
              <wp:posOffset>-1905</wp:posOffset>
            </wp:positionV>
            <wp:extent cx="8255" cy="889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0">
                      <a:extLst>
                        <a:ext uri="{28A0092B-C50C-407E-A947-70E740481C1C}"/>
                      </a:extLst>
                    </a:blip>
                    <a:srcRect/>
                    <a:stretch>
                      <a:fillRect/>
                    </a:stretch>
                  </pic:blipFill>
                  <pic:spPr bwMode="auto">
                    <a:xfrm>
                      <a:off x="0" y="0"/>
                      <a:ext cx="8255" cy="8890"/>
                    </a:xfrm>
                    <a:prstGeom prst="rect">
                      <a:avLst/>
                    </a:prstGeom>
                    <a:noFill/>
                  </pic:spPr>
                </pic:pic>
              </a:graphicData>
            </a:graphic>
          </wp:anchor>
        </w:drawing>
        <w:drawing>
          <wp:anchor simplePos="0" relativeHeight="251657728" behindDoc="1" locked="0" layoutInCell="0" allowOverlap="1">
            <wp:simplePos x="0" y="0"/>
            <wp:positionH relativeFrom="column">
              <wp:posOffset>4779645</wp:posOffset>
            </wp:positionH>
            <wp:positionV relativeFrom="paragraph">
              <wp:posOffset>14605</wp:posOffset>
            </wp:positionV>
            <wp:extent cx="8255" cy="8255"/>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1">
                      <a:extLst>
                        <a:ext uri="{28A0092B-C50C-407E-A947-70E740481C1C}"/>
                      </a:extLst>
                    </a:blip>
                    <a:srcRect/>
                    <a:stretch>
                      <a:fillRect/>
                    </a:stretch>
                  </pic:blipFill>
                  <pic:spPr bwMode="auto">
                    <a:xfrm>
                      <a:off x="0" y="0"/>
                      <a:ext cx="8255" cy="8255"/>
                    </a:xfrm>
                    <a:prstGeom prst="rect">
                      <a:avLst/>
                    </a:prstGeom>
                    <a:noFill/>
                  </pic:spPr>
                </pic:pic>
              </a:graphicData>
            </a:graphic>
          </wp:anchor>
        </w:drawing>
      </w:r>
    </w:p>
    <w:p>
      <w:pPr>
        <w:spacing w:after="0" w:line="4" w:lineRule="exact"/>
        <w:rPr>
          <w:sz w:val="20"/>
          <w:szCs w:val="20"/>
          <w:color w:val="auto"/>
        </w:rPr>
      </w:pPr>
    </w:p>
    <w:p>
      <w:pPr>
        <w:ind w:left="7640"/>
        <w:spacing w:after="0"/>
        <w:rPr>
          <w:sz w:val="20"/>
          <w:szCs w:val="20"/>
          <w:color w:val="auto"/>
        </w:rPr>
      </w:pPr>
      <w:r>
        <w:rPr>
          <w:rFonts w:ascii="Arial" w:cs="Arial" w:eastAsia="Arial" w:hAnsi="Arial"/>
          <w:sz w:val="14"/>
          <w:szCs w:val="14"/>
          <w:b w:val="1"/>
          <w:bCs w:val="1"/>
          <w:color w:val="auto"/>
        </w:rPr>
        <w:t xml:space="preserve">1. Go to </w:t>
      </w:r>
      <w:r>
        <w:rPr>
          <w:rFonts w:ascii="Arial" w:cs="Arial" w:eastAsia="Arial" w:hAnsi="Arial"/>
          <w:sz w:val="14"/>
          <w:szCs w:val="14"/>
          <w:b w:val="1"/>
          <w:bCs w:val="1"/>
          <w:u w:val="single" w:color="auto"/>
          <w:color w:val="0000FF"/>
        </w:rPr>
        <w:t>www.proxydocs.com/tmst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6991350</wp:posOffset>
            </wp:positionH>
            <wp:positionV relativeFrom="paragraph">
              <wp:posOffset>-84455</wp:posOffset>
            </wp:positionV>
            <wp:extent cx="8255" cy="8255"/>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2">
                      <a:extLst>
                        <a:ext uri="{28A0092B-C50C-407E-A947-70E740481C1C}"/>
                      </a:extLst>
                    </a:blip>
                    <a:srcRect/>
                    <a:stretch>
                      <a:fillRect/>
                    </a:stretch>
                  </pic:blipFill>
                  <pic:spPr bwMode="auto">
                    <a:xfrm>
                      <a:off x="0" y="0"/>
                      <a:ext cx="8255" cy="8255"/>
                    </a:xfrm>
                    <a:prstGeom prst="rect">
                      <a:avLst/>
                    </a:prstGeom>
                    <a:noFill/>
                  </pic:spPr>
                </pic:pic>
              </a:graphicData>
            </a:graphic>
          </wp:anchor>
        </w:drawing>
        <w:drawing>
          <wp:anchor simplePos="0" relativeHeight="251657728" behindDoc="1" locked="0" layoutInCell="0" allowOverlap="1">
            <wp:simplePos x="0" y="0"/>
            <wp:positionH relativeFrom="column">
              <wp:posOffset>6991350</wp:posOffset>
            </wp:positionH>
            <wp:positionV relativeFrom="paragraph">
              <wp:posOffset>-67310</wp:posOffset>
            </wp:positionV>
            <wp:extent cx="8255" cy="889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3">
                      <a:extLst>
                        <a:ext uri="{28A0092B-C50C-407E-A947-70E740481C1C}"/>
                      </a:extLst>
                    </a:blip>
                    <a:srcRect/>
                    <a:stretch>
                      <a:fillRect/>
                    </a:stretch>
                  </pic:blipFill>
                  <pic:spPr bwMode="auto">
                    <a:xfrm>
                      <a:off x="0" y="0"/>
                      <a:ext cx="8255" cy="8890"/>
                    </a:xfrm>
                    <a:prstGeom prst="rect">
                      <a:avLst/>
                    </a:prstGeom>
                    <a:noFill/>
                  </pic:spPr>
                </pic:pic>
              </a:graphicData>
            </a:graphic>
          </wp:anchor>
        </w:drawing>
        <w:drawing>
          <wp:anchor simplePos="0" relativeHeight="251657728" behindDoc="1" locked="0" layoutInCell="0" allowOverlap="1">
            <wp:simplePos x="0" y="0"/>
            <wp:positionH relativeFrom="column">
              <wp:posOffset>6991350</wp:posOffset>
            </wp:positionH>
            <wp:positionV relativeFrom="paragraph">
              <wp:posOffset>-50165</wp:posOffset>
            </wp:positionV>
            <wp:extent cx="8255" cy="889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4">
                      <a:extLst>
                        <a:ext uri="{28A0092B-C50C-407E-A947-70E740481C1C}"/>
                      </a:extLst>
                    </a:blip>
                    <a:srcRect/>
                    <a:stretch>
                      <a:fillRect/>
                    </a:stretch>
                  </pic:blipFill>
                  <pic:spPr bwMode="auto">
                    <a:xfrm>
                      <a:off x="0" y="0"/>
                      <a:ext cx="8255" cy="8890"/>
                    </a:xfrm>
                    <a:prstGeom prst="rect">
                      <a:avLst/>
                    </a:prstGeom>
                    <a:noFill/>
                  </pic:spPr>
                </pic:pic>
              </a:graphicData>
            </a:graphic>
          </wp:anchor>
        </w:drawing>
        <w:drawing>
          <wp:anchor simplePos="0" relativeHeight="251657728" behindDoc="1" locked="0" layoutInCell="0" allowOverlap="1">
            <wp:simplePos x="0" y="0"/>
            <wp:positionH relativeFrom="column">
              <wp:posOffset>6991350</wp:posOffset>
            </wp:positionH>
            <wp:positionV relativeFrom="paragraph">
              <wp:posOffset>-33020</wp:posOffset>
            </wp:positionV>
            <wp:extent cx="8255" cy="8255"/>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5">
                      <a:extLst>
                        <a:ext uri="{28A0092B-C50C-407E-A947-70E740481C1C}"/>
                      </a:extLst>
                    </a:blip>
                    <a:srcRect/>
                    <a:stretch>
                      <a:fillRect/>
                    </a:stretch>
                  </pic:blipFill>
                  <pic:spPr bwMode="auto">
                    <a:xfrm>
                      <a:off x="0" y="0"/>
                      <a:ext cx="8255" cy="8255"/>
                    </a:xfrm>
                    <a:prstGeom prst="rect">
                      <a:avLst/>
                    </a:prstGeom>
                    <a:noFill/>
                  </pic:spPr>
                </pic:pic>
              </a:graphicData>
            </a:graphic>
          </wp:anchor>
        </w:drawing>
        <w:drawing>
          <wp:anchor simplePos="0" relativeHeight="251657728" behindDoc="1" locked="0" layoutInCell="0" allowOverlap="1">
            <wp:simplePos x="0" y="0"/>
            <wp:positionH relativeFrom="column">
              <wp:posOffset>6991350</wp:posOffset>
            </wp:positionH>
            <wp:positionV relativeFrom="paragraph">
              <wp:posOffset>-15875</wp:posOffset>
            </wp:positionV>
            <wp:extent cx="8255" cy="8255"/>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6">
                      <a:extLst>
                        <a:ext uri="{28A0092B-C50C-407E-A947-70E740481C1C}"/>
                      </a:extLst>
                    </a:blip>
                    <a:srcRect/>
                    <a:stretch>
                      <a:fillRect/>
                    </a:stretch>
                  </pic:blipFill>
                  <pic:spPr bwMode="auto">
                    <a:xfrm>
                      <a:off x="0" y="0"/>
                      <a:ext cx="8255" cy="8255"/>
                    </a:xfrm>
                    <a:prstGeom prst="rect">
                      <a:avLst/>
                    </a:prstGeom>
                    <a:noFill/>
                  </pic:spPr>
                </pic:pic>
              </a:graphicData>
            </a:graphic>
          </wp:anchor>
        </w:drawing>
        <w:drawing>
          <wp:anchor simplePos="0" relativeHeight="251657728" behindDoc="1" locked="0" layoutInCell="0" allowOverlap="1">
            <wp:simplePos x="0" y="0"/>
            <wp:positionH relativeFrom="column">
              <wp:posOffset>6991350</wp:posOffset>
            </wp:positionH>
            <wp:positionV relativeFrom="paragraph">
              <wp:posOffset>635</wp:posOffset>
            </wp:positionV>
            <wp:extent cx="8255" cy="8255"/>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7">
                      <a:extLst>
                        <a:ext uri="{28A0092B-C50C-407E-A947-70E740481C1C}"/>
                      </a:extLst>
                    </a:blip>
                    <a:srcRect/>
                    <a:stretch>
                      <a:fillRect/>
                    </a:stretch>
                  </pic:blipFill>
                  <pic:spPr bwMode="auto">
                    <a:xfrm>
                      <a:off x="0" y="0"/>
                      <a:ext cx="8255" cy="8255"/>
                    </a:xfrm>
                    <a:prstGeom prst="rect">
                      <a:avLst/>
                    </a:prstGeom>
                    <a:noFill/>
                  </pic:spPr>
                </pic:pic>
              </a:graphicData>
            </a:graphic>
          </wp:anchor>
        </w:drawing>
        <w:drawing>
          <wp:anchor simplePos="0" relativeHeight="251657728" behindDoc="1" locked="0" layoutInCell="0" allowOverlap="1">
            <wp:simplePos x="0" y="0"/>
            <wp:positionH relativeFrom="column">
              <wp:posOffset>6991350</wp:posOffset>
            </wp:positionH>
            <wp:positionV relativeFrom="paragraph">
              <wp:posOffset>17780</wp:posOffset>
            </wp:positionV>
            <wp:extent cx="8255" cy="889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8">
                      <a:extLst>
                        <a:ext uri="{28A0092B-C50C-407E-A947-70E740481C1C}"/>
                      </a:extLst>
                    </a:blip>
                    <a:srcRect/>
                    <a:stretch>
                      <a:fillRect/>
                    </a:stretch>
                  </pic:blipFill>
                  <pic:spPr bwMode="auto">
                    <a:xfrm>
                      <a:off x="0" y="0"/>
                      <a:ext cx="8255" cy="8890"/>
                    </a:xfrm>
                    <a:prstGeom prst="rect">
                      <a:avLst/>
                    </a:prstGeom>
                    <a:noFill/>
                  </pic:spPr>
                </pic:pic>
              </a:graphicData>
            </a:graphic>
          </wp:anchor>
        </w:drawing>
        <w:drawing>
          <wp:anchor simplePos="0" relativeHeight="251657728" behindDoc="1" locked="0" layoutInCell="0" allowOverlap="1">
            <wp:simplePos x="0" y="0"/>
            <wp:positionH relativeFrom="column">
              <wp:posOffset>4779645</wp:posOffset>
            </wp:positionH>
            <wp:positionV relativeFrom="paragraph">
              <wp:posOffset>-84455</wp:posOffset>
            </wp:positionV>
            <wp:extent cx="8255" cy="8255"/>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9">
                      <a:extLst>
                        <a:ext uri="{28A0092B-C50C-407E-A947-70E740481C1C}"/>
                      </a:extLst>
                    </a:blip>
                    <a:srcRect/>
                    <a:stretch>
                      <a:fillRect/>
                    </a:stretch>
                  </pic:blipFill>
                  <pic:spPr bwMode="auto">
                    <a:xfrm>
                      <a:off x="0" y="0"/>
                      <a:ext cx="8255" cy="8255"/>
                    </a:xfrm>
                    <a:prstGeom prst="rect">
                      <a:avLst/>
                    </a:prstGeom>
                    <a:noFill/>
                  </pic:spPr>
                </pic:pic>
              </a:graphicData>
            </a:graphic>
          </wp:anchor>
        </w:drawing>
        <w:drawing>
          <wp:anchor simplePos="0" relativeHeight="251657728" behindDoc="1" locked="0" layoutInCell="0" allowOverlap="1">
            <wp:simplePos x="0" y="0"/>
            <wp:positionH relativeFrom="column">
              <wp:posOffset>4779645</wp:posOffset>
            </wp:positionH>
            <wp:positionV relativeFrom="paragraph">
              <wp:posOffset>-67310</wp:posOffset>
            </wp:positionV>
            <wp:extent cx="8255" cy="889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60">
                      <a:extLst>
                        <a:ext uri="{28A0092B-C50C-407E-A947-70E740481C1C}"/>
                      </a:extLst>
                    </a:blip>
                    <a:srcRect/>
                    <a:stretch>
                      <a:fillRect/>
                    </a:stretch>
                  </pic:blipFill>
                  <pic:spPr bwMode="auto">
                    <a:xfrm>
                      <a:off x="0" y="0"/>
                      <a:ext cx="8255" cy="8890"/>
                    </a:xfrm>
                    <a:prstGeom prst="rect">
                      <a:avLst/>
                    </a:prstGeom>
                    <a:noFill/>
                  </pic:spPr>
                </pic:pic>
              </a:graphicData>
            </a:graphic>
          </wp:anchor>
        </w:drawing>
        <w:drawing>
          <wp:anchor simplePos="0" relativeHeight="251657728" behindDoc="1" locked="0" layoutInCell="0" allowOverlap="1">
            <wp:simplePos x="0" y="0"/>
            <wp:positionH relativeFrom="column">
              <wp:posOffset>4779645</wp:posOffset>
            </wp:positionH>
            <wp:positionV relativeFrom="paragraph">
              <wp:posOffset>-50165</wp:posOffset>
            </wp:positionV>
            <wp:extent cx="8255" cy="889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61">
                      <a:extLst>
                        <a:ext uri="{28A0092B-C50C-407E-A947-70E740481C1C}"/>
                      </a:extLst>
                    </a:blip>
                    <a:srcRect/>
                    <a:stretch>
                      <a:fillRect/>
                    </a:stretch>
                  </pic:blipFill>
                  <pic:spPr bwMode="auto">
                    <a:xfrm>
                      <a:off x="0" y="0"/>
                      <a:ext cx="8255" cy="8890"/>
                    </a:xfrm>
                    <a:prstGeom prst="rect">
                      <a:avLst/>
                    </a:prstGeom>
                    <a:noFill/>
                  </pic:spPr>
                </pic:pic>
              </a:graphicData>
            </a:graphic>
          </wp:anchor>
        </w:drawing>
        <w:drawing>
          <wp:anchor simplePos="0" relativeHeight="251657728" behindDoc="1" locked="0" layoutInCell="0" allowOverlap="1">
            <wp:simplePos x="0" y="0"/>
            <wp:positionH relativeFrom="column">
              <wp:posOffset>4779645</wp:posOffset>
            </wp:positionH>
            <wp:positionV relativeFrom="paragraph">
              <wp:posOffset>-33020</wp:posOffset>
            </wp:positionV>
            <wp:extent cx="8255" cy="8255"/>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62">
                      <a:extLst>
                        <a:ext uri="{28A0092B-C50C-407E-A947-70E740481C1C}"/>
                      </a:extLst>
                    </a:blip>
                    <a:srcRect/>
                    <a:stretch>
                      <a:fillRect/>
                    </a:stretch>
                  </pic:blipFill>
                  <pic:spPr bwMode="auto">
                    <a:xfrm>
                      <a:off x="0" y="0"/>
                      <a:ext cx="8255" cy="8255"/>
                    </a:xfrm>
                    <a:prstGeom prst="rect">
                      <a:avLst/>
                    </a:prstGeom>
                    <a:noFill/>
                  </pic:spPr>
                </pic:pic>
              </a:graphicData>
            </a:graphic>
          </wp:anchor>
        </w:drawing>
        <w:drawing>
          <wp:anchor simplePos="0" relativeHeight="251657728" behindDoc="1" locked="0" layoutInCell="0" allowOverlap="1">
            <wp:simplePos x="0" y="0"/>
            <wp:positionH relativeFrom="column">
              <wp:posOffset>4779645</wp:posOffset>
            </wp:positionH>
            <wp:positionV relativeFrom="paragraph">
              <wp:posOffset>-15875</wp:posOffset>
            </wp:positionV>
            <wp:extent cx="8255" cy="8255"/>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63">
                      <a:extLst>
                        <a:ext uri="{28A0092B-C50C-407E-A947-70E740481C1C}"/>
                      </a:extLst>
                    </a:blip>
                    <a:srcRect/>
                    <a:stretch>
                      <a:fillRect/>
                    </a:stretch>
                  </pic:blipFill>
                  <pic:spPr bwMode="auto">
                    <a:xfrm>
                      <a:off x="0" y="0"/>
                      <a:ext cx="8255" cy="8255"/>
                    </a:xfrm>
                    <a:prstGeom prst="rect">
                      <a:avLst/>
                    </a:prstGeom>
                    <a:noFill/>
                  </pic:spPr>
                </pic:pic>
              </a:graphicData>
            </a:graphic>
          </wp:anchor>
        </w:drawing>
        <w:drawing>
          <wp:anchor simplePos="0" relativeHeight="251657728" behindDoc="1" locked="0" layoutInCell="0" allowOverlap="1">
            <wp:simplePos x="0" y="0"/>
            <wp:positionH relativeFrom="column">
              <wp:posOffset>4779645</wp:posOffset>
            </wp:positionH>
            <wp:positionV relativeFrom="paragraph">
              <wp:posOffset>635</wp:posOffset>
            </wp:positionV>
            <wp:extent cx="8255" cy="8255"/>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64">
                      <a:extLst>
                        <a:ext uri="{28A0092B-C50C-407E-A947-70E740481C1C}"/>
                      </a:extLst>
                    </a:blip>
                    <a:srcRect/>
                    <a:stretch>
                      <a:fillRect/>
                    </a:stretch>
                  </pic:blipFill>
                  <pic:spPr bwMode="auto">
                    <a:xfrm>
                      <a:off x="0" y="0"/>
                      <a:ext cx="8255" cy="8255"/>
                    </a:xfrm>
                    <a:prstGeom prst="rect">
                      <a:avLst/>
                    </a:prstGeom>
                    <a:noFill/>
                  </pic:spPr>
                </pic:pic>
              </a:graphicData>
            </a:graphic>
          </wp:anchor>
        </w:drawing>
        <w:drawing>
          <wp:anchor simplePos="0" relativeHeight="251657728" behindDoc="1" locked="0" layoutInCell="0" allowOverlap="1">
            <wp:simplePos x="0" y="0"/>
            <wp:positionH relativeFrom="column">
              <wp:posOffset>4779645</wp:posOffset>
            </wp:positionH>
            <wp:positionV relativeFrom="paragraph">
              <wp:posOffset>17780</wp:posOffset>
            </wp:positionV>
            <wp:extent cx="8255" cy="8890"/>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65">
                      <a:extLst>
                        <a:ext uri="{28A0092B-C50C-407E-A947-70E740481C1C}"/>
                      </a:extLst>
                    </a:blip>
                    <a:srcRect/>
                    <a:stretch>
                      <a:fillRect/>
                    </a:stretch>
                  </pic:blipFill>
                  <pic:spPr bwMode="auto">
                    <a:xfrm>
                      <a:off x="0" y="0"/>
                      <a:ext cx="8255" cy="8890"/>
                    </a:xfrm>
                    <a:prstGeom prst="rect">
                      <a:avLst/>
                    </a:prstGeom>
                    <a:noFill/>
                  </pic:spPr>
                </pic:pic>
              </a:graphicData>
            </a:graphic>
          </wp:anchor>
        </w:drawing>
      </w:r>
    </w:p>
    <w:p>
      <w:pPr>
        <w:spacing w:after="0" w:line="22" w:lineRule="exact"/>
        <w:rPr>
          <w:sz w:val="20"/>
          <w:szCs w:val="20"/>
          <w:color w:val="auto"/>
        </w:rPr>
      </w:pPr>
    </w:p>
    <w:p>
      <w:pPr>
        <w:ind w:left="7640"/>
        <w:spacing w:after="0"/>
        <w:rPr>
          <w:sz w:val="20"/>
          <w:szCs w:val="20"/>
          <w:color w:val="auto"/>
        </w:rPr>
      </w:pPr>
      <w:r>
        <w:rPr>
          <w:rFonts w:ascii="Arial" w:cs="Arial" w:eastAsia="Arial" w:hAnsi="Arial"/>
          <w:sz w:val="14"/>
          <w:szCs w:val="14"/>
          <w:b w:val="1"/>
          <w:bCs w:val="1"/>
          <w:color w:val="auto"/>
        </w:rPr>
        <w:t>2. Click on the icon to vote your shares.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6991350</wp:posOffset>
            </wp:positionH>
            <wp:positionV relativeFrom="paragraph">
              <wp:posOffset>-93345</wp:posOffset>
            </wp:positionV>
            <wp:extent cx="8255" cy="889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66">
                      <a:extLst>
                        <a:ext uri="{28A0092B-C50C-407E-A947-70E740481C1C}"/>
                      </a:extLst>
                    </a:blip>
                    <a:srcRect/>
                    <a:stretch>
                      <a:fillRect/>
                    </a:stretch>
                  </pic:blipFill>
                  <pic:spPr bwMode="auto">
                    <a:xfrm>
                      <a:off x="0" y="0"/>
                      <a:ext cx="8255" cy="8890"/>
                    </a:xfrm>
                    <a:prstGeom prst="rect">
                      <a:avLst/>
                    </a:prstGeom>
                    <a:noFill/>
                  </pic:spPr>
                </pic:pic>
              </a:graphicData>
            </a:graphic>
          </wp:anchor>
        </w:drawing>
        <w:drawing>
          <wp:anchor simplePos="0" relativeHeight="251657728" behindDoc="1" locked="0" layoutInCell="0" allowOverlap="1">
            <wp:simplePos x="0" y="0"/>
            <wp:positionH relativeFrom="column">
              <wp:posOffset>6991350</wp:posOffset>
            </wp:positionH>
            <wp:positionV relativeFrom="paragraph">
              <wp:posOffset>-76200</wp:posOffset>
            </wp:positionV>
            <wp:extent cx="8255" cy="8255"/>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67">
                      <a:extLst>
                        <a:ext uri="{28A0092B-C50C-407E-A947-70E740481C1C}"/>
                      </a:extLst>
                    </a:blip>
                    <a:srcRect/>
                    <a:stretch>
                      <a:fillRect/>
                    </a:stretch>
                  </pic:blipFill>
                  <pic:spPr bwMode="auto">
                    <a:xfrm>
                      <a:off x="0" y="0"/>
                      <a:ext cx="8255" cy="8255"/>
                    </a:xfrm>
                    <a:prstGeom prst="rect">
                      <a:avLst/>
                    </a:prstGeom>
                    <a:noFill/>
                  </pic:spPr>
                </pic:pic>
              </a:graphicData>
            </a:graphic>
          </wp:anchor>
        </w:drawing>
        <w:drawing>
          <wp:anchor simplePos="0" relativeHeight="251657728" behindDoc="1" locked="0" layoutInCell="0" allowOverlap="1">
            <wp:simplePos x="0" y="0"/>
            <wp:positionH relativeFrom="column">
              <wp:posOffset>6991350</wp:posOffset>
            </wp:positionH>
            <wp:positionV relativeFrom="paragraph">
              <wp:posOffset>-59055</wp:posOffset>
            </wp:positionV>
            <wp:extent cx="8255" cy="8255"/>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68">
                      <a:extLst>
                        <a:ext uri="{28A0092B-C50C-407E-A947-70E740481C1C}"/>
                      </a:extLst>
                    </a:blip>
                    <a:srcRect/>
                    <a:stretch>
                      <a:fillRect/>
                    </a:stretch>
                  </pic:blipFill>
                  <pic:spPr bwMode="auto">
                    <a:xfrm>
                      <a:off x="0" y="0"/>
                      <a:ext cx="8255" cy="8255"/>
                    </a:xfrm>
                    <a:prstGeom prst="rect">
                      <a:avLst/>
                    </a:prstGeom>
                    <a:noFill/>
                  </pic:spPr>
                </pic:pic>
              </a:graphicData>
            </a:graphic>
          </wp:anchor>
        </w:drawing>
        <w:drawing>
          <wp:anchor simplePos="0" relativeHeight="251657728" behindDoc="1" locked="0" layoutInCell="0" allowOverlap="1">
            <wp:simplePos x="0" y="0"/>
            <wp:positionH relativeFrom="column">
              <wp:posOffset>6991350</wp:posOffset>
            </wp:positionH>
            <wp:positionV relativeFrom="paragraph">
              <wp:posOffset>-41910</wp:posOffset>
            </wp:positionV>
            <wp:extent cx="8255" cy="8255"/>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69">
                      <a:extLst>
                        <a:ext uri="{28A0092B-C50C-407E-A947-70E740481C1C}"/>
                      </a:extLst>
                    </a:blip>
                    <a:srcRect/>
                    <a:stretch>
                      <a:fillRect/>
                    </a:stretch>
                  </pic:blipFill>
                  <pic:spPr bwMode="auto">
                    <a:xfrm>
                      <a:off x="0" y="0"/>
                      <a:ext cx="8255" cy="8255"/>
                    </a:xfrm>
                    <a:prstGeom prst="rect">
                      <a:avLst/>
                    </a:prstGeom>
                    <a:noFill/>
                  </pic:spPr>
                </pic:pic>
              </a:graphicData>
            </a:graphic>
          </wp:anchor>
        </w:drawing>
        <w:drawing>
          <wp:anchor simplePos="0" relativeHeight="251657728" behindDoc="1" locked="0" layoutInCell="0" allowOverlap="1">
            <wp:simplePos x="0" y="0"/>
            <wp:positionH relativeFrom="column">
              <wp:posOffset>6991350</wp:posOffset>
            </wp:positionH>
            <wp:positionV relativeFrom="paragraph">
              <wp:posOffset>-24765</wp:posOffset>
            </wp:positionV>
            <wp:extent cx="8255" cy="8890"/>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70">
                      <a:extLst>
                        <a:ext uri="{28A0092B-C50C-407E-A947-70E740481C1C}"/>
                      </a:extLst>
                    </a:blip>
                    <a:srcRect/>
                    <a:stretch>
                      <a:fillRect/>
                    </a:stretch>
                  </pic:blipFill>
                  <pic:spPr bwMode="auto">
                    <a:xfrm>
                      <a:off x="0" y="0"/>
                      <a:ext cx="8255" cy="8890"/>
                    </a:xfrm>
                    <a:prstGeom prst="rect">
                      <a:avLst/>
                    </a:prstGeom>
                    <a:noFill/>
                  </pic:spPr>
                </pic:pic>
              </a:graphicData>
            </a:graphic>
          </wp:anchor>
        </w:drawing>
        <w:drawing>
          <wp:anchor simplePos="0" relativeHeight="251657728" behindDoc="1" locked="0" layoutInCell="0" allowOverlap="1">
            <wp:simplePos x="0" y="0"/>
            <wp:positionH relativeFrom="column">
              <wp:posOffset>6991350</wp:posOffset>
            </wp:positionH>
            <wp:positionV relativeFrom="paragraph">
              <wp:posOffset>-7620</wp:posOffset>
            </wp:positionV>
            <wp:extent cx="8255" cy="8890"/>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71">
                      <a:extLst>
                        <a:ext uri="{28A0092B-C50C-407E-A947-70E740481C1C}"/>
                      </a:extLst>
                    </a:blip>
                    <a:srcRect/>
                    <a:stretch>
                      <a:fillRect/>
                    </a:stretch>
                  </pic:blipFill>
                  <pic:spPr bwMode="auto">
                    <a:xfrm>
                      <a:off x="0" y="0"/>
                      <a:ext cx="8255" cy="8890"/>
                    </a:xfrm>
                    <a:prstGeom prst="rect">
                      <a:avLst/>
                    </a:prstGeom>
                    <a:noFill/>
                  </pic:spPr>
                </pic:pic>
              </a:graphicData>
            </a:graphic>
          </wp:anchor>
        </w:drawing>
        <w:drawing>
          <wp:anchor simplePos="0" relativeHeight="251657728" behindDoc="1" locked="0" layoutInCell="0" allowOverlap="1">
            <wp:simplePos x="0" y="0"/>
            <wp:positionH relativeFrom="column">
              <wp:posOffset>6991350</wp:posOffset>
            </wp:positionH>
            <wp:positionV relativeFrom="paragraph">
              <wp:posOffset>8890</wp:posOffset>
            </wp:positionV>
            <wp:extent cx="8255" cy="8890"/>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72">
                      <a:extLst>
                        <a:ext uri="{28A0092B-C50C-407E-A947-70E740481C1C}"/>
                      </a:extLst>
                    </a:blip>
                    <a:srcRect/>
                    <a:stretch>
                      <a:fillRect/>
                    </a:stretch>
                  </pic:blipFill>
                  <pic:spPr bwMode="auto">
                    <a:xfrm>
                      <a:off x="0" y="0"/>
                      <a:ext cx="8255" cy="8890"/>
                    </a:xfrm>
                    <a:prstGeom prst="rect">
                      <a:avLst/>
                    </a:prstGeom>
                    <a:noFill/>
                  </pic:spPr>
                </pic:pic>
              </a:graphicData>
            </a:graphic>
          </wp:anchor>
        </w:drawing>
        <w:drawing>
          <wp:anchor simplePos="0" relativeHeight="251657728" behindDoc="1" locked="0" layoutInCell="0" allowOverlap="1">
            <wp:simplePos x="0" y="0"/>
            <wp:positionH relativeFrom="column">
              <wp:posOffset>6991350</wp:posOffset>
            </wp:positionH>
            <wp:positionV relativeFrom="paragraph">
              <wp:posOffset>26035</wp:posOffset>
            </wp:positionV>
            <wp:extent cx="8255" cy="8255"/>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73">
                      <a:extLst>
                        <a:ext uri="{28A0092B-C50C-407E-A947-70E740481C1C}"/>
                      </a:extLst>
                    </a:blip>
                    <a:srcRect/>
                    <a:stretch>
                      <a:fillRect/>
                    </a:stretch>
                  </pic:blipFill>
                  <pic:spPr bwMode="auto">
                    <a:xfrm>
                      <a:off x="0" y="0"/>
                      <a:ext cx="8255" cy="8255"/>
                    </a:xfrm>
                    <a:prstGeom prst="rect">
                      <a:avLst/>
                    </a:prstGeom>
                    <a:noFill/>
                  </pic:spPr>
                </pic:pic>
              </a:graphicData>
            </a:graphic>
          </wp:anchor>
        </w:drawing>
        <w:drawing>
          <wp:anchor simplePos="0" relativeHeight="251657728" behindDoc="1" locked="0" layoutInCell="0" allowOverlap="1">
            <wp:simplePos x="0" y="0"/>
            <wp:positionH relativeFrom="column">
              <wp:posOffset>4779645</wp:posOffset>
            </wp:positionH>
            <wp:positionV relativeFrom="paragraph">
              <wp:posOffset>-93345</wp:posOffset>
            </wp:positionV>
            <wp:extent cx="8255" cy="8890"/>
            <wp:wrapNone/>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74">
                      <a:extLst>
                        <a:ext uri="{28A0092B-C50C-407E-A947-70E740481C1C}"/>
                      </a:extLst>
                    </a:blip>
                    <a:srcRect/>
                    <a:stretch>
                      <a:fillRect/>
                    </a:stretch>
                  </pic:blipFill>
                  <pic:spPr bwMode="auto">
                    <a:xfrm>
                      <a:off x="0" y="0"/>
                      <a:ext cx="8255" cy="8890"/>
                    </a:xfrm>
                    <a:prstGeom prst="rect">
                      <a:avLst/>
                    </a:prstGeom>
                    <a:noFill/>
                  </pic:spPr>
                </pic:pic>
              </a:graphicData>
            </a:graphic>
          </wp:anchor>
        </w:drawing>
        <w:drawing>
          <wp:anchor simplePos="0" relativeHeight="251657728" behindDoc="1" locked="0" layoutInCell="0" allowOverlap="1">
            <wp:simplePos x="0" y="0"/>
            <wp:positionH relativeFrom="column">
              <wp:posOffset>4779645</wp:posOffset>
            </wp:positionH>
            <wp:positionV relativeFrom="paragraph">
              <wp:posOffset>-76200</wp:posOffset>
            </wp:positionV>
            <wp:extent cx="8255" cy="8255"/>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75">
                      <a:extLst>
                        <a:ext uri="{28A0092B-C50C-407E-A947-70E740481C1C}"/>
                      </a:extLst>
                    </a:blip>
                    <a:srcRect/>
                    <a:stretch>
                      <a:fillRect/>
                    </a:stretch>
                  </pic:blipFill>
                  <pic:spPr bwMode="auto">
                    <a:xfrm>
                      <a:off x="0" y="0"/>
                      <a:ext cx="8255" cy="8255"/>
                    </a:xfrm>
                    <a:prstGeom prst="rect">
                      <a:avLst/>
                    </a:prstGeom>
                    <a:noFill/>
                  </pic:spPr>
                </pic:pic>
              </a:graphicData>
            </a:graphic>
          </wp:anchor>
        </w:drawing>
        <w:drawing>
          <wp:anchor simplePos="0" relativeHeight="251657728" behindDoc="1" locked="0" layoutInCell="0" allowOverlap="1">
            <wp:simplePos x="0" y="0"/>
            <wp:positionH relativeFrom="column">
              <wp:posOffset>4779645</wp:posOffset>
            </wp:positionH>
            <wp:positionV relativeFrom="paragraph">
              <wp:posOffset>-59055</wp:posOffset>
            </wp:positionV>
            <wp:extent cx="8255" cy="8255"/>
            <wp:wrapNone/>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76">
                      <a:extLst>
                        <a:ext uri="{28A0092B-C50C-407E-A947-70E740481C1C}"/>
                      </a:extLst>
                    </a:blip>
                    <a:srcRect/>
                    <a:stretch>
                      <a:fillRect/>
                    </a:stretch>
                  </pic:blipFill>
                  <pic:spPr bwMode="auto">
                    <a:xfrm>
                      <a:off x="0" y="0"/>
                      <a:ext cx="8255" cy="8255"/>
                    </a:xfrm>
                    <a:prstGeom prst="rect">
                      <a:avLst/>
                    </a:prstGeom>
                    <a:noFill/>
                  </pic:spPr>
                </pic:pic>
              </a:graphicData>
            </a:graphic>
          </wp:anchor>
        </w:drawing>
        <w:drawing>
          <wp:anchor simplePos="0" relativeHeight="251657728" behindDoc="1" locked="0" layoutInCell="0" allowOverlap="1">
            <wp:simplePos x="0" y="0"/>
            <wp:positionH relativeFrom="column">
              <wp:posOffset>4779645</wp:posOffset>
            </wp:positionH>
            <wp:positionV relativeFrom="paragraph">
              <wp:posOffset>-41910</wp:posOffset>
            </wp:positionV>
            <wp:extent cx="8255" cy="8255"/>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77">
                      <a:extLst>
                        <a:ext uri="{28A0092B-C50C-407E-A947-70E740481C1C}"/>
                      </a:extLst>
                    </a:blip>
                    <a:srcRect/>
                    <a:stretch>
                      <a:fillRect/>
                    </a:stretch>
                  </pic:blipFill>
                  <pic:spPr bwMode="auto">
                    <a:xfrm>
                      <a:off x="0" y="0"/>
                      <a:ext cx="8255" cy="8255"/>
                    </a:xfrm>
                    <a:prstGeom prst="rect">
                      <a:avLst/>
                    </a:prstGeom>
                    <a:noFill/>
                  </pic:spPr>
                </pic:pic>
              </a:graphicData>
            </a:graphic>
          </wp:anchor>
        </w:drawing>
        <w:drawing>
          <wp:anchor simplePos="0" relativeHeight="251657728" behindDoc="1" locked="0" layoutInCell="0" allowOverlap="1">
            <wp:simplePos x="0" y="0"/>
            <wp:positionH relativeFrom="column">
              <wp:posOffset>4779645</wp:posOffset>
            </wp:positionH>
            <wp:positionV relativeFrom="paragraph">
              <wp:posOffset>-24765</wp:posOffset>
            </wp:positionV>
            <wp:extent cx="8255" cy="8890"/>
            <wp:wrapNone/>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78">
                      <a:extLst>
                        <a:ext uri="{28A0092B-C50C-407E-A947-70E740481C1C}"/>
                      </a:extLst>
                    </a:blip>
                    <a:srcRect/>
                    <a:stretch>
                      <a:fillRect/>
                    </a:stretch>
                  </pic:blipFill>
                  <pic:spPr bwMode="auto">
                    <a:xfrm>
                      <a:off x="0" y="0"/>
                      <a:ext cx="8255" cy="8890"/>
                    </a:xfrm>
                    <a:prstGeom prst="rect">
                      <a:avLst/>
                    </a:prstGeom>
                    <a:noFill/>
                  </pic:spPr>
                </pic:pic>
              </a:graphicData>
            </a:graphic>
          </wp:anchor>
        </w:drawing>
        <w:drawing>
          <wp:anchor simplePos="0" relativeHeight="251657728" behindDoc="1" locked="0" layoutInCell="0" allowOverlap="1">
            <wp:simplePos x="0" y="0"/>
            <wp:positionH relativeFrom="column">
              <wp:posOffset>4779645</wp:posOffset>
            </wp:positionH>
            <wp:positionV relativeFrom="paragraph">
              <wp:posOffset>-7620</wp:posOffset>
            </wp:positionV>
            <wp:extent cx="8255" cy="8890"/>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79">
                      <a:extLst>
                        <a:ext uri="{28A0092B-C50C-407E-A947-70E740481C1C}"/>
                      </a:extLst>
                    </a:blip>
                    <a:srcRect/>
                    <a:stretch>
                      <a:fillRect/>
                    </a:stretch>
                  </pic:blipFill>
                  <pic:spPr bwMode="auto">
                    <a:xfrm>
                      <a:off x="0" y="0"/>
                      <a:ext cx="8255" cy="8890"/>
                    </a:xfrm>
                    <a:prstGeom prst="rect">
                      <a:avLst/>
                    </a:prstGeom>
                    <a:noFill/>
                  </pic:spPr>
                </pic:pic>
              </a:graphicData>
            </a:graphic>
          </wp:anchor>
        </w:drawing>
        <w:drawing>
          <wp:anchor simplePos="0" relativeHeight="251657728" behindDoc="1" locked="0" layoutInCell="0" allowOverlap="1">
            <wp:simplePos x="0" y="0"/>
            <wp:positionH relativeFrom="column">
              <wp:posOffset>4779645</wp:posOffset>
            </wp:positionH>
            <wp:positionV relativeFrom="paragraph">
              <wp:posOffset>8890</wp:posOffset>
            </wp:positionV>
            <wp:extent cx="8255" cy="8890"/>
            <wp:wrapNone/>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80">
                      <a:extLst>
                        <a:ext uri="{28A0092B-C50C-407E-A947-70E740481C1C}"/>
                      </a:extLst>
                    </a:blip>
                    <a:srcRect/>
                    <a:stretch>
                      <a:fillRect/>
                    </a:stretch>
                  </pic:blipFill>
                  <pic:spPr bwMode="auto">
                    <a:xfrm>
                      <a:off x="0" y="0"/>
                      <a:ext cx="8255" cy="8890"/>
                    </a:xfrm>
                    <a:prstGeom prst="rect">
                      <a:avLst/>
                    </a:prstGeom>
                    <a:noFill/>
                  </pic:spPr>
                </pic:pic>
              </a:graphicData>
            </a:graphic>
          </wp:anchor>
        </w:drawing>
        <w:drawing>
          <wp:anchor simplePos="0" relativeHeight="251657728" behindDoc="1" locked="0" layoutInCell="0" allowOverlap="1">
            <wp:simplePos x="0" y="0"/>
            <wp:positionH relativeFrom="column">
              <wp:posOffset>4779645</wp:posOffset>
            </wp:positionH>
            <wp:positionV relativeFrom="paragraph">
              <wp:posOffset>26035</wp:posOffset>
            </wp:positionV>
            <wp:extent cx="8255" cy="8255"/>
            <wp:wrapNone/>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81">
                      <a:extLst>
                        <a:ext uri="{28A0092B-C50C-407E-A947-70E740481C1C}"/>
                      </a:extLst>
                    </a:blip>
                    <a:srcRect/>
                    <a:stretch>
                      <a:fillRect/>
                    </a:stretch>
                  </pic:blipFill>
                  <pic:spPr bwMode="auto">
                    <a:xfrm>
                      <a:off x="0" y="0"/>
                      <a:ext cx="8255" cy="8255"/>
                    </a:xfrm>
                    <a:prstGeom prst="rect">
                      <a:avLst/>
                    </a:prstGeom>
                    <a:noFill/>
                  </pic:spPr>
                </pic:pic>
              </a:graphicData>
            </a:graphic>
          </wp:anchor>
        </w:drawing>
      </w:r>
    </w:p>
    <w:p>
      <w:pPr>
        <w:spacing w:after="0" w:line="22" w:lineRule="exact"/>
        <w:rPr>
          <w:sz w:val="20"/>
          <w:szCs w:val="20"/>
          <w:color w:val="auto"/>
        </w:rPr>
      </w:pPr>
    </w:p>
    <w:p>
      <w:pPr>
        <w:ind w:left="7640"/>
        <w:spacing w:after="0"/>
        <w:rPr>
          <w:sz w:val="20"/>
          <w:szCs w:val="20"/>
          <w:color w:val="auto"/>
        </w:rPr>
      </w:pPr>
      <w:r>
        <w:rPr>
          <w:rFonts w:ascii="Arial" w:cs="Arial" w:eastAsia="Arial" w:hAnsi="Arial"/>
          <w:sz w:val="14"/>
          <w:szCs w:val="14"/>
          <w:b w:val="1"/>
          <w:bCs w:val="1"/>
          <w:color w:val="auto"/>
        </w:rPr>
        <w:t>3. Enter the 11-digit Control Number (located by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6991350</wp:posOffset>
            </wp:positionH>
            <wp:positionV relativeFrom="paragraph">
              <wp:posOffset>-84455</wp:posOffset>
            </wp:positionV>
            <wp:extent cx="8255" cy="8890"/>
            <wp:wrapNone/>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82">
                      <a:extLst>
                        <a:ext uri="{28A0092B-C50C-407E-A947-70E740481C1C}"/>
                      </a:extLst>
                    </a:blip>
                    <a:srcRect/>
                    <a:stretch>
                      <a:fillRect/>
                    </a:stretch>
                  </pic:blipFill>
                  <pic:spPr bwMode="auto">
                    <a:xfrm>
                      <a:off x="0" y="0"/>
                      <a:ext cx="8255" cy="8890"/>
                    </a:xfrm>
                    <a:prstGeom prst="rect">
                      <a:avLst/>
                    </a:prstGeom>
                    <a:noFill/>
                  </pic:spPr>
                </pic:pic>
              </a:graphicData>
            </a:graphic>
          </wp:anchor>
        </w:drawing>
        <w:drawing>
          <wp:anchor simplePos="0" relativeHeight="251657728" behindDoc="1" locked="0" layoutInCell="0" allowOverlap="1">
            <wp:simplePos x="0" y="0"/>
            <wp:positionH relativeFrom="column">
              <wp:posOffset>6991350</wp:posOffset>
            </wp:positionH>
            <wp:positionV relativeFrom="paragraph">
              <wp:posOffset>-67310</wp:posOffset>
            </wp:positionV>
            <wp:extent cx="8255" cy="8890"/>
            <wp:wrapNone/>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83">
                      <a:extLst>
                        <a:ext uri="{28A0092B-C50C-407E-A947-70E740481C1C}"/>
                      </a:extLst>
                    </a:blip>
                    <a:srcRect/>
                    <a:stretch>
                      <a:fillRect/>
                    </a:stretch>
                  </pic:blipFill>
                  <pic:spPr bwMode="auto">
                    <a:xfrm>
                      <a:off x="0" y="0"/>
                      <a:ext cx="8255" cy="8890"/>
                    </a:xfrm>
                    <a:prstGeom prst="rect">
                      <a:avLst/>
                    </a:prstGeom>
                    <a:noFill/>
                  </pic:spPr>
                </pic:pic>
              </a:graphicData>
            </a:graphic>
          </wp:anchor>
        </w:drawing>
        <w:drawing>
          <wp:anchor simplePos="0" relativeHeight="251657728" behindDoc="1" locked="0" layoutInCell="0" allowOverlap="1">
            <wp:simplePos x="0" y="0"/>
            <wp:positionH relativeFrom="column">
              <wp:posOffset>6991350</wp:posOffset>
            </wp:positionH>
            <wp:positionV relativeFrom="paragraph">
              <wp:posOffset>-50165</wp:posOffset>
            </wp:positionV>
            <wp:extent cx="8255" cy="8890"/>
            <wp:wrapNone/>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84">
                      <a:extLst>
                        <a:ext uri="{28A0092B-C50C-407E-A947-70E740481C1C}"/>
                      </a:extLst>
                    </a:blip>
                    <a:srcRect/>
                    <a:stretch>
                      <a:fillRect/>
                    </a:stretch>
                  </pic:blipFill>
                  <pic:spPr bwMode="auto">
                    <a:xfrm>
                      <a:off x="0" y="0"/>
                      <a:ext cx="8255" cy="8890"/>
                    </a:xfrm>
                    <a:prstGeom prst="rect">
                      <a:avLst/>
                    </a:prstGeom>
                    <a:noFill/>
                  </pic:spPr>
                </pic:pic>
              </a:graphicData>
            </a:graphic>
          </wp:anchor>
        </w:drawing>
        <w:drawing>
          <wp:anchor simplePos="0" relativeHeight="251657728" behindDoc="1" locked="0" layoutInCell="0" allowOverlap="1">
            <wp:simplePos x="0" y="0"/>
            <wp:positionH relativeFrom="column">
              <wp:posOffset>6991350</wp:posOffset>
            </wp:positionH>
            <wp:positionV relativeFrom="paragraph">
              <wp:posOffset>-33020</wp:posOffset>
            </wp:positionV>
            <wp:extent cx="8255" cy="8890"/>
            <wp:wrapNone/>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85">
                      <a:extLst>
                        <a:ext uri="{28A0092B-C50C-407E-A947-70E740481C1C}"/>
                      </a:extLst>
                    </a:blip>
                    <a:srcRect/>
                    <a:stretch>
                      <a:fillRect/>
                    </a:stretch>
                  </pic:blipFill>
                  <pic:spPr bwMode="auto">
                    <a:xfrm>
                      <a:off x="0" y="0"/>
                      <a:ext cx="8255" cy="8890"/>
                    </a:xfrm>
                    <a:prstGeom prst="rect">
                      <a:avLst/>
                    </a:prstGeom>
                    <a:noFill/>
                  </pic:spPr>
                </pic:pic>
              </a:graphicData>
            </a:graphic>
          </wp:anchor>
        </w:drawing>
        <w:drawing>
          <wp:anchor simplePos="0" relativeHeight="251657728" behindDoc="1" locked="0" layoutInCell="0" allowOverlap="1">
            <wp:simplePos x="0" y="0"/>
            <wp:positionH relativeFrom="column">
              <wp:posOffset>6991350</wp:posOffset>
            </wp:positionH>
            <wp:positionV relativeFrom="paragraph">
              <wp:posOffset>-15875</wp:posOffset>
            </wp:positionV>
            <wp:extent cx="8255" cy="8255"/>
            <wp:wrapNone/>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86">
                      <a:extLst>
                        <a:ext uri="{28A0092B-C50C-407E-A947-70E740481C1C}"/>
                      </a:extLst>
                    </a:blip>
                    <a:srcRect/>
                    <a:stretch>
                      <a:fillRect/>
                    </a:stretch>
                  </pic:blipFill>
                  <pic:spPr bwMode="auto">
                    <a:xfrm>
                      <a:off x="0" y="0"/>
                      <a:ext cx="8255" cy="8255"/>
                    </a:xfrm>
                    <a:prstGeom prst="rect">
                      <a:avLst/>
                    </a:prstGeom>
                    <a:noFill/>
                  </pic:spPr>
                </pic:pic>
              </a:graphicData>
            </a:graphic>
          </wp:anchor>
        </w:drawing>
        <w:drawing>
          <wp:anchor simplePos="0" relativeHeight="251657728" behindDoc="1" locked="0" layoutInCell="0" allowOverlap="1">
            <wp:simplePos x="0" y="0"/>
            <wp:positionH relativeFrom="column">
              <wp:posOffset>6991350</wp:posOffset>
            </wp:positionH>
            <wp:positionV relativeFrom="paragraph">
              <wp:posOffset>635</wp:posOffset>
            </wp:positionV>
            <wp:extent cx="8255" cy="8890"/>
            <wp:wrapNone/>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87">
                      <a:extLst>
                        <a:ext uri="{28A0092B-C50C-407E-A947-70E740481C1C}"/>
                      </a:extLst>
                    </a:blip>
                    <a:srcRect/>
                    <a:stretch>
                      <a:fillRect/>
                    </a:stretch>
                  </pic:blipFill>
                  <pic:spPr bwMode="auto">
                    <a:xfrm>
                      <a:off x="0" y="0"/>
                      <a:ext cx="8255" cy="8890"/>
                    </a:xfrm>
                    <a:prstGeom prst="rect">
                      <a:avLst/>
                    </a:prstGeom>
                    <a:noFill/>
                  </pic:spPr>
                </pic:pic>
              </a:graphicData>
            </a:graphic>
          </wp:anchor>
        </w:drawing>
        <w:drawing>
          <wp:anchor simplePos="0" relativeHeight="251657728" behindDoc="1" locked="0" layoutInCell="0" allowOverlap="1">
            <wp:simplePos x="0" y="0"/>
            <wp:positionH relativeFrom="column">
              <wp:posOffset>4779645</wp:posOffset>
            </wp:positionH>
            <wp:positionV relativeFrom="paragraph">
              <wp:posOffset>-84455</wp:posOffset>
            </wp:positionV>
            <wp:extent cx="8255" cy="8890"/>
            <wp:wrapNone/>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88">
                      <a:extLst>
                        <a:ext uri="{28A0092B-C50C-407E-A947-70E740481C1C}"/>
                      </a:extLst>
                    </a:blip>
                    <a:srcRect/>
                    <a:stretch>
                      <a:fillRect/>
                    </a:stretch>
                  </pic:blipFill>
                  <pic:spPr bwMode="auto">
                    <a:xfrm>
                      <a:off x="0" y="0"/>
                      <a:ext cx="8255" cy="8890"/>
                    </a:xfrm>
                    <a:prstGeom prst="rect">
                      <a:avLst/>
                    </a:prstGeom>
                    <a:noFill/>
                  </pic:spPr>
                </pic:pic>
              </a:graphicData>
            </a:graphic>
          </wp:anchor>
        </w:drawing>
        <w:drawing>
          <wp:anchor simplePos="0" relativeHeight="251657728" behindDoc="1" locked="0" layoutInCell="0" allowOverlap="1">
            <wp:simplePos x="0" y="0"/>
            <wp:positionH relativeFrom="column">
              <wp:posOffset>4779645</wp:posOffset>
            </wp:positionH>
            <wp:positionV relativeFrom="paragraph">
              <wp:posOffset>-67310</wp:posOffset>
            </wp:positionV>
            <wp:extent cx="8255" cy="8890"/>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89">
                      <a:extLst>
                        <a:ext uri="{28A0092B-C50C-407E-A947-70E740481C1C}"/>
                      </a:extLst>
                    </a:blip>
                    <a:srcRect/>
                    <a:stretch>
                      <a:fillRect/>
                    </a:stretch>
                  </pic:blipFill>
                  <pic:spPr bwMode="auto">
                    <a:xfrm>
                      <a:off x="0" y="0"/>
                      <a:ext cx="8255" cy="8890"/>
                    </a:xfrm>
                    <a:prstGeom prst="rect">
                      <a:avLst/>
                    </a:prstGeom>
                    <a:noFill/>
                  </pic:spPr>
                </pic:pic>
              </a:graphicData>
            </a:graphic>
          </wp:anchor>
        </w:drawing>
        <w:drawing>
          <wp:anchor simplePos="0" relativeHeight="251657728" behindDoc="1" locked="0" layoutInCell="0" allowOverlap="1">
            <wp:simplePos x="0" y="0"/>
            <wp:positionH relativeFrom="column">
              <wp:posOffset>4779645</wp:posOffset>
            </wp:positionH>
            <wp:positionV relativeFrom="paragraph">
              <wp:posOffset>-50165</wp:posOffset>
            </wp:positionV>
            <wp:extent cx="8255" cy="8890"/>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90">
                      <a:extLst>
                        <a:ext uri="{28A0092B-C50C-407E-A947-70E740481C1C}"/>
                      </a:extLst>
                    </a:blip>
                    <a:srcRect/>
                    <a:stretch>
                      <a:fillRect/>
                    </a:stretch>
                  </pic:blipFill>
                  <pic:spPr bwMode="auto">
                    <a:xfrm>
                      <a:off x="0" y="0"/>
                      <a:ext cx="8255" cy="8890"/>
                    </a:xfrm>
                    <a:prstGeom prst="rect">
                      <a:avLst/>
                    </a:prstGeom>
                    <a:noFill/>
                  </pic:spPr>
                </pic:pic>
              </a:graphicData>
            </a:graphic>
          </wp:anchor>
        </w:drawing>
        <w:drawing>
          <wp:anchor simplePos="0" relativeHeight="251657728" behindDoc="1" locked="0" layoutInCell="0" allowOverlap="1">
            <wp:simplePos x="0" y="0"/>
            <wp:positionH relativeFrom="column">
              <wp:posOffset>4779645</wp:posOffset>
            </wp:positionH>
            <wp:positionV relativeFrom="paragraph">
              <wp:posOffset>-33020</wp:posOffset>
            </wp:positionV>
            <wp:extent cx="8255" cy="8890"/>
            <wp:wrapNone/>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91">
                      <a:extLst>
                        <a:ext uri="{28A0092B-C50C-407E-A947-70E740481C1C}"/>
                      </a:extLst>
                    </a:blip>
                    <a:srcRect/>
                    <a:stretch>
                      <a:fillRect/>
                    </a:stretch>
                  </pic:blipFill>
                  <pic:spPr bwMode="auto">
                    <a:xfrm>
                      <a:off x="0" y="0"/>
                      <a:ext cx="8255" cy="8890"/>
                    </a:xfrm>
                    <a:prstGeom prst="rect">
                      <a:avLst/>
                    </a:prstGeom>
                    <a:noFill/>
                  </pic:spPr>
                </pic:pic>
              </a:graphicData>
            </a:graphic>
          </wp:anchor>
        </w:drawing>
        <w:drawing>
          <wp:anchor simplePos="0" relativeHeight="251657728" behindDoc="1" locked="0" layoutInCell="0" allowOverlap="1">
            <wp:simplePos x="0" y="0"/>
            <wp:positionH relativeFrom="column">
              <wp:posOffset>4779645</wp:posOffset>
            </wp:positionH>
            <wp:positionV relativeFrom="paragraph">
              <wp:posOffset>-15875</wp:posOffset>
            </wp:positionV>
            <wp:extent cx="8255" cy="8255"/>
            <wp:wrapNone/>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92">
                      <a:extLst>
                        <a:ext uri="{28A0092B-C50C-407E-A947-70E740481C1C}"/>
                      </a:extLst>
                    </a:blip>
                    <a:srcRect/>
                    <a:stretch>
                      <a:fillRect/>
                    </a:stretch>
                  </pic:blipFill>
                  <pic:spPr bwMode="auto">
                    <a:xfrm>
                      <a:off x="0" y="0"/>
                      <a:ext cx="8255" cy="8255"/>
                    </a:xfrm>
                    <a:prstGeom prst="rect">
                      <a:avLst/>
                    </a:prstGeom>
                    <a:noFill/>
                  </pic:spPr>
                </pic:pic>
              </a:graphicData>
            </a:graphic>
          </wp:anchor>
        </w:drawing>
        <w:drawing>
          <wp:anchor simplePos="0" relativeHeight="251657728" behindDoc="1" locked="0" layoutInCell="0" allowOverlap="1">
            <wp:simplePos x="0" y="0"/>
            <wp:positionH relativeFrom="column">
              <wp:posOffset>4779645</wp:posOffset>
            </wp:positionH>
            <wp:positionV relativeFrom="paragraph">
              <wp:posOffset>635</wp:posOffset>
            </wp:positionV>
            <wp:extent cx="8255" cy="8890"/>
            <wp:wrapNone/>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93">
                      <a:extLst>
                        <a:ext uri="{28A0092B-C50C-407E-A947-70E740481C1C}"/>
                      </a:extLst>
                    </a:blip>
                    <a:srcRect/>
                    <a:stretch>
                      <a:fillRect/>
                    </a:stretch>
                  </pic:blipFill>
                  <pic:spPr bwMode="auto">
                    <a:xfrm>
                      <a:off x="0" y="0"/>
                      <a:ext cx="8255" cy="8890"/>
                    </a:xfrm>
                    <a:prstGeom prst="rect">
                      <a:avLst/>
                    </a:prstGeom>
                    <a:noFill/>
                  </pic:spPr>
                </pic:pic>
              </a:graphicData>
            </a:graphic>
          </wp:anchor>
        </w:drawing>
      </w:r>
    </w:p>
    <w:p>
      <w:pPr>
        <w:ind w:left="7780"/>
        <w:spacing w:after="0"/>
        <w:rPr>
          <w:sz w:val="20"/>
          <w:szCs w:val="20"/>
          <w:color w:val="auto"/>
        </w:rPr>
      </w:pPr>
      <w:r>
        <w:rPr>
          <w:rFonts w:ascii="Arial" w:cs="Arial" w:eastAsia="Arial" w:hAnsi="Arial"/>
          <w:sz w:val="14"/>
          <w:szCs w:val="14"/>
          <w:b w:val="1"/>
          <w:bCs w:val="1"/>
          <w:color w:val="auto"/>
        </w:rPr>
        <w:t>the arrow in the box above).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6991350</wp:posOffset>
            </wp:positionH>
            <wp:positionV relativeFrom="paragraph">
              <wp:posOffset>-95885</wp:posOffset>
            </wp:positionV>
            <wp:extent cx="8255" cy="8890"/>
            <wp:wrapNone/>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94">
                      <a:extLst>
                        <a:ext uri="{28A0092B-C50C-407E-A947-70E740481C1C}"/>
                      </a:extLst>
                    </a:blip>
                    <a:srcRect/>
                    <a:stretch>
                      <a:fillRect/>
                    </a:stretch>
                  </pic:blipFill>
                  <pic:spPr bwMode="auto">
                    <a:xfrm>
                      <a:off x="0" y="0"/>
                      <a:ext cx="8255" cy="8890"/>
                    </a:xfrm>
                    <a:prstGeom prst="rect">
                      <a:avLst/>
                    </a:prstGeom>
                    <a:noFill/>
                  </pic:spPr>
                </pic:pic>
              </a:graphicData>
            </a:graphic>
          </wp:anchor>
        </w:drawing>
        <w:drawing>
          <wp:anchor simplePos="0" relativeHeight="251657728" behindDoc="1" locked="0" layoutInCell="0" allowOverlap="1">
            <wp:simplePos x="0" y="0"/>
            <wp:positionH relativeFrom="column">
              <wp:posOffset>6991350</wp:posOffset>
            </wp:positionH>
            <wp:positionV relativeFrom="paragraph">
              <wp:posOffset>-78740</wp:posOffset>
            </wp:positionV>
            <wp:extent cx="8255" cy="8890"/>
            <wp:wrapNone/>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95">
                      <a:extLst>
                        <a:ext uri="{28A0092B-C50C-407E-A947-70E740481C1C}"/>
                      </a:extLst>
                    </a:blip>
                    <a:srcRect/>
                    <a:stretch>
                      <a:fillRect/>
                    </a:stretch>
                  </pic:blipFill>
                  <pic:spPr bwMode="auto">
                    <a:xfrm>
                      <a:off x="0" y="0"/>
                      <a:ext cx="8255" cy="8890"/>
                    </a:xfrm>
                    <a:prstGeom prst="rect">
                      <a:avLst/>
                    </a:prstGeom>
                    <a:noFill/>
                  </pic:spPr>
                </pic:pic>
              </a:graphicData>
            </a:graphic>
          </wp:anchor>
        </w:drawing>
        <w:drawing>
          <wp:anchor simplePos="0" relativeHeight="251657728" behindDoc="1" locked="0" layoutInCell="0" allowOverlap="1">
            <wp:simplePos x="0" y="0"/>
            <wp:positionH relativeFrom="column">
              <wp:posOffset>6991350</wp:posOffset>
            </wp:positionH>
            <wp:positionV relativeFrom="paragraph">
              <wp:posOffset>-61595</wp:posOffset>
            </wp:positionV>
            <wp:extent cx="8255" cy="8890"/>
            <wp:wrapNone/>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96">
                      <a:extLst>
                        <a:ext uri="{28A0092B-C50C-407E-A947-70E740481C1C}"/>
                      </a:extLst>
                    </a:blip>
                    <a:srcRect/>
                    <a:stretch>
                      <a:fillRect/>
                    </a:stretch>
                  </pic:blipFill>
                  <pic:spPr bwMode="auto">
                    <a:xfrm>
                      <a:off x="0" y="0"/>
                      <a:ext cx="8255" cy="8890"/>
                    </a:xfrm>
                    <a:prstGeom prst="rect">
                      <a:avLst/>
                    </a:prstGeom>
                    <a:noFill/>
                  </pic:spPr>
                </pic:pic>
              </a:graphicData>
            </a:graphic>
          </wp:anchor>
        </w:drawing>
        <w:drawing>
          <wp:anchor simplePos="0" relativeHeight="251657728" behindDoc="1" locked="0" layoutInCell="0" allowOverlap="1">
            <wp:simplePos x="0" y="0"/>
            <wp:positionH relativeFrom="column">
              <wp:posOffset>6991350</wp:posOffset>
            </wp:positionH>
            <wp:positionV relativeFrom="paragraph">
              <wp:posOffset>-44450</wp:posOffset>
            </wp:positionV>
            <wp:extent cx="8255" cy="8255"/>
            <wp:wrapNone/>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97">
                      <a:extLst>
                        <a:ext uri="{28A0092B-C50C-407E-A947-70E740481C1C}"/>
                      </a:extLst>
                    </a:blip>
                    <a:srcRect/>
                    <a:stretch>
                      <a:fillRect/>
                    </a:stretch>
                  </pic:blipFill>
                  <pic:spPr bwMode="auto">
                    <a:xfrm>
                      <a:off x="0" y="0"/>
                      <a:ext cx="8255" cy="8255"/>
                    </a:xfrm>
                    <a:prstGeom prst="rect">
                      <a:avLst/>
                    </a:prstGeom>
                    <a:noFill/>
                  </pic:spPr>
                </pic:pic>
              </a:graphicData>
            </a:graphic>
          </wp:anchor>
        </w:drawing>
        <w:drawing>
          <wp:anchor simplePos="0" relativeHeight="251657728" behindDoc="1" locked="0" layoutInCell="0" allowOverlap="1">
            <wp:simplePos x="0" y="0"/>
            <wp:positionH relativeFrom="column">
              <wp:posOffset>6991350</wp:posOffset>
            </wp:positionH>
            <wp:positionV relativeFrom="paragraph">
              <wp:posOffset>-27305</wp:posOffset>
            </wp:positionV>
            <wp:extent cx="8255" cy="8890"/>
            <wp:wrapNone/>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98">
                      <a:extLst>
                        <a:ext uri="{28A0092B-C50C-407E-A947-70E740481C1C}"/>
                      </a:extLst>
                    </a:blip>
                    <a:srcRect/>
                    <a:stretch>
                      <a:fillRect/>
                    </a:stretch>
                  </pic:blipFill>
                  <pic:spPr bwMode="auto">
                    <a:xfrm>
                      <a:off x="0" y="0"/>
                      <a:ext cx="8255" cy="8890"/>
                    </a:xfrm>
                    <a:prstGeom prst="rect">
                      <a:avLst/>
                    </a:prstGeom>
                    <a:noFill/>
                  </pic:spPr>
                </pic:pic>
              </a:graphicData>
            </a:graphic>
          </wp:anchor>
        </w:drawing>
        <w:drawing>
          <wp:anchor simplePos="0" relativeHeight="251657728" behindDoc="1" locked="0" layoutInCell="0" allowOverlap="1">
            <wp:simplePos x="0" y="0"/>
            <wp:positionH relativeFrom="column">
              <wp:posOffset>6991350</wp:posOffset>
            </wp:positionH>
            <wp:positionV relativeFrom="paragraph">
              <wp:posOffset>-10160</wp:posOffset>
            </wp:positionV>
            <wp:extent cx="8255" cy="8890"/>
            <wp:wrapNone/>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99">
                      <a:extLst>
                        <a:ext uri="{28A0092B-C50C-407E-A947-70E740481C1C}"/>
                      </a:extLst>
                    </a:blip>
                    <a:srcRect/>
                    <a:stretch>
                      <a:fillRect/>
                    </a:stretch>
                  </pic:blipFill>
                  <pic:spPr bwMode="auto">
                    <a:xfrm>
                      <a:off x="0" y="0"/>
                      <a:ext cx="8255" cy="8890"/>
                    </a:xfrm>
                    <a:prstGeom prst="rect">
                      <a:avLst/>
                    </a:prstGeom>
                    <a:noFill/>
                  </pic:spPr>
                </pic:pic>
              </a:graphicData>
            </a:graphic>
          </wp:anchor>
        </w:drawing>
        <w:drawing>
          <wp:anchor simplePos="0" relativeHeight="251657728" behindDoc="1" locked="0" layoutInCell="0" allowOverlap="1">
            <wp:simplePos x="0" y="0"/>
            <wp:positionH relativeFrom="column">
              <wp:posOffset>6991350</wp:posOffset>
            </wp:positionH>
            <wp:positionV relativeFrom="paragraph">
              <wp:posOffset>6350</wp:posOffset>
            </wp:positionV>
            <wp:extent cx="8255" cy="8890"/>
            <wp:wrapNone/>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00">
                      <a:extLst>
                        <a:ext uri="{28A0092B-C50C-407E-A947-70E740481C1C}"/>
                      </a:extLst>
                    </a:blip>
                    <a:srcRect/>
                    <a:stretch>
                      <a:fillRect/>
                    </a:stretch>
                  </pic:blipFill>
                  <pic:spPr bwMode="auto">
                    <a:xfrm>
                      <a:off x="0" y="0"/>
                      <a:ext cx="8255" cy="8890"/>
                    </a:xfrm>
                    <a:prstGeom prst="rect">
                      <a:avLst/>
                    </a:prstGeom>
                    <a:noFill/>
                  </pic:spPr>
                </pic:pic>
              </a:graphicData>
            </a:graphic>
          </wp:anchor>
        </w:drawing>
        <w:drawing>
          <wp:anchor simplePos="0" relativeHeight="251657728" behindDoc="1" locked="0" layoutInCell="0" allowOverlap="1">
            <wp:simplePos x="0" y="0"/>
            <wp:positionH relativeFrom="column">
              <wp:posOffset>4779645</wp:posOffset>
            </wp:positionH>
            <wp:positionV relativeFrom="paragraph">
              <wp:posOffset>-95885</wp:posOffset>
            </wp:positionV>
            <wp:extent cx="8255" cy="8890"/>
            <wp:wrapNone/>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01">
                      <a:extLst>
                        <a:ext uri="{28A0092B-C50C-407E-A947-70E740481C1C}"/>
                      </a:extLst>
                    </a:blip>
                    <a:srcRect/>
                    <a:stretch>
                      <a:fillRect/>
                    </a:stretch>
                  </pic:blipFill>
                  <pic:spPr bwMode="auto">
                    <a:xfrm>
                      <a:off x="0" y="0"/>
                      <a:ext cx="8255" cy="8890"/>
                    </a:xfrm>
                    <a:prstGeom prst="rect">
                      <a:avLst/>
                    </a:prstGeom>
                    <a:noFill/>
                  </pic:spPr>
                </pic:pic>
              </a:graphicData>
            </a:graphic>
          </wp:anchor>
        </w:drawing>
        <w:drawing>
          <wp:anchor simplePos="0" relativeHeight="251657728" behindDoc="1" locked="0" layoutInCell="0" allowOverlap="1">
            <wp:simplePos x="0" y="0"/>
            <wp:positionH relativeFrom="column">
              <wp:posOffset>4779645</wp:posOffset>
            </wp:positionH>
            <wp:positionV relativeFrom="paragraph">
              <wp:posOffset>-78740</wp:posOffset>
            </wp:positionV>
            <wp:extent cx="8255" cy="8890"/>
            <wp:wrapNone/>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02">
                      <a:extLst>
                        <a:ext uri="{28A0092B-C50C-407E-A947-70E740481C1C}"/>
                      </a:extLst>
                    </a:blip>
                    <a:srcRect/>
                    <a:stretch>
                      <a:fillRect/>
                    </a:stretch>
                  </pic:blipFill>
                  <pic:spPr bwMode="auto">
                    <a:xfrm>
                      <a:off x="0" y="0"/>
                      <a:ext cx="8255" cy="8890"/>
                    </a:xfrm>
                    <a:prstGeom prst="rect">
                      <a:avLst/>
                    </a:prstGeom>
                    <a:noFill/>
                  </pic:spPr>
                </pic:pic>
              </a:graphicData>
            </a:graphic>
          </wp:anchor>
        </w:drawing>
        <w:drawing>
          <wp:anchor simplePos="0" relativeHeight="251657728" behindDoc="1" locked="0" layoutInCell="0" allowOverlap="1">
            <wp:simplePos x="0" y="0"/>
            <wp:positionH relativeFrom="column">
              <wp:posOffset>4779645</wp:posOffset>
            </wp:positionH>
            <wp:positionV relativeFrom="paragraph">
              <wp:posOffset>-61595</wp:posOffset>
            </wp:positionV>
            <wp:extent cx="8255" cy="8890"/>
            <wp:wrapNone/>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03">
                      <a:extLst>
                        <a:ext uri="{28A0092B-C50C-407E-A947-70E740481C1C}"/>
                      </a:extLst>
                    </a:blip>
                    <a:srcRect/>
                    <a:stretch>
                      <a:fillRect/>
                    </a:stretch>
                  </pic:blipFill>
                  <pic:spPr bwMode="auto">
                    <a:xfrm>
                      <a:off x="0" y="0"/>
                      <a:ext cx="8255" cy="8890"/>
                    </a:xfrm>
                    <a:prstGeom prst="rect">
                      <a:avLst/>
                    </a:prstGeom>
                    <a:noFill/>
                  </pic:spPr>
                </pic:pic>
              </a:graphicData>
            </a:graphic>
          </wp:anchor>
        </w:drawing>
        <w:drawing>
          <wp:anchor simplePos="0" relativeHeight="251657728" behindDoc="1" locked="0" layoutInCell="0" allowOverlap="1">
            <wp:simplePos x="0" y="0"/>
            <wp:positionH relativeFrom="column">
              <wp:posOffset>4779645</wp:posOffset>
            </wp:positionH>
            <wp:positionV relativeFrom="paragraph">
              <wp:posOffset>-44450</wp:posOffset>
            </wp:positionV>
            <wp:extent cx="8255" cy="8255"/>
            <wp:wrapNone/>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04">
                      <a:extLst>
                        <a:ext uri="{28A0092B-C50C-407E-A947-70E740481C1C}"/>
                      </a:extLst>
                    </a:blip>
                    <a:srcRect/>
                    <a:stretch>
                      <a:fillRect/>
                    </a:stretch>
                  </pic:blipFill>
                  <pic:spPr bwMode="auto">
                    <a:xfrm>
                      <a:off x="0" y="0"/>
                      <a:ext cx="8255" cy="8255"/>
                    </a:xfrm>
                    <a:prstGeom prst="rect">
                      <a:avLst/>
                    </a:prstGeom>
                    <a:noFill/>
                  </pic:spPr>
                </pic:pic>
              </a:graphicData>
            </a:graphic>
          </wp:anchor>
        </w:drawing>
        <w:drawing>
          <wp:anchor simplePos="0" relativeHeight="251657728" behindDoc="1" locked="0" layoutInCell="0" allowOverlap="1">
            <wp:simplePos x="0" y="0"/>
            <wp:positionH relativeFrom="column">
              <wp:posOffset>4779645</wp:posOffset>
            </wp:positionH>
            <wp:positionV relativeFrom="paragraph">
              <wp:posOffset>-27305</wp:posOffset>
            </wp:positionV>
            <wp:extent cx="8255" cy="8890"/>
            <wp:wrapNone/>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05">
                      <a:extLst>
                        <a:ext uri="{28A0092B-C50C-407E-A947-70E740481C1C}"/>
                      </a:extLst>
                    </a:blip>
                    <a:srcRect/>
                    <a:stretch>
                      <a:fillRect/>
                    </a:stretch>
                  </pic:blipFill>
                  <pic:spPr bwMode="auto">
                    <a:xfrm>
                      <a:off x="0" y="0"/>
                      <a:ext cx="8255" cy="8890"/>
                    </a:xfrm>
                    <a:prstGeom prst="rect">
                      <a:avLst/>
                    </a:prstGeom>
                    <a:noFill/>
                  </pic:spPr>
                </pic:pic>
              </a:graphicData>
            </a:graphic>
          </wp:anchor>
        </w:drawing>
        <w:drawing>
          <wp:anchor simplePos="0" relativeHeight="251657728" behindDoc="1" locked="0" layoutInCell="0" allowOverlap="1">
            <wp:simplePos x="0" y="0"/>
            <wp:positionH relativeFrom="column">
              <wp:posOffset>4779645</wp:posOffset>
            </wp:positionH>
            <wp:positionV relativeFrom="paragraph">
              <wp:posOffset>-10160</wp:posOffset>
            </wp:positionV>
            <wp:extent cx="8255" cy="8890"/>
            <wp:wrapNone/>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06">
                      <a:extLst>
                        <a:ext uri="{28A0092B-C50C-407E-A947-70E740481C1C}"/>
                      </a:extLst>
                    </a:blip>
                    <a:srcRect/>
                    <a:stretch>
                      <a:fillRect/>
                    </a:stretch>
                  </pic:blipFill>
                  <pic:spPr bwMode="auto">
                    <a:xfrm>
                      <a:off x="0" y="0"/>
                      <a:ext cx="8255" cy="8890"/>
                    </a:xfrm>
                    <a:prstGeom prst="rect">
                      <a:avLst/>
                    </a:prstGeom>
                    <a:noFill/>
                  </pic:spPr>
                </pic:pic>
              </a:graphicData>
            </a:graphic>
          </wp:anchor>
        </w:drawing>
        <w:drawing>
          <wp:anchor simplePos="0" relativeHeight="251657728" behindDoc="1" locked="0" layoutInCell="0" allowOverlap="1">
            <wp:simplePos x="0" y="0"/>
            <wp:positionH relativeFrom="column">
              <wp:posOffset>4779645</wp:posOffset>
            </wp:positionH>
            <wp:positionV relativeFrom="paragraph">
              <wp:posOffset>6350</wp:posOffset>
            </wp:positionV>
            <wp:extent cx="8255" cy="8890"/>
            <wp:wrapNone/>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07">
                      <a:extLst>
                        <a:ext uri="{28A0092B-C50C-407E-A947-70E740481C1C}"/>
                      </a:extLst>
                    </a:blip>
                    <a:srcRect/>
                    <a:stretch>
                      <a:fillRect/>
                    </a:stretch>
                  </pic:blipFill>
                  <pic:spPr bwMode="auto">
                    <a:xfrm>
                      <a:off x="0" y="0"/>
                      <a:ext cx="8255" cy="8890"/>
                    </a:xfrm>
                    <a:prstGeom prst="rect">
                      <a:avLst/>
                    </a:prstGeom>
                    <a:noFill/>
                  </pic:spPr>
                </pic:pic>
              </a:graphicData>
            </a:graphic>
          </wp:anchor>
        </w:drawing>
      </w:r>
    </w:p>
    <w:p>
      <w:pPr>
        <w:spacing w:after="0" w:line="4" w:lineRule="exact"/>
        <w:rPr>
          <w:sz w:val="20"/>
          <w:szCs w:val="20"/>
          <w:color w:val="auto"/>
        </w:rPr>
      </w:pPr>
    </w:p>
    <w:p>
      <w:pPr>
        <w:ind w:left="7640"/>
        <w:spacing w:after="0"/>
        <w:rPr>
          <w:sz w:val="20"/>
          <w:szCs w:val="20"/>
          <w:color w:val="auto"/>
        </w:rPr>
      </w:pPr>
      <w:r>
        <w:rPr>
          <w:rFonts w:ascii="Arial" w:cs="Arial" w:eastAsia="Arial" w:hAnsi="Arial"/>
          <w:sz w:val="14"/>
          <w:szCs w:val="14"/>
          <w:b w:val="1"/>
          <w:bCs w:val="1"/>
          <w:color w:val="auto"/>
        </w:rPr>
        <w:t>4. Follow the instructions to record your vote.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4779645</wp:posOffset>
            </wp:positionH>
            <wp:positionV relativeFrom="paragraph">
              <wp:posOffset>-93345</wp:posOffset>
            </wp:positionV>
            <wp:extent cx="2219960" cy="196850"/>
            <wp:wrapNone/>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08">
                      <a:extLst>
                        <a:ext uri="{28A0092B-C50C-407E-A947-70E740481C1C}"/>
                      </a:extLst>
                    </a:blip>
                    <a:srcRect/>
                    <a:stretch>
                      <a:fillRect/>
                    </a:stretch>
                  </pic:blipFill>
                  <pic:spPr bwMode="auto">
                    <a:xfrm>
                      <a:off x="0" y="0"/>
                      <a:ext cx="2219960" cy="196850"/>
                    </a:xfrm>
                    <a:prstGeom prst="rect">
                      <a:avLst/>
                    </a:prstGeom>
                    <a:noFill/>
                  </pic:spPr>
                </pic:pic>
              </a:graphicData>
            </a:graphic>
          </wp:anchor>
        </w:drawing>
      </w:r>
    </w:p>
    <w:sectPr>
      <w:pgSz w:w="11900" w:h="16838" w:orient="portrait"/>
      <w:cols w:equalWidth="0" w:num="1">
        <w:col w:w="11140"/>
      </w:cols>
      <w:pgMar w:left="320" w:top="459" w:right="439"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46E87CCD"/>
    <w:multiLevelType w:val="hybridMultilevel"/>
    <w:lvl w:ilvl="0">
      <w:lvlJc w:val="left"/>
      <w:lvlText w:val="☐"/>
      <w:numFmt w:val="bullet"/>
      <w:start w:val="1"/>
    </w:lvl>
  </w:abstractNum>
  <w:abstractNum w:abstractNumId="1">
    <w:nsid w:val="3D1B58BA"/>
    <w:multiLevelType w:val="hybridMultilevel"/>
    <w:lvl w:ilvl="0">
      <w:lvlJc w:val="left"/>
      <w:lvlText w:val="☒"/>
      <w:numFmt w:val="bullet"/>
      <w:start w:val="1"/>
    </w:lvl>
  </w:abstractNum>
  <w:abstractNum w:abstractNumId="2">
    <w:nsid w:val="507ED7AB"/>
    <w:multiLevelType w:val="hybridMultilevel"/>
    <w:lvl w:ilvl="0">
      <w:lvlJc w:val="left"/>
      <w:lvlText w:val="☐"/>
      <w:numFmt w:val="bullet"/>
      <w:start w:val="1"/>
    </w:lvl>
  </w:abstractNum>
  <w:abstractNum w:abstractNumId="3">
    <w:nsid w:val="2EB141F2"/>
    <w:multiLevelType w:val="hybridMultilevel"/>
    <w:lvl w:ilvl="0">
      <w:lvlJc w:val="left"/>
      <w:lvlText w:val="☒"/>
      <w:numFmt w:val="bullet"/>
      <w:start w:val="1"/>
    </w:lvl>
  </w:abstractNum>
  <w:abstractNum w:abstractNumId="4">
    <w:nsid w:val="41B71EFB"/>
    <w:multiLevelType w:val="hybridMultilevel"/>
    <w:lvl w:ilvl="0">
      <w:lvlJc w:val="left"/>
      <w:lvlText w:val="☐"/>
      <w:numFmt w:val="bullet"/>
      <w:start w:val="1"/>
    </w:lvl>
  </w:abstractNum>
  <w:abstractNum w:abstractNumId="5">
    <w:nsid w:val="79E2A9E3"/>
    <w:multiLevelType w:val="hybridMultilevel"/>
    <w:lvl w:ilvl="0">
      <w:lvlJc w:val="left"/>
      <w:lvlText w:val="%1."/>
      <w:numFmt w:val="decimal"/>
      <w:start w:val="1"/>
    </w:lvl>
  </w:abstractNum>
  <w:abstractNum w:abstractNumId="6">
    <w:nsid w:val="7545E146"/>
    <w:multiLevelType w:val="hybridMultilevel"/>
    <w:lvl w:ilvl="0">
      <w:lvlJc w:val="left"/>
      <w:lvlText w:val="%1."/>
      <w:numFmt w:val="decimal"/>
      <w:start w:val="2"/>
    </w:lvl>
  </w:abstractNum>
  <w:abstractNum w:abstractNumId="7">
    <w:nsid w:val="515F007C"/>
    <w:multiLevelType w:val="hybridMultilevel"/>
    <w:lvl w:ilvl="0">
      <w:lvlJc w:val="left"/>
      <w:lvlText w:val="•"/>
      <w:numFmt w:val="bullet"/>
      <w:start w:val="1"/>
    </w:lvl>
  </w:abstractNum>
  <w:abstractNum w:abstractNumId="8">
    <w:nsid w:val="5BD062C2"/>
    <w:multiLevelType w:val="hybridMultilevel"/>
    <w:lvl w:ilvl="0">
      <w:lvlJc w:val="left"/>
      <w:lvlText w:val="%1."/>
      <w:numFmt w:val="decimal"/>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jpeg"/><Relationship Id="rId12" Type="http://schemas.openxmlformats.org/officeDocument/2006/relationships/image" Target="media/image5.png"/><Relationship Id="rId13" Type="http://schemas.openxmlformats.org/officeDocument/2006/relationships/image" Target="media/image6.jpe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png"/><Relationship Id="rId25" Type="http://schemas.openxmlformats.org/officeDocument/2006/relationships/image" Target="media/image18.png"/><Relationship Id="rId26" Type="http://schemas.openxmlformats.org/officeDocument/2006/relationships/image" Target="media/image19.png"/><Relationship Id="rId27" Type="http://schemas.openxmlformats.org/officeDocument/2006/relationships/image" Target="media/image20.png"/><Relationship Id="rId28" Type="http://schemas.openxmlformats.org/officeDocument/2006/relationships/image" Target="media/image21.png"/><Relationship Id="rId29" Type="http://schemas.openxmlformats.org/officeDocument/2006/relationships/image" Target="media/image22.png"/><Relationship Id="rId30" Type="http://schemas.openxmlformats.org/officeDocument/2006/relationships/image" Target="media/image23.png"/><Relationship Id="rId31" Type="http://schemas.openxmlformats.org/officeDocument/2006/relationships/image" Target="media/image24.png"/><Relationship Id="rId32" Type="http://schemas.openxmlformats.org/officeDocument/2006/relationships/image" Target="media/image25.png"/><Relationship Id="rId33" Type="http://schemas.openxmlformats.org/officeDocument/2006/relationships/image" Target="media/image26.png"/><Relationship Id="rId34" Type="http://schemas.openxmlformats.org/officeDocument/2006/relationships/image" Target="media/image27.png"/><Relationship Id="rId35" Type="http://schemas.openxmlformats.org/officeDocument/2006/relationships/image" Target="media/image28.png"/><Relationship Id="rId36" Type="http://schemas.openxmlformats.org/officeDocument/2006/relationships/image" Target="media/image29.png"/><Relationship Id="rId37" Type="http://schemas.openxmlformats.org/officeDocument/2006/relationships/image" Target="media/image30.png"/><Relationship Id="rId38" Type="http://schemas.openxmlformats.org/officeDocument/2006/relationships/image" Target="media/image31.png"/><Relationship Id="rId39" Type="http://schemas.openxmlformats.org/officeDocument/2006/relationships/image" Target="media/image32.png"/><Relationship Id="rId40" Type="http://schemas.openxmlformats.org/officeDocument/2006/relationships/image" Target="media/image33.png"/><Relationship Id="rId41" Type="http://schemas.openxmlformats.org/officeDocument/2006/relationships/image" Target="media/image34.png"/><Relationship Id="rId42" Type="http://schemas.openxmlformats.org/officeDocument/2006/relationships/image" Target="media/image35.png"/><Relationship Id="rId43" Type="http://schemas.openxmlformats.org/officeDocument/2006/relationships/image" Target="media/image36.png"/><Relationship Id="rId44" Type="http://schemas.openxmlformats.org/officeDocument/2006/relationships/image" Target="media/image37.png"/><Relationship Id="rId45" Type="http://schemas.openxmlformats.org/officeDocument/2006/relationships/image" Target="media/image38.png"/><Relationship Id="rId46" Type="http://schemas.openxmlformats.org/officeDocument/2006/relationships/image" Target="media/image39.png"/><Relationship Id="rId47" Type="http://schemas.openxmlformats.org/officeDocument/2006/relationships/image" Target="media/image40.png"/><Relationship Id="rId48" Type="http://schemas.openxmlformats.org/officeDocument/2006/relationships/image" Target="media/image41.png"/><Relationship Id="rId49" Type="http://schemas.openxmlformats.org/officeDocument/2006/relationships/image" Target="media/image42.png"/><Relationship Id="rId50" Type="http://schemas.openxmlformats.org/officeDocument/2006/relationships/image" Target="media/image43.png"/><Relationship Id="rId51" Type="http://schemas.openxmlformats.org/officeDocument/2006/relationships/image" Target="media/image44.png"/><Relationship Id="rId52" Type="http://schemas.openxmlformats.org/officeDocument/2006/relationships/image" Target="media/image45.png"/><Relationship Id="rId53" Type="http://schemas.openxmlformats.org/officeDocument/2006/relationships/image" Target="media/image46.png"/><Relationship Id="rId54" Type="http://schemas.openxmlformats.org/officeDocument/2006/relationships/image" Target="media/image47.png"/><Relationship Id="rId55" Type="http://schemas.openxmlformats.org/officeDocument/2006/relationships/image" Target="media/image48.png"/><Relationship Id="rId56" Type="http://schemas.openxmlformats.org/officeDocument/2006/relationships/image" Target="media/image49.png"/><Relationship Id="rId57" Type="http://schemas.openxmlformats.org/officeDocument/2006/relationships/image" Target="media/image50.png"/><Relationship Id="rId58" Type="http://schemas.openxmlformats.org/officeDocument/2006/relationships/image" Target="media/image51.png"/><Relationship Id="rId59" Type="http://schemas.openxmlformats.org/officeDocument/2006/relationships/image" Target="media/image52.png"/><Relationship Id="rId60" Type="http://schemas.openxmlformats.org/officeDocument/2006/relationships/image" Target="media/image53.png"/><Relationship Id="rId61" Type="http://schemas.openxmlformats.org/officeDocument/2006/relationships/image" Target="media/image54.png"/><Relationship Id="rId62" Type="http://schemas.openxmlformats.org/officeDocument/2006/relationships/image" Target="media/image55.png"/><Relationship Id="rId63" Type="http://schemas.openxmlformats.org/officeDocument/2006/relationships/image" Target="media/image56.png"/><Relationship Id="rId64" Type="http://schemas.openxmlformats.org/officeDocument/2006/relationships/image" Target="media/image57.png"/><Relationship Id="rId65" Type="http://schemas.openxmlformats.org/officeDocument/2006/relationships/image" Target="media/image58.png"/><Relationship Id="rId66" Type="http://schemas.openxmlformats.org/officeDocument/2006/relationships/image" Target="media/image59.png"/><Relationship Id="rId67" Type="http://schemas.openxmlformats.org/officeDocument/2006/relationships/image" Target="media/image60.png"/><Relationship Id="rId68" Type="http://schemas.openxmlformats.org/officeDocument/2006/relationships/image" Target="media/image61.png"/><Relationship Id="rId69" Type="http://schemas.openxmlformats.org/officeDocument/2006/relationships/image" Target="media/image62.png"/><Relationship Id="rId70" Type="http://schemas.openxmlformats.org/officeDocument/2006/relationships/image" Target="media/image63.png"/><Relationship Id="rId71" Type="http://schemas.openxmlformats.org/officeDocument/2006/relationships/image" Target="media/image64.png"/><Relationship Id="rId72" Type="http://schemas.openxmlformats.org/officeDocument/2006/relationships/image" Target="media/image65.png"/><Relationship Id="rId73" Type="http://schemas.openxmlformats.org/officeDocument/2006/relationships/image" Target="media/image66.png"/><Relationship Id="rId74" Type="http://schemas.openxmlformats.org/officeDocument/2006/relationships/image" Target="media/image67.png"/><Relationship Id="rId75" Type="http://schemas.openxmlformats.org/officeDocument/2006/relationships/image" Target="media/image68.png"/><Relationship Id="rId76" Type="http://schemas.openxmlformats.org/officeDocument/2006/relationships/image" Target="media/image69.png"/><Relationship Id="rId77" Type="http://schemas.openxmlformats.org/officeDocument/2006/relationships/image" Target="media/image70.png"/><Relationship Id="rId78" Type="http://schemas.openxmlformats.org/officeDocument/2006/relationships/image" Target="media/image71.png"/><Relationship Id="rId79" Type="http://schemas.openxmlformats.org/officeDocument/2006/relationships/image" Target="media/image72.png"/><Relationship Id="rId80" Type="http://schemas.openxmlformats.org/officeDocument/2006/relationships/image" Target="media/image73.png"/><Relationship Id="rId81" Type="http://schemas.openxmlformats.org/officeDocument/2006/relationships/image" Target="media/image74.png"/><Relationship Id="rId82" Type="http://schemas.openxmlformats.org/officeDocument/2006/relationships/image" Target="media/image75.png"/><Relationship Id="rId83" Type="http://schemas.openxmlformats.org/officeDocument/2006/relationships/image" Target="media/image76.png"/><Relationship Id="rId84" Type="http://schemas.openxmlformats.org/officeDocument/2006/relationships/image" Target="media/image77.png"/><Relationship Id="rId85" Type="http://schemas.openxmlformats.org/officeDocument/2006/relationships/image" Target="media/image78.png"/><Relationship Id="rId86" Type="http://schemas.openxmlformats.org/officeDocument/2006/relationships/image" Target="media/image79.png"/><Relationship Id="rId87" Type="http://schemas.openxmlformats.org/officeDocument/2006/relationships/image" Target="media/image80.png"/><Relationship Id="rId88" Type="http://schemas.openxmlformats.org/officeDocument/2006/relationships/image" Target="media/image81.png"/><Relationship Id="rId89" Type="http://schemas.openxmlformats.org/officeDocument/2006/relationships/image" Target="media/image82.png"/><Relationship Id="rId90" Type="http://schemas.openxmlformats.org/officeDocument/2006/relationships/image" Target="media/image83.png"/><Relationship Id="rId91" Type="http://schemas.openxmlformats.org/officeDocument/2006/relationships/image" Target="media/image84.png"/><Relationship Id="rId92" Type="http://schemas.openxmlformats.org/officeDocument/2006/relationships/image" Target="media/image85.png"/><Relationship Id="rId93" Type="http://schemas.openxmlformats.org/officeDocument/2006/relationships/image" Target="media/image86.png"/><Relationship Id="rId94" Type="http://schemas.openxmlformats.org/officeDocument/2006/relationships/image" Target="media/image87.png"/><Relationship Id="rId95" Type="http://schemas.openxmlformats.org/officeDocument/2006/relationships/image" Target="media/image88.png"/><Relationship Id="rId96" Type="http://schemas.openxmlformats.org/officeDocument/2006/relationships/image" Target="media/image89.png"/><Relationship Id="rId97" Type="http://schemas.openxmlformats.org/officeDocument/2006/relationships/image" Target="media/image90.png"/><Relationship Id="rId98" Type="http://schemas.openxmlformats.org/officeDocument/2006/relationships/image" Target="media/image91.png"/><Relationship Id="rId99" Type="http://schemas.openxmlformats.org/officeDocument/2006/relationships/image" Target="media/image92.png"/><Relationship Id="rId100" Type="http://schemas.openxmlformats.org/officeDocument/2006/relationships/image" Target="media/image93.png"/><Relationship Id="rId101" Type="http://schemas.openxmlformats.org/officeDocument/2006/relationships/image" Target="media/image94.png"/><Relationship Id="rId102" Type="http://schemas.openxmlformats.org/officeDocument/2006/relationships/image" Target="media/image95.png"/><Relationship Id="rId103" Type="http://schemas.openxmlformats.org/officeDocument/2006/relationships/image" Target="media/image96.png"/><Relationship Id="rId104" Type="http://schemas.openxmlformats.org/officeDocument/2006/relationships/image" Target="media/image97.png"/><Relationship Id="rId105" Type="http://schemas.openxmlformats.org/officeDocument/2006/relationships/image" Target="media/image98.png"/><Relationship Id="rId106" Type="http://schemas.openxmlformats.org/officeDocument/2006/relationships/image" Target="media/image99.png"/><Relationship Id="rId107" Type="http://schemas.openxmlformats.org/officeDocument/2006/relationships/image" Target="media/image100.png"/><Relationship Id="rId108" Type="http://schemas.openxmlformats.org/officeDocument/2006/relationships/image" Target="media/image101.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2023-03-13T15:58:49Z</dcterms:created>
  <dcterms:modified xsi:type="dcterms:W3CDTF">2023-03-13T15:58:49Z</dcterms:modified>
</cp:coreProperties>
</file>