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4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-648970</wp:posOffset>
            </wp:positionV>
            <wp:extent cx="1330960" cy="930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94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hours per</w:t>
      </w:r>
    </w:p>
    <w:p>
      <w:pPr>
        <w:ind w:left="8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response: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20955</wp:posOffset>
            </wp:positionV>
            <wp:extent cx="6972300" cy="4351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35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6" w:right="479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1. Name and Address of Reporting Person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1"/>
              </w:rPr>
              <w:t>*</w:t>
            </w: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rFonts w:ascii="Arial" w:cs="Arial" w:eastAsia="Arial" w:hAnsi="Arial"/>
                <w:sz w:val="24"/>
                <w:szCs w:val="24"/>
                <w:color w:val="0000EE"/>
              </w:rPr>
            </w:pPr>
            <w:hyperlink r:id="rId10">
              <w:r>
                <w:rPr>
                  <w:rFonts w:ascii="Arial" w:cs="Arial" w:eastAsia="Arial" w:hAnsi="Arial"/>
                  <w:sz w:val="24"/>
                  <w:szCs w:val="24"/>
                  <w:color w:val="0000EE"/>
                </w:rPr>
                <w:t>Garcia Ken V</w:t>
              </w:r>
            </w:hyperlink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08/12/2021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color w:val="0000EE"/>
        </w:rPr>
      </w:pPr>
      <w:hyperlink r:id="rId11">
        <w:r>
          <w:rPr>
            <w:rFonts w:ascii="Arial" w:cs="Arial" w:eastAsia="Arial" w:hAnsi="Arial"/>
            <w:sz w:val="24"/>
            <w:szCs w:val="24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4"/>
            <w:szCs w:val="24"/>
            <w:color w:val="0000EE"/>
          </w:rPr>
          <w:t xml:space="preserve"> </w:t>
        </w:r>
      </w:hyperlink>
      <w:r>
        <w:rPr>
          <w:rFonts w:ascii="Arial" w:cs="Arial" w:eastAsia="Arial" w:hAnsi="Arial"/>
          <w:sz w:val="24"/>
          <w:szCs w:val="24"/>
          <w:color w:val="000000"/>
        </w:rPr>
        <w:t>[</w:t>
      </w:r>
      <w:r>
        <w:rPr>
          <w:rFonts w:ascii="Arial" w:cs="Arial" w:eastAsia="Arial" w:hAnsi="Arial"/>
          <w:sz w:val="24"/>
          <w:szCs w:val="24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FF"/>
        </w:rPr>
        <w:t>TMST</w:t>
      </w:r>
      <w:r>
        <w:rPr>
          <w:rFonts w:ascii="Arial" w:cs="Arial" w:eastAsia="Arial" w:hAnsi="Arial"/>
          <w:sz w:val="24"/>
          <w:szCs w:val="24"/>
          <w:color w:val="0000EE"/>
        </w:rPr>
        <w:t xml:space="preserve"> </w:t>
      </w:r>
      <w:r>
        <w:rPr>
          <w:rFonts w:ascii="Arial" w:cs="Arial" w:eastAsia="Arial" w:hAnsi="Arial"/>
          <w:sz w:val="24"/>
          <w:szCs w:val="24"/>
          <w:color w:val="000000"/>
        </w:rPr>
        <w:t>]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6" w:right="479" w:bottom="1440" w:gutter="0" w:footer="0" w:header="0"/>
          <w:type w:val="continuous"/>
        </w:sectPr>
      </w:pPr>
    </w:p>
    <w:p>
      <w:pPr>
        <w:spacing w:after="0" w:line="16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(Last)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(First)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(Middle)</w:t>
            </w:r>
          </w:p>
        </w:tc>
      </w:tr>
      <w:tr>
        <w:trPr>
          <w:trHeight w:val="314"/>
        </w:trPr>
        <w:tc>
          <w:tcPr>
            <w:tcW w:w="20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0"/>
              </w:rPr>
              <w:t>1835 DUEBER AVE. SW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9"/>
        </w:trPr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(Street)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CANTON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OH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44706</w:t>
            </w:r>
          </w:p>
        </w:tc>
      </w:tr>
      <w:tr>
        <w:trPr>
          <w:trHeight w:val="177"/>
        </w:trPr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4"/>
        </w:trPr>
        <w:tc>
          <w:tcPr>
            <w:tcW w:w="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(City)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(State)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2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ind w:left="183"/>
        <w:spacing w:after="0"/>
        <w:tabs>
          <w:tab w:leader="none" w:pos="502" w:val="left"/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10% Owner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Officer (give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Other (specify</w:t>
      </w:r>
    </w:p>
    <w:p>
      <w:pPr>
        <w:ind w:left="523"/>
        <w:spacing w:after="0"/>
        <w:tabs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44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25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-9" w:right="48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51" w:right="340" w:hanging="304"/>
        <w:spacing w:after="0" w:line="184" w:lineRule="auto"/>
        <w:tabs>
          <w:tab w:leader="none" w:pos="451" w:val="left"/>
        </w:tabs>
        <w:numPr>
          <w:ilvl w:val="0"/>
          <w:numId w:val="3"/>
        </w:numPr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Form filed by One Reporting Person</w:t>
      </w:r>
    </w:p>
    <w:p>
      <w:pPr>
        <w:spacing w:after="0" w:line="46" w:lineRule="exact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</w:p>
    <w:p>
      <w:pPr>
        <w:ind w:left="451" w:right="320"/>
        <w:spacing w:after="0" w:line="239" w:lineRule="auto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5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9"/>
            <w:col w:w="2671"/>
          </w:cols>
          <w:pgMar w:left="480" w:top="236" w:right="47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60" w:type="dxa"/>
            <w:vAlign w:val="bottom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8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"/>
        </w:trPr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5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Common 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0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96"/>
              </w:rPr>
              <w:t>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top w:val="single" w:sz="8" w:color="2C2C2C"/>
            </w:tcBorders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9"/>
              </w:rPr>
              <w:t>1. Title of Derivative Security (Instr.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48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</w:t>
            </w: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Explanation of Responses: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Remarks: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9"/>
              </w:rPr>
              <w:t>/s/ Kristine C. Syrvalin, as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7"/>
              </w:rPr>
              <w:t>08/12/2021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Attorney-in-Fact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4" w:lineRule="auto"/>
        <w:tabs>
          <w:tab w:leader="none" w:pos="199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ind w:left="40" w:right="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0940"/>
          </w:cols>
          <w:pgMar w:left="480" w:top="236" w:right="47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POWER OF ATTORNEY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right="61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I, Ken V. Garcia, a director of TimkenSteel Corporation, hereby constitute and appoint Kristine C. Syrvalin, Kristopher R. Westbrooks and Nicholas A. Yacobozzi, each of them, my true and lawful attorney or attorneys-in-fact, with full power of substitution and re-substitution, for me and in my name, place and stead, to sign on my behalf any Forms 3, 4, 5 or 144 required pursuant to the Securities Act of 1933 or the Securities Exchange Act of 1934, and to sign any and all amendments to such Forms 3, 4, 5 or 144, and to file the same with the Securities and Exchange Commission, granting unto said attorney or attorneys-in-fact, and each of them, full power and authority to do and perform each and every act and thing whatsoever that any of said attorney or attorneys-in-fact or any of them or their substitutes, may deem necessary or desirable with regard to the foregoing, in his/her or their sole discretion, with any such act or thing being hereby ratified and approved in all respects without any further act or deed whatsoever.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Executed this 29th day of July, 2021 by the undersigned.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/s/ Ken V. Garcia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Ken V. Garcia</w:t>
      </w:r>
    </w:p>
    <w:sectPr>
      <w:pgSz w:w="11900" w:h="16838" w:orient="portrait"/>
      <w:cols w:equalWidth="0" w:num="1">
        <w:col w:w="9979"/>
      </w:cols>
      <w:pgMar w:left="480" w:top="13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ec.gov/cgi-bin/browse-edgar?action=getcompany&amp;CIK=0001877053" TargetMode="External"/><Relationship Id="rId11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2021-08-12T15:41:19Z</dcterms:created>
  <dcterms:modified xsi:type="dcterms:W3CDTF">2021-08-12T15:41:19Z</dcterms:modified>
</cp:coreProperties>
</file>