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0"/>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243205</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260350</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3" w:lineRule="exact"/>
        <w:rPr>
          <w:sz w:val="24"/>
          <w:szCs w:val="24"/>
          <w:color w:val="auto"/>
        </w:rPr>
      </w:pPr>
    </w:p>
    <w:p>
      <w:pPr>
        <w:jc w:val="center"/>
        <w:ind w:right="20"/>
        <w:spacing w:after="0"/>
        <w:rPr>
          <w:sz w:val="20"/>
          <w:szCs w:val="20"/>
          <w:color w:val="auto"/>
        </w:rPr>
      </w:pPr>
      <w:r>
        <w:rPr>
          <w:rFonts w:ascii="Arial" w:cs="Arial" w:eastAsia="Arial" w:hAnsi="Arial"/>
          <w:sz w:val="32"/>
          <w:szCs w:val="32"/>
          <w:b w:val="1"/>
          <w:bCs w:val="1"/>
          <w:color w:val="auto"/>
        </w:rPr>
        <w:t>SECURITIES AND EXCHANGE COMMISSION</w:t>
      </w:r>
    </w:p>
    <w:p>
      <w:pPr>
        <w:spacing w:after="0" w:line="2" w:lineRule="exact"/>
        <w:rPr>
          <w:sz w:val="24"/>
          <w:szCs w:val="24"/>
          <w:color w:val="auto"/>
        </w:rPr>
      </w:pPr>
    </w:p>
    <w:p>
      <w:pPr>
        <w:jc w:val="center"/>
        <w:ind w:right="20"/>
        <w:spacing w:after="0"/>
        <w:rPr>
          <w:sz w:val="20"/>
          <w:szCs w:val="20"/>
          <w:color w:val="auto"/>
        </w:rPr>
      </w:pPr>
      <w:r>
        <w:rPr>
          <w:rFonts w:ascii="Arial" w:cs="Arial" w:eastAsia="Arial" w:hAnsi="Arial"/>
          <w:sz w:val="29"/>
          <w:szCs w:val="29"/>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88265</wp:posOffset>
            </wp:positionV>
            <wp:extent cx="71323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145" w:lineRule="exact"/>
        <w:rPr>
          <w:sz w:val="24"/>
          <w:szCs w:val="24"/>
          <w:color w:val="auto"/>
        </w:rPr>
      </w:pPr>
    </w:p>
    <w:p>
      <w:pPr>
        <w:jc w:val="center"/>
        <w:ind w:right="20"/>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22225</wp:posOffset>
            </wp:positionH>
            <wp:positionV relativeFrom="paragraph">
              <wp:posOffset>83820</wp:posOffset>
            </wp:positionV>
            <wp:extent cx="711517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15175" cy="8255"/>
                    </a:xfrm>
                    <a:prstGeom prst="rect">
                      <a:avLst/>
                    </a:prstGeom>
                    <a:noFill/>
                  </pic:spPr>
                </pic:pic>
              </a:graphicData>
            </a:graphic>
          </wp:anchor>
        </w:drawing>
      </w:r>
    </w:p>
    <w:p>
      <w:pPr>
        <w:spacing w:after="0" w:line="215"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Pursuant to Section 13 OR 15(d) of The Securities Exchange Act of 1934</w:t>
      </w:r>
    </w:p>
    <w:p>
      <w:pPr>
        <w:spacing w:after="0" w:line="108" w:lineRule="exact"/>
        <w:rPr>
          <w:sz w:val="24"/>
          <w:szCs w:val="24"/>
          <w:color w:val="auto"/>
        </w:rPr>
      </w:pPr>
    </w:p>
    <w:p>
      <w:pPr>
        <w:ind w:left="920"/>
        <w:spacing w:after="0"/>
        <w:tabs>
          <w:tab w:leader="none" w:pos="7760" w:val="left"/>
        </w:tabs>
        <w:rPr>
          <w:sz w:val="20"/>
          <w:szCs w:val="20"/>
          <w:color w:val="auto"/>
        </w:rPr>
      </w:pPr>
      <w:r>
        <w:rPr>
          <w:rFonts w:ascii="Arial" w:cs="Arial" w:eastAsia="Arial" w:hAnsi="Arial"/>
          <w:sz w:val="18"/>
          <w:szCs w:val="18"/>
          <w:b w:val="1"/>
          <w:bCs w:val="1"/>
          <w:color w:val="auto"/>
        </w:rPr>
        <w:t>Date of Report (Date of Earliest Event Reported):</w:t>
      </w:r>
      <w:r>
        <w:rPr>
          <w:sz w:val="20"/>
          <w:szCs w:val="20"/>
          <w:color w:val="auto"/>
        </w:rPr>
        <w:tab/>
      </w:r>
      <w:r>
        <w:rPr>
          <w:rFonts w:ascii="Arial" w:cs="Arial" w:eastAsia="Arial" w:hAnsi="Arial"/>
          <w:sz w:val="16"/>
          <w:szCs w:val="16"/>
          <w:b w:val="1"/>
          <w:bCs w:val="1"/>
          <w:color w:val="auto"/>
        </w:rPr>
        <w:t>August 05, 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2259330</wp:posOffset>
            </wp:positionH>
            <wp:positionV relativeFrom="paragraph">
              <wp:posOffset>243205</wp:posOffset>
            </wp:positionV>
            <wp:extent cx="2623185" cy="3257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2623185" cy="3257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86"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TIMKENSTEEL CORPORATION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-215265</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1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71323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20"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374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92"/>
              </w:rPr>
              <w:t>Ohio</w:t>
            </w:r>
          </w:p>
        </w:tc>
        <w:tc>
          <w:tcPr>
            <w:tcW w:w="3640" w:type="dxa"/>
            <w:vAlign w:val="bottom"/>
          </w:tcPr>
          <w:p>
            <w:pPr>
              <w:jc w:val="right"/>
              <w:ind w:right="1430"/>
              <w:spacing w:after="0"/>
              <w:rPr>
                <w:sz w:val="20"/>
                <w:szCs w:val="20"/>
                <w:color w:val="auto"/>
              </w:rPr>
            </w:pPr>
            <w:r>
              <w:rPr>
                <w:rFonts w:ascii="Arial" w:cs="Arial" w:eastAsia="Arial" w:hAnsi="Arial"/>
                <w:sz w:val="18"/>
                <w:szCs w:val="18"/>
                <w:b w:val="1"/>
                <w:bCs w:val="1"/>
                <w:color w:val="auto"/>
              </w:rPr>
              <w:t>1-36313</w:t>
            </w:r>
          </w:p>
        </w:tc>
        <w:tc>
          <w:tcPr>
            <w:tcW w:w="180" w:type="dxa"/>
            <w:vAlign w:val="bottom"/>
          </w:tcPr>
          <w:p>
            <w:pPr>
              <w:spacing w:after="0"/>
              <w:rPr>
                <w:sz w:val="20"/>
                <w:szCs w:val="20"/>
                <w:color w:val="auto"/>
              </w:rPr>
            </w:pPr>
          </w:p>
        </w:tc>
        <w:tc>
          <w:tcPr>
            <w:tcW w:w="3680" w:type="dxa"/>
            <w:vAlign w:val="bottom"/>
          </w:tcPr>
          <w:p>
            <w:pPr>
              <w:jc w:val="right"/>
              <w:ind w:right="1290"/>
              <w:spacing w:after="0"/>
              <w:rPr>
                <w:sz w:val="20"/>
                <w:szCs w:val="20"/>
                <w:color w:val="auto"/>
              </w:rPr>
            </w:pPr>
            <w:r>
              <w:rPr>
                <w:rFonts w:ascii="Arial" w:cs="Arial" w:eastAsia="Arial" w:hAnsi="Arial"/>
                <w:sz w:val="18"/>
                <w:szCs w:val="18"/>
                <w:b w:val="1"/>
                <w:bCs w:val="1"/>
                <w:color w:val="auto"/>
              </w:rPr>
              <w:t>46-4024951</w:t>
            </w:r>
          </w:p>
        </w:tc>
      </w:tr>
      <w:tr>
        <w:trPr>
          <w:trHeight w:val="224"/>
        </w:trPr>
        <w:tc>
          <w:tcPr>
            <w:tcW w:w="354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1"/>
              </w:rPr>
              <w:t>(State or Other Jurisdiction of Incorporation)</w:t>
            </w:r>
          </w:p>
        </w:tc>
        <w:tc>
          <w:tcPr>
            <w:tcW w:w="200" w:type="dxa"/>
            <w:vAlign w:val="bottom"/>
          </w:tcPr>
          <w:p>
            <w:pPr>
              <w:spacing w:after="0"/>
              <w:rPr>
                <w:sz w:val="19"/>
                <w:szCs w:val="19"/>
                <w:color w:val="auto"/>
              </w:rPr>
            </w:pPr>
          </w:p>
        </w:tc>
        <w:tc>
          <w:tcPr>
            <w:tcW w:w="364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2"/>
              </w:rPr>
              <w:t>(Commission File Number)</w:t>
            </w:r>
          </w:p>
        </w:tc>
        <w:tc>
          <w:tcPr>
            <w:tcW w:w="180" w:type="dxa"/>
            <w:vAlign w:val="bottom"/>
          </w:tcPr>
          <w:p>
            <w:pPr>
              <w:spacing w:after="0"/>
              <w:rPr>
                <w:sz w:val="19"/>
                <w:szCs w:val="19"/>
                <w:color w:val="auto"/>
              </w:rPr>
            </w:pPr>
          </w:p>
        </w:tc>
        <w:tc>
          <w:tcPr>
            <w:tcW w:w="368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3"/>
              </w:rPr>
              <w:t>(I.R.S. Employer Identification No.)</w:t>
            </w:r>
          </w:p>
        </w:tc>
      </w:tr>
    </w:tbl>
    <w:p>
      <w:pPr>
        <w:spacing w:after="0" w:line="200" w:lineRule="exact"/>
        <w:rPr>
          <w:sz w:val="24"/>
          <w:szCs w:val="24"/>
          <w:color w:val="auto"/>
        </w:rPr>
      </w:pPr>
    </w:p>
    <w:p>
      <w:pPr>
        <w:spacing w:after="0" w:line="253"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1835 Dueber Avenue, SW, Canton, OH 44706</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1076325</wp:posOffset>
            </wp:positionH>
            <wp:positionV relativeFrom="paragraph">
              <wp:posOffset>17145</wp:posOffset>
            </wp:positionV>
            <wp:extent cx="498919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4989195" cy="8255"/>
                    </a:xfrm>
                    <a:prstGeom prst="rect">
                      <a:avLst/>
                    </a:prstGeom>
                    <a:noFill/>
                  </pic:spPr>
                </pic:pic>
              </a:graphicData>
            </a:graphic>
          </wp:anchor>
        </w:drawing>
      </w:r>
    </w:p>
    <w:p>
      <w:pPr>
        <w:spacing w:after="0" w:line="7" w:lineRule="exact"/>
        <w:rPr>
          <w:sz w:val="24"/>
          <w:szCs w:val="24"/>
          <w:color w:val="auto"/>
        </w:rPr>
      </w:pPr>
    </w:p>
    <w:p>
      <w:pPr>
        <w:jc w:val="center"/>
        <w:ind w:right="20"/>
        <w:spacing w:after="0"/>
        <w:rPr>
          <w:sz w:val="20"/>
          <w:szCs w:val="20"/>
          <w:color w:val="auto"/>
        </w:rPr>
      </w:pPr>
      <w:r>
        <w:rPr>
          <w:rFonts w:ascii="Arial" w:cs="Arial" w:eastAsia="Arial" w:hAnsi="Arial"/>
          <w:sz w:val="18"/>
          <w:szCs w:val="18"/>
          <w:color w:val="auto"/>
        </w:rPr>
        <w:t>(Address of Principal Executive Offices) (Zip Code)</w:t>
      </w:r>
    </w:p>
    <w:p>
      <w:pPr>
        <w:spacing w:after="0" w:line="126"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(330) 471-7000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1076325</wp:posOffset>
            </wp:positionH>
            <wp:positionV relativeFrom="paragraph">
              <wp:posOffset>17145</wp:posOffset>
            </wp:positionV>
            <wp:extent cx="498919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4989195" cy="8890"/>
                    </a:xfrm>
                    <a:prstGeom prst="rect">
                      <a:avLst/>
                    </a:prstGeom>
                    <a:noFill/>
                  </pic:spPr>
                </pic:pic>
              </a:graphicData>
            </a:graphic>
          </wp:anchor>
        </w:drawing>
      </w:r>
    </w:p>
    <w:p>
      <w:pPr>
        <w:spacing w:after="0" w:line="7" w:lineRule="exact"/>
        <w:rPr>
          <w:sz w:val="24"/>
          <w:szCs w:val="24"/>
          <w:color w:val="auto"/>
        </w:rPr>
      </w:pPr>
    </w:p>
    <w:p>
      <w:pPr>
        <w:jc w:val="center"/>
        <w:ind w:right="20"/>
        <w:spacing w:after="0"/>
        <w:rPr>
          <w:sz w:val="20"/>
          <w:szCs w:val="20"/>
          <w:color w:val="auto"/>
        </w:rPr>
      </w:pPr>
      <w:r>
        <w:rPr>
          <w:rFonts w:ascii="Arial" w:cs="Arial" w:eastAsia="Arial" w:hAnsi="Arial"/>
          <w:sz w:val="18"/>
          <w:szCs w:val="18"/>
          <w:color w:val="auto"/>
        </w:rPr>
        <w:t>(Registrant's Telephone Number, Including Area Code)</w:t>
      </w:r>
    </w:p>
    <w:p>
      <w:pPr>
        <w:spacing w:after="0" w:line="126"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Not Applicable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1076325</wp:posOffset>
            </wp:positionH>
            <wp:positionV relativeFrom="paragraph">
              <wp:posOffset>17145</wp:posOffset>
            </wp:positionV>
            <wp:extent cx="4989195"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4989195" cy="8890"/>
                    </a:xfrm>
                    <a:prstGeom prst="rect">
                      <a:avLst/>
                    </a:prstGeom>
                    <a:noFill/>
                  </pic:spPr>
                </pic:pic>
              </a:graphicData>
            </a:graphic>
          </wp:anchor>
        </w:drawing>
      </w:r>
    </w:p>
    <w:p>
      <w:pPr>
        <w:spacing w:after="0" w:line="7" w:lineRule="exact"/>
        <w:rPr>
          <w:sz w:val="24"/>
          <w:szCs w:val="24"/>
          <w:color w:val="auto"/>
        </w:rPr>
      </w:pPr>
    </w:p>
    <w:p>
      <w:pPr>
        <w:jc w:val="center"/>
        <w:ind w:right="20"/>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130" w:lineRule="exact"/>
        <w:rPr>
          <w:sz w:val="24"/>
          <w:szCs w:val="24"/>
          <w:color w:val="auto"/>
        </w:rPr>
      </w:pPr>
    </w:p>
    <w:p>
      <w:pPr>
        <w:ind w:right="70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76" w:lineRule="exact"/>
        <w:rPr>
          <w:sz w:val="24"/>
          <w:szCs w:val="24"/>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right="2860" w:firstLine="8"/>
        <w:spacing w:after="0" w:line="399" w:lineRule="auto"/>
        <w:tabs>
          <w:tab w:leader="none" w:pos="351"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 Securities registered pursuant to Section 12(b) of the Act:</w:t>
      </w:r>
    </w:p>
    <w:tbl>
      <w:tblPr>
        <w:tblLayout w:type="fixed"/>
        <w:tblInd w:w="10" w:type="dxa"/>
        <w:tblCellMar>
          <w:top w:w="0" w:type="dxa"/>
          <w:left w:w="0" w:type="dxa"/>
          <w:bottom w:w="0" w:type="dxa"/>
          <w:right w:w="0" w:type="dxa"/>
        </w:tblCellMar>
      </w:tblPr>
      <w:tr>
        <w:trPr>
          <w:trHeight w:val="211"/>
        </w:trPr>
        <w:tc>
          <w:tcPr>
            <w:tcW w:w="384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Title of each class</w:t>
            </w:r>
          </w:p>
        </w:tc>
        <w:tc>
          <w:tcPr>
            <w:tcW w:w="372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2"/>
              </w:rPr>
              <w:t>Trading Symbol(s)</w:t>
            </w:r>
          </w:p>
        </w:tc>
        <w:tc>
          <w:tcPr>
            <w:tcW w:w="370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Name of each exchange on which registered</w:t>
            </w:r>
          </w:p>
        </w:tc>
      </w:tr>
      <w:tr>
        <w:trPr>
          <w:trHeight w:val="210"/>
        </w:trPr>
        <w:tc>
          <w:tcPr>
            <w:tcW w:w="384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Common Shares, without par value</w:t>
            </w:r>
          </w:p>
        </w:tc>
        <w:tc>
          <w:tcPr>
            <w:tcW w:w="37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7"/>
              </w:rPr>
              <w:t>TMST</w:t>
            </w:r>
          </w:p>
        </w:tc>
        <w:tc>
          <w:tcPr>
            <w:tcW w:w="37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1"/>
              </w:rPr>
              <w:t>New York Stock Exchange</w:t>
            </w:r>
          </w:p>
        </w:tc>
      </w:tr>
    </w:tbl>
    <w:p>
      <w:pPr>
        <w:spacing w:after="0" w:line="107" w:lineRule="exact"/>
        <w:rPr>
          <w:sz w:val="24"/>
          <w:szCs w:val="24"/>
          <w:color w:val="auto"/>
        </w:rPr>
      </w:pPr>
    </w:p>
    <w:p>
      <w:pPr>
        <w:ind w:right="540"/>
        <w:spacing w:after="0" w:line="277" w:lineRule="auto"/>
        <w:rPr>
          <w:sz w:val="20"/>
          <w:szCs w:val="20"/>
          <w:color w:val="auto"/>
        </w:rPr>
      </w:pPr>
      <w:r>
        <w:rPr>
          <w:rFonts w:ascii="Arial" w:cs="Arial" w:eastAsia="Arial" w:hAnsi="Arial"/>
          <w:sz w:val="18"/>
          <w:szCs w:val="18"/>
          <w:color w:val="auto"/>
        </w:rPr>
        <w:t xml:space="preserve">Indicate by check mark whether the registrant is an emerging growth company as defined in Rule 405 of the Securities Act of 1933 (§230.405 of this chapter) or Rule 12b-2 of the </w:t>
      </w:r>
      <w:r>
        <w:rPr>
          <w:rFonts w:ascii="Arial" w:cs="Arial" w:eastAsia="Arial" w:hAnsi="Arial"/>
          <w:sz w:val="16"/>
          <w:szCs w:val="16"/>
          <w:color w:val="auto"/>
        </w:rPr>
        <w:t>Securities</w:t>
      </w:r>
      <w:r>
        <w:rPr>
          <w:rFonts w:ascii="Arial" w:cs="Arial" w:eastAsia="Arial" w:hAnsi="Arial"/>
          <w:sz w:val="18"/>
          <w:szCs w:val="18"/>
          <w:color w:val="auto"/>
        </w:rPr>
        <w:t xml:space="preserve"> Exchange Act of 1934 (§240.12b-2 of this chapter).</w:t>
      </w:r>
    </w:p>
    <w:p>
      <w:pPr>
        <w:spacing w:after="0" w:line="30"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150" w:lineRule="exact"/>
        <w:rPr>
          <w:sz w:val="24"/>
          <w:szCs w:val="24"/>
          <w:color w:val="auto"/>
        </w:rPr>
      </w:pPr>
    </w:p>
    <w:p>
      <w:pPr>
        <w:ind w:right="2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73660</wp:posOffset>
            </wp:positionV>
            <wp:extent cx="713232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90805</wp:posOffset>
            </wp:positionV>
            <wp:extent cx="71323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292100</wp:posOffset>
            </wp:positionV>
            <wp:extent cx="7157720"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60"/>
          </w:cols>
          <w:pgMar w:left="320" w:top="422" w:right="319" w:bottom="1440" w:gutter="0" w:footer="0" w:header="0"/>
        </w:sectPr>
      </w:pPr>
    </w:p>
    <w:bookmarkStart w:id="1" w:name="page2"/>
    <w:bookmarkEnd w:id="1"/>
    <w:p>
      <w:pPr>
        <w:spacing w:after="0"/>
        <w:tabs>
          <w:tab w:leader="none" w:pos="1100" w:val="left"/>
        </w:tabs>
        <w:rPr>
          <w:sz w:val="20"/>
          <w:szCs w:val="20"/>
          <w:color w:val="auto"/>
        </w:rPr>
      </w:pPr>
      <w:r>
        <w:rPr>
          <w:rFonts w:ascii="Arial" w:cs="Arial" w:eastAsia="Arial" w:hAnsi="Arial"/>
          <w:sz w:val="18"/>
          <w:szCs w:val="18"/>
          <w:b w:val="1"/>
          <w:bCs w:val="1"/>
          <w:color w:val="auto"/>
        </w:rPr>
        <w:t>Item 2.02.</w:t>
      </w:r>
      <w:r>
        <w:rPr>
          <w:sz w:val="20"/>
          <w:szCs w:val="20"/>
          <w:color w:val="auto"/>
        </w:rPr>
        <w:tab/>
      </w:r>
      <w:r>
        <w:rPr>
          <w:rFonts w:ascii="Arial" w:cs="Arial" w:eastAsia="Arial" w:hAnsi="Arial"/>
          <w:sz w:val="16"/>
          <w:szCs w:val="16"/>
          <w:b w:val="1"/>
          <w:bCs w:val="1"/>
          <w:color w:val="auto"/>
        </w:rPr>
        <w:t>Results of Operations and Financial Condition.</w:t>
      </w:r>
    </w:p>
    <w:p>
      <w:pPr>
        <w:spacing w:after="0" w:line="229" w:lineRule="exact"/>
        <w:rPr>
          <w:sz w:val="20"/>
          <w:szCs w:val="20"/>
          <w:color w:val="auto"/>
        </w:rPr>
      </w:pPr>
    </w:p>
    <w:p>
      <w:pPr>
        <w:jc w:val="both"/>
        <w:ind w:firstLine="702"/>
        <w:spacing w:after="0" w:line="277" w:lineRule="auto"/>
        <w:rPr>
          <w:sz w:val="20"/>
          <w:szCs w:val="20"/>
          <w:color w:val="auto"/>
        </w:rPr>
      </w:pPr>
      <w:r>
        <w:rPr>
          <w:rFonts w:ascii="Arial" w:cs="Arial" w:eastAsia="Arial" w:hAnsi="Arial"/>
          <w:sz w:val="18"/>
          <w:szCs w:val="18"/>
          <w:color w:val="auto"/>
        </w:rPr>
        <w:t>On August 5, 2021, TimkenSteel Corporation (the “Company”) issued a press release announcing results for the second quarter of 2021. A copy of the press release is attached as Exhibit 99.1 to this Current Report on Form 8-K.</w:t>
      </w:r>
    </w:p>
    <w:p>
      <w:pPr>
        <w:spacing w:after="0" w:line="170" w:lineRule="exact"/>
        <w:rPr>
          <w:sz w:val="20"/>
          <w:szCs w:val="20"/>
          <w:color w:val="auto"/>
        </w:rPr>
      </w:pPr>
    </w:p>
    <w:p>
      <w:pPr>
        <w:jc w:val="both"/>
        <w:ind w:firstLine="702"/>
        <w:spacing w:after="0" w:line="259" w:lineRule="auto"/>
        <w:rPr>
          <w:sz w:val="20"/>
          <w:szCs w:val="20"/>
          <w:color w:val="auto"/>
        </w:rPr>
      </w:pPr>
      <w:r>
        <w:rPr>
          <w:rFonts w:ascii="Arial" w:cs="Arial" w:eastAsia="Arial" w:hAnsi="Arial"/>
          <w:sz w:val="18"/>
          <w:szCs w:val="18"/>
          <w:color w:val="auto"/>
        </w:rPr>
        <w:t>The information contained in Item 2.02 of this Current Report on Form 8-K, including Exhibit 99.1, shall not be deemed to be “filed” for the purposes of Section 18 of the Securities Exchange Act of 1934, as amended (the “Exchange Act”), or otherwise subject to the liabilities of that section, nor shall it be incorporated by reference into a filing under the Securities Act of 1933, as amended, or the Exchange Act, except as shall be expressly set forth by specific reference in such a filing.</w:t>
      </w:r>
    </w:p>
    <w:p>
      <w:pPr>
        <w:spacing w:after="0" w:line="183" w:lineRule="exact"/>
        <w:rPr>
          <w:sz w:val="20"/>
          <w:szCs w:val="20"/>
          <w:color w:val="auto"/>
        </w:rPr>
      </w:pPr>
    </w:p>
    <w:p>
      <w:pPr>
        <w:spacing w:after="0"/>
        <w:tabs>
          <w:tab w:leader="none" w:pos="120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162" w:lineRule="exact"/>
        <w:rPr>
          <w:sz w:val="20"/>
          <w:szCs w:val="20"/>
          <w:color w:val="auto"/>
        </w:rPr>
      </w:pPr>
    </w:p>
    <w:p>
      <w:pPr>
        <w:ind w:left="720"/>
        <w:spacing w:after="0"/>
        <w:rPr>
          <w:sz w:val="20"/>
          <w:szCs w:val="20"/>
          <w:color w:val="auto"/>
        </w:rPr>
      </w:pPr>
      <w:r>
        <w:rPr>
          <w:rFonts w:ascii="Arial" w:cs="Arial" w:eastAsia="Arial" w:hAnsi="Arial"/>
          <w:sz w:val="18"/>
          <w:szCs w:val="18"/>
          <w:color w:val="auto"/>
        </w:rPr>
        <w:t>(d) Exhibits</w:t>
      </w:r>
    </w:p>
    <w:p>
      <w:pPr>
        <w:spacing w:after="0" w:line="248" w:lineRule="exact"/>
        <w:rPr>
          <w:sz w:val="20"/>
          <w:szCs w:val="20"/>
          <w:color w:val="auto"/>
        </w:rPr>
      </w:pPr>
    </w:p>
    <w:p>
      <w:pPr>
        <w:ind w:left="140"/>
        <w:spacing w:after="0"/>
        <w:rPr>
          <w:sz w:val="20"/>
          <w:szCs w:val="20"/>
          <w:color w:val="auto"/>
        </w:rPr>
      </w:pPr>
      <w:r>
        <w:rPr>
          <w:rFonts w:ascii="Arial" w:cs="Arial" w:eastAsia="Arial" w:hAnsi="Arial"/>
          <w:sz w:val="18"/>
          <w:szCs w:val="18"/>
          <w:b w:val="1"/>
          <w:bCs w:val="1"/>
          <w:color w:val="auto"/>
        </w:rPr>
        <w:t>Exhibit</w:t>
      </w:r>
    </w:p>
    <w:p>
      <w:pPr>
        <w:spacing w:after="0" w:line="27" w:lineRule="exact"/>
        <w:rPr>
          <w:sz w:val="20"/>
          <w:szCs w:val="20"/>
          <w:color w:val="auto"/>
        </w:rPr>
      </w:pPr>
    </w:p>
    <w:p>
      <w:pPr>
        <w:ind w:left="300"/>
        <w:spacing w:after="0"/>
        <w:tabs>
          <w:tab w:leader="none" w:pos="960" w:val="left"/>
        </w:tabs>
        <w:rPr>
          <w:sz w:val="20"/>
          <w:szCs w:val="20"/>
          <w:color w:val="auto"/>
        </w:rPr>
      </w:pPr>
      <w:r>
        <w:rPr>
          <w:rFonts w:ascii="Arial" w:cs="Arial" w:eastAsia="Arial" w:hAnsi="Arial"/>
          <w:sz w:val="18"/>
          <w:szCs w:val="18"/>
          <w:b w:val="1"/>
          <w:bCs w:val="1"/>
          <w:color w:val="auto"/>
        </w:rPr>
        <w:t>No.</w:t>
      </w:r>
      <w:r>
        <w:rPr>
          <w:sz w:val="20"/>
          <w:szCs w:val="20"/>
          <w:color w:val="auto"/>
        </w:rPr>
        <w:tab/>
      </w:r>
      <w:r>
        <w:rPr>
          <w:rFonts w:ascii="Arial" w:cs="Arial" w:eastAsia="Arial" w:hAnsi="Arial"/>
          <w:sz w:val="18"/>
          <w:szCs w:val="18"/>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15" w:lineRule="exact"/>
        <w:rPr>
          <w:sz w:val="20"/>
          <w:szCs w:val="20"/>
          <w:color w:val="auto"/>
        </w:rPr>
      </w:pPr>
    </w:p>
    <w:p>
      <w:pPr>
        <w:ind w:left="180"/>
        <w:spacing w:after="0"/>
        <w:tabs>
          <w:tab w:leader="none" w:pos="960" w:val="left"/>
        </w:tabs>
        <w:rPr>
          <w:rFonts w:ascii="Arial" w:cs="Arial" w:eastAsia="Arial" w:hAnsi="Arial"/>
          <w:sz w:val="16"/>
          <w:szCs w:val="16"/>
          <w:u w:val="single" w:color="auto"/>
          <w:color w:val="0000EE"/>
        </w:rPr>
      </w:pPr>
      <w:r>
        <w:rPr>
          <w:rFonts w:ascii="Arial" w:cs="Arial" w:eastAsia="Arial" w:hAnsi="Arial"/>
          <w:sz w:val="18"/>
          <w:szCs w:val="18"/>
          <w:color w:val="auto"/>
        </w:rPr>
        <w:t>99.1**</w:t>
      </w:r>
      <w:r>
        <w:rPr>
          <w:sz w:val="20"/>
          <w:szCs w:val="20"/>
          <w:color w:val="auto"/>
        </w:rPr>
        <w:tab/>
      </w:r>
      <w:hyperlink w:anchor="page4">
        <w:r>
          <w:rPr>
            <w:rFonts w:ascii="Arial" w:cs="Arial" w:eastAsia="Arial" w:hAnsi="Arial"/>
            <w:sz w:val="16"/>
            <w:szCs w:val="16"/>
            <w:u w:val="single" w:color="auto"/>
            <w:color w:val="0000EE"/>
          </w:rPr>
          <w:t>Press Release of TimkenSteel Corporation dated August 5, 2021.</w:t>
        </w:r>
      </w:hyperlink>
    </w:p>
    <w:p>
      <w:pPr>
        <w:spacing w:after="0" w:line="50" w:lineRule="exact"/>
        <w:rPr>
          <w:sz w:val="20"/>
          <w:szCs w:val="20"/>
          <w:color w:val="auto"/>
        </w:rPr>
      </w:pPr>
    </w:p>
    <w:p>
      <w:pPr>
        <w:ind w:left="980" w:hanging="682"/>
        <w:spacing w:after="0"/>
        <w:tabs>
          <w:tab w:leader="none" w:pos="980" w:val="left"/>
        </w:tabs>
        <w:numPr>
          <w:ilvl w:val="1"/>
          <w:numId w:val="2"/>
        </w:numPr>
        <w:rPr>
          <w:rFonts w:ascii="Arial" w:cs="Arial" w:eastAsia="Arial" w:hAnsi="Arial"/>
          <w:sz w:val="18"/>
          <w:szCs w:val="18"/>
          <w:color w:val="auto"/>
        </w:rPr>
      </w:pPr>
      <w:r>
        <w:rPr>
          <w:rFonts w:ascii="Arial" w:cs="Arial" w:eastAsia="Arial" w:hAnsi="Arial"/>
          <w:sz w:val="18"/>
          <w:szCs w:val="18"/>
          <w:color w:val="auto"/>
        </w:rPr>
        <w:t>Cover Page Interactive Data File (embedded within the Inline XBRL document)</w:t>
      </w:r>
    </w:p>
    <w:p>
      <w:pPr>
        <w:spacing w:after="0" w:line="200" w:lineRule="exact"/>
        <w:rPr>
          <w:rFonts w:ascii="Arial" w:cs="Arial" w:eastAsia="Arial" w:hAnsi="Arial"/>
          <w:sz w:val="18"/>
          <w:szCs w:val="18"/>
          <w:color w:val="auto"/>
        </w:rPr>
      </w:pPr>
    </w:p>
    <w:p>
      <w:pPr>
        <w:spacing w:after="0" w:line="308" w:lineRule="exact"/>
        <w:rPr>
          <w:rFonts w:ascii="Arial" w:cs="Arial" w:eastAsia="Arial" w:hAnsi="Arial"/>
          <w:sz w:val="18"/>
          <w:szCs w:val="18"/>
          <w:color w:val="auto"/>
        </w:rPr>
      </w:pPr>
    </w:p>
    <w:p>
      <w:pPr>
        <w:ind w:left="360" w:hanging="352"/>
        <w:spacing w:after="0"/>
        <w:tabs>
          <w:tab w:leader="none" w:pos="360" w:val="left"/>
        </w:tabs>
        <w:numPr>
          <w:ilvl w:val="0"/>
          <w:numId w:val="2"/>
        </w:numPr>
        <w:rPr>
          <w:rFonts w:ascii="Arial" w:cs="Arial" w:eastAsia="Arial" w:hAnsi="Arial"/>
          <w:sz w:val="18"/>
          <w:szCs w:val="18"/>
          <w:color w:val="auto"/>
        </w:rPr>
      </w:pPr>
      <w:r>
        <w:rPr>
          <w:rFonts w:ascii="Arial" w:cs="Arial" w:eastAsia="Arial" w:hAnsi="Arial"/>
          <w:sz w:val="18"/>
          <w:szCs w:val="18"/>
          <w:color w:val="auto"/>
        </w:rPr>
        <w:t>Furnished herewith.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51" w:right="33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640" w:type="dxa"/>
            <w:vAlign w:val="bottom"/>
          </w:tcPr>
          <w:p>
            <w:pPr>
              <w:spacing w:after="0"/>
              <w:rPr>
                <w:sz w:val="20"/>
                <w:szCs w:val="20"/>
                <w:color w:val="auto"/>
              </w:rPr>
            </w:pPr>
          </w:p>
        </w:tc>
        <w:tc>
          <w:tcPr>
            <w:tcW w:w="2340" w:type="dxa"/>
            <w:vAlign w:val="bottom"/>
          </w:tcPr>
          <w:p>
            <w:pPr>
              <w:spacing w:after="0"/>
              <w:rPr>
                <w:sz w:val="20"/>
                <w:szCs w:val="20"/>
                <w:color w:val="auto"/>
              </w:rPr>
            </w:pPr>
          </w:p>
        </w:tc>
        <w:tc>
          <w:tcPr>
            <w:tcW w:w="5260" w:type="dxa"/>
            <w:vAlign w:val="bottom"/>
          </w:tcPr>
          <w:p>
            <w:pPr>
              <w:ind w:left="40"/>
              <w:spacing w:after="0"/>
              <w:rPr>
                <w:sz w:val="20"/>
                <w:szCs w:val="20"/>
                <w:color w:val="auto"/>
              </w:rPr>
            </w:pPr>
            <w:r>
              <w:rPr>
                <w:rFonts w:ascii="Arial" w:cs="Arial" w:eastAsia="Arial" w:hAnsi="Arial"/>
                <w:sz w:val="18"/>
                <w:szCs w:val="18"/>
                <w:color w:val="auto"/>
              </w:rPr>
              <w:t>TIMKENSTEEL CORPORATION</w:t>
            </w:r>
          </w:p>
        </w:tc>
      </w:tr>
      <w:tr>
        <w:trPr>
          <w:trHeight w:val="432"/>
        </w:trPr>
        <w:tc>
          <w:tcPr>
            <w:tcW w:w="3640" w:type="dxa"/>
            <w:vAlign w:val="bottom"/>
          </w:tcPr>
          <w:p>
            <w:pPr>
              <w:spacing w:after="0"/>
              <w:rPr>
                <w:sz w:val="20"/>
                <w:szCs w:val="20"/>
                <w:color w:val="auto"/>
              </w:rPr>
            </w:pPr>
            <w:r>
              <w:rPr>
                <w:rFonts w:ascii="Arial" w:cs="Arial" w:eastAsia="Arial" w:hAnsi="Arial"/>
                <w:sz w:val="18"/>
                <w:szCs w:val="18"/>
                <w:color w:val="auto"/>
              </w:rPr>
              <w:t>Date: August 5, 2021</w:t>
            </w:r>
          </w:p>
        </w:tc>
        <w:tc>
          <w:tcPr>
            <w:tcW w:w="7600" w:type="dxa"/>
            <w:vAlign w:val="bottom"/>
            <w:gridSpan w:val="2"/>
          </w:tcPr>
          <w:p>
            <w:pPr>
              <w:ind w:left="2080"/>
              <w:spacing w:after="0"/>
              <w:rPr>
                <w:sz w:val="20"/>
                <w:szCs w:val="20"/>
                <w:color w:val="auto"/>
              </w:rPr>
            </w:pPr>
            <w:r>
              <w:rPr>
                <w:rFonts w:ascii="Arial" w:cs="Arial" w:eastAsia="Arial" w:hAnsi="Arial"/>
                <w:sz w:val="18"/>
                <w:szCs w:val="18"/>
                <w:color w:val="auto"/>
              </w:rPr>
              <w:t>By: /s/ Kristopher R. Westbrooks</w:t>
            </w:r>
          </w:p>
        </w:tc>
      </w:tr>
      <w:tr>
        <w:trPr>
          <w:trHeight w:val="195"/>
        </w:trPr>
        <w:tc>
          <w:tcPr>
            <w:tcW w:w="3640" w:type="dxa"/>
            <w:vAlign w:val="bottom"/>
          </w:tcPr>
          <w:p>
            <w:pPr>
              <w:spacing w:after="0"/>
              <w:rPr>
                <w:sz w:val="16"/>
                <w:szCs w:val="16"/>
                <w:color w:val="auto"/>
              </w:rPr>
            </w:pPr>
          </w:p>
        </w:tc>
        <w:tc>
          <w:tcPr>
            <w:tcW w:w="2340" w:type="dxa"/>
            <w:vAlign w:val="bottom"/>
          </w:tcPr>
          <w:p>
            <w:pPr>
              <w:spacing w:after="0"/>
              <w:rPr>
                <w:sz w:val="16"/>
                <w:szCs w:val="16"/>
                <w:color w:val="auto"/>
              </w:rPr>
            </w:pPr>
          </w:p>
        </w:tc>
        <w:tc>
          <w:tcPr>
            <w:tcW w:w="5260" w:type="dxa"/>
            <w:vAlign w:val="bottom"/>
            <w:tcBorders>
              <w:top w:val="single" w:sz="8" w:color="auto"/>
            </w:tcBorders>
          </w:tcPr>
          <w:p>
            <w:pPr>
              <w:ind w:left="40"/>
              <w:spacing w:after="0" w:line="195" w:lineRule="exact"/>
              <w:rPr>
                <w:sz w:val="20"/>
                <w:szCs w:val="20"/>
                <w:color w:val="auto"/>
              </w:rPr>
            </w:pPr>
            <w:r>
              <w:rPr>
                <w:rFonts w:ascii="Arial" w:cs="Arial" w:eastAsia="Arial" w:hAnsi="Arial"/>
                <w:sz w:val="18"/>
                <w:szCs w:val="18"/>
                <w:color w:val="auto"/>
              </w:rPr>
              <w:t>Kristopher R. Westbrooks</w:t>
            </w:r>
          </w:p>
        </w:tc>
      </w:tr>
      <w:tr>
        <w:trPr>
          <w:trHeight w:val="230"/>
        </w:trPr>
        <w:tc>
          <w:tcPr>
            <w:tcW w:w="3640" w:type="dxa"/>
            <w:vAlign w:val="bottom"/>
          </w:tcPr>
          <w:p>
            <w:pPr>
              <w:spacing w:after="0"/>
              <w:rPr>
                <w:sz w:val="20"/>
                <w:szCs w:val="20"/>
                <w:color w:val="auto"/>
              </w:rPr>
            </w:pPr>
          </w:p>
        </w:tc>
        <w:tc>
          <w:tcPr>
            <w:tcW w:w="2340" w:type="dxa"/>
            <w:vAlign w:val="bottom"/>
          </w:tcPr>
          <w:p>
            <w:pPr>
              <w:spacing w:after="0"/>
              <w:rPr>
                <w:sz w:val="20"/>
                <w:szCs w:val="20"/>
                <w:color w:val="auto"/>
              </w:rPr>
            </w:pPr>
          </w:p>
        </w:tc>
        <w:tc>
          <w:tcPr>
            <w:tcW w:w="5260" w:type="dxa"/>
            <w:vAlign w:val="bottom"/>
          </w:tcPr>
          <w:p>
            <w:pPr>
              <w:ind w:left="40"/>
              <w:spacing w:after="0"/>
              <w:rPr>
                <w:sz w:val="20"/>
                <w:szCs w:val="20"/>
                <w:color w:val="auto"/>
              </w:rPr>
            </w:pPr>
            <w:r>
              <w:rPr>
                <w:rFonts w:ascii="Arial" w:cs="Arial" w:eastAsia="Arial" w:hAnsi="Arial"/>
                <w:sz w:val="18"/>
                <w:szCs w:val="18"/>
                <w:color w:val="auto"/>
              </w:rPr>
              <w:t>Executive Vice President and Chief Financial Officer</w:t>
            </w:r>
          </w:p>
        </w:tc>
      </w:tr>
    </w:tbl>
    <w:p>
      <w:pPr>
        <w:sectPr>
          <w:pgSz w:w="11900" w:h="16838" w:orient="portrait"/>
          <w:cols w:equalWidth="0" w:num="1">
            <w:col w:w="11240"/>
          </w:cols>
          <w:pgMar w:left="320" w:top="121" w:right="339" w:bottom="1440" w:gutter="0" w:footer="0" w:header="0"/>
        </w:sectPr>
      </w:pPr>
    </w:p>
    <w:bookmarkStart w:id="3" w:name="page4"/>
    <w:bookmarkEnd w:id="3"/>
    <w:p>
      <w:pPr>
        <w:jc w:val="right"/>
        <w:spacing w:after="0"/>
        <w:rPr>
          <w:sz w:val="20"/>
          <w:szCs w:val="20"/>
          <w:color w:val="auto"/>
        </w:rPr>
      </w:pPr>
      <w:r>
        <w:rPr>
          <w:rFonts w:ascii="Arial" w:cs="Arial" w:eastAsia="Arial" w:hAnsi="Arial"/>
          <w:sz w:val="20"/>
          <w:szCs w:val="20"/>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1788160</wp:posOffset>
            </wp:positionH>
            <wp:positionV relativeFrom="paragraph">
              <wp:posOffset>13970</wp:posOffset>
            </wp:positionV>
            <wp:extent cx="3574415" cy="4540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3574415" cy="4540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Announces Second-Quarter 2021 Results</w:t>
      </w:r>
    </w:p>
    <w:p>
      <w:pPr>
        <w:spacing w:after="0" w:line="230" w:lineRule="exact"/>
        <w:rPr>
          <w:sz w:val="20"/>
          <w:szCs w:val="20"/>
          <w:color w:val="auto"/>
        </w:rPr>
      </w:pPr>
    </w:p>
    <w:p>
      <w:pPr>
        <w:ind w:left="1500" w:hanging="372"/>
        <w:spacing w:after="0"/>
        <w:tabs>
          <w:tab w:leader="none" w:pos="1500" w:val="left"/>
        </w:tabs>
        <w:numPr>
          <w:ilvl w:val="0"/>
          <w:numId w:val="3"/>
        </w:numPr>
        <w:rPr>
          <w:rFonts w:ascii="Arial" w:cs="Arial" w:eastAsia="Arial" w:hAnsi="Arial"/>
          <w:sz w:val="18"/>
          <w:szCs w:val="18"/>
          <w:color w:val="auto"/>
        </w:rPr>
      </w:pPr>
      <w:r>
        <w:rPr>
          <w:rFonts w:ascii="Arial" w:cs="Arial" w:eastAsia="Arial" w:hAnsi="Arial"/>
          <w:sz w:val="18"/>
          <w:szCs w:val="18"/>
          <w:i w:val="1"/>
          <w:iCs w:val="1"/>
          <w:color w:val="auto"/>
        </w:rPr>
        <w:t>Net sales of $327.3 million increased 20 percent sequentially on continued strength in industrial end-market demand</w:t>
      </w:r>
    </w:p>
    <w:p>
      <w:pPr>
        <w:spacing w:after="0" w:line="43" w:lineRule="exact"/>
        <w:rPr>
          <w:rFonts w:ascii="Arial" w:cs="Arial" w:eastAsia="Arial" w:hAnsi="Arial"/>
          <w:sz w:val="18"/>
          <w:szCs w:val="18"/>
          <w:color w:val="auto"/>
        </w:rPr>
      </w:pPr>
    </w:p>
    <w:p>
      <w:pPr>
        <w:ind w:left="1500" w:hanging="372"/>
        <w:spacing w:after="0"/>
        <w:tabs>
          <w:tab w:leader="none" w:pos="1500" w:val="left"/>
        </w:tabs>
        <w:numPr>
          <w:ilvl w:val="0"/>
          <w:numId w:val="3"/>
        </w:numPr>
        <w:rPr>
          <w:rFonts w:ascii="Arial" w:cs="Arial" w:eastAsia="Arial" w:hAnsi="Arial"/>
          <w:sz w:val="20"/>
          <w:szCs w:val="20"/>
          <w:color w:val="auto"/>
        </w:rPr>
      </w:pPr>
      <w:r>
        <w:rPr>
          <w:rFonts w:ascii="Arial" w:cs="Arial" w:eastAsia="Arial" w:hAnsi="Arial"/>
          <w:sz w:val="20"/>
          <w:szCs w:val="20"/>
          <w:i w:val="1"/>
          <w:iCs w:val="1"/>
          <w:color w:val="auto"/>
        </w:rPr>
        <w:t>Record profitability with net income of $54.0 million and adjusted EBITDA</w:t>
      </w:r>
      <w:r>
        <w:rPr>
          <w:rFonts w:ascii="Arial" w:cs="Arial" w:eastAsia="Arial" w:hAnsi="Arial"/>
          <w:sz w:val="16"/>
          <w:szCs w:val="16"/>
          <w:i w:val="1"/>
          <w:iCs w:val="1"/>
          <w:color w:val="auto"/>
        </w:rPr>
        <w:t>(1)</w:t>
      </w:r>
      <w:r>
        <w:rPr>
          <w:rFonts w:ascii="Arial" w:cs="Arial" w:eastAsia="Arial" w:hAnsi="Arial"/>
          <w:sz w:val="20"/>
          <w:szCs w:val="20"/>
          <w:i w:val="1"/>
          <w:iCs w:val="1"/>
          <w:color w:val="auto"/>
        </w:rPr>
        <w:t xml:space="preserve"> of $71.0 million</w:t>
      </w:r>
    </w:p>
    <w:p>
      <w:pPr>
        <w:spacing w:after="0" w:line="13" w:lineRule="exact"/>
        <w:rPr>
          <w:rFonts w:ascii="Arial" w:cs="Arial" w:eastAsia="Arial" w:hAnsi="Arial"/>
          <w:sz w:val="20"/>
          <w:szCs w:val="20"/>
          <w:color w:val="auto"/>
        </w:rPr>
      </w:pPr>
    </w:p>
    <w:p>
      <w:pPr>
        <w:ind w:left="1500" w:hanging="372"/>
        <w:spacing w:after="0"/>
        <w:tabs>
          <w:tab w:leader="none" w:pos="1500" w:val="left"/>
        </w:tabs>
        <w:numPr>
          <w:ilvl w:val="0"/>
          <w:numId w:val="3"/>
        </w:numPr>
        <w:rPr>
          <w:rFonts w:ascii="Arial" w:cs="Arial" w:eastAsia="Arial" w:hAnsi="Arial"/>
          <w:sz w:val="20"/>
          <w:szCs w:val="20"/>
          <w:color w:val="auto"/>
        </w:rPr>
      </w:pPr>
      <w:r>
        <w:rPr>
          <w:rFonts w:ascii="Arial" w:cs="Arial" w:eastAsia="Arial" w:hAnsi="Arial"/>
          <w:sz w:val="20"/>
          <w:szCs w:val="20"/>
          <w:i w:val="1"/>
          <w:iCs w:val="1"/>
          <w:color w:val="auto"/>
        </w:rPr>
        <w:t>Operating cash flow of $39.2 million resulted in further expansion of total liquidity</w:t>
      </w:r>
      <w:r>
        <w:rPr>
          <w:rFonts w:ascii="Arial" w:cs="Arial" w:eastAsia="Arial" w:hAnsi="Arial"/>
          <w:sz w:val="16"/>
          <w:szCs w:val="16"/>
          <w:i w:val="1"/>
          <w:iCs w:val="1"/>
          <w:color w:val="auto"/>
        </w:rPr>
        <w:t>(2)</w:t>
      </w:r>
    </w:p>
    <w:p>
      <w:pPr>
        <w:spacing w:after="0" w:line="249" w:lineRule="exact"/>
        <w:rPr>
          <w:sz w:val="20"/>
          <w:szCs w:val="20"/>
          <w:color w:val="auto"/>
        </w:rPr>
      </w:pPr>
    </w:p>
    <w:p>
      <w:pPr>
        <w:ind w:right="140"/>
        <w:spacing w:after="0" w:line="246" w:lineRule="auto"/>
        <w:rPr>
          <w:sz w:val="20"/>
          <w:szCs w:val="20"/>
          <w:color w:val="auto"/>
        </w:rPr>
      </w:pPr>
      <w:r>
        <w:rPr>
          <w:rFonts w:ascii="Arial" w:cs="Arial" w:eastAsia="Arial" w:hAnsi="Arial"/>
          <w:sz w:val="20"/>
          <w:szCs w:val="20"/>
          <w:color w:val="auto"/>
        </w:rPr>
        <w:t>CANTON, Ohio: August 5, 2021 - TimkenSteel (NYSE: TMST), a leader in high-quality specialty steel, manufactured components, and supply chain solutions, today reported second-quarter 2021 net sales of $327.3 million and net income of $54.0 million, or $0.98 per diluted share. On an adjusted basis</w:t>
      </w:r>
      <w:r>
        <w:rPr>
          <w:rFonts w:ascii="Arial" w:cs="Arial" w:eastAsia="Arial" w:hAnsi="Arial"/>
          <w:sz w:val="16"/>
          <w:szCs w:val="16"/>
          <w:color w:val="auto"/>
        </w:rPr>
        <w:t>(1)</w:t>
      </w:r>
      <w:r>
        <w:rPr>
          <w:rFonts w:ascii="Arial" w:cs="Arial" w:eastAsia="Arial" w:hAnsi="Arial"/>
          <w:sz w:val="20"/>
          <w:szCs w:val="20"/>
          <w:color w:val="auto"/>
        </w:rPr>
        <w:t>, second-quarter 2021 net income was $52.5 million, or $0.96 per diluted share, and adjusted EBITDA was $71.0 million.</w:t>
      </w:r>
    </w:p>
    <w:p>
      <w:pPr>
        <w:spacing w:after="0" w:line="124" w:lineRule="exact"/>
        <w:rPr>
          <w:sz w:val="20"/>
          <w:szCs w:val="20"/>
          <w:color w:val="auto"/>
        </w:rPr>
      </w:pPr>
    </w:p>
    <w:p>
      <w:pPr>
        <w:jc w:val="both"/>
        <w:ind w:right="640"/>
        <w:spacing w:after="0" w:line="250" w:lineRule="auto"/>
        <w:rPr>
          <w:sz w:val="20"/>
          <w:szCs w:val="20"/>
          <w:color w:val="auto"/>
        </w:rPr>
      </w:pPr>
      <w:r>
        <w:rPr>
          <w:rFonts w:ascii="Arial" w:cs="Arial" w:eastAsia="Arial" w:hAnsi="Arial"/>
          <w:sz w:val="20"/>
          <w:szCs w:val="20"/>
          <w:color w:val="auto"/>
        </w:rPr>
        <w:t>In the same quarter last year, net sales were $154.0 million with a net loss of $15.3 million, or a loss of $0.34 per diluted share. On an adjusted basis</w:t>
      </w:r>
      <w:r>
        <w:rPr>
          <w:rFonts w:ascii="Arial" w:cs="Arial" w:eastAsia="Arial" w:hAnsi="Arial"/>
          <w:sz w:val="16"/>
          <w:szCs w:val="16"/>
          <w:color w:val="auto"/>
        </w:rPr>
        <w:t>(1)</w:t>
      </w:r>
      <w:r>
        <w:rPr>
          <w:rFonts w:ascii="Arial" w:cs="Arial" w:eastAsia="Arial" w:hAnsi="Arial"/>
          <w:sz w:val="20"/>
          <w:szCs w:val="20"/>
          <w:color w:val="auto"/>
        </w:rPr>
        <w:t>, second-quarter 2020 net loss was $14.3 million, or a loss of $0.31 per diluted share, and adjusted EBITDA was $5.7 million.</w:t>
      </w:r>
    </w:p>
    <w:p>
      <w:pPr>
        <w:spacing w:after="0" w:line="213" w:lineRule="exact"/>
        <w:rPr>
          <w:sz w:val="20"/>
          <w:szCs w:val="20"/>
          <w:color w:val="auto"/>
        </w:rPr>
      </w:pPr>
    </w:p>
    <w:p>
      <w:pPr>
        <w:ind w:right="340"/>
        <w:spacing w:after="0" w:line="287" w:lineRule="auto"/>
        <w:rPr>
          <w:sz w:val="20"/>
          <w:szCs w:val="20"/>
          <w:color w:val="auto"/>
        </w:rPr>
      </w:pPr>
      <w:r>
        <w:rPr>
          <w:rFonts w:ascii="Arial" w:cs="Arial" w:eastAsia="Arial" w:hAnsi="Arial"/>
          <w:sz w:val="19"/>
          <w:szCs w:val="19"/>
          <w:color w:val="auto"/>
        </w:rPr>
        <w:t>First-quarter 2021 net sales were $273.6 million with net income of $9.8 million, or $0.20 per diluted share. On an adjusted basis</w:t>
      </w:r>
      <w:r>
        <w:rPr>
          <w:rFonts w:ascii="Arial" w:cs="Arial" w:eastAsia="Arial" w:hAnsi="Arial"/>
          <w:sz w:val="15"/>
          <w:szCs w:val="15"/>
          <w:color w:val="auto"/>
        </w:rPr>
        <w:t>(1)</w:t>
      </w:r>
      <w:r>
        <w:rPr>
          <w:rFonts w:ascii="Arial" w:cs="Arial" w:eastAsia="Arial" w:hAnsi="Arial"/>
          <w:sz w:val="19"/>
          <w:szCs w:val="19"/>
          <w:color w:val="auto"/>
        </w:rPr>
        <w:t>, first-quarter 2021 net income was $22.6 million, or $0.43 per diluted share, and adjusted EBITDA was $40.8 million.</w:t>
      </w:r>
    </w:p>
    <w:p>
      <w:pPr>
        <w:spacing w:after="0" w:line="71" w:lineRule="exact"/>
        <w:rPr>
          <w:sz w:val="20"/>
          <w:szCs w:val="20"/>
          <w:color w:val="auto"/>
        </w:rPr>
      </w:pPr>
    </w:p>
    <w:p>
      <w:pPr>
        <w:spacing w:after="0" w:line="243" w:lineRule="auto"/>
        <w:rPr>
          <w:sz w:val="20"/>
          <w:szCs w:val="20"/>
          <w:color w:val="auto"/>
        </w:rPr>
      </w:pPr>
      <w:r>
        <w:rPr>
          <w:rFonts w:ascii="Arial" w:cs="Arial" w:eastAsia="Arial" w:hAnsi="Arial"/>
          <w:sz w:val="20"/>
          <w:szCs w:val="20"/>
          <w:color w:val="auto"/>
        </w:rPr>
        <w:t>“During the quarter, we saw continued strength in most end markets despite semiconductor related customer outages which slowed second-quarter automotive shipments. I am pleased that our team remained agile and effectively shifted our product mix to serve customer needs in the industrial market while maintaining a high level of service. As a result, our industrial ship tons improved sequentially by 33 percent,” said Mike Williams, president and chief executive officer. “With the ongoing economic recovery, strong pricing environment and our focus on employee safety and continued cost discipline, we achieved record profitability in the quarter and continued to generate positive operating cash flow.”</w:t>
      </w:r>
    </w:p>
    <w:p>
      <w:pPr>
        <w:spacing w:after="0" w:line="12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SECOND QUARTER OF 2021 FINANCIAL SUMMARY</w:t>
      </w:r>
    </w:p>
    <w:p>
      <w:pPr>
        <w:spacing w:after="0" w:line="22" w:lineRule="exact"/>
        <w:rPr>
          <w:sz w:val="20"/>
          <w:szCs w:val="20"/>
          <w:color w:val="auto"/>
        </w:rPr>
      </w:pPr>
    </w:p>
    <w:p>
      <w:pPr>
        <w:ind w:left="740" w:right="140" w:hanging="368"/>
        <w:spacing w:after="0" w:line="252" w:lineRule="auto"/>
        <w:tabs>
          <w:tab w:leader="none" w:pos="740" w:val="left"/>
        </w:tabs>
        <w:numPr>
          <w:ilvl w:val="0"/>
          <w:numId w:val="4"/>
        </w:numPr>
        <w:rPr>
          <w:rFonts w:ascii="Arial" w:cs="Arial" w:eastAsia="Arial" w:hAnsi="Arial"/>
          <w:sz w:val="19"/>
          <w:szCs w:val="19"/>
          <w:color w:val="auto"/>
        </w:rPr>
      </w:pPr>
      <w:r>
        <w:rPr>
          <w:rFonts w:ascii="Arial" w:cs="Arial" w:eastAsia="Arial" w:hAnsi="Arial"/>
          <w:sz w:val="19"/>
          <w:szCs w:val="19"/>
          <w:b w:val="1"/>
          <w:bCs w:val="1"/>
          <w:color w:val="auto"/>
        </w:rPr>
        <w:t xml:space="preserve">Net sales </w:t>
      </w:r>
      <w:r>
        <w:rPr>
          <w:rFonts w:ascii="Arial" w:cs="Arial" w:eastAsia="Arial" w:hAnsi="Arial"/>
          <w:sz w:val="19"/>
          <w:szCs w:val="19"/>
          <w:color w:val="auto"/>
        </w:rPr>
        <w:t>of $327.3 million increased 20 percent compared with $273.6 million in the first quarter of 2021, driven primarily by</w:t>
      </w:r>
      <w:r>
        <w:rPr>
          <w:rFonts w:ascii="Arial" w:cs="Arial" w:eastAsia="Arial" w:hAnsi="Arial"/>
          <w:sz w:val="19"/>
          <w:szCs w:val="19"/>
          <w:b w:val="1"/>
          <w:bCs w:val="1"/>
          <w:color w:val="auto"/>
        </w:rPr>
        <w:t xml:space="preserve"> </w:t>
      </w:r>
      <w:r>
        <w:rPr>
          <w:rFonts w:ascii="Arial" w:cs="Arial" w:eastAsia="Arial" w:hAnsi="Arial"/>
          <w:sz w:val="19"/>
          <w:szCs w:val="19"/>
          <w:color w:val="auto"/>
        </w:rPr>
        <w:t>improved industrial demand and higher raw material surcharges. The average raw material surcharge per ton increased 39 percent sequentially as a result of higher scrap and alloy prices. Compared with the prior-year pandemic impacted second quarter, net sales increased 113 percent, largely driven by improved automotive and industrial demand and a 117 percent increase in the average raw material surcharge per ton as a result of higher scrap and alloy prices.</w:t>
      </w:r>
    </w:p>
    <w:p>
      <w:pPr>
        <w:ind w:left="740" w:right="80" w:hanging="368"/>
        <w:spacing w:after="0" w:line="299" w:lineRule="auto"/>
        <w:tabs>
          <w:tab w:leader="none" w:pos="740" w:val="left"/>
        </w:tabs>
        <w:numPr>
          <w:ilvl w:val="0"/>
          <w:numId w:val="4"/>
        </w:numPr>
        <w:rPr>
          <w:rFonts w:ascii="Arial" w:cs="Arial" w:eastAsia="Arial" w:hAnsi="Arial"/>
          <w:sz w:val="16"/>
          <w:szCs w:val="16"/>
          <w:color w:val="auto"/>
        </w:rPr>
      </w:pPr>
      <w:r>
        <w:rPr>
          <w:rFonts w:ascii="Arial" w:cs="Arial" w:eastAsia="Arial" w:hAnsi="Arial"/>
          <w:sz w:val="16"/>
          <w:szCs w:val="16"/>
          <w:b w:val="1"/>
          <w:bCs w:val="1"/>
          <w:color w:val="auto"/>
        </w:rPr>
        <w:t xml:space="preserve">Ship tons </w:t>
      </w:r>
      <w:r>
        <w:rPr>
          <w:rFonts w:ascii="Arial" w:cs="Arial" w:eastAsia="Arial" w:hAnsi="Arial"/>
          <w:sz w:val="16"/>
          <w:szCs w:val="16"/>
          <w:color w:val="auto"/>
        </w:rPr>
        <w:t>of 214,200 increased 11 percent sequentially as a result of higher industrial and energy shipments despite an approximate</w:t>
      </w:r>
      <w:r>
        <w:rPr>
          <w:rFonts w:ascii="Arial" w:cs="Arial" w:eastAsia="Arial" w:hAnsi="Arial"/>
          <w:sz w:val="16"/>
          <w:szCs w:val="16"/>
          <w:b w:val="1"/>
          <w:bCs w:val="1"/>
          <w:color w:val="auto"/>
        </w:rPr>
        <w:t xml:space="preserve"> </w:t>
      </w:r>
      <w:r>
        <w:rPr>
          <w:rFonts w:ascii="Arial" w:cs="Arial" w:eastAsia="Arial" w:hAnsi="Arial"/>
          <w:sz w:val="16"/>
          <w:szCs w:val="16"/>
          <w:color w:val="auto"/>
        </w:rPr>
        <w:t>16,000 ton decrease related to the semiconductor chip shortage in the automotive market during the quarter. Compared with the prior-year second quarter, ship tons increased 97 percent with significant increases in both automotive and industrial shipments.</w:t>
      </w:r>
    </w:p>
    <w:p>
      <w:pPr>
        <w:ind w:left="740" w:right="180" w:hanging="368"/>
        <w:spacing w:after="0" w:line="239" w:lineRule="auto"/>
        <w:tabs>
          <w:tab w:leader="none" w:pos="740" w:val="left"/>
        </w:tabs>
        <w:numPr>
          <w:ilvl w:val="0"/>
          <w:numId w:val="4"/>
        </w:numPr>
        <w:rPr>
          <w:rFonts w:ascii="Arial" w:cs="Arial" w:eastAsia="Arial" w:hAnsi="Arial"/>
          <w:sz w:val="20"/>
          <w:szCs w:val="20"/>
          <w:color w:val="auto"/>
        </w:rPr>
      </w:pPr>
      <w:r>
        <w:rPr>
          <w:rFonts w:ascii="Arial" w:cs="Arial" w:eastAsia="Arial" w:hAnsi="Arial"/>
          <w:sz w:val="20"/>
          <w:szCs w:val="20"/>
          <w:b w:val="1"/>
          <w:bCs w:val="1"/>
          <w:color w:val="auto"/>
        </w:rPr>
        <w:t xml:space="preserve">Manufacturing </w:t>
      </w:r>
      <w:r>
        <w:rPr>
          <w:rFonts w:ascii="Arial" w:cs="Arial" w:eastAsia="Arial" w:hAnsi="Arial"/>
          <w:sz w:val="20"/>
          <w:szCs w:val="20"/>
          <w:color w:val="auto"/>
        </w:rPr>
        <w:t>costs improved sequentially and compared with the prior-year quarter primarily due to higher melt utilization and</w:t>
      </w:r>
      <w:r>
        <w:rPr>
          <w:rFonts w:ascii="Arial" w:cs="Arial" w:eastAsia="Arial" w:hAnsi="Arial"/>
          <w:sz w:val="20"/>
          <w:szCs w:val="20"/>
          <w:b w:val="1"/>
          <w:bCs w:val="1"/>
          <w:color w:val="auto"/>
        </w:rPr>
        <w:t xml:space="preserve"> </w:t>
      </w:r>
      <w:r>
        <w:rPr>
          <w:rFonts w:ascii="Arial" w:cs="Arial" w:eastAsia="Arial" w:hAnsi="Arial"/>
          <w:sz w:val="20"/>
          <w:szCs w:val="20"/>
          <w:color w:val="auto"/>
        </w:rPr>
        <w:t>the impact of systemic cost reduction actions.</w:t>
      </w:r>
    </w:p>
    <w:p>
      <w:pPr>
        <w:ind w:left="740" w:right="240" w:hanging="368"/>
        <w:spacing w:after="0" w:line="241" w:lineRule="auto"/>
        <w:tabs>
          <w:tab w:leader="none" w:pos="740" w:val="left"/>
        </w:tabs>
        <w:numPr>
          <w:ilvl w:val="0"/>
          <w:numId w:val="4"/>
        </w:numPr>
        <w:rPr>
          <w:rFonts w:ascii="Arial" w:cs="Arial" w:eastAsia="Arial" w:hAnsi="Arial"/>
          <w:sz w:val="20"/>
          <w:szCs w:val="20"/>
          <w:color w:val="auto"/>
        </w:rPr>
      </w:pPr>
      <w:r>
        <w:rPr>
          <w:rFonts w:ascii="Arial" w:cs="Arial" w:eastAsia="Arial" w:hAnsi="Arial"/>
          <w:sz w:val="20"/>
          <w:szCs w:val="20"/>
          <w:b w:val="1"/>
          <w:bCs w:val="1"/>
          <w:color w:val="auto"/>
        </w:rPr>
        <w:t xml:space="preserve">SG&amp;A </w:t>
      </w:r>
      <w:r>
        <w:rPr>
          <w:rFonts w:ascii="Arial" w:cs="Arial" w:eastAsia="Arial" w:hAnsi="Arial"/>
          <w:sz w:val="20"/>
          <w:szCs w:val="20"/>
          <w:color w:val="auto"/>
        </w:rPr>
        <w:t>expense was $21.0 million, up slightly from the first quarter of 2021 primarily as a result of higher variable compensation</w:t>
      </w:r>
      <w:r>
        <w:rPr>
          <w:rFonts w:ascii="Arial" w:cs="Arial" w:eastAsia="Arial" w:hAnsi="Arial"/>
          <w:sz w:val="20"/>
          <w:szCs w:val="20"/>
          <w:b w:val="1"/>
          <w:bCs w:val="1"/>
          <w:color w:val="auto"/>
        </w:rPr>
        <w:t xml:space="preserve"> </w:t>
      </w:r>
      <w:r>
        <w:rPr>
          <w:rFonts w:ascii="Arial" w:cs="Arial" w:eastAsia="Arial" w:hAnsi="Arial"/>
          <w:sz w:val="20"/>
          <w:szCs w:val="20"/>
          <w:color w:val="auto"/>
        </w:rPr>
        <w:t>expense. Compared with the prior-year second quarter, SG&amp;A expense increased by $4.2 million as a result of higher variable compensation expense and prior year pandemic-related temporary cost reduction actions.</w:t>
      </w:r>
    </w:p>
    <w:p>
      <w:pPr>
        <w:spacing w:after="0" w:line="223" w:lineRule="exact"/>
        <w:rPr>
          <w:sz w:val="20"/>
          <w:szCs w:val="20"/>
          <w:color w:val="auto"/>
        </w:rPr>
      </w:pPr>
    </w:p>
    <w:p>
      <w:pPr>
        <w:ind w:left="740" w:hanging="368"/>
        <w:spacing w:after="0"/>
        <w:tabs>
          <w:tab w:leader="none" w:pos="740" w:val="left"/>
        </w:tabs>
        <w:numPr>
          <w:ilvl w:val="0"/>
          <w:numId w:val="5"/>
        </w:numPr>
        <w:rPr>
          <w:rFonts w:ascii="Arial" w:cs="Arial" w:eastAsia="Arial" w:hAnsi="Arial"/>
          <w:sz w:val="20"/>
          <w:szCs w:val="20"/>
          <w:i w:val="1"/>
          <w:iCs w:val="1"/>
          <w:color w:val="auto"/>
        </w:rPr>
      </w:pPr>
      <w:r>
        <w:rPr>
          <w:rFonts w:ascii="Arial" w:cs="Arial" w:eastAsia="Arial" w:hAnsi="Arial"/>
          <w:sz w:val="20"/>
          <w:szCs w:val="20"/>
          <w:i w:val="1"/>
          <w:iCs w:val="1"/>
          <w:color w:val="auto"/>
        </w:rPr>
        <w:t>Please see discussion of non-GAAP financial measures in this news release.</w:t>
      </w:r>
    </w:p>
    <w:p>
      <w:pPr>
        <w:spacing w:after="0" w:line="20" w:lineRule="exact"/>
        <w:rPr>
          <w:rFonts w:ascii="Arial" w:cs="Arial" w:eastAsia="Arial" w:hAnsi="Arial"/>
          <w:sz w:val="20"/>
          <w:szCs w:val="20"/>
          <w:i w:val="1"/>
          <w:iCs w:val="1"/>
          <w:color w:val="auto"/>
        </w:rPr>
      </w:pPr>
    </w:p>
    <w:p>
      <w:pPr>
        <w:ind w:left="740" w:hanging="368"/>
        <w:spacing w:after="0"/>
        <w:tabs>
          <w:tab w:leader="none" w:pos="740" w:val="left"/>
        </w:tabs>
        <w:numPr>
          <w:ilvl w:val="0"/>
          <w:numId w:val="5"/>
        </w:numPr>
        <w:rPr>
          <w:rFonts w:ascii="Arial" w:cs="Arial" w:eastAsia="Arial" w:hAnsi="Arial"/>
          <w:sz w:val="20"/>
          <w:szCs w:val="20"/>
          <w:i w:val="1"/>
          <w:iCs w:val="1"/>
          <w:color w:val="auto"/>
        </w:rPr>
      </w:pPr>
      <w:r>
        <w:rPr>
          <w:rFonts w:ascii="Arial" w:cs="Arial" w:eastAsia="Arial" w:hAnsi="Arial"/>
          <w:sz w:val="20"/>
          <w:szCs w:val="20"/>
          <w:i w:val="1"/>
          <w:iCs w:val="1"/>
          <w:color w:val="auto"/>
        </w:rPr>
        <w:t>The company defines total liquidity as available borrowing capacity plus cash and cash equivalents.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66040</wp:posOffset>
            </wp:positionV>
            <wp:extent cx="7174865"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18" w:right="339" w:bottom="1440" w:gutter="0" w:footer="0" w:header="0"/>
        </w:sectPr>
      </w:pPr>
    </w:p>
    <w:bookmarkStart w:id="4" w:name="page5"/>
    <w:bookmarkEnd w:id="4"/>
    <w:p>
      <w:pPr>
        <w:spacing w:after="0"/>
        <w:rPr>
          <w:sz w:val="20"/>
          <w:szCs w:val="20"/>
          <w:color w:val="auto"/>
        </w:rPr>
      </w:pPr>
      <w:r>
        <w:rPr>
          <w:rFonts w:ascii="Arial" w:cs="Arial" w:eastAsia="Arial" w:hAnsi="Arial"/>
          <w:sz w:val="20"/>
          <w:szCs w:val="20"/>
          <w:b w:val="1"/>
          <w:bCs w:val="1"/>
          <w:color w:val="auto"/>
        </w:rPr>
        <w:drawing>
          <wp:anchor simplePos="0" relativeHeight="251657728" behindDoc="1" locked="0" layoutInCell="0" allowOverlap="1">
            <wp:simplePos x="0" y="0"/>
            <wp:positionH relativeFrom="page">
              <wp:posOffset>1991360</wp:posOffset>
            </wp:positionH>
            <wp:positionV relativeFrom="page">
              <wp:posOffset>88900</wp:posOffset>
            </wp:positionV>
            <wp:extent cx="3574415" cy="4546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clrChange>
                        <a:clrFrom>
                          <a:srgbClr val="FFFFFF"/>
                        </a:clrFrom>
                        <a:clrTo>
                          <a:srgbClr val="FFFFFF">
                            <a:alpha val="0"/>
                          </a:srgbClr>
                        </a:clrTo>
                      </a:clrChange>
                      <a:extLst>
                        <a:ext uri="{28A0092B-C50C-407E-A947-70E740481C1C}"/>
                      </a:extLst>
                    </a:blip>
                    <a:srcRect/>
                    <a:stretch>
                      <a:fillRect/>
                    </a:stretch>
                  </pic:blipFill>
                  <pic:spPr bwMode="auto">
                    <a:xfrm>
                      <a:off x="0" y="0"/>
                      <a:ext cx="3574415" cy="454660"/>
                    </a:xfrm>
                    <a:prstGeom prst="rect">
                      <a:avLst/>
                    </a:prstGeom>
                    <a:noFill/>
                  </pic:spPr>
                </pic:pic>
              </a:graphicData>
            </a:graphic>
          </wp:anchor>
        </w:drawing>
        <w:t>CASH AND LIQUIDITY</w:t>
      </w:r>
    </w:p>
    <w:p>
      <w:pPr>
        <w:spacing w:after="0" w:line="22" w:lineRule="exact"/>
        <w:rPr>
          <w:sz w:val="20"/>
          <w:szCs w:val="20"/>
          <w:color w:val="auto"/>
        </w:rPr>
      </w:pPr>
    </w:p>
    <w:p>
      <w:pPr>
        <w:spacing w:after="0"/>
        <w:rPr>
          <w:sz w:val="20"/>
          <w:szCs w:val="20"/>
          <w:color w:val="auto"/>
        </w:rPr>
      </w:pPr>
      <w:r>
        <w:rPr>
          <w:rFonts w:ascii="Arial" w:cs="Arial" w:eastAsia="Arial" w:hAnsi="Arial"/>
          <w:sz w:val="18"/>
          <w:szCs w:val="18"/>
          <w:color w:val="auto"/>
        </w:rPr>
        <w:t>As of June 30, 2021, the company’s cash balance was $115.2 million. During the quarter, the company settled its $40.2 million convertible</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debt obligation due on June 1, 2021 with the payment of $38.9 million in cash and the issuance of 113,000 shares. Operating cash flow of</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$39.2 million benefitted from improved profitability partially offset by an increase in working capital to support demand requirements. Total</w:t>
      </w:r>
    </w:p>
    <w:p>
      <w:pPr>
        <w:spacing w:after="0" w:line="23" w:lineRule="exact"/>
        <w:rPr>
          <w:sz w:val="20"/>
          <w:szCs w:val="20"/>
          <w:color w:val="auto"/>
        </w:rPr>
      </w:pPr>
    </w:p>
    <w:p>
      <w:pPr>
        <w:spacing w:after="0"/>
        <w:rPr>
          <w:sz w:val="20"/>
          <w:szCs w:val="20"/>
          <w:color w:val="auto"/>
        </w:rPr>
      </w:pPr>
      <w:r>
        <w:rPr>
          <w:rFonts w:ascii="Arial" w:cs="Arial" w:eastAsia="Arial" w:hAnsi="Arial"/>
          <w:sz w:val="20"/>
          <w:szCs w:val="20"/>
          <w:color w:val="auto"/>
        </w:rPr>
        <w:t>liquidity</w:t>
      </w:r>
      <w:r>
        <w:rPr>
          <w:rFonts w:ascii="Arial" w:cs="Arial" w:eastAsia="Arial" w:hAnsi="Arial"/>
          <w:sz w:val="16"/>
          <w:szCs w:val="16"/>
          <w:color w:val="auto"/>
        </w:rPr>
        <w:t>(2)</w:t>
      </w:r>
      <w:r>
        <w:rPr>
          <w:rFonts w:ascii="Arial" w:cs="Arial" w:eastAsia="Arial" w:hAnsi="Arial"/>
          <w:sz w:val="20"/>
          <w:szCs w:val="20"/>
          <w:color w:val="auto"/>
        </w:rPr>
        <w:t xml:space="preserve"> was $376.5 million as of June 30, 2021, an improvement of $19 million from March 31, 2021.</w:t>
      </w:r>
    </w:p>
    <w:p>
      <w:pPr>
        <w:spacing w:after="0" w:line="22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OUTLOOK</w:t>
      </w:r>
    </w:p>
    <w:p>
      <w:pPr>
        <w:spacing w:after="0" w:line="22" w:lineRule="exact"/>
        <w:rPr>
          <w:sz w:val="20"/>
          <w:szCs w:val="20"/>
          <w:color w:val="auto"/>
        </w:rPr>
      </w:pPr>
    </w:p>
    <w:p>
      <w:pPr>
        <w:spacing w:after="0" w:line="241" w:lineRule="auto"/>
        <w:rPr>
          <w:sz w:val="20"/>
          <w:szCs w:val="20"/>
          <w:color w:val="auto"/>
        </w:rPr>
      </w:pPr>
      <w:r>
        <w:rPr>
          <w:rFonts w:ascii="Arial" w:cs="Arial" w:eastAsia="Arial" w:hAnsi="Arial"/>
          <w:sz w:val="20"/>
          <w:szCs w:val="20"/>
          <w:color w:val="auto"/>
        </w:rPr>
        <w:t>Given continued strength in end market demand, the company expects third quarter ship tons to be similar to second-quarter levels. While the company’s order book is full for the remainder of 2021, periodic automotive customer manufacturing outages due to the semiconductor chip shortage may negatively impact third quarter automotive shipments.</w:t>
      </w:r>
    </w:p>
    <w:p>
      <w:pPr>
        <w:spacing w:after="0" w:line="223" w:lineRule="exact"/>
        <w:rPr>
          <w:sz w:val="20"/>
          <w:szCs w:val="20"/>
          <w:color w:val="auto"/>
        </w:rPr>
      </w:pPr>
    </w:p>
    <w:p>
      <w:pPr>
        <w:spacing w:after="0"/>
        <w:rPr>
          <w:sz w:val="20"/>
          <w:szCs w:val="20"/>
          <w:color w:val="auto"/>
        </w:rPr>
      </w:pPr>
      <w:r>
        <w:rPr>
          <w:rFonts w:ascii="Arial" w:cs="Arial" w:eastAsia="Arial" w:hAnsi="Arial"/>
          <w:sz w:val="20"/>
          <w:szCs w:val="20"/>
          <w:color w:val="auto"/>
        </w:rPr>
        <w:t>From an operational perspective:</w:t>
      </w:r>
    </w:p>
    <w:p>
      <w:pPr>
        <w:spacing w:after="0" w:line="16" w:lineRule="exact"/>
        <w:rPr>
          <w:sz w:val="20"/>
          <w:szCs w:val="20"/>
          <w:color w:val="auto"/>
        </w:rPr>
      </w:pPr>
    </w:p>
    <w:p>
      <w:pPr>
        <w:ind w:left="740" w:hanging="368"/>
        <w:spacing w:after="0"/>
        <w:tabs>
          <w:tab w:leader="none" w:pos="740" w:val="left"/>
        </w:tabs>
        <w:numPr>
          <w:ilvl w:val="0"/>
          <w:numId w:val="6"/>
        </w:numPr>
        <w:rPr>
          <w:rFonts w:ascii="Arial" w:cs="Arial" w:eastAsia="Arial" w:hAnsi="Arial"/>
          <w:sz w:val="20"/>
          <w:szCs w:val="20"/>
          <w:color w:val="auto"/>
        </w:rPr>
      </w:pPr>
      <w:r>
        <w:rPr>
          <w:rFonts w:ascii="Arial" w:cs="Arial" w:eastAsia="Arial" w:hAnsi="Arial"/>
          <w:sz w:val="20"/>
          <w:szCs w:val="20"/>
          <w:color w:val="auto"/>
        </w:rPr>
        <w:t>Melt utilization is expected to be at or above 85 percent during the third quarter.</w:t>
      </w:r>
    </w:p>
    <w:p>
      <w:pPr>
        <w:spacing w:after="0" w:line="4" w:lineRule="exact"/>
        <w:rPr>
          <w:rFonts w:ascii="Arial" w:cs="Arial" w:eastAsia="Arial" w:hAnsi="Arial"/>
          <w:sz w:val="20"/>
          <w:szCs w:val="20"/>
          <w:color w:val="auto"/>
        </w:rPr>
      </w:pPr>
    </w:p>
    <w:p>
      <w:pPr>
        <w:ind w:left="740" w:right="80" w:hanging="368"/>
        <w:spacing w:after="0" w:line="244" w:lineRule="auto"/>
        <w:tabs>
          <w:tab w:leader="none" w:pos="740" w:val="left"/>
        </w:tabs>
        <w:numPr>
          <w:ilvl w:val="0"/>
          <w:numId w:val="6"/>
        </w:numPr>
        <w:rPr>
          <w:rFonts w:ascii="Arial" w:cs="Arial" w:eastAsia="Arial" w:hAnsi="Arial"/>
          <w:sz w:val="20"/>
          <w:szCs w:val="20"/>
          <w:color w:val="auto"/>
        </w:rPr>
      </w:pPr>
      <w:r>
        <w:rPr>
          <w:rFonts w:ascii="Arial" w:cs="Arial" w:eastAsia="Arial" w:hAnsi="Arial"/>
          <w:sz w:val="20"/>
          <w:szCs w:val="20"/>
          <w:color w:val="auto"/>
        </w:rPr>
        <w:t>Annual shutdown maintenance was completed at the company’s rolling and finishing operations during the third quarter at a cost of approximately $5 million.</w:t>
      </w:r>
    </w:p>
    <w:p>
      <w:pPr>
        <w:ind w:left="740" w:hanging="368"/>
        <w:spacing w:after="0"/>
        <w:tabs>
          <w:tab w:leader="none" w:pos="740" w:val="left"/>
        </w:tabs>
        <w:numPr>
          <w:ilvl w:val="0"/>
          <w:numId w:val="6"/>
        </w:numPr>
        <w:rPr>
          <w:rFonts w:ascii="Arial" w:cs="Arial" w:eastAsia="Arial" w:hAnsi="Arial"/>
          <w:sz w:val="18"/>
          <w:szCs w:val="18"/>
          <w:color w:val="auto"/>
        </w:rPr>
      </w:pPr>
      <w:r>
        <w:rPr>
          <w:rFonts w:ascii="Arial" w:cs="Arial" w:eastAsia="Arial" w:hAnsi="Arial"/>
          <w:sz w:val="18"/>
          <w:szCs w:val="18"/>
          <w:color w:val="auto"/>
        </w:rPr>
        <w:t>In the fourth quarter, annual shutdown maintenance is planned at the Faircrest melt shop at a cost of approximately $5 million.</w:t>
      </w:r>
    </w:p>
    <w:p>
      <w:pPr>
        <w:spacing w:after="0" w:line="27" w:lineRule="exact"/>
        <w:rPr>
          <w:rFonts w:ascii="Arial" w:cs="Arial" w:eastAsia="Arial" w:hAnsi="Arial"/>
          <w:sz w:val="18"/>
          <w:szCs w:val="18"/>
          <w:color w:val="auto"/>
        </w:rPr>
      </w:pPr>
    </w:p>
    <w:p>
      <w:pPr>
        <w:ind w:left="740" w:right="200" w:hanging="368"/>
        <w:spacing w:after="0" w:line="246" w:lineRule="auto"/>
        <w:tabs>
          <w:tab w:leader="none" w:pos="740" w:val="left"/>
        </w:tabs>
        <w:numPr>
          <w:ilvl w:val="0"/>
          <w:numId w:val="6"/>
        </w:numPr>
        <w:rPr>
          <w:rFonts w:ascii="Arial" w:cs="Arial" w:eastAsia="Arial" w:hAnsi="Arial"/>
          <w:sz w:val="20"/>
          <w:szCs w:val="20"/>
          <w:color w:val="auto"/>
        </w:rPr>
      </w:pPr>
      <w:r>
        <w:rPr>
          <w:rFonts w:ascii="Arial" w:cs="Arial" w:eastAsia="Arial" w:hAnsi="Arial"/>
          <w:sz w:val="20"/>
          <w:szCs w:val="20"/>
          <w:color w:val="auto"/>
        </w:rPr>
        <w:t>As previously announced, the company will begin negotiations with the United Steelworkers on August 9 regarding the current labor agreement that is set to expire on September 27. The company anticipates $2 million to $3 million of incremental cost in the second half of 2021 associated with labor agreement negotiations.</w:t>
      </w:r>
    </w:p>
    <w:p>
      <w:pPr>
        <w:spacing w:after="0" w:line="217" w:lineRule="exact"/>
        <w:rPr>
          <w:sz w:val="20"/>
          <w:szCs w:val="20"/>
          <w:color w:val="auto"/>
        </w:rPr>
      </w:pPr>
    </w:p>
    <w:p>
      <w:pPr>
        <w:spacing w:after="0"/>
        <w:rPr>
          <w:sz w:val="20"/>
          <w:szCs w:val="20"/>
          <w:color w:val="auto"/>
        </w:rPr>
      </w:pPr>
      <w:r>
        <w:rPr>
          <w:rFonts w:ascii="Arial" w:cs="Arial" w:eastAsia="Arial" w:hAnsi="Arial"/>
          <w:sz w:val="20"/>
          <w:szCs w:val="20"/>
          <w:color w:val="auto"/>
        </w:rPr>
        <w:t>Capital expenditures are expected to be in the range of $15 million to $20 million in 2021.</w:t>
      </w:r>
    </w:p>
    <w:p>
      <w:pPr>
        <w:spacing w:after="0" w:line="23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TIMKENSTEEL EARNINGS WEBCAST INFORMATION</w:t>
      </w:r>
    </w:p>
    <w:p>
      <w:pPr>
        <w:spacing w:after="0" w:line="22" w:lineRule="exact"/>
        <w:rPr>
          <w:sz w:val="20"/>
          <w:szCs w:val="20"/>
          <w:color w:val="auto"/>
        </w:rPr>
      </w:pPr>
    </w:p>
    <w:p>
      <w:pPr>
        <w:jc w:val="both"/>
        <w:ind w:right="280"/>
        <w:spacing w:after="0" w:line="241" w:lineRule="auto"/>
        <w:rPr>
          <w:sz w:val="20"/>
          <w:szCs w:val="20"/>
          <w:color w:val="auto"/>
        </w:rPr>
      </w:pPr>
      <w:r>
        <w:rPr>
          <w:rFonts w:ascii="Arial" w:cs="Arial" w:eastAsia="Arial" w:hAnsi="Arial"/>
          <w:sz w:val="20"/>
          <w:szCs w:val="20"/>
          <w:color w:val="auto"/>
        </w:rPr>
        <w:t xml:space="preserve">TimkenSteel will provide live Internet listening access to its conference call with the financial community scheduled for Friday, August 6, 2021 at 9:00 a.m. ET. The live conference call will be broadcast at </w:t>
      </w:r>
      <w:r>
        <w:rPr>
          <w:rFonts w:ascii="Arial" w:cs="Arial" w:eastAsia="Arial" w:hAnsi="Arial"/>
          <w:sz w:val="20"/>
          <w:szCs w:val="20"/>
          <w:u w:val="single" w:color="auto"/>
          <w:color w:val="auto"/>
        </w:rPr>
        <w:t>investors.timkensteel.com</w:t>
      </w:r>
      <w:r>
        <w:rPr>
          <w:rFonts w:ascii="Arial" w:cs="Arial" w:eastAsia="Arial" w:hAnsi="Arial"/>
          <w:sz w:val="20"/>
          <w:szCs w:val="20"/>
          <w:color w:val="auto"/>
        </w:rPr>
        <w:t xml:space="preserve">. A replay of the conference call will also be available at </w:t>
      </w:r>
      <w:r>
        <w:rPr>
          <w:rFonts w:ascii="Arial" w:cs="Arial" w:eastAsia="Arial" w:hAnsi="Arial"/>
          <w:sz w:val="20"/>
          <w:szCs w:val="20"/>
          <w:u w:val="single" w:color="auto"/>
          <w:color w:val="auto"/>
        </w:rPr>
        <w:t>investors.timkensteel.com</w:t>
      </w:r>
      <w:r>
        <w:rPr>
          <w:rFonts w:ascii="Arial" w:cs="Arial" w:eastAsia="Arial" w:hAnsi="Arial"/>
          <w:sz w:val="20"/>
          <w:szCs w:val="20"/>
          <w:color w:val="auto"/>
        </w:rPr>
        <w:t>.</w:t>
      </w:r>
    </w:p>
    <w:p>
      <w:pPr>
        <w:spacing w:after="0" w:line="21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ABOUT TIMKENSTEEL CORPORATION</w:t>
      </w:r>
    </w:p>
    <w:p>
      <w:pPr>
        <w:spacing w:after="0" w:line="22" w:lineRule="exact"/>
        <w:rPr>
          <w:sz w:val="20"/>
          <w:szCs w:val="20"/>
          <w:color w:val="auto"/>
        </w:rPr>
      </w:pPr>
    </w:p>
    <w:p>
      <w:pPr>
        <w:spacing w:after="0"/>
        <w:rPr>
          <w:sz w:val="20"/>
          <w:szCs w:val="20"/>
          <w:color w:val="auto"/>
        </w:rPr>
      </w:pPr>
      <w:r>
        <w:rPr>
          <w:rFonts w:ascii="Arial" w:cs="Arial" w:eastAsia="Arial" w:hAnsi="Arial"/>
          <w:sz w:val="20"/>
          <w:szCs w:val="20"/>
          <w:color w:val="auto"/>
        </w:rPr>
        <w:t xml:space="preserve">TimkenSteel (NYSE: TMST) manufactures high-performance carbon and alloy steel products in Canton, OH serving demanding applications in automotive, energy and a variety of industrial end markets. The company is a premier U.S. producer of alloy steel bars (up to 16 inches in diameter), seamless mechanical tubing and manufactured components. In the business of making high-quality steel primarily from recycled materials for more than 100 years, TimkenSteel’s proven expertise contributes to the performance of our customers’ products. The company employs approximately 1,900 people and had sales of $831 million in 2020. For more information, please visit us at </w:t>
      </w:r>
      <w:r>
        <w:rPr>
          <w:rFonts w:ascii="Arial" w:cs="Arial" w:eastAsia="Arial" w:hAnsi="Arial"/>
          <w:sz w:val="20"/>
          <w:szCs w:val="20"/>
          <w:u w:val="single" w:color="auto"/>
          <w:color w:val="auto"/>
        </w:rPr>
        <w:t>www.timkensteel.com</w:t>
      </w:r>
      <w:r>
        <w:rPr>
          <w:rFonts w:ascii="Arial" w:cs="Arial" w:eastAsia="Arial" w:hAnsi="Arial"/>
          <w:sz w:val="20"/>
          <w:szCs w:val="20"/>
          <w:color w:val="auto"/>
        </w:rPr>
        <w:t>.</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w:t>
      </w:r>
    </w:p>
    <w:p>
      <w:pPr>
        <w:spacing w:after="0" w:line="15" w:lineRule="exact"/>
        <w:rPr>
          <w:sz w:val="20"/>
          <w:szCs w:val="20"/>
          <w:color w:val="auto"/>
        </w:rPr>
      </w:pPr>
    </w:p>
    <w:p>
      <w:pPr>
        <w:spacing w:after="0"/>
        <w:rPr>
          <w:sz w:val="20"/>
          <w:szCs w:val="20"/>
          <w:color w:val="auto"/>
        </w:rPr>
      </w:pPr>
      <w:r>
        <w:rPr>
          <w:rFonts w:ascii="Arial" w:cs="Arial" w:eastAsia="Arial" w:hAnsi="Arial"/>
          <w:sz w:val="20"/>
          <w:szCs w:val="20"/>
          <w:color w:val="auto"/>
        </w:rPr>
        <w:t>Investor contact:</w:t>
      </w:r>
    </w:p>
    <w:p>
      <w:pPr>
        <w:spacing w:after="0"/>
        <w:rPr>
          <w:sz w:val="20"/>
          <w:szCs w:val="20"/>
          <w:color w:val="auto"/>
        </w:rPr>
      </w:pPr>
      <w:r>
        <w:rPr>
          <w:rFonts w:ascii="Arial" w:cs="Arial" w:eastAsia="Arial" w:hAnsi="Arial"/>
          <w:sz w:val="20"/>
          <w:szCs w:val="20"/>
          <w:color w:val="auto"/>
        </w:rPr>
        <w:t>Jennifer Beeman</w:t>
      </w:r>
    </w:p>
    <w:p>
      <w:pPr>
        <w:ind w:left="160" w:hanging="152"/>
        <w:spacing w:after="0"/>
        <w:tabs>
          <w:tab w:leader="none" w:pos="160" w:val="left"/>
        </w:tabs>
        <w:numPr>
          <w:ilvl w:val="0"/>
          <w:numId w:val="7"/>
        </w:numPr>
        <w:rPr>
          <w:rFonts w:ascii="Arial" w:cs="Arial" w:eastAsia="Arial" w:hAnsi="Arial"/>
          <w:sz w:val="20"/>
          <w:szCs w:val="20"/>
          <w:color w:val="auto"/>
        </w:rPr>
      </w:pPr>
      <w:r>
        <w:rPr>
          <w:rFonts w:ascii="Arial" w:cs="Arial" w:eastAsia="Arial" w:hAnsi="Arial"/>
          <w:sz w:val="20"/>
          <w:szCs w:val="20"/>
          <w:color w:val="auto"/>
        </w:rPr>
        <w:t>330.471.7760</w:t>
      </w:r>
    </w:p>
    <w:p>
      <w:pPr>
        <w:spacing w:after="0"/>
        <w:rPr>
          <w:rFonts w:ascii="Arial" w:cs="Arial" w:eastAsia="Arial" w:hAnsi="Arial"/>
          <w:sz w:val="20"/>
          <w:szCs w:val="20"/>
          <w:color w:val="auto"/>
        </w:rPr>
      </w:pPr>
      <w:r>
        <w:rPr>
          <w:rFonts w:ascii="Arial" w:cs="Arial" w:eastAsia="Arial" w:hAnsi="Arial"/>
          <w:sz w:val="20"/>
          <w:szCs w:val="20"/>
          <w:u w:val="single" w:color="auto"/>
          <w:color w:val="auto"/>
        </w:rPr>
        <w:t>news@timkensteel.com</w:t>
      </w:r>
    </w:p>
    <w:p>
      <w:pPr>
        <w:spacing w:after="0" w:line="200"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66040</wp:posOffset>
            </wp:positionV>
            <wp:extent cx="7174865"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20"/>
          </w:cols>
          <w:pgMar w:left="320" w:top="1291" w:right="359" w:bottom="1440" w:gutter="0" w:footer="0" w:header="0"/>
        </w:sectPr>
      </w:pPr>
    </w:p>
    <w:bookmarkStart w:id="5" w:name="page6"/>
    <w:bookmarkEnd w:id="5"/>
    <w:p>
      <w:pPr>
        <w:spacing w:after="0"/>
        <w:rPr>
          <w:sz w:val="20"/>
          <w:szCs w:val="20"/>
          <w:color w:val="auto"/>
        </w:rPr>
      </w:pPr>
      <w:r>
        <w:rPr>
          <w:rFonts w:ascii="Arial" w:cs="Arial" w:eastAsia="Arial" w:hAnsi="Arial"/>
          <w:sz w:val="20"/>
          <w:szCs w:val="20"/>
          <w:u w:val="single" w:color="auto"/>
          <w:color w:val="auto"/>
        </w:rPr>
        <w:drawing>
          <wp:anchor simplePos="0" relativeHeight="251657728" behindDoc="1" locked="0" layoutInCell="0" allowOverlap="1">
            <wp:simplePos x="0" y="0"/>
            <wp:positionH relativeFrom="page">
              <wp:posOffset>1991360</wp:posOffset>
            </wp:positionH>
            <wp:positionV relativeFrom="page">
              <wp:posOffset>88900</wp:posOffset>
            </wp:positionV>
            <wp:extent cx="3574415" cy="4540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clrChange>
                        <a:clrFrom>
                          <a:srgbClr val="FFFFFF"/>
                        </a:clrFrom>
                        <a:clrTo>
                          <a:srgbClr val="FFFFFF">
                            <a:alpha val="0"/>
                          </a:srgbClr>
                        </a:clrTo>
                      </a:clrChange>
                      <a:extLst>
                        <a:ext uri="{28A0092B-C50C-407E-A947-70E740481C1C}"/>
                      </a:extLst>
                    </a:blip>
                    <a:srcRect/>
                    <a:stretch>
                      <a:fillRect/>
                    </a:stretch>
                  </pic:blipFill>
                  <pic:spPr bwMode="auto">
                    <a:xfrm>
                      <a:off x="0" y="0"/>
                      <a:ext cx="3574415" cy="454025"/>
                    </a:xfrm>
                    <a:prstGeom prst="rect">
                      <a:avLst/>
                    </a:prstGeom>
                    <a:noFill/>
                  </pic:spPr>
                </pic:pic>
              </a:graphicData>
            </a:graphic>
          </wp:anchor>
        </w:drawing>
        <w:t>ir@timkensteel.com</w:t>
      </w:r>
    </w:p>
    <w:p>
      <w:pPr>
        <w:spacing w:after="0" w:line="1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NON-GAAP FINANCIAL MEASURES</w:t>
      </w:r>
    </w:p>
    <w:p>
      <w:pPr>
        <w:ind w:right="20"/>
        <w:spacing w:after="0" w:line="253" w:lineRule="auto"/>
        <w:rPr>
          <w:sz w:val="20"/>
          <w:szCs w:val="20"/>
          <w:color w:val="auto"/>
        </w:rPr>
      </w:pPr>
      <w:r>
        <w:rPr>
          <w:rFonts w:ascii="Arial" w:cs="Arial" w:eastAsia="Arial" w:hAnsi="Arial"/>
          <w:sz w:val="19"/>
          <w:szCs w:val="19"/>
          <w:color w:val="auto"/>
        </w:rPr>
        <w:t>TimkenSteel reports its financial results in accordance with accounting principles generally accepted in the United States (“GAAP”) and corresponding metrics as non-GAAP financial measures. This earnings release includes references to the following non-GAAP financial measures: adjusted earnings (loss) per share, adjusted net income (loss), EBIT, adjusted EBIT, EBITDA, adjusted EBITDA, free cash flow and base sales. These are important financial measures used in the management of the business, including decisions concerning the allocation of resources and assessment of performance. Management believes that reporting these non-GAAP financial measures is useful to investors as these measures are representative of the company’s performance and provide improved comparability of results. See the attached schedules for definitions of the non-GAAP financial measures referred to above and corresponding reconciliations of these non-GAAP financial measures to the most comparable GAAP financial measures. Non-GAAP financial measures should be viewed as additions to, and not as alternatives for, TimkenSteel's results prepared in accordance with GAAP. In addition, the non-GAAP measures TimkenSteel uses may differ from non-GAAP measures used by other companies, and other companies may not define the non-GAAP measures TimkenSteel uses in the same way.</w:t>
      </w:r>
    </w:p>
    <w:p>
      <w:pPr>
        <w:spacing w:after="0" w:line="21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FORWARD-LOOKING STATEMENTS</w:t>
      </w:r>
    </w:p>
    <w:p>
      <w:pPr>
        <w:spacing w:after="0" w:line="22" w:lineRule="exact"/>
        <w:rPr>
          <w:sz w:val="20"/>
          <w:szCs w:val="20"/>
          <w:color w:val="auto"/>
        </w:rPr>
      </w:pPr>
    </w:p>
    <w:p>
      <w:pPr>
        <w:spacing w:after="0" w:line="267" w:lineRule="auto"/>
        <w:rPr>
          <w:sz w:val="20"/>
          <w:szCs w:val="20"/>
          <w:color w:val="auto"/>
        </w:rPr>
      </w:pPr>
      <w:r>
        <w:rPr>
          <w:rFonts w:ascii="Arial" w:cs="Arial" w:eastAsia="Arial" w:hAnsi="Arial"/>
          <w:sz w:val="18"/>
          <w:szCs w:val="18"/>
          <w:i w:val="1"/>
          <w:iCs w:val="1"/>
          <w:color w:val="auto"/>
        </w:rPr>
        <w:t>This news release includes “forward-looking” statements within the meaning of the federal securities laws. You can generally identify the company’s forward-looking statements by words such as "will," “anticipate,” “believe,” “could,” “estimate,” “expect,” “forecast,” “outlook,” “intend,” “may,” “possible,” “potential,” “predict,” “project,” “seek,” “target,” “could,” “may,” “should” or “would” or other similar words, phrases or expressions that convey the uncertainty of future events or outcomes. The company cautions readers that actual results may differ materially from those expressed or implied in forward-looking statements made by or on behalf of the company due to a variety of factors, such as: the potential impact of the COVID-19 pandemic on the company’s operations and financial results, including cash flows and liquidity; whether the company is able to successfully implement actions designed to improve profitability on anticipated terms and timetables and whether the company is able to fully realize the expected benefits of such actions; deterioration in world economic conditions, or in economic conditions in any of the geographic regions in which the company conducts business, including additional adverse effects from global economic slowdown, terrorism or hostilities, including political risks associated with the potential instability of governments and legal systems in countries in which the company or its customers conduct business, and changes in currency valuations; the effects of fluctuations in customer demand on sales, product mix and prices in the industries in which the company operates, including the ability of the company to respond to rapid changes in customer demand including but not limited to changes in customer operating schedules due to supply chain constraints, the effects of customer bankruptcies or liquidations, the impact of changes in industrial business cycles, and whether conditions of fair trade exist in U.S. markets; competitive factors, including changes in market penetration, increasing price competition by existing or new foreign and domestic competitors, the introduction of new products by existing and new competitors, and new technology that may impact the way the company’s products are sold or distributed; changes in operating costs, including the effect of changes in the company’s manufacturing processes, changes in costs associated with varying levels of operations and manufacturing capacity, availability of raw materials and energy, the company’s ability to mitigate the impact of fluctuations in raw materials and energy costs and the effectiveness of its surcharge mechanism, changes in the expected costs associated with product warranty claims, changes resulting from inventory management, cost reduction initiatives and different levels of customer demands, the effects of unplanned work stoppages, and changes in the cost of labor and benefits; the success of the company’s operating plans, announced programs, initiatives and capital investments, and the company’s ability to maintain appropriate relations with unions that represent its associates in certain locations in order to avoid disruptions of business; unanticipated litigation, claims or assessments, including claims or problems related to intellectual property, product liability or warranty, and environmental issues and taxes, among other matters; the availability of financing and interest rates, which affect the company’s cost of funds and/or ability to raise capital, including the ability of the company to refinance or repay at maturity the convertible notes due December 1, 2025; the company’s pension obligations and investment performance, and/or customer demand and the ability of customers to obtain financing to purchase the company’s products or equipment that contain its products; the amount of any dividend declared by the company’s Board of Directors on the company’s common shares; the overall impact of pension and other postretirement benefit mark-to-market accounting; and the effects of the conditional conversion feature of the Convertible Notes due</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66040</wp:posOffset>
            </wp:positionV>
            <wp:extent cx="7174865"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068" w:right="339" w:bottom="1440" w:gutter="0" w:footer="0" w:header="0"/>
        </w:sectPr>
      </w:pPr>
    </w:p>
    <w:bookmarkStart w:id="6" w:name="page7"/>
    <w:bookmarkEnd w:id="6"/>
    <w:p>
      <w:pPr>
        <w:spacing w:after="0" w:line="311" w:lineRule="auto"/>
        <w:rPr>
          <w:sz w:val="20"/>
          <w:szCs w:val="20"/>
          <w:color w:val="auto"/>
        </w:rPr>
      </w:pPr>
      <w:r>
        <w:rPr>
          <w:rFonts w:ascii="Arial" w:cs="Arial" w:eastAsia="Arial" w:hAnsi="Arial"/>
          <w:sz w:val="16"/>
          <w:szCs w:val="16"/>
          <w:i w:val="1"/>
          <w:iCs w:val="1"/>
          <w:color w:val="auto"/>
        </w:rPr>
        <w:drawing>
          <wp:anchor simplePos="0" relativeHeight="251657728" behindDoc="1" locked="0" layoutInCell="0" allowOverlap="1">
            <wp:simplePos x="0" y="0"/>
            <wp:positionH relativeFrom="page">
              <wp:posOffset>1991360</wp:posOffset>
            </wp:positionH>
            <wp:positionV relativeFrom="page">
              <wp:posOffset>88900</wp:posOffset>
            </wp:positionV>
            <wp:extent cx="3574415" cy="4540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clrChange>
                        <a:clrFrom>
                          <a:srgbClr val="FFFFFF"/>
                        </a:clrFrom>
                        <a:clrTo>
                          <a:srgbClr val="FFFFFF">
                            <a:alpha val="0"/>
                          </a:srgbClr>
                        </a:clrTo>
                      </a:clrChange>
                      <a:extLst>
                        <a:ext uri="{28A0092B-C50C-407E-A947-70E740481C1C}"/>
                      </a:extLst>
                    </a:blip>
                    <a:srcRect/>
                    <a:stretch>
                      <a:fillRect/>
                    </a:stretch>
                  </pic:blipFill>
                  <pic:spPr bwMode="auto">
                    <a:xfrm>
                      <a:off x="0" y="0"/>
                      <a:ext cx="3574415" cy="454025"/>
                    </a:xfrm>
                    <a:prstGeom prst="rect">
                      <a:avLst/>
                    </a:prstGeom>
                    <a:noFill/>
                  </pic:spPr>
                </pic:pic>
              </a:graphicData>
            </a:graphic>
          </wp:anchor>
        </w:drawing>
        <w:t>December 1, 2025, which, if triggered, entitles holders to convert the notes at any time during specified periods at their option and therefore could result in potential dilution if the holder elects to convert and the company elects to satisfy a portion or all of the conversion obligation by delivering common shares instead of cash. Additional risks relating to the company’s business, the industries in which the company operates, or the company’s common shares may be described from time to time in the company’s filings with the SEC. All of these risk factors are difficult to predict, are subject to material uncertainties that may affect actual results and may be beyond the company’s control. Readers are cautioned that it is not possible to predict or identify all of the risks, uncertainties and other factors that may affect future results and that the above list should not be considered to be a complete list. Except as required by the federal securities laws, the company undertakes no obligation to publicly update or revise any forward-looking statement, whether as a result of new information, future events or otherwise.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center"/>
        <w:ind w:right="-39"/>
        <w:spacing w:after="0"/>
        <w:rPr>
          <w:sz w:val="20"/>
          <w:szCs w:val="20"/>
          <w:color w:val="auto"/>
        </w:rPr>
      </w:pPr>
      <w:r>
        <w:rPr>
          <w:rFonts w:ascii="Arial" w:cs="Arial" w:eastAsia="Arial" w:hAnsi="Arial"/>
          <w:sz w:val="20"/>
          <w:szCs w:val="20"/>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66040</wp:posOffset>
            </wp:positionV>
            <wp:extent cx="7174865" cy="425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20"/>
          </w:cols>
          <w:pgMar w:left="320" w:top="1068" w:right="359" w:bottom="1440" w:gutter="0" w:footer="0" w:header="0"/>
        </w:sectPr>
      </w:pPr>
    </w:p>
    <w:bookmarkStart w:id="7" w:name="page8"/>
    <w:bookmarkEnd w:id="7"/>
    <w:p>
      <w:pPr>
        <w:spacing w:after="0"/>
        <w:rPr>
          <w:sz w:val="20"/>
          <w:szCs w:val="20"/>
          <w:color w:val="auto"/>
        </w:rPr>
      </w:pPr>
      <w:r>
        <w:rPr>
          <w:rFonts w:ascii="Arial" w:cs="Arial" w:eastAsia="Arial" w:hAnsi="Arial"/>
          <w:sz w:val="20"/>
          <w:szCs w:val="20"/>
          <w:b w:val="1"/>
          <w:bCs w:val="1"/>
          <w:color w:val="auto"/>
        </w:rPr>
        <w:drawing>
          <wp:anchor simplePos="0" relativeHeight="251657728" behindDoc="1" locked="0" layoutInCell="0" allowOverlap="1">
            <wp:simplePos x="0" y="0"/>
            <wp:positionH relativeFrom="page">
              <wp:posOffset>1991360</wp:posOffset>
            </wp:positionH>
            <wp:positionV relativeFrom="page">
              <wp:posOffset>88900</wp:posOffset>
            </wp:positionV>
            <wp:extent cx="3574415" cy="4540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clrChange>
                        <a:clrFrom>
                          <a:srgbClr val="FFFFFF"/>
                        </a:clrFrom>
                        <a:clrTo>
                          <a:srgbClr val="FFFFFF">
                            <a:alpha val="0"/>
                          </a:srgbClr>
                        </a:clrTo>
                      </a:clrChange>
                      <a:extLst>
                        <a:ext uri="{28A0092B-C50C-407E-A947-70E740481C1C}"/>
                      </a:extLst>
                    </a:blip>
                    <a:srcRect/>
                    <a:stretch>
                      <a:fillRect/>
                    </a:stretch>
                  </pic:blipFill>
                  <pic:spPr bwMode="auto">
                    <a:xfrm>
                      <a:off x="0" y="0"/>
                      <a:ext cx="3574415" cy="454025"/>
                    </a:xfrm>
                    <a:prstGeom prst="rect">
                      <a:avLst/>
                    </a:prstGeom>
                    <a:noFill/>
                  </pic:spPr>
                </pic:pic>
              </a:graphicData>
            </a:graphic>
          </wp:anchor>
        </w:drawing>
        <w:t>CONSOLIDATED STATEMENTS OF OPERATIONS</w:t>
      </w:r>
    </w:p>
    <w:p>
      <w:pPr>
        <w:spacing w:after="0" w:line="22" w:lineRule="exact"/>
        <w:rPr>
          <w:sz w:val="20"/>
          <w:szCs w:val="20"/>
          <w:color w:val="auto"/>
        </w:rPr>
      </w:pPr>
    </w:p>
    <w:tbl>
      <w:tblPr>
        <w:tblLayout w:type="fixed"/>
        <w:tblInd w:w="0" w:type="dxa"/>
        <w:tblCellMar>
          <w:top w:w="0" w:type="dxa"/>
          <w:left w:w="0" w:type="dxa"/>
          <w:bottom w:w="0" w:type="dxa"/>
          <w:right w:w="0" w:type="dxa"/>
        </w:tblCellMar>
      </w:tblPr>
      <w:tr>
        <w:trPr>
          <w:trHeight w:val="214"/>
        </w:trPr>
        <w:tc>
          <w:tcPr>
            <w:tcW w:w="508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spacing w:after="0"/>
              <w:rPr>
                <w:sz w:val="18"/>
                <w:szCs w:val="18"/>
                <w:color w:val="auto"/>
              </w:rPr>
            </w:pPr>
          </w:p>
        </w:tc>
        <w:tc>
          <w:tcPr>
            <w:tcW w:w="2660" w:type="dxa"/>
            <w:vAlign w:val="bottom"/>
            <w:tcBorders>
              <w:top w:val="single" w:sz="8" w:color="auto"/>
            </w:tcBorders>
            <w:gridSpan w:val="3"/>
          </w:tcPr>
          <w:p>
            <w:pPr>
              <w:jc w:val="right"/>
              <w:ind w:right="561"/>
              <w:spacing w:after="0" w:line="213" w:lineRule="exact"/>
              <w:rPr>
                <w:sz w:val="20"/>
                <w:szCs w:val="20"/>
                <w:color w:val="auto"/>
              </w:rPr>
            </w:pPr>
            <w:r>
              <w:rPr>
                <w:rFonts w:ascii="Arial" w:cs="Arial" w:eastAsia="Arial" w:hAnsi="Arial"/>
                <w:sz w:val="20"/>
                <w:szCs w:val="20"/>
                <w:b w:val="1"/>
                <w:bCs w:val="1"/>
                <w:color w:val="auto"/>
              </w:rPr>
              <w:t>Three Months Ended</w:t>
            </w:r>
          </w:p>
        </w:tc>
        <w:tc>
          <w:tcPr>
            <w:tcW w:w="360" w:type="dxa"/>
            <w:vAlign w:val="bottom"/>
            <w:tcBorders>
              <w:top w:val="single" w:sz="8" w:color="auto"/>
            </w:tcBorders>
          </w:tcPr>
          <w:p>
            <w:pPr>
              <w:spacing w:after="0"/>
              <w:rPr>
                <w:sz w:val="18"/>
                <w:szCs w:val="18"/>
                <w:color w:val="auto"/>
              </w:rPr>
            </w:pPr>
          </w:p>
        </w:tc>
        <w:tc>
          <w:tcPr>
            <w:tcW w:w="2500" w:type="dxa"/>
            <w:vAlign w:val="bottom"/>
            <w:tcBorders>
              <w:top w:val="single" w:sz="8" w:color="auto"/>
            </w:tcBorders>
            <w:gridSpan w:val="3"/>
          </w:tcPr>
          <w:p>
            <w:pPr>
              <w:jc w:val="right"/>
              <w:ind w:right="561"/>
              <w:spacing w:after="0" w:line="213" w:lineRule="exact"/>
              <w:rPr>
                <w:sz w:val="20"/>
                <w:szCs w:val="20"/>
                <w:color w:val="auto"/>
              </w:rPr>
            </w:pPr>
            <w:r>
              <w:rPr>
                <w:rFonts w:ascii="Arial" w:cs="Arial" w:eastAsia="Arial" w:hAnsi="Arial"/>
                <w:sz w:val="20"/>
                <w:szCs w:val="20"/>
                <w:b w:val="1"/>
                <w:bCs w:val="1"/>
                <w:color w:val="auto"/>
              </w:rPr>
              <w:t>Six Months Ended</w:t>
            </w:r>
          </w:p>
        </w:tc>
        <w:tc>
          <w:tcPr>
            <w:tcW w:w="0" w:type="dxa"/>
            <w:vAlign w:val="bottom"/>
          </w:tcPr>
          <w:p>
            <w:pPr>
              <w:spacing w:after="0"/>
              <w:rPr>
                <w:sz w:val="1"/>
                <w:szCs w:val="1"/>
                <w:color w:val="auto"/>
              </w:rPr>
            </w:pPr>
          </w:p>
        </w:tc>
      </w:tr>
      <w:tr>
        <w:trPr>
          <w:trHeight w:val="252"/>
        </w:trPr>
        <w:tc>
          <w:tcPr>
            <w:tcW w:w="5080" w:type="dxa"/>
            <w:vAlign w:val="bottom"/>
            <w:tcBorders>
              <w:bottom w:val="single" w:sz="8" w:color="auto"/>
            </w:tcBorders>
          </w:tcPr>
          <w:p>
            <w:pPr>
              <w:spacing w:after="0"/>
              <w:rPr>
                <w:sz w:val="21"/>
                <w:szCs w:val="21"/>
                <w:color w:val="auto"/>
              </w:rPr>
            </w:pPr>
          </w:p>
        </w:tc>
        <w:tc>
          <w:tcPr>
            <w:tcW w:w="640" w:type="dxa"/>
            <w:vAlign w:val="bottom"/>
            <w:tcBorders>
              <w:bottom w:val="single" w:sz="8" w:color="auto"/>
            </w:tcBorders>
          </w:tcPr>
          <w:p>
            <w:pPr>
              <w:spacing w:after="0"/>
              <w:rPr>
                <w:sz w:val="21"/>
                <w:szCs w:val="21"/>
                <w:color w:val="auto"/>
              </w:rPr>
            </w:pPr>
          </w:p>
        </w:tc>
        <w:tc>
          <w:tcPr>
            <w:tcW w:w="154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b w:val="1"/>
                <w:bCs w:val="1"/>
                <w:color w:val="auto"/>
              </w:rPr>
              <w:t>June 30,</w:t>
            </w:r>
          </w:p>
        </w:tc>
        <w:tc>
          <w:tcPr>
            <w:tcW w:w="1120" w:type="dxa"/>
            <w:vAlign w:val="bottom"/>
            <w:tcBorders>
              <w:bottom w:val="single" w:sz="8" w:color="auto"/>
            </w:tcBorders>
          </w:tcPr>
          <w:p>
            <w:pPr>
              <w:spacing w:after="0"/>
              <w:rPr>
                <w:sz w:val="21"/>
                <w:szCs w:val="21"/>
                <w:color w:val="auto"/>
              </w:rPr>
            </w:pPr>
          </w:p>
        </w:tc>
        <w:tc>
          <w:tcPr>
            <w:tcW w:w="360" w:type="dxa"/>
            <w:vAlign w:val="bottom"/>
            <w:tcBorders>
              <w:bottom w:val="single" w:sz="8" w:color="auto"/>
            </w:tcBorders>
          </w:tcPr>
          <w:p>
            <w:pPr>
              <w:spacing w:after="0"/>
              <w:rPr>
                <w:sz w:val="21"/>
                <w:szCs w:val="21"/>
                <w:color w:val="auto"/>
              </w:rPr>
            </w:pPr>
          </w:p>
        </w:tc>
        <w:tc>
          <w:tcPr>
            <w:tcW w:w="15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b w:val="1"/>
                <w:bCs w:val="1"/>
                <w:color w:val="auto"/>
              </w:rPr>
              <w:t>June 30,</w:t>
            </w:r>
          </w:p>
        </w:tc>
        <w:tc>
          <w:tcPr>
            <w:tcW w:w="1000" w:type="dxa"/>
            <w:vAlign w:val="bottom"/>
            <w:tcBorders>
              <w:bottom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5080" w:type="dxa"/>
            <w:vAlign w:val="bottom"/>
            <w:tcBorders>
              <w:bottom w:val="single" w:sz="8" w:color="auto"/>
            </w:tcBorders>
          </w:tcPr>
          <w:p>
            <w:pPr>
              <w:spacing w:after="0"/>
              <w:rPr>
                <w:sz w:val="20"/>
                <w:szCs w:val="20"/>
                <w:color w:val="auto"/>
              </w:rPr>
            </w:pPr>
            <w:r>
              <w:rPr>
                <w:rFonts w:ascii="Arial" w:cs="Arial" w:eastAsia="Arial" w:hAnsi="Arial"/>
                <w:sz w:val="20"/>
                <w:szCs w:val="20"/>
                <w:b w:val="1"/>
                <w:bCs w:val="1"/>
                <w:color w:val="auto"/>
              </w:rPr>
              <w:t>(in millions, except per share data) (Unaudited)</w:t>
            </w:r>
          </w:p>
        </w:tc>
        <w:tc>
          <w:tcPr>
            <w:tcW w:w="64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jc w:val="right"/>
              <w:ind w:right="481"/>
              <w:spacing w:after="0"/>
              <w:rPr>
                <w:sz w:val="20"/>
                <w:szCs w:val="20"/>
                <w:color w:val="auto"/>
              </w:rPr>
            </w:pPr>
            <w:r>
              <w:rPr>
                <w:rFonts w:ascii="Arial" w:cs="Arial" w:eastAsia="Arial" w:hAnsi="Arial"/>
                <w:sz w:val="20"/>
                <w:szCs w:val="20"/>
                <w:b w:val="1"/>
                <w:bCs w:val="1"/>
                <w:color w:val="auto"/>
              </w:rPr>
              <w:t>2021</w:t>
            </w:r>
          </w:p>
        </w:tc>
        <w:tc>
          <w:tcPr>
            <w:tcW w:w="4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jc w:val="right"/>
              <w:ind w:right="521"/>
              <w:spacing w:after="0"/>
              <w:rPr>
                <w:sz w:val="20"/>
                <w:szCs w:val="20"/>
                <w:color w:val="auto"/>
              </w:rPr>
            </w:pPr>
            <w:r>
              <w:rPr>
                <w:rFonts w:ascii="Arial" w:cs="Arial" w:eastAsia="Arial" w:hAnsi="Arial"/>
                <w:sz w:val="20"/>
                <w:szCs w:val="20"/>
                <w:b w:val="1"/>
                <w:bCs w:val="1"/>
                <w:color w:val="auto"/>
              </w:rPr>
              <w:t>2020</w:t>
            </w:r>
          </w:p>
        </w:tc>
        <w:tc>
          <w:tcPr>
            <w:tcW w:w="360" w:type="dxa"/>
            <w:vAlign w:val="bottom"/>
            <w:tcBorders>
              <w:bottom w:val="single" w:sz="8" w:color="auto"/>
            </w:tcBorders>
          </w:tcPr>
          <w:p>
            <w:pPr>
              <w:spacing w:after="0"/>
              <w:rPr>
                <w:sz w:val="20"/>
                <w:szCs w:val="20"/>
                <w:color w:val="auto"/>
              </w:rPr>
            </w:pPr>
          </w:p>
        </w:tc>
        <w:tc>
          <w:tcPr>
            <w:tcW w:w="1100" w:type="dxa"/>
            <w:vAlign w:val="bottom"/>
            <w:tcBorders>
              <w:bottom w:val="single" w:sz="8" w:color="auto"/>
            </w:tcBorders>
          </w:tcPr>
          <w:p>
            <w:pPr>
              <w:jc w:val="right"/>
              <w:ind w:right="441"/>
              <w:spacing w:after="0"/>
              <w:rPr>
                <w:sz w:val="20"/>
                <w:szCs w:val="20"/>
                <w:color w:val="auto"/>
              </w:rPr>
            </w:pPr>
            <w:r>
              <w:rPr>
                <w:rFonts w:ascii="Arial" w:cs="Arial" w:eastAsia="Arial" w:hAnsi="Arial"/>
                <w:sz w:val="20"/>
                <w:szCs w:val="20"/>
                <w:b w:val="1"/>
                <w:bCs w:val="1"/>
                <w:color w:val="auto"/>
              </w:rPr>
              <w:t>2021</w:t>
            </w:r>
          </w:p>
        </w:tc>
        <w:tc>
          <w:tcPr>
            <w:tcW w:w="40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ind w:right="421"/>
              <w:spacing w:after="0"/>
              <w:rPr>
                <w:sz w:val="20"/>
                <w:szCs w:val="20"/>
                <w:color w:val="auto"/>
              </w:rPr>
            </w:pPr>
            <w:r>
              <w:rPr>
                <w:rFonts w:ascii="Arial" w:cs="Arial" w:eastAsia="Arial" w:hAnsi="Arial"/>
                <w:sz w:val="20"/>
                <w:szCs w:val="20"/>
                <w:b w:val="1"/>
                <w:bCs w:val="1"/>
                <w:color w:val="auto"/>
              </w:rPr>
              <w:t>2020</w:t>
            </w:r>
          </w:p>
        </w:tc>
        <w:tc>
          <w:tcPr>
            <w:tcW w:w="0" w:type="dxa"/>
            <w:vAlign w:val="bottom"/>
          </w:tcPr>
          <w:p>
            <w:pPr>
              <w:spacing w:after="0"/>
              <w:rPr>
                <w:sz w:val="1"/>
                <w:szCs w:val="1"/>
                <w:color w:val="auto"/>
              </w:rPr>
            </w:pPr>
          </w:p>
        </w:tc>
      </w:tr>
      <w:tr>
        <w:trPr>
          <w:trHeight w:val="227"/>
        </w:trPr>
        <w:tc>
          <w:tcPr>
            <w:tcW w:w="5080" w:type="dxa"/>
            <w:vAlign w:val="bottom"/>
          </w:tcPr>
          <w:p>
            <w:pPr>
              <w:spacing w:after="0" w:line="228" w:lineRule="exact"/>
              <w:rPr>
                <w:sz w:val="20"/>
                <w:szCs w:val="20"/>
                <w:color w:val="auto"/>
              </w:rPr>
            </w:pPr>
            <w:r>
              <w:rPr>
                <w:rFonts w:ascii="Arial" w:cs="Arial" w:eastAsia="Arial" w:hAnsi="Arial"/>
                <w:sz w:val="20"/>
                <w:szCs w:val="20"/>
                <w:color w:val="auto"/>
              </w:rPr>
              <w:t>Net sales</w:t>
            </w:r>
          </w:p>
        </w:tc>
        <w:tc>
          <w:tcPr>
            <w:tcW w:w="640" w:type="dxa"/>
            <w:vAlign w:val="bottom"/>
          </w:tcPr>
          <w:p>
            <w:pPr>
              <w:jc w:val="right"/>
              <w:ind w:right="61"/>
              <w:spacing w:after="0" w:line="228" w:lineRule="exact"/>
              <w:rPr>
                <w:sz w:val="20"/>
                <w:szCs w:val="20"/>
                <w:color w:val="auto"/>
              </w:rPr>
            </w:pPr>
            <w:r>
              <w:rPr>
                <w:rFonts w:ascii="Arial" w:cs="Arial" w:eastAsia="Arial" w:hAnsi="Arial"/>
                <w:sz w:val="20"/>
                <w:szCs w:val="20"/>
                <w:b w:val="1"/>
                <w:bCs w:val="1"/>
                <w:color w:val="auto"/>
              </w:rPr>
              <w:t>$</w:t>
            </w:r>
          </w:p>
        </w:tc>
        <w:tc>
          <w:tcPr>
            <w:tcW w:w="1140" w:type="dxa"/>
            <w:vAlign w:val="bottom"/>
          </w:tcPr>
          <w:p>
            <w:pPr>
              <w:jc w:val="right"/>
              <w:ind w:right="61"/>
              <w:spacing w:after="0" w:line="228" w:lineRule="exact"/>
              <w:rPr>
                <w:sz w:val="20"/>
                <w:szCs w:val="20"/>
                <w:color w:val="auto"/>
              </w:rPr>
            </w:pPr>
            <w:r>
              <w:rPr>
                <w:rFonts w:ascii="Arial" w:cs="Arial" w:eastAsia="Arial" w:hAnsi="Arial"/>
                <w:sz w:val="20"/>
                <w:szCs w:val="20"/>
                <w:b w:val="1"/>
                <w:bCs w:val="1"/>
                <w:color w:val="auto"/>
              </w:rPr>
              <w:t>327.3</w:t>
            </w:r>
          </w:p>
        </w:tc>
        <w:tc>
          <w:tcPr>
            <w:tcW w:w="400" w:type="dxa"/>
            <w:vAlign w:val="bottom"/>
          </w:tcPr>
          <w:p>
            <w:pPr>
              <w:jc w:val="right"/>
              <w:ind w:right="121"/>
              <w:spacing w:after="0" w:line="228" w:lineRule="exact"/>
              <w:rPr>
                <w:sz w:val="20"/>
                <w:szCs w:val="20"/>
                <w:color w:val="auto"/>
              </w:rPr>
            </w:pPr>
            <w:r>
              <w:rPr>
                <w:rFonts w:ascii="Arial" w:cs="Arial" w:eastAsia="Arial" w:hAnsi="Arial"/>
                <w:sz w:val="20"/>
                <w:szCs w:val="20"/>
                <w:color w:val="auto"/>
              </w:rPr>
              <w:t>$</w:t>
            </w:r>
          </w:p>
        </w:tc>
        <w:tc>
          <w:tcPr>
            <w:tcW w:w="1120" w:type="dxa"/>
            <w:vAlign w:val="bottom"/>
          </w:tcPr>
          <w:p>
            <w:pPr>
              <w:jc w:val="right"/>
              <w:ind w:right="101"/>
              <w:spacing w:after="0" w:line="228" w:lineRule="exact"/>
              <w:rPr>
                <w:sz w:val="20"/>
                <w:szCs w:val="20"/>
                <w:color w:val="auto"/>
              </w:rPr>
            </w:pPr>
            <w:r>
              <w:rPr>
                <w:rFonts w:ascii="Arial" w:cs="Arial" w:eastAsia="Arial" w:hAnsi="Arial"/>
                <w:sz w:val="20"/>
                <w:szCs w:val="20"/>
                <w:color w:val="auto"/>
              </w:rPr>
              <w:t>154.0</w:t>
            </w:r>
          </w:p>
        </w:tc>
        <w:tc>
          <w:tcPr>
            <w:tcW w:w="360" w:type="dxa"/>
            <w:vAlign w:val="bottom"/>
          </w:tcPr>
          <w:p>
            <w:pPr>
              <w:jc w:val="right"/>
              <w:ind w:right="41"/>
              <w:spacing w:after="0" w:line="228" w:lineRule="exact"/>
              <w:rPr>
                <w:sz w:val="20"/>
                <w:szCs w:val="20"/>
                <w:color w:val="auto"/>
              </w:rPr>
            </w:pPr>
            <w:r>
              <w:rPr>
                <w:rFonts w:ascii="Arial" w:cs="Arial" w:eastAsia="Arial" w:hAnsi="Arial"/>
                <w:sz w:val="20"/>
                <w:szCs w:val="20"/>
                <w:b w:val="1"/>
                <w:bCs w:val="1"/>
                <w:color w:val="auto"/>
              </w:rPr>
              <w:t>$</w:t>
            </w:r>
          </w:p>
        </w:tc>
        <w:tc>
          <w:tcPr>
            <w:tcW w:w="1100" w:type="dxa"/>
            <w:vAlign w:val="bottom"/>
          </w:tcPr>
          <w:p>
            <w:pPr>
              <w:jc w:val="right"/>
              <w:ind w:right="61"/>
              <w:spacing w:after="0" w:line="228" w:lineRule="exact"/>
              <w:rPr>
                <w:sz w:val="20"/>
                <w:szCs w:val="20"/>
                <w:color w:val="auto"/>
              </w:rPr>
            </w:pPr>
            <w:r>
              <w:rPr>
                <w:rFonts w:ascii="Arial" w:cs="Arial" w:eastAsia="Arial" w:hAnsi="Arial"/>
                <w:sz w:val="20"/>
                <w:szCs w:val="20"/>
                <w:b w:val="1"/>
                <w:bCs w:val="1"/>
                <w:color w:val="auto"/>
              </w:rPr>
              <w:t>600.9</w:t>
            </w:r>
          </w:p>
        </w:tc>
        <w:tc>
          <w:tcPr>
            <w:tcW w:w="400" w:type="dxa"/>
            <w:vAlign w:val="bottom"/>
          </w:tcPr>
          <w:p>
            <w:pPr>
              <w:jc w:val="right"/>
              <w:ind w:right="121"/>
              <w:spacing w:after="0" w:line="228" w:lineRule="exact"/>
              <w:rPr>
                <w:sz w:val="20"/>
                <w:szCs w:val="20"/>
                <w:color w:val="auto"/>
              </w:rPr>
            </w:pPr>
            <w:r>
              <w:rPr>
                <w:rFonts w:ascii="Arial" w:cs="Arial" w:eastAsia="Arial" w:hAnsi="Arial"/>
                <w:sz w:val="20"/>
                <w:szCs w:val="20"/>
                <w:color w:val="auto"/>
              </w:rPr>
              <w:t>$</w:t>
            </w:r>
          </w:p>
        </w:tc>
        <w:tc>
          <w:tcPr>
            <w:tcW w:w="1000" w:type="dxa"/>
            <w:vAlign w:val="bottom"/>
          </w:tcPr>
          <w:p>
            <w:pPr>
              <w:jc w:val="right"/>
              <w:ind w:right="21"/>
              <w:spacing w:after="0" w:line="228" w:lineRule="exact"/>
              <w:rPr>
                <w:sz w:val="20"/>
                <w:szCs w:val="20"/>
                <w:color w:val="auto"/>
              </w:rPr>
            </w:pPr>
            <w:r>
              <w:rPr>
                <w:rFonts w:ascii="Arial" w:cs="Arial" w:eastAsia="Arial" w:hAnsi="Arial"/>
                <w:sz w:val="20"/>
                <w:szCs w:val="20"/>
                <w:color w:val="auto"/>
              </w:rPr>
              <w:t>413.6</w:t>
            </w:r>
          </w:p>
        </w:tc>
        <w:tc>
          <w:tcPr>
            <w:tcW w:w="0" w:type="dxa"/>
            <w:vAlign w:val="bottom"/>
          </w:tcPr>
          <w:p>
            <w:pPr>
              <w:spacing w:after="0"/>
              <w:rPr>
                <w:sz w:val="1"/>
                <w:szCs w:val="1"/>
                <w:color w:val="auto"/>
              </w:rPr>
            </w:pPr>
          </w:p>
        </w:tc>
      </w:tr>
      <w:tr>
        <w:trPr>
          <w:trHeight w:val="252"/>
        </w:trPr>
        <w:tc>
          <w:tcPr>
            <w:tcW w:w="508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Cost of products sold</w:t>
            </w:r>
          </w:p>
        </w:tc>
        <w:tc>
          <w:tcPr>
            <w:tcW w:w="640" w:type="dxa"/>
            <w:vAlign w:val="bottom"/>
            <w:tcBorders>
              <w:bottom w:val="single" w:sz="8" w:color="auto"/>
            </w:tcBorders>
          </w:tcPr>
          <w:p>
            <w:pPr>
              <w:spacing w:after="0"/>
              <w:rPr>
                <w:sz w:val="21"/>
                <w:szCs w:val="21"/>
                <w:color w:val="auto"/>
              </w:rPr>
            </w:pPr>
          </w:p>
        </w:tc>
        <w:tc>
          <w:tcPr>
            <w:tcW w:w="1140" w:type="dxa"/>
            <w:vAlign w:val="bottom"/>
            <w:tcBorders>
              <w:bottom w:val="single" w:sz="8" w:color="auto"/>
            </w:tcBorders>
          </w:tcPr>
          <w:p>
            <w:pPr>
              <w:jc w:val="right"/>
              <w:ind w:right="61"/>
              <w:spacing w:after="0"/>
              <w:rPr>
                <w:sz w:val="20"/>
                <w:szCs w:val="20"/>
                <w:color w:val="auto"/>
              </w:rPr>
            </w:pPr>
            <w:r>
              <w:rPr>
                <w:rFonts w:ascii="Arial" w:cs="Arial" w:eastAsia="Arial" w:hAnsi="Arial"/>
                <w:sz w:val="20"/>
                <w:szCs w:val="20"/>
                <w:b w:val="1"/>
                <w:bCs w:val="1"/>
                <w:color w:val="auto"/>
              </w:rPr>
              <w:t>260.1</w:t>
            </w:r>
          </w:p>
        </w:tc>
        <w:tc>
          <w:tcPr>
            <w:tcW w:w="400" w:type="dxa"/>
            <w:vAlign w:val="bottom"/>
            <w:tcBorders>
              <w:bottom w:val="single" w:sz="8" w:color="auto"/>
            </w:tcBorders>
          </w:tcPr>
          <w:p>
            <w:pPr>
              <w:spacing w:after="0"/>
              <w:rPr>
                <w:sz w:val="21"/>
                <w:szCs w:val="21"/>
                <w:color w:val="auto"/>
              </w:rPr>
            </w:pPr>
          </w:p>
        </w:tc>
        <w:tc>
          <w:tcPr>
            <w:tcW w:w="1120" w:type="dxa"/>
            <w:vAlign w:val="bottom"/>
            <w:tcBorders>
              <w:bottom w:val="single" w:sz="8" w:color="auto"/>
            </w:tcBorders>
          </w:tcPr>
          <w:p>
            <w:pPr>
              <w:jc w:val="right"/>
              <w:ind w:right="101"/>
              <w:spacing w:after="0"/>
              <w:rPr>
                <w:sz w:val="20"/>
                <w:szCs w:val="20"/>
                <w:color w:val="auto"/>
              </w:rPr>
            </w:pPr>
            <w:r>
              <w:rPr>
                <w:rFonts w:ascii="Arial" w:cs="Arial" w:eastAsia="Arial" w:hAnsi="Arial"/>
                <w:sz w:val="20"/>
                <w:szCs w:val="20"/>
                <w:color w:val="auto"/>
              </w:rPr>
              <w:t>158.0</w:t>
            </w:r>
          </w:p>
        </w:tc>
        <w:tc>
          <w:tcPr>
            <w:tcW w:w="360" w:type="dxa"/>
            <w:vAlign w:val="bottom"/>
            <w:tcBorders>
              <w:bottom w:val="single" w:sz="8" w:color="auto"/>
            </w:tcBorders>
          </w:tcPr>
          <w:p>
            <w:pPr>
              <w:spacing w:after="0"/>
              <w:rPr>
                <w:sz w:val="21"/>
                <w:szCs w:val="21"/>
                <w:color w:val="auto"/>
              </w:rPr>
            </w:pPr>
          </w:p>
        </w:tc>
        <w:tc>
          <w:tcPr>
            <w:tcW w:w="1100" w:type="dxa"/>
            <w:vAlign w:val="bottom"/>
            <w:tcBorders>
              <w:bottom w:val="single" w:sz="8" w:color="auto"/>
            </w:tcBorders>
          </w:tcPr>
          <w:p>
            <w:pPr>
              <w:jc w:val="right"/>
              <w:ind w:right="61"/>
              <w:spacing w:after="0"/>
              <w:rPr>
                <w:sz w:val="20"/>
                <w:szCs w:val="20"/>
                <w:color w:val="auto"/>
              </w:rPr>
            </w:pPr>
            <w:r>
              <w:rPr>
                <w:rFonts w:ascii="Arial" w:cs="Arial" w:eastAsia="Arial" w:hAnsi="Arial"/>
                <w:sz w:val="20"/>
                <w:szCs w:val="20"/>
                <w:b w:val="1"/>
                <w:bCs w:val="1"/>
                <w:color w:val="auto"/>
              </w:rPr>
              <w:t>503.0</w:t>
            </w:r>
          </w:p>
        </w:tc>
        <w:tc>
          <w:tcPr>
            <w:tcW w:w="400" w:type="dxa"/>
            <w:vAlign w:val="bottom"/>
            <w:tcBorders>
              <w:bottom w:val="single" w:sz="8" w:color="auto"/>
            </w:tcBorders>
          </w:tcPr>
          <w:p>
            <w:pPr>
              <w:spacing w:after="0"/>
              <w:rPr>
                <w:sz w:val="21"/>
                <w:szCs w:val="21"/>
                <w:color w:val="auto"/>
              </w:rPr>
            </w:pPr>
          </w:p>
        </w:tc>
        <w:tc>
          <w:tcPr>
            <w:tcW w:w="1000" w:type="dxa"/>
            <w:vAlign w:val="bottom"/>
            <w:tcBorders>
              <w:bottom w:val="single" w:sz="8" w:color="auto"/>
            </w:tcBorders>
          </w:tcPr>
          <w:p>
            <w:pPr>
              <w:jc w:val="right"/>
              <w:ind w:right="21"/>
              <w:spacing w:after="0"/>
              <w:rPr>
                <w:sz w:val="20"/>
                <w:szCs w:val="20"/>
                <w:color w:val="auto"/>
              </w:rPr>
            </w:pPr>
            <w:r>
              <w:rPr>
                <w:rFonts w:ascii="Arial" w:cs="Arial" w:eastAsia="Arial" w:hAnsi="Arial"/>
                <w:sz w:val="20"/>
                <w:szCs w:val="20"/>
                <w:color w:val="auto"/>
              </w:rPr>
              <w:t>409.8</w:t>
            </w:r>
          </w:p>
        </w:tc>
        <w:tc>
          <w:tcPr>
            <w:tcW w:w="0" w:type="dxa"/>
            <w:vAlign w:val="bottom"/>
          </w:tcPr>
          <w:p>
            <w:pPr>
              <w:spacing w:after="0"/>
              <w:rPr>
                <w:sz w:val="1"/>
                <w:szCs w:val="1"/>
                <w:color w:val="auto"/>
              </w:rPr>
            </w:pPr>
          </w:p>
        </w:tc>
      </w:tr>
      <w:tr>
        <w:trPr>
          <w:trHeight w:val="227"/>
        </w:trPr>
        <w:tc>
          <w:tcPr>
            <w:tcW w:w="5080" w:type="dxa"/>
            <w:vAlign w:val="bottom"/>
          </w:tcPr>
          <w:p>
            <w:pPr>
              <w:ind w:left="260"/>
              <w:spacing w:after="0" w:line="228" w:lineRule="exact"/>
              <w:rPr>
                <w:sz w:val="20"/>
                <w:szCs w:val="20"/>
                <w:color w:val="auto"/>
              </w:rPr>
            </w:pPr>
            <w:r>
              <w:rPr>
                <w:rFonts w:ascii="Arial" w:cs="Arial" w:eastAsia="Arial" w:hAnsi="Arial"/>
                <w:sz w:val="20"/>
                <w:szCs w:val="20"/>
                <w:b w:val="1"/>
                <w:bCs w:val="1"/>
                <w:color w:val="auto"/>
              </w:rPr>
              <w:t>Gross Profit</w:t>
            </w:r>
          </w:p>
        </w:tc>
        <w:tc>
          <w:tcPr>
            <w:tcW w:w="640" w:type="dxa"/>
            <w:vAlign w:val="bottom"/>
          </w:tcPr>
          <w:p>
            <w:pPr>
              <w:spacing w:after="0"/>
              <w:rPr>
                <w:sz w:val="19"/>
                <w:szCs w:val="19"/>
                <w:color w:val="auto"/>
              </w:rPr>
            </w:pPr>
          </w:p>
        </w:tc>
        <w:tc>
          <w:tcPr>
            <w:tcW w:w="1140" w:type="dxa"/>
            <w:vAlign w:val="bottom"/>
          </w:tcPr>
          <w:p>
            <w:pPr>
              <w:jc w:val="right"/>
              <w:ind w:right="61"/>
              <w:spacing w:after="0" w:line="228" w:lineRule="exact"/>
              <w:rPr>
                <w:sz w:val="20"/>
                <w:szCs w:val="20"/>
                <w:color w:val="auto"/>
              </w:rPr>
            </w:pPr>
            <w:r>
              <w:rPr>
                <w:rFonts w:ascii="Arial" w:cs="Arial" w:eastAsia="Arial" w:hAnsi="Arial"/>
                <w:sz w:val="20"/>
                <w:szCs w:val="20"/>
                <w:b w:val="1"/>
                <w:bCs w:val="1"/>
                <w:color w:val="auto"/>
              </w:rPr>
              <w:t>67.2</w:t>
            </w:r>
          </w:p>
        </w:tc>
        <w:tc>
          <w:tcPr>
            <w:tcW w:w="400" w:type="dxa"/>
            <w:vAlign w:val="bottom"/>
          </w:tcPr>
          <w:p>
            <w:pPr>
              <w:spacing w:after="0"/>
              <w:rPr>
                <w:sz w:val="19"/>
                <w:szCs w:val="19"/>
                <w:color w:val="auto"/>
              </w:rPr>
            </w:pPr>
          </w:p>
        </w:tc>
        <w:tc>
          <w:tcPr>
            <w:tcW w:w="1120" w:type="dxa"/>
            <w:vAlign w:val="bottom"/>
          </w:tcPr>
          <w:p>
            <w:pPr>
              <w:jc w:val="right"/>
              <w:ind w:right="21"/>
              <w:spacing w:after="0" w:line="228" w:lineRule="exact"/>
              <w:rPr>
                <w:sz w:val="20"/>
                <w:szCs w:val="20"/>
                <w:color w:val="auto"/>
              </w:rPr>
            </w:pPr>
            <w:r>
              <w:rPr>
                <w:rFonts w:ascii="Arial" w:cs="Arial" w:eastAsia="Arial" w:hAnsi="Arial"/>
                <w:sz w:val="20"/>
                <w:szCs w:val="20"/>
                <w:color w:val="auto"/>
              </w:rPr>
              <w:t>(4.0)</w:t>
            </w:r>
          </w:p>
        </w:tc>
        <w:tc>
          <w:tcPr>
            <w:tcW w:w="360" w:type="dxa"/>
            <w:vAlign w:val="bottom"/>
          </w:tcPr>
          <w:p>
            <w:pPr>
              <w:spacing w:after="0"/>
              <w:rPr>
                <w:sz w:val="19"/>
                <w:szCs w:val="19"/>
                <w:color w:val="auto"/>
              </w:rPr>
            </w:pPr>
          </w:p>
        </w:tc>
        <w:tc>
          <w:tcPr>
            <w:tcW w:w="1100" w:type="dxa"/>
            <w:vAlign w:val="bottom"/>
          </w:tcPr>
          <w:p>
            <w:pPr>
              <w:jc w:val="right"/>
              <w:ind w:right="61"/>
              <w:spacing w:after="0" w:line="228" w:lineRule="exact"/>
              <w:rPr>
                <w:sz w:val="20"/>
                <w:szCs w:val="20"/>
                <w:color w:val="auto"/>
              </w:rPr>
            </w:pPr>
            <w:r>
              <w:rPr>
                <w:rFonts w:ascii="Arial" w:cs="Arial" w:eastAsia="Arial" w:hAnsi="Arial"/>
                <w:sz w:val="20"/>
                <w:szCs w:val="20"/>
                <w:b w:val="1"/>
                <w:bCs w:val="1"/>
                <w:color w:val="auto"/>
              </w:rPr>
              <w:t>97.9</w:t>
            </w:r>
          </w:p>
        </w:tc>
        <w:tc>
          <w:tcPr>
            <w:tcW w:w="400" w:type="dxa"/>
            <w:vAlign w:val="bottom"/>
          </w:tcPr>
          <w:p>
            <w:pPr>
              <w:spacing w:after="0"/>
              <w:rPr>
                <w:sz w:val="19"/>
                <w:szCs w:val="19"/>
                <w:color w:val="auto"/>
              </w:rPr>
            </w:pPr>
          </w:p>
        </w:tc>
        <w:tc>
          <w:tcPr>
            <w:tcW w:w="1000" w:type="dxa"/>
            <w:vAlign w:val="bottom"/>
          </w:tcPr>
          <w:p>
            <w:pPr>
              <w:jc w:val="right"/>
              <w:ind w:right="21"/>
              <w:spacing w:after="0" w:line="228" w:lineRule="exact"/>
              <w:rPr>
                <w:sz w:val="20"/>
                <w:szCs w:val="20"/>
                <w:color w:val="auto"/>
              </w:rPr>
            </w:pPr>
            <w:r>
              <w:rPr>
                <w:rFonts w:ascii="Arial" w:cs="Arial" w:eastAsia="Arial" w:hAnsi="Arial"/>
                <w:sz w:val="20"/>
                <w:szCs w:val="20"/>
                <w:color w:val="auto"/>
              </w:rPr>
              <w:t>3.8</w:t>
            </w:r>
          </w:p>
        </w:tc>
        <w:tc>
          <w:tcPr>
            <w:tcW w:w="0" w:type="dxa"/>
            <w:vAlign w:val="bottom"/>
          </w:tcPr>
          <w:p>
            <w:pPr>
              <w:spacing w:after="0"/>
              <w:rPr>
                <w:sz w:val="1"/>
                <w:szCs w:val="1"/>
                <w:color w:val="auto"/>
              </w:rPr>
            </w:pPr>
          </w:p>
        </w:tc>
      </w:tr>
      <w:tr>
        <w:trPr>
          <w:trHeight w:val="243"/>
        </w:trPr>
        <w:tc>
          <w:tcPr>
            <w:tcW w:w="5080" w:type="dxa"/>
            <w:vAlign w:val="bottom"/>
          </w:tcPr>
          <w:p>
            <w:pPr>
              <w:spacing w:after="0"/>
              <w:rPr>
                <w:sz w:val="20"/>
                <w:szCs w:val="20"/>
                <w:color w:val="auto"/>
              </w:rPr>
            </w:pPr>
            <w:r>
              <w:rPr>
                <w:rFonts w:ascii="Arial" w:cs="Arial" w:eastAsia="Arial" w:hAnsi="Arial"/>
                <w:sz w:val="20"/>
                <w:szCs w:val="20"/>
                <w:color w:val="auto"/>
              </w:rPr>
              <w:t>Selling, general &amp; administrative expenses (SG&amp;A)</w:t>
            </w:r>
          </w:p>
        </w:tc>
        <w:tc>
          <w:tcPr>
            <w:tcW w:w="640" w:type="dxa"/>
            <w:vAlign w:val="bottom"/>
          </w:tcPr>
          <w:p>
            <w:pPr>
              <w:spacing w:after="0"/>
              <w:rPr>
                <w:sz w:val="21"/>
                <w:szCs w:val="21"/>
                <w:color w:val="auto"/>
              </w:rPr>
            </w:pPr>
          </w:p>
        </w:tc>
        <w:tc>
          <w:tcPr>
            <w:tcW w:w="1140" w:type="dxa"/>
            <w:vAlign w:val="bottom"/>
          </w:tcPr>
          <w:p>
            <w:pPr>
              <w:jc w:val="right"/>
              <w:ind w:right="61"/>
              <w:spacing w:after="0"/>
              <w:rPr>
                <w:sz w:val="20"/>
                <w:szCs w:val="20"/>
                <w:color w:val="auto"/>
              </w:rPr>
            </w:pPr>
            <w:r>
              <w:rPr>
                <w:rFonts w:ascii="Arial" w:cs="Arial" w:eastAsia="Arial" w:hAnsi="Arial"/>
                <w:sz w:val="20"/>
                <w:szCs w:val="20"/>
                <w:b w:val="1"/>
                <w:bCs w:val="1"/>
                <w:color w:val="auto"/>
              </w:rPr>
              <w:t>21.0</w:t>
            </w:r>
          </w:p>
        </w:tc>
        <w:tc>
          <w:tcPr>
            <w:tcW w:w="400" w:type="dxa"/>
            <w:vAlign w:val="bottom"/>
          </w:tcPr>
          <w:p>
            <w:pPr>
              <w:spacing w:after="0"/>
              <w:rPr>
                <w:sz w:val="21"/>
                <w:szCs w:val="21"/>
                <w:color w:val="auto"/>
              </w:rPr>
            </w:pPr>
          </w:p>
        </w:tc>
        <w:tc>
          <w:tcPr>
            <w:tcW w:w="1120" w:type="dxa"/>
            <w:vAlign w:val="bottom"/>
          </w:tcPr>
          <w:p>
            <w:pPr>
              <w:jc w:val="right"/>
              <w:ind w:right="101"/>
              <w:spacing w:after="0"/>
              <w:rPr>
                <w:sz w:val="20"/>
                <w:szCs w:val="20"/>
                <w:color w:val="auto"/>
              </w:rPr>
            </w:pPr>
            <w:r>
              <w:rPr>
                <w:rFonts w:ascii="Arial" w:cs="Arial" w:eastAsia="Arial" w:hAnsi="Arial"/>
                <w:sz w:val="20"/>
                <w:szCs w:val="20"/>
                <w:color w:val="auto"/>
              </w:rPr>
              <w:t>16.8</w:t>
            </w:r>
          </w:p>
        </w:tc>
        <w:tc>
          <w:tcPr>
            <w:tcW w:w="360" w:type="dxa"/>
            <w:vAlign w:val="bottom"/>
          </w:tcPr>
          <w:p>
            <w:pPr>
              <w:spacing w:after="0"/>
              <w:rPr>
                <w:sz w:val="21"/>
                <w:szCs w:val="21"/>
                <w:color w:val="auto"/>
              </w:rPr>
            </w:pPr>
          </w:p>
        </w:tc>
        <w:tc>
          <w:tcPr>
            <w:tcW w:w="1100" w:type="dxa"/>
            <w:vAlign w:val="bottom"/>
          </w:tcPr>
          <w:p>
            <w:pPr>
              <w:jc w:val="right"/>
              <w:ind w:right="61"/>
              <w:spacing w:after="0"/>
              <w:rPr>
                <w:sz w:val="20"/>
                <w:szCs w:val="20"/>
                <w:color w:val="auto"/>
              </w:rPr>
            </w:pPr>
            <w:r>
              <w:rPr>
                <w:rFonts w:ascii="Arial" w:cs="Arial" w:eastAsia="Arial" w:hAnsi="Arial"/>
                <w:sz w:val="20"/>
                <w:szCs w:val="20"/>
                <w:b w:val="1"/>
                <w:bCs w:val="1"/>
                <w:color w:val="auto"/>
              </w:rPr>
              <w:t>40.5</w:t>
            </w:r>
          </w:p>
        </w:tc>
        <w:tc>
          <w:tcPr>
            <w:tcW w:w="400" w:type="dxa"/>
            <w:vAlign w:val="bottom"/>
          </w:tcPr>
          <w:p>
            <w:pPr>
              <w:spacing w:after="0"/>
              <w:rPr>
                <w:sz w:val="21"/>
                <w:szCs w:val="21"/>
                <w:color w:val="auto"/>
              </w:rPr>
            </w:pPr>
          </w:p>
        </w:tc>
        <w:tc>
          <w:tcPr>
            <w:tcW w:w="1000" w:type="dxa"/>
            <w:vAlign w:val="bottom"/>
          </w:tcPr>
          <w:p>
            <w:pPr>
              <w:jc w:val="right"/>
              <w:ind w:right="21"/>
              <w:spacing w:after="0"/>
              <w:rPr>
                <w:sz w:val="20"/>
                <w:szCs w:val="20"/>
                <w:color w:val="auto"/>
              </w:rPr>
            </w:pPr>
            <w:r>
              <w:rPr>
                <w:rFonts w:ascii="Arial" w:cs="Arial" w:eastAsia="Arial" w:hAnsi="Arial"/>
                <w:sz w:val="20"/>
                <w:szCs w:val="20"/>
                <w:color w:val="auto"/>
              </w:rPr>
              <w:t>40.2</w:t>
            </w:r>
          </w:p>
        </w:tc>
        <w:tc>
          <w:tcPr>
            <w:tcW w:w="0" w:type="dxa"/>
            <w:vAlign w:val="bottom"/>
          </w:tcPr>
          <w:p>
            <w:pPr>
              <w:spacing w:after="0"/>
              <w:rPr>
                <w:sz w:val="1"/>
                <w:szCs w:val="1"/>
                <w:color w:val="auto"/>
              </w:rPr>
            </w:pPr>
          </w:p>
        </w:tc>
      </w:tr>
      <w:tr>
        <w:trPr>
          <w:trHeight w:val="243"/>
        </w:trPr>
        <w:tc>
          <w:tcPr>
            <w:tcW w:w="5080" w:type="dxa"/>
            <w:vAlign w:val="bottom"/>
          </w:tcPr>
          <w:p>
            <w:pPr>
              <w:spacing w:after="0"/>
              <w:rPr>
                <w:sz w:val="20"/>
                <w:szCs w:val="20"/>
                <w:color w:val="auto"/>
              </w:rPr>
            </w:pPr>
            <w:r>
              <w:rPr>
                <w:rFonts w:ascii="Arial" w:cs="Arial" w:eastAsia="Arial" w:hAnsi="Arial"/>
                <w:sz w:val="20"/>
                <w:szCs w:val="20"/>
                <w:color w:val="auto"/>
              </w:rPr>
              <w:t>Restructuring charges</w:t>
            </w:r>
          </w:p>
        </w:tc>
        <w:tc>
          <w:tcPr>
            <w:tcW w:w="640" w:type="dxa"/>
            <w:vAlign w:val="bottom"/>
          </w:tcPr>
          <w:p>
            <w:pPr>
              <w:spacing w:after="0"/>
              <w:rPr>
                <w:sz w:val="21"/>
                <w:szCs w:val="21"/>
                <w:color w:val="auto"/>
              </w:rPr>
            </w:pPr>
          </w:p>
        </w:tc>
        <w:tc>
          <w:tcPr>
            <w:tcW w:w="1140" w:type="dxa"/>
            <w:vAlign w:val="bottom"/>
          </w:tcPr>
          <w:p>
            <w:pPr>
              <w:jc w:val="right"/>
              <w:ind w:right="61"/>
              <w:spacing w:after="0"/>
              <w:rPr>
                <w:sz w:val="20"/>
                <w:szCs w:val="20"/>
                <w:color w:val="auto"/>
              </w:rPr>
            </w:pPr>
            <w:r>
              <w:rPr>
                <w:rFonts w:ascii="Arial" w:cs="Arial" w:eastAsia="Arial" w:hAnsi="Arial"/>
                <w:sz w:val="20"/>
                <w:szCs w:val="20"/>
                <w:b w:val="1"/>
                <w:bCs w:val="1"/>
                <w:color w:val="auto"/>
              </w:rPr>
              <w:t>1.0</w:t>
            </w:r>
          </w:p>
        </w:tc>
        <w:tc>
          <w:tcPr>
            <w:tcW w:w="400" w:type="dxa"/>
            <w:vAlign w:val="bottom"/>
          </w:tcPr>
          <w:p>
            <w:pPr>
              <w:spacing w:after="0"/>
              <w:rPr>
                <w:sz w:val="21"/>
                <w:szCs w:val="21"/>
                <w:color w:val="auto"/>
              </w:rPr>
            </w:pPr>
          </w:p>
        </w:tc>
        <w:tc>
          <w:tcPr>
            <w:tcW w:w="1120" w:type="dxa"/>
            <w:vAlign w:val="bottom"/>
          </w:tcPr>
          <w:p>
            <w:pPr>
              <w:jc w:val="right"/>
              <w:ind w:right="101"/>
              <w:spacing w:after="0"/>
              <w:rPr>
                <w:sz w:val="20"/>
                <w:szCs w:val="20"/>
                <w:color w:val="auto"/>
              </w:rPr>
            </w:pPr>
            <w:r>
              <w:rPr>
                <w:rFonts w:ascii="Arial" w:cs="Arial" w:eastAsia="Arial" w:hAnsi="Arial"/>
                <w:sz w:val="20"/>
                <w:szCs w:val="20"/>
                <w:color w:val="auto"/>
              </w:rPr>
              <w:t>0.3</w:t>
            </w:r>
          </w:p>
        </w:tc>
        <w:tc>
          <w:tcPr>
            <w:tcW w:w="360" w:type="dxa"/>
            <w:vAlign w:val="bottom"/>
          </w:tcPr>
          <w:p>
            <w:pPr>
              <w:spacing w:after="0"/>
              <w:rPr>
                <w:sz w:val="21"/>
                <w:szCs w:val="21"/>
                <w:color w:val="auto"/>
              </w:rPr>
            </w:pPr>
          </w:p>
        </w:tc>
        <w:tc>
          <w:tcPr>
            <w:tcW w:w="1100" w:type="dxa"/>
            <w:vAlign w:val="bottom"/>
          </w:tcPr>
          <w:p>
            <w:pPr>
              <w:jc w:val="right"/>
              <w:ind w:right="61"/>
              <w:spacing w:after="0"/>
              <w:rPr>
                <w:sz w:val="20"/>
                <w:szCs w:val="20"/>
                <w:color w:val="auto"/>
              </w:rPr>
            </w:pPr>
            <w:r>
              <w:rPr>
                <w:rFonts w:ascii="Arial" w:cs="Arial" w:eastAsia="Arial" w:hAnsi="Arial"/>
                <w:sz w:val="20"/>
                <w:szCs w:val="20"/>
                <w:b w:val="1"/>
                <w:bCs w:val="1"/>
                <w:color w:val="auto"/>
              </w:rPr>
              <w:t>1.6</w:t>
            </w:r>
          </w:p>
        </w:tc>
        <w:tc>
          <w:tcPr>
            <w:tcW w:w="400" w:type="dxa"/>
            <w:vAlign w:val="bottom"/>
          </w:tcPr>
          <w:p>
            <w:pPr>
              <w:spacing w:after="0"/>
              <w:rPr>
                <w:sz w:val="21"/>
                <w:szCs w:val="21"/>
                <w:color w:val="auto"/>
              </w:rPr>
            </w:pPr>
          </w:p>
        </w:tc>
        <w:tc>
          <w:tcPr>
            <w:tcW w:w="1000" w:type="dxa"/>
            <w:vAlign w:val="bottom"/>
          </w:tcPr>
          <w:p>
            <w:pPr>
              <w:jc w:val="right"/>
              <w:ind w:right="21"/>
              <w:spacing w:after="0"/>
              <w:rPr>
                <w:sz w:val="20"/>
                <w:szCs w:val="20"/>
                <w:color w:val="auto"/>
              </w:rPr>
            </w:pPr>
            <w:r>
              <w:rPr>
                <w:rFonts w:ascii="Arial" w:cs="Arial" w:eastAsia="Arial" w:hAnsi="Arial"/>
                <w:sz w:val="20"/>
                <w:szCs w:val="20"/>
                <w:color w:val="auto"/>
              </w:rPr>
              <w:t>0.9</w:t>
            </w:r>
          </w:p>
        </w:tc>
        <w:tc>
          <w:tcPr>
            <w:tcW w:w="0" w:type="dxa"/>
            <w:vAlign w:val="bottom"/>
          </w:tcPr>
          <w:p>
            <w:pPr>
              <w:spacing w:after="0"/>
              <w:rPr>
                <w:sz w:val="1"/>
                <w:szCs w:val="1"/>
                <w:color w:val="auto"/>
              </w:rPr>
            </w:pPr>
          </w:p>
        </w:tc>
      </w:tr>
      <w:tr>
        <w:trPr>
          <w:trHeight w:val="243"/>
        </w:trPr>
        <w:tc>
          <w:tcPr>
            <w:tcW w:w="5080" w:type="dxa"/>
            <w:vAlign w:val="bottom"/>
          </w:tcPr>
          <w:p>
            <w:pPr>
              <w:spacing w:after="0"/>
              <w:rPr>
                <w:sz w:val="20"/>
                <w:szCs w:val="20"/>
                <w:color w:val="auto"/>
              </w:rPr>
            </w:pPr>
            <w:r>
              <w:rPr>
                <w:rFonts w:ascii="Arial" w:cs="Arial" w:eastAsia="Arial" w:hAnsi="Arial"/>
                <w:sz w:val="20"/>
                <w:szCs w:val="20"/>
                <w:color w:val="auto"/>
              </w:rPr>
              <w:t>Loss (gain) on sale or disposal of assets, net</w:t>
            </w:r>
          </w:p>
        </w:tc>
        <w:tc>
          <w:tcPr>
            <w:tcW w:w="640" w:type="dxa"/>
            <w:vAlign w:val="bottom"/>
          </w:tcPr>
          <w:p>
            <w:pPr>
              <w:spacing w:after="0"/>
              <w:rPr>
                <w:sz w:val="21"/>
                <w:szCs w:val="21"/>
                <w:color w:val="auto"/>
              </w:rPr>
            </w:pPr>
          </w:p>
        </w:tc>
        <w:tc>
          <w:tcPr>
            <w:tcW w:w="1140" w:type="dxa"/>
            <w:vAlign w:val="bottom"/>
          </w:tcPr>
          <w:p>
            <w:pPr>
              <w:jc w:val="right"/>
              <w:ind w:right="61"/>
              <w:spacing w:after="0"/>
              <w:rPr>
                <w:sz w:val="20"/>
                <w:szCs w:val="20"/>
                <w:color w:val="auto"/>
              </w:rPr>
            </w:pPr>
            <w:r>
              <w:rPr>
                <w:rFonts w:ascii="Arial" w:cs="Arial" w:eastAsia="Arial" w:hAnsi="Arial"/>
                <w:sz w:val="20"/>
                <w:szCs w:val="20"/>
                <w:b w:val="1"/>
                <w:bCs w:val="1"/>
                <w:color w:val="auto"/>
              </w:rPr>
              <w:t>0.4</w:t>
            </w:r>
          </w:p>
        </w:tc>
        <w:tc>
          <w:tcPr>
            <w:tcW w:w="400" w:type="dxa"/>
            <w:vAlign w:val="bottom"/>
          </w:tcPr>
          <w:p>
            <w:pPr>
              <w:spacing w:after="0"/>
              <w:rPr>
                <w:sz w:val="21"/>
                <w:szCs w:val="21"/>
                <w:color w:val="auto"/>
              </w:rPr>
            </w:pPr>
          </w:p>
        </w:tc>
        <w:tc>
          <w:tcPr>
            <w:tcW w:w="1120" w:type="dxa"/>
            <w:vAlign w:val="bottom"/>
          </w:tcPr>
          <w:p>
            <w:pPr>
              <w:jc w:val="right"/>
              <w:ind w:right="21"/>
              <w:spacing w:after="0"/>
              <w:rPr>
                <w:sz w:val="20"/>
                <w:szCs w:val="20"/>
                <w:color w:val="auto"/>
              </w:rPr>
            </w:pPr>
            <w:r>
              <w:rPr>
                <w:rFonts w:ascii="Arial" w:cs="Arial" w:eastAsia="Arial" w:hAnsi="Arial"/>
                <w:sz w:val="20"/>
                <w:szCs w:val="20"/>
                <w:color w:val="auto"/>
              </w:rPr>
              <w:t>(0.9)</w:t>
            </w:r>
          </w:p>
        </w:tc>
        <w:tc>
          <w:tcPr>
            <w:tcW w:w="360" w:type="dxa"/>
            <w:vAlign w:val="bottom"/>
          </w:tcPr>
          <w:p>
            <w:pPr>
              <w:spacing w:after="0"/>
              <w:rPr>
                <w:sz w:val="21"/>
                <w:szCs w:val="21"/>
                <w:color w:val="auto"/>
              </w:rPr>
            </w:pPr>
          </w:p>
        </w:tc>
        <w:tc>
          <w:tcPr>
            <w:tcW w:w="1100" w:type="dxa"/>
            <w:vAlign w:val="bottom"/>
          </w:tcPr>
          <w:p>
            <w:pPr>
              <w:jc w:val="right"/>
              <w:ind w:right="61"/>
              <w:spacing w:after="0"/>
              <w:rPr>
                <w:sz w:val="20"/>
                <w:szCs w:val="20"/>
                <w:color w:val="auto"/>
              </w:rPr>
            </w:pPr>
            <w:r>
              <w:rPr>
                <w:rFonts w:ascii="Arial" w:cs="Arial" w:eastAsia="Arial" w:hAnsi="Arial"/>
                <w:sz w:val="20"/>
                <w:szCs w:val="20"/>
                <w:b w:val="1"/>
                <w:bCs w:val="1"/>
                <w:color w:val="auto"/>
              </w:rPr>
              <w:t>0.4</w:t>
            </w:r>
          </w:p>
        </w:tc>
        <w:tc>
          <w:tcPr>
            <w:tcW w:w="40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20"/>
                <w:szCs w:val="20"/>
                <w:color w:val="auto"/>
              </w:rPr>
              <w:t>(3.2)</w:t>
            </w:r>
          </w:p>
        </w:tc>
        <w:tc>
          <w:tcPr>
            <w:tcW w:w="0" w:type="dxa"/>
            <w:vAlign w:val="bottom"/>
          </w:tcPr>
          <w:p>
            <w:pPr>
              <w:spacing w:after="0"/>
              <w:rPr>
                <w:sz w:val="1"/>
                <w:szCs w:val="1"/>
                <w:color w:val="auto"/>
              </w:rPr>
            </w:pPr>
          </w:p>
        </w:tc>
      </w:tr>
      <w:tr>
        <w:trPr>
          <w:trHeight w:val="243"/>
        </w:trPr>
        <w:tc>
          <w:tcPr>
            <w:tcW w:w="5080" w:type="dxa"/>
            <w:vAlign w:val="bottom"/>
          </w:tcPr>
          <w:p>
            <w:pPr>
              <w:spacing w:after="0"/>
              <w:rPr>
                <w:sz w:val="20"/>
                <w:szCs w:val="20"/>
                <w:color w:val="auto"/>
              </w:rPr>
            </w:pPr>
            <w:r>
              <w:rPr>
                <w:rFonts w:ascii="Arial" w:cs="Arial" w:eastAsia="Arial" w:hAnsi="Arial"/>
                <w:sz w:val="20"/>
                <w:szCs w:val="20"/>
                <w:color w:val="auto"/>
              </w:rPr>
              <w:t>Impairment charges</w:t>
            </w:r>
          </w:p>
        </w:tc>
        <w:tc>
          <w:tcPr>
            <w:tcW w:w="640" w:type="dxa"/>
            <w:vAlign w:val="bottom"/>
          </w:tcPr>
          <w:p>
            <w:pPr>
              <w:spacing w:after="0"/>
              <w:rPr>
                <w:sz w:val="21"/>
                <w:szCs w:val="21"/>
                <w:color w:val="auto"/>
              </w:rPr>
            </w:pPr>
          </w:p>
        </w:tc>
        <w:tc>
          <w:tcPr>
            <w:tcW w:w="1140" w:type="dxa"/>
            <w:vAlign w:val="bottom"/>
          </w:tcPr>
          <w:p>
            <w:pPr>
              <w:jc w:val="right"/>
              <w:ind w:right="61"/>
              <w:spacing w:after="0"/>
              <w:rPr>
                <w:sz w:val="20"/>
                <w:szCs w:val="20"/>
                <w:color w:val="auto"/>
              </w:rPr>
            </w:pPr>
            <w:r>
              <w:rPr>
                <w:rFonts w:ascii="Arial" w:cs="Arial" w:eastAsia="Arial" w:hAnsi="Arial"/>
                <w:sz w:val="20"/>
                <w:szCs w:val="20"/>
                <w:b w:val="1"/>
                <w:bCs w:val="1"/>
                <w:color w:val="auto"/>
              </w:rPr>
              <w:t>—</w:t>
            </w:r>
          </w:p>
        </w:tc>
        <w:tc>
          <w:tcPr>
            <w:tcW w:w="400" w:type="dxa"/>
            <w:vAlign w:val="bottom"/>
          </w:tcPr>
          <w:p>
            <w:pPr>
              <w:spacing w:after="0"/>
              <w:rPr>
                <w:sz w:val="21"/>
                <w:szCs w:val="21"/>
                <w:color w:val="auto"/>
              </w:rPr>
            </w:pPr>
          </w:p>
        </w:tc>
        <w:tc>
          <w:tcPr>
            <w:tcW w:w="1120" w:type="dxa"/>
            <w:vAlign w:val="bottom"/>
          </w:tcPr>
          <w:p>
            <w:pPr>
              <w:jc w:val="right"/>
              <w:ind w:right="101"/>
              <w:spacing w:after="0"/>
              <w:rPr>
                <w:sz w:val="20"/>
                <w:szCs w:val="20"/>
                <w:color w:val="auto"/>
              </w:rPr>
            </w:pPr>
            <w:r>
              <w:rPr>
                <w:rFonts w:ascii="Arial" w:cs="Arial" w:eastAsia="Arial" w:hAnsi="Arial"/>
                <w:sz w:val="20"/>
                <w:szCs w:val="20"/>
                <w:color w:val="auto"/>
              </w:rPr>
              <w:t>—</w:t>
            </w:r>
          </w:p>
        </w:tc>
        <w:tc>
          <w:tcPr>
            <w:tcW w:w="360" w:type="dxa"/>
            <w:vAlign w:val="bottom"/>
          </w:tcPr>
          <w:p>
            <w:pPr>
              <w:spacing w:after="0"/>
              <w:rPr>
                <w:sz w:val="21"/>
                <w:szCs w:val="21"/>
                <w:color w:val="auto"/>
              </w:rPr>
            </w:pPr>
          </w:p>
        </w:tc>
        <w:tc>
          <w:tcPr>
            <w:tcW w:w="1100" w:type="dxa"/>
            <w:vAlign w:val="bottom"/>
          </w:tcPr>
          <w:p>
            <w:pPr>
              <w:jc w:val="right"/>
              <w:ind w:right="61"/>
              <w:spacing w:after="0"/>
              <w:rPr>
                <w:sz w:val="20"/>
                <w:szCs w:val="20"/>
                <w:color w:val="auto"/>
              </w:rPr>
            </w:pPr>
            <w:r>
              <w:rPr>
                <w:rFonts w:ascii="Arial" w:cs="Arial" w:eastAsia="Arial" w:hAnsi="Arial"/>
                <w:sz w:val="20"/>
                <w:szCs w:val="20"/>
                <w:b w:val="1"/>
                <w:bCs w:val="1"/>
                <w:color w:val="auto"/>
              </w:rPr>
              <w:t>8.2</w:t>
            </w:r>
          </w:p>
        </w:tc>
        <w:tc>
          <w:tcPr>
            <w:tcW w:w="400" w:type="dxa"/>
            <w:vAlign w:val="bottom"/>
          </w:tcPr>
          <w:p>
            <w:pPr>
              <w:spacing w:after="0"/>
              <w:rPr>
                <w:sz w:val="21"/>
                <w:szCs w:val="21"/>
                <w:color w:val="auto"/>
              </w:rPr>
            </w:pPr>
          </w:p>
        </w:tc>
        <w:tc>
          <w:tcPr>
            <w:tcW w:w="1000" w:type="dxa"/>
            <w:vAlign w:val="bottom"/>
          </w:tcPr>
          <w:p>
            <w:pPr>
              <w:jc w:val="right"/>
              <w:ind w:right="21"/>
              <w:spacing w:after="0"/>
              <w:rPr>
                <w:sz w:val="20"/>
                <w:szCs w:val="20"/>
                <w:color w:val="auto"/>
              </w:rPr>
            </w:pP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52"/>
        </w:trPr>
        <w:tc>
          <w:tcPr>
            <w:tcW w:w="508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Other (income) expense, net</w:t>
            </w:r>
          </w:p>
        </w:tc>
        <w:tc>
          <w:tcPr>
            <w:tcW w:w="640" w:type="dxa"/>
            <w:vAlign w:val="bottom"/>
            <w:tcBorders>
              <w:bottom w:val="single" w:sz="8" w:color="auto"/>
            </w:tcBorders>
          </w:tcPr>
          <w:p>
            <w:pPr>
              <w:spacing w:after="0"/>
              <w:rPr>
                <w:sz w:val="21"/>
                <w:szCs w:val="21"/>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20"/>
                <w:szCs w:val="20"/>
                <w:b w:val="1"/>
                <w:bCs w:val="1"/>
                <w:color w:val="auto"/>
              </w:rPr>
              <w:t>(12.3)</w:t>
            </w:r>
          </w:p>
        </w:tc>
        <w:tc>
          <w:tcPr>
            <w:tcW w:w="400" w:type="dxa"/>
            <w:vAlign w:val="bottom"/>
            <w:tcBorders>
              <w:bottom w:val="single" w:sz="8" w:color="auto"/>
            </w:tcBorders>
          </w:tcPr>
          <w:p>
            <w:pPr>
              <w:spacing w:after="0"/>
              <w:rPr>
                <w:sz w:val="21"/>
                <w:szCs w:val="21"/>
                <w:color w:val="auto"/>
              </w:rPr>
            </w:pPr>
          </w:p>
        </w:tc>
        <w:tc>
          <w:tcPr>
            <w:tcW w:w="1120" w:type="dxa"/>
            <w:vAlign w:val="bottom"/>
            <w:tcBorders>
              <w:bottom w:val="single" w:sz="8" w:color="auto"/>
            </w:tcBorders>
          </w:tcPr>
          <w:p>
            <w:pPr>
              <w:jc w:val="right"/>
              <w:ind w:right="21"/>
              <w:spacing w:after="0"/>
              <w:rPr>
                <w:sz w:val="20"/>
                <w:szCs w:val="20"/>
                <w:color w:val="auto"/>
              </w:rPr>
            </w:pPr>
            <w:r>
              <w:rPr>
                <w:rFonts w:ascii="Arial" w:cs="Arial" w:eastAsia="Arial" w:hAnsi="Arial"/>
                <w:sz w:val="20"/>
                <w:szCs w:val="20"/>
                <w:color w:val="auto"/>
              </w:rPr>
              <w:t>(8.1)</w:t>
            </w:r>
          </w:p>
        </w:tc>
        <w:tc>
          <w:tcPr>
            <w:tcW w:w="360" w:type="dxa"/>
            <w:vAlign w:val="bottom"/>
            <w:tcBorders>
              <w:bottom w:val="single" w:sz="8" w:color="auto"/>
            </w:tcBorders>
          </w:tcPr>
          <w:p>
            <w:pPr>
              <w:spacing w:after="0"/>
              <w:rPr>
                <w:sz w:val="21"/>
                <w:szCs w:val="21"/>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20"/>
                <w:szCs w:val="20"/>
                <w:b w:val="1"/>
                <w:bCs w:val="1"/>
                <w:color w:val="auto"/>
              </w:rPr>
              <w:t>(21.7)</w:t>
            </w:r>
          </w:p>
        </w:tc>
        <w:tc>
          <w:tcPr>
            <w:tcW w:w="400" w:type="dxa"/>
            <w:vAlign w:val="bottom"/>
            <w:tcBorders>
              <w:bottom w:val="single" w:sz="8" w:color="auto"/>
            </w:tcBorders>
          </w:tcPr>
          <w:p>
            <w:pPr>
              <w:spacing w:after="0"/>
              <w:rPr>
                <w:sz w:val="21"/>
                <w:szCs w:val="21"/>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(5.4)</w:t>
            </w:r>
          </w:p>
        </w:tc>
        <w:tc>
          <w:tcPr>
            <w:tcW w:w="0" w:type="dxa"/>
            <w:vAlign w:val="bottom"/>
          </w:tcPr>
          <w:p>
            <w:pPr>
              <w:spacing w:after="0"/>
              <w:rPr>
                <w:sz w:val="1"/>
                <w:szCs w:val="1"/>
                <w:color w:val="auto"/>
              </w:rPr>
            </w:pPr>
          </w:p>
        </w:tc>
      </w:tr>
      <w:tr>
        <w:trPr>
          <w:trHeight w:val="227"/>
        </w:trPr>
        <w:tc>
          <w:tcPr>
            <w:tcW w:w="5080" w:type="dxa"/>
            <w:vAlign w:val="bottom"/>
          </w:tcPr>
          <w:p>
            <w:pPr>
              <w:ind w:left="260"/>
              <w:spacing w:after="0" w:line="228" w:lineRule="exact"/>
              <w:rPr>
                <w:sz w:val="20"/>
                <w:szCs w:val="20"/>
                <w:color w:val="auto"/>
              </w:rPr>
            </w:pPr>
            <w:r>
              <w:rPr>
                <w:rFonts w:ascii="Arial" w:cs="Arial" w:eastAsia="Arial" w:hAnsi="Arial"/>
                <w:sz w:val="20"/>
                <w:szCs w:val="20"/>
                <w:b w:val="1"/>
                <w:bCs w:val="1"/>
                <w:color w:val="auto"/>
                <w:w w:val="97"/>
              </w:rPr>
              <w:t xml:space="preserve">Earnings (Loss) Before Interest and Taxes (EBIT) </w:t>
            </w:r>
            <w:r>
              <w:rPr>
                <w:rFonts w:ascii="Arial" w:cs="Arial" w:eastAsia="Arial" w:hAnsi="Arial"/>
                <w:sz w:val="16"/>
                <w:szCs w:val="16"/>
                <w:b w:val="1"/>
                <w:bCs w:val="1"/>
                <w:color w:val="auto"/>
                <w:w w:val="97"/>
              </w:rPr>
              <w:t>(1)</w:t>
            </w:r>
          </w:p>
        </w:tc>
        <w:tc>
          <w:tcPr>
            <w:tcW w:w="640" w:type="dxa"/>
            <w:vAlign w:val="bottom"/>
          </w:tcPr>
          <w:p>
            <w:pPr>
              <w:spacing w:after="0"/>
              <w:rPr>
                <w:sz w:val="19"/>
                <w:szCs w:val="19"/>
                <w:color w:val="auto"/>
              </w:rPr>
            </w:pPr>
          </w:p>
        </w:tc>
        <w:tc>
          <w:tcPr>
            <w:tcW w:w="1140" w:type="dxa"/>
            <w:vAlign w:val="bottom"/>
          </w:tcPr>
          <w:p>
            <w:pPr>
              <w:jc w:val="right"/>
              <w:ind w:right="61"/>
              <w:spacing w:after="0" w:line="228" w:lineRule="exact"/>
              <w:rPr>
                <w:sz w:val="20"/>
                <w:szCs w:val="20"/>
                <w:color w:val="auto"/>
              </w:rPr>
            </w:pPr>
            <w:r>
              <w:rPr>
                <w:rFonts w:ascii="Arial" w:cs="Arial" w:eastAsia="Arial" w:hAnsi="Arial"/>
                <w:sz w:val="20"/>
                <w:szCs w:val="20"/>
                <w:b w:val="1"/>
                <w:bCs w:val="1"/>
                <w:color w:val="auto"/>
              </w:rPr>
              <w:t>57.1</w:t>
            </w:r>
          </w:p>
        </w:tc>
        <w:tc>
          <w:tcPr>
            <w:tcW w:w="400" w:type="dxa"/>
            <w:vAlign w:val="bottom"/>
          </w:tcPr>
          <w:p>
            <w:pPr>
              <w:spacing w:after="0"/>
              <w:rPr>
                <w:sz w:val="19"/>
                <w:szCs w:val="19"/>
                <w:color w:val="auto"/>
              </w:rPr>
            </w:pPr>
          </w:p>
        </w:tc>
        <w:tc>
          <w:tcPr>
            <w:tcW w:w="1120" w:type="dxa"/>
            <w:vAlign w:val="bottom"/>
          </w:tcPr>
          <w:p>
            <w:pPr>
              <w:jc w:val="right"/>
              <w:ind w:right="21"/>
              <w:spacing w:after="0" w:line="228" w:lineRule="exact"/>
              <w:rPr>
                <w:sz w:val="20"/>
                <w:szCs w:val="20"/>
                <w:color w:val="auto"/>
              </w:rPr>
            </w:pPr>
            <w:r>
              <w:rPr>
                <w:rFonts w:ascii="Arial" w:cs="Arial" w:eastAsia="Arial" w:hAnsi="Arial"/>
                <w:sz w:val="20"/>
                <w:szCs w:val="20"/>
                <w:color w:val="auto"/>
              </w:rPr>
              <w:t>(12.1)</w:t>
            </w:r>
          </w:p>
        </w:tc>
        <w:tc>
          <w:tcPr>
            <w:tcW w:w="360" w:type="dxa"/>
            <w:vAlign w:val="bottom"/>
          </w:tcPr>
          <w:p>
            <w:pPr>
              <w:spacing w:after="0"/>
              <w:rPr>
                <w:sz w:val="19"/>
                <w:szCs w:val="19"/>
                <w:color w:val="auto"/>
              </w:rPr>
            </w:pPr>
          </w:p>
        </w:tc>
        <w:tc>
          <w:tcPr>
            <w:tcW w:w="1100" w:type="dxa"/>
            <w:vAlign w:val="bottom"/>
          </w:tcPr>
          <w:p>
            <w:pPr>
              <w:jc w:val="right"/>
              <w:ind w:right="61"/>
              <w:spacing w:after="0" w:line="228" w:lineRule="exact"/>
              <w:rPr>
                <w:sz w:val="20"/>
                <w:szCs w:val="20"/>
                <w:color w:val="auto"/>
              </w:rPr>
            </w:pPr>
            <w:r>
              <w:rPr>
                <w:rFonts w:ascii="Arial" w:cs="Arial" w:eastAsia="Arial" w:hAnsi="Arial"/>
                <w:sz w:val="20"/>
                <w:szCs w:val="20"/>
                <w:b w:val="1"/>
                <w:bCs w:val="1"/>
                <w:color w:val="auto"/>
              </w:rPr>
              <w:t>68.9</w:t>
            </w:r>
          </w:p>
        </w:tc>
        <w:tc>
          <w:tcPr>
            <w:tcW w:w="400" w:type="dxa"/>
            <w:vAlign w:val="bottom"/>
          </w:tcPr>
          <w:p>
            <w:pPr>
              <w:spacing w:after="0"/>
              <w:rPr>
                <w:sz w:val="19"/>
                <w:szCs w:val="19"/>
                <w:color w:val="auto"/>
              </w:rPr>
            </w:pPr>
          </w:p>
        </w:tc>
        <w:tc>
          <w:tcPr>
            <w:tcW w:w="1000" w:type="dxa"/>
            <w:vAlign w:val="bottom"/>
          </w:tcPr>
          <w:p>
            <w:pPr>
              <w:jc w:val="right"/>
              <w:spacing w:after="0" w:line="228" w:lineRule="exact"/>
              <w:rPr>
                <w:sz w:val="20"/>
                <w:szCs w:val="20"/>
                <w:color w:val="auto"/>
              </w:rPr>
            </w:pPr>
            <w:r>
              <w:rPr>
                <w:rFonts w:ascii="Arial" w:cs="Arial" w:eastAsia="Arial" w:hAnsi="Arial"/>
                <w:sz w:val="20"/>
                <w:szCs w:val="20"/>
                <w:color w:val="auto"/>
              </w:rPr>
              <w:t>(28.7)</w:t>
            </w:r>
          </w:p>
        </w:tc>
        <w:tc>
          <w:tcPr>
            <w:tcW w:w="0" w:type="dxa"/>
            <w:vAlign w:val="bottom"/>
          </w:tcPr>
          <w:p>
            <w:pPr>
              <w:spacing w:after="0"/>
              <w:rPr>
                <w:sz w:val="1"/>
                <w:szCs w:val="1"/>
                <w:color w:val="auto"/>
              </w:rPr>
            </w:pPr>
          </w:p>
        </w:tc>
      </w:tr>
      <w:tr>
        <w:trPr>
          <w:trHeight w:val="252"/>
        </w:trPr>
        <w:tc>
          <w:tcPr>
            <w:tcW w:w="508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Interest expense</w:t>
            </w:r>
          </w:p>
        </w:tc>
        <w:tc>
          <w:tcPr>
            <w:tcW w:w="640" w:type="dxa"/>
            <w:vAlign w:val="bottom"/>
            <w:tcBorders>
              <w:bottom w:val="single" w:sz="8" w:color="auto"/>
            </w:tcBorders>
          </w:tcPr>
          <w:p>
            <w:pPr>
              <w:spacing w:after="0"/>
              <w:rPr>
                <w:sz w:val="21"/>
                <w:szCs w:val="21"/>
                <w:color w:val="auto"/>
              </w:rPr>
            </w:pPr>
          </w:p>
        </w:tc>
        <w:tc>
          <w:tcPr>
            <w:tcW w:w="1140" w:type="dxa"/>
            <w:vAlign w:val="bottom"/>
            <w:tcBorders>
              <w:bottom w:val="single" w:sz="8" w:color="auto"/>
            </w:tcBorders>
          </w:tcPr>
          <w:p>
            <w:pPr>
              <w:jc w:val="right"/>
              <w:ind w:right="61"/>
              <w:spacing w:after="0"/>
              <w:rPr>
                <w:sz w:val="20"/>
                <w:szCs w:val="20"/>
                <w:color w:val="auto"/>
              </w:rPr>
            </w:pPr>
            <w:r>
              <w:rPr>
                <w:rFonts w:ascii="Arial" w:cs="Arial" w:eastAsia="Arial" w:hAnsi="Arial"/>
                <w:sz w:val="20"/>
                <w:szCs w:val="20"/>
                <w:b w:val="1"/>
                <w:bCs w:val="1"/>
                <w:color w:val="auto"/>
              </w:rPr>
              <w:t>1.7</w:t>
            </w:r>
          </w:p>
        </w:tc>
        <w:tc>
          <w:tcPr>
            <w:tcW w:w="400" w:type="dxa"/>
            <w:vAlign w:val="bottom"/>
            <w:tcBorders>
              <w:bottom w:val="single" w:sz="8" w:color="auto"/>
            </w:tcBorders>
          </w:tcPr>
          <w:p>
            <w:pPr>
              <w:spacing w:after="0"/>
              <w:rPr>
                <w:sz w:val="21"/>
                <w:szCs w:val="21"/>
                <w:color w:val="auto"/>
              </w:rPr>
            </w:pPr>
          </w:p>
        </w:tc>
        <w:tc>
          <w:tcPr>
            <w:tcW w:w="1120" w:type="dxa"/>
            <w:vAlign w:val="bottom"/>
            <w:tcBorders>
              <w:bottom w:val="single" w:sz="8" w:color="auto"/>
            </w:tcBorders>
          </w:tcPr>
          <w:p>
            <w:pPr>
              <w:jc w:val="right"/>
              <w:ind w:right="101"/>
              <w:spacing w:after="0"/>
              <w:rPr>
                <w:sz w:val="20"/>
                <w:szCs w:val="20"/>
                <w:color w:val="auto"/>
              </w:rPr>
            </w:pPr>
            <w:r>
              <w:rPr>
                <w:rFonts w:ascii="Arial" w:cs="Arial" w:eastAsia="Arial" w:hAnsi="Arial"/>
                <w:sz w:val="20"/>
                <w:szCs w:val="20"/>
                <w:color w:val="auto"/>
              </w:rPr>
              <w:t>3.0</w:t>
            </w:r>
          </w:p>
        </w:tc>
        <w:tc>
          <w:tcPr>
            <w:tcW w:w="360" w:type="dxa"/>
            <w:vAlign w:val="bottom"/>
            <w:tcBorders>
              <w:bottom w:val="single" w:sz="8" w:color="auto"/>
            </w:tcBorders>
          </w:tcPr>
          <w:p>
            <w:pPr>
              <w:spacing w:after="0"/>
              <w:rPr>
                <w:sz w:val="21"/>
                <w:szCs w:val="21"/>
                <w:color w:val="auto"/>
              </w:rPr>
            </w:pPr>
          </w:p>
        </w:tc>
        <w:tc>
          <w:tcPr>
            <w:tcW w:w="1100" w:type="dxa"/>
            <w:vAlign w:val="bottom"/>
            <w:tcBorders>
              <w:bottom w:val="single" w:sz="8" w:color="auto"/>
            </w:tcBorders>
          </w:tcPr>
          <w:p>
            <w:pPr>
              <w:jc w:val="right"/>
              <w:ind w:right="61"/>
              <w:spacing w:after="0"/>
              <w:rPr>
                <w:sz w:val="20"/>
                <w:szCs w:val="20"/>
                <w:color w:val="auto"/>
              </w:rPr>
            </w:pPr>
            <w:r>
              <w:rPr>
                <w:rFonts w:ascii="Arial" w:cs="Arial" w:eastAsia="Arial" w:hAnsi="Arial"/>
                <w:sz w:val="20"/>
                <w:szCs w:val="20"/>
                <w:b w:val="1"/>
                <w:bCs w:val="1"/>
                <w:color w:val="auto"/>
              </w:rPr>
              <w:t>3.5</w:t>
            </w:r>
          </w:p>
        </w:tc>
        <w:tc>
          <w:tcPr>
            <w:tcW w:w="400" w:type="dxa"/>
            <w:vAlign w:val="bottom"/>
            <w:tcBorders>
              <w:bottom w:val="single" w:sz="8" w:color="auto"/>
            </w:tcBorders>
          </w:tcPr>
          <w:p>
            <w:pPr>
              <w:spacing w:after="0"/>
              <w:rPr>
                <w:sz w:val="21"/>
                <w:szCs w:val="21"/>
                <w:color w:val="auto"/>
              </w:rPr>
            </w:pPr>
          </w:p>
        </w:tc>
        <w:tc>
          <w:tcPr>
            <w:tcW w:w="1000" w:type="dxa"/>
            <w:vAlign w:val="bottom"/>
            <w:tcBorders>
              <w:bottom w:val="single" w:sz="8" w:color="auto"/>
            </w:tcBorders>
          </w:tcPr>
          <w:p>
            <w:pPr>
              <w:jc w:val="right"/>
              <w:ind w:right="21"/>
              <w:spacing w:after="0"/>
              <w:rPr>
                <w:sz w:val="20"/>
                <w:szCs w:val="20"/>
                <w:color w:val="auto"/>
              </w:rPr>
            </w:pPr>
            <w:r>
              <w:rPr>
                <w:rFonts w:ascii="Arial" w:cs="Arial" w:eastAsia="Arial" w:hAnsi="Arial"/>
                <w:sz w:val="20"/>
                <w:szCs w:val="20"/>
                <w:color w:val="auto"/>
              </w:rPr>
              <w:t>6.2</w:t>
            </w:r>
          </w:p>
        </w:tc>
        <w:tc>
          <w:tcPr>
            <w:tcW w:w="0" w:type="dxa"/>
            <w:vAlign w:val="bottom"/>
          </w:tcPr>
          <w:p>
            <w:pPr>
              <w:spacing w:after="0"/>
              <w:rPr>
                <w:sz w:val="1"/>
                <w:szCs w:val="1"/>
                <w:color w:val="auto"/>
              </w:rPr>
            </w:pPr>
          </w:p>
        </w:tc>
      </w:tr>
      <w:tr>
        <w:trPr>
          <w:trHeight w:val="227"/>
        </w:trPr>
        <w:tc>
          <w:tcPr>
            <w:tcW w:w="5080" w:type="dxa"/>
            <w:vAlign w:val="bottom"/>
          </w:tcPr>
          <w:p>
            <w:pPr>
              <w:ind w:left="260"/>
              <w:spacing w:after="0" w:line="228" w:lineRule="exact"/>
              <w:rPr>
                <w:sz w:val="20"/>
                <w:szCs w:val="20"/>
                <w:color w:val="auto"/>
              </w:rPr>
            </w:pPr>
            <w:r>
              <w:rPr>
                <w:rFonts w:ascii="Arial" w:cs="Arial" w:eastAsia="Arial" w:hAnsi="Arial"/>
                <w:sz w:val="20"/>
                <w:szCs w:val="20"/>
                <w:b w:val="1"/>
                <w:bCs w:val="1"/>
                <w:color w:val="auto"/>
              </w:rPr>
              <w:t>Income (Loss) Before Income Taxes</w:t>
            </w:r>
          </w:p>
        </w:tc>
        <w:tc>
          <w:tcPr>
            <w:tcW w:w="640" w:type="dxa"/>
            <w:vAlign w:val="bottom"/>
          </w:tcPr>
          <w:p>
            <w:pPr>
              <w:spacing w:after="0"/>
              <w:rPr>
                <w:sz w:val="19"/>
                <w:szCs w:val="19"/>
                <w:color w:val="auto"/>
              </w:rPr>
            </w:pPr>
          </w:p>
        </w:tc>
        <w:tc>
          <w:tcPr>
            <w:tcW w:w="1140" w:type="dxa"/>
            <w:vAlign w:val="bottom"/>
          </w:tcPr>
          <w:p>
            <w:pPr>
              <w:jc w:val="right"/>
              <w:ind w:right="61"/>
              <w:spacing w:after="0" w:line="228" w:lineRule="exact"/>
              <w:rPr>
                <w:sz w:val="20"/>
                <w:szCs w:val="20"/>
                <w:color w:val="auto"/>
              </w:rPr>
            </w:pPr>
            <w:r>
              <w:rPr>
                <w:rFonts w:ascii="Arial" w:cs="Arial" w:eastAsia="Arial" w:hAnsi="Arial"/>
                <w:sz w:val="20"/>
                <w:szCs w:val="20"/>
                <w:b w:val="1"/>
                <w:bCs w:val="1"/>
                <w:color w:val="auto"/>
              </w:rPr>
              <w:t>55.4</w:t>
            </w:r>
          </w:p>
        </w:tc>
        <w:tc>
          <w:tcPr>
            <w:tcW w:w="400" w:type="dxa"/>
            <w:vAlign w:val="bottom"/>
          </w:tcPr>
          <w:p>
            <w:pPr>
              <w:spacing w:after="0"/>
              <w:rPr>
                <w:sz w:val="19"/>
                <w:szCs w:val="19"/>
                <w:color w:val="auto"/>
              </w:rPr>
            </w:pPr>
          </w:p>
        </w:tc>
        <w:tc>
          <w:tcPr>
            <w:tcW w:w="1120" w:type="dxa"/>
            <w:vAlign w:val="bottom"/>
          </w:tcPr>
          <w:p>
            <w:pPr>
              <w:jc w:val="right"/>
              <w:ind w:right="21"/>
              <w:spacing w:after="0" w:line="228" w:lineRule="exact"/>
              <w:rPr>
                <w:sz w:val="20"/>
                <w:szCs w:val="20"/>
                <w:color w:val="auto"/>
              </w:rPr>
            </w:pPr>
            <w:r>
              <w:rPr>
                <w:rFonts w:ascii="Arial" w:cs="Arial" w:eastAsia="Arial" w:hAnsi="Arial"/>
                <w:sz w:val="20"/>
                <w:szCs w:val="20"/>
                <w:color w:val="auto"/>
              </w:rPr>
              <w:t>(15.1)</w:t>
            </w:r>
          </w:p>
        </w:tc>
        <w:tc>
          <w:tcPr>
            <w:tcW w:w="360" w:type="dxa"/>
            <w:vAlign w:val="bottom"/>
          </w:tcPr>
          <w:p>
            <w:pPr>
              <w:spacing w:after="0"/>
              <w:rPr>
                <w:sz w:val="19"/>
                <w:szCs w:val="19"/>
                <w:color w:val="auto"/>
              </w:rPr>
            </w:pPr>
          </w:p>
        </w:tc>
        <w:tc>
          <w:tcPr>
            <w:tcW w:w="1100" w:type="dxa"/>
            <w:vAlign w:val="bottom"/>
          </w:tcPr>
          <w:p>
            <w:pPr>
              <w:jc w:val="right"/>
              <w:ind w:right="61"/>
              <w:spacing w:after="0" w:line="228" w:lineRule="exact"/>
              <w:rPr>
                <w:sz w:val="20"/>
                <w:szCs w:val="20"/>
                <w:color w:val="auto"/>
              </w:rPr>
            </w:pPr>
            <w:r>
              <w:rPr>
                <w:rFonts w:ascii="Arial" w:cs="Arial" w:eastAsia="Arial" w:hAnsi="Arial"/>
                <w:sz w:val="20"/>
                <w:szCs w:val="20"/>
                <w:b w:val="1"/>
                <w:bCs w:val="1"/>
                <w:color w:val="auto"/>
              </w:rPr>
              <w:t>65.4</w:t>
            </w:r>
          </w:p>
        </w:tc>
        <w:tc>
          <w:tcPr>
            <w:tcW w:w="400" w:type="dxa"/>
            <w:vAlign w:val="bottom"/>
          </w:tcPr>
          <w:p>
            <w:pPr>
              <w:spacing w:after="0"/>
              <w:rPr>
                <w:sz w:val="19"/>
                <w:szCs w:val="19"/>
                <w:color w:val="auto"/>
              </w:rPr>
            </w:pPr>
          </w:p>
        </w:tc>
        <w:tc>
          <w:tcPr>
            <w:tcW w:w="1000" w:type="dxa"/>
            <w:vAlign w:val="bottom"/>
          </w:tcPr>
          <w:p>
            <w:pPr>
              <w:jc w:val="right"/>
              <w:spacing w:after="0" w:line="228" w:lineRule="exact"/>
              <w:rPr>
                <w:sz w:val="20"/>
                <w:szCs w:val="20"/>
                <w:color w:val="auto"/>
              </w:rPr>
            </w:pPr>
            <w:r>
              <w:rPr>
                <w:rFonts w:ascii="Arial" w:cs="Arial" w:eastAsia="Arial" w:hAnsi="Arial"/>
                <w:sz w:val="20"/>
                <w:szCs w:val="20"/>
                <w:color w:val="auto"/>
              </w:rPr>
              <w:t>(34.9)</w:t>
            </w:r>
          </w:p>
        </w:tc>
        <w:tc>
          <w:tcPr>
            <w:tcW w:w="0" w:type="dxa"/>
            <w:vAlign w:val="bottom"/>
          </w:tcPr>
          <w:p>
            <w:pPr>
              <w:spacing w:after="0"/>
              <w:rPr>
                <w:sz w:val="1"/>
                <w:szCs w:val="1"/>
                <w:color w:val="auto"/>
              </w:rPr>
            </w:pPr>
          </w:p>
        </w:tc>
      </w:tr>
      <w:tr>
        <w:trPr>
          <w:trHeight w:val="252"/>
        </w:trPr>
        <w:tc>
          <w:tcPr>
            <w:tcW w:w="508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Provision (benefit) for income taxes</w:t>
            </w:r>
          </w:p>
        </w:tc>
        <w:tc>
          <w:tcPr>
            <w:tcW w:w="640" w:type="dxa"/>
            <w:vAlign w:val="bottom"/>
            <w:tcBorders>
              <w:bottom w:val="single" w:sz="8" w:color="auto"/>
            </w:tcBorders>
          </w:tcPr>
          <w:p>
            <w:pPr>
              <w:spacing w:after="0"/>
              <w:rPr>
                <w:sz w:val="21"/>
                <w:szCs w:val="21"/>
                <w:color w:val="auto"/>
              </w:rPr>
            </w:pPr>
          </w:p>
        </w:tc>
        <w:tc>
          <w:tcPr>
            <w:tcW w:w="1140" w:type="dxa"/>
            <w:vAlign w:val="bottom"/>
            <w:tcBorders>
              <w:bottom w:val="single" w:sz="8" w:color="auto"/>
            </w:tcBorders>
          </w:tcPr>
          <w:p>
            <w:pPr>
              <w:jc w:val="right"/>
              <w:ind w:right="61"/>
              <w:spacing w:after="0"/>
              <w:rPr>
                <w:sz w:val="20"/>
                <w:szCs w:val="20"/>
                <w:color w:val="auto"/>
              </w:rPr>
            </w:pPr>
            <w:r>
              <w:rPr>
                <w:rFonts w:ascii="Arial" w:cs="Arial" w:eastAsia="Arial" w:hAnsi="Arial"/>
                <w:sz w:val="20"/>
                <w:szCs w:val="20"/>
                <w:b w:val="1"/>
                <w:bCs w:val="1"/>
                <w:color w:val="auto"/>
              </w:rPr>
              <w:t>1.4</w:t>
            </w:r>
          </w:p>
        </w:tc>
        <w:tc>
          <w:tcPr>
            <w:tcW w:w="400" w:type="dxa"/>
            <w:vAlign w:val="bottom"/>
            <w:tcBorders>
              <w:bottom w:val="single" w:sz="8" w:color="auto"/>
            </w:tcBorders>
          </w:tcPr>
          <w:p>
            <w:pPr>
              <w:spacing w:after="0"/>
              <w:rPr>
                <w:sz w:val="21"/>
                <w:szCs w:val="21"/>
                <w:color w:val="auto"/>
              </w:rPr>
            </w:pPr>
          </w:p>
        </w:tc>
        <w:tc>
          <w:tcPr>
            <w:tcW w:w="1120" w:type="dxa"/>
            <w:vAlign w:val="bottom"/>
            <w:tcBorders>
              <w:bottom w:val="single" w:sz="8" w:color="auto"/>
            </w:tcBorders>
          </w:tcPr>
          <w:p>
            <w:pPr>
              <w:jc w:val="right"/>
              <w:ind w:right="101"/>
              <w:spacing w:after="0"/>
              <w:rPr>
                <w:sz w:val="20"/>
                <w:szCs w:val="20"/>
                <w:color w:val="auto"/>
              </w:rPr>
            </w:pPr>
            <w:r>
              <w:rPr>
                <w:rFonts w:ascii="Arial" w:cs="Arial" w:eastAsia="Arial" w:hAnsi="Arial"/>
                <w:sz w:val="20"/>
                <w:szCs w:val="20"/>
                <w:color w:val="auto"/>
              </w:rPr>
              <w:t>0.2</w:t>
            </w:r>
          </w:p>
        </w:tc>
        <w:tc>
          <w:tcPr>
            <w:tcW w:w="360" w:type="dxa"/>
            <w:vAlign w:val="bottom"/>
            <w:tcBorders>
              <w:bottom w:val="single" w:sz="8" w:color="auto"/>
            </w:tcBorders>
          </w:tcPr>
          <w:p>
            <w:pPr>
              <w:spacing w:after="0"/>
              <w:rPr>
                <w:sz w:val="21"/>
                <w:szCs w:val="21"/>
                <w:color w:val="auto"/>
              </w:rPr>
            </w:pPr>
          </w:p>
        </w:tc>
        <w:tc>
          <w:tcPr>
            <w:tcW w:w="1100" w:type="dxa"/>
            <w:vAlign w:val="bottom"/>
            <w:tcBorders>
              <w:bottom w:val="single" w:sz="8" w:color="auto"/>
            </w:tcBorders>
          </w:tcPr>
          <w:p>
            <w:pPr>
              <w:jc w:val="right"/>
              <w:ind w:right="61"/>
              <w:spacing w:after="0"/>
              <w:rPr>
                <w:sz w:val="20"/>
                <w:szCs w:val="20"/>
                <w:color w:val="auto"/>
              </w:rPr>
            </w:pPr>
            <w:r>
              <w:rPr>
                <w:rFonts w:ascii="Arial" w:cs="Arial" w:eastAsia="Arial" w:hAnsi="Arial"/>
                <w:sz w:val="20"/>
                <w:szCs w:val="20"/>
                <w:b w:val="1"/>
                <w:bCs w:val="1"/>
                <w:color w:val="auto"/>
              </w:rPr>
              <w:t>1.6</w:t>
            </w:r>
          </w:p>
        </w:tc>
        <w:tc>
          <w:tcPr>
            <w:tcW w:w="400" w:type="dxa"/>
            <w:vAlign w:val="bottom"/>
            <w:tcBorders>
              <w:bottom w:val="single" w:sz="8" w:color="auto"/>
            </w:tcBorders>
          </w:tcPr>
          <w:p>
            <w:pPr>
              <w:spacing w:after="0"/>
              <w:rPr>
                <w:sz w:val="21"/>
                <w:szCs w:val="21"/>
                <w:color w:val="auto"/>
              </w:rPr>
            </w:pPr>
          </w:p>
        </w:tc>
        <w:tc>
          <w:tcPr>
            <w:tcW w:w="1000" w:type="dxa"/>
            <w:vAlign w:val="bottom"/>
            <w:tcBorders>
              <w:bottom w:val="single" w:sz="8" w:color="auto"/>
            </w:tcBorders>
          </w:tcPr>
          <w:p>
            <w:pPr>
              <w:jc w:val="right"/>
              <w:ind w:right="21"/>
              <w:spacing w:after="0"/>
              <w:rPr>
                <w:sz w:val="20"/>
                <w:szCs w:val="20"/>
                <w:color w:val="auto"/>
              </w:rPr>
            </w:pPr>
            <w:r>
              <w:rPr>
                <w:rFonts w:ascii="Arial" w:cs="Arial" w:eastAsia="Arial" w:hAnsi="Arial"/>
                <w:sz w:val="20"/>
                <w:szCs w:val="20"/>
                <w:color w:val="auto"/>
              </w:rPr>
              <w:t>0.3</w:t>
            </w:r>
          </w:p>
        </w:tc>
        <w:tc>
          <w:tcPr>
            <w:tcW w:w="0" w:type="dxa"/>
            <w:vAlign w:val="bottom"/>
          </w:tcPr>
          <w:p>
            <w:pPr>
              <w:spacing w:after="0"/>
              <w:rPr>
                <w:sz w:val="1"/>
                <w:szCs w:val="1"/>
                <w:color w:val="auto"/>
              </w:rPr>
            </w:pPr>
          </w:p>
        </w:tc>
      </w:tr>
      <w:tr>
        <w:trPr>
          <w:trHeight w:val="237"/>
        </w:trPr>
        <w:tc>
          <w:tcPr>
            <w:tcW w:w="5080" w:type="dxa"/>
            <w:vAlign w:val="bottom"/>
            <w:tcBorders>
              <w:bottom w:val="single" w:sz="8" w:color="auto"/>
            </w:tcBorders>
          </w:tcPr>
          <w:p>
            <w:pPr>
              <w:ind w:left="260"/>
              <w:spacing w:after="0"/>
              <w:rPr>
                <w:sz w:val="20"/>
                <w:szCs w:val="20"/>
                <w:color w:val="auto"/>
              </w:rPr>
            </w:pPr>
            <w:r>
              <w:rPr>
                <w:rFonts w:ascii="Arial" w:cs="Arial" w:eastAsia="Arial" w:hAnsi="Arial"/>
                <w:sz w:val="20"/>
                <w:szCs w:val="20"/>
                <w:b w:val="1"/>
                <w:bCs w:val="1"/>
                <w:color w:val="auto"/>
              </w:rPr>
              <w:t>Net Income (Loss)</w:t>
            </w:r>
          </w:p>
        </w:tc>
        <w:tc>
          <w:tcPr>
            <w:tcW w:w="640" w:type="dxa"/>
            <w:vAlign w:val="bottom"/>
            <w:tcBorders>
              <w:bottom w:val="single" w:sz="8" w:color="auto"/>
            </w:tcBorders>
          </w:tcPr>
          <w:p>
            <w:pPr>
              <w:jc w:val="right"/>
              <w:ind w:right="61"/>
              <w:spacing w:after="0"/>
              <w:rPr>
                <w:sz w:val="20"/>
                <w:szCs w:val="20"/>
                <w:color w:val="auto"/>
              </w:rPr>
            </w:pPr>
            <w:r>
              <w:rPr>
                <w:rFonts w:ascii="Arial" w:cs="Arial" w:eastAsia="Arial" w:hAnsi="Arial"/>
                <w:sz w:val="20"/>
                <w:szCs w:val="20"/>
                <w:b w:val="1"/>
                <w:bCs w:val="1"/>
                <w:color w:val="auto"/>
              </w:rPr>
              <w:t>$</w:t>
            </w:r>
          </w:p>
        </w:tc>
        <w:tc>
          <w:tcPr>
            <w:tcW w:w="1140" w:type="dxa"/>
            <w:vAlign w:val="bottom"/>
            <w:tcBorders>
              <w:bottom w:val="single" w:sz="8" w:color="auto"/>
            </w:tcBorders>
          </w:tcPr>
          <w:p>
            <w:pPr>
              <w:jc w:val="right"/>
              <w:ind w:right="61"/>
              <w:spacing w:after="0"/>
              <w:rPr>
                <w:sz w:val="20"/>
                <w:szCs w:val="20"/>
                <w:color w:val="auto"/>
              </w:rPr>
            </w:pPr>
            <w:r>
              <w:rPr>
                <w:rFonts w:ascii="Arial" w:cs="Arial" w:eastAsia="Arial" w:hAnsi="Arial"/>
                <w:sz w:val="20"/>
                <w:szCs w:val="20"/>
                <w:b w:val="1"/>
                <w:bCs w:val="1"/>
                <w:color w:val="auto"/>
              </w:rPr>
              <w:t>54.0</w:t>
            </w:r>
          </w:p>
        </w:tc>
        <w:tc>
          <w:tcPr>
            <w:tcW w:w="400" w:type="dxa"/>
            <w:vAlign w:val="bottom"/>
            <w:tcBorders>
              <w:bottom w:val="single" w:sz="8" w:color="auto"/>
            </w:tcBorders>
          </w:tcPr>
          <w:p>
            <w:pPr>
              <w:jc w:val="right"/>
              <w:ind w:right="121"/>
              <w:spacing w:after="0"/>
              <w:rPr>
                <w:sz w:val="20"/>
                <w:szCs w:val="20"/>
                <w:color w:val="auto"/>
              </w:rPr>
            </w:pPr>
            <w:r>
              <w:rPr>
                <w:rFonts w:ascii="Arial" w:cs="Arial" w:eastAsia="Arial" w:hAnsi="Arial"/>
                <w:sz w:val="20"/>
                <w:szCs w:val="20"/>
                <w:color w:val="auto"/>
              </w:rPr>
              <w:t>$</w:t>
            </w:r>
          </w:p>
        </w:tc>
        <w:tc>
          <w:tcPr>
            <w:tcW w:w="1120" w:type="dxa"/>
            <w:vAlign w:val="bottom"/>
            <w:tcBorders>
              <w:bottom w:val="single" w:sz="8" w:color="auto"/>
            </w:tcBorders>
          </w:tcPr>
          <w:p>
            <w:pPr>
              <w:jc w:val="right"/>
              <w:ind w:right="21"/>
              <w:spacing w:after="0"/>
              <w:rPr>
                <w:sz w:val="20"/>
                <w:szCs w:val="20"/>
                <w:color w:val="auto"/>
              </w:rPr>
            </w:pPr>
            <w:r>
              <w:rPr>
                <w:rFonts w:ascii="Arial" w:cs="Arial" w:eastAsia="Arial" w:hAnsi="Arial"/>
                <w:sz w:val="20"/>
                <w:szCs w:val="20"/>
                <w:color w:val="auto"/>
              </w:rPr>
              <w:t>(15.3)</w:t>
            </w:r>
          </w:p>
        </w:tc>
        <w:tc>
          <w:tcPr>
            <w:tcW w:w="360" w:type="dxa"/>
            <w:vAlign w:val="bottom"/>
            <w:tcBorders>
              <w:bottom w:val="single" w:sz="8" w:color="auto"/>
            </w:tcBorders>
          </w:tcPr>
          <w:p>
            <w:pPr>
              <w:jc w:val="right"/>
              <w:ind w:right="41"/>
              <w:spacing w:after="0"/>
              <w:rPr>
                <w:sz w:val="20"/>
                <w:szCs w:val="20"/>
                <w:color w:val="auto"/>
              </w:rPr>
            </w:pPr>
            <w:r>
              <w:rPr>
                <w:rFonts w:ascii="Arial" w:cs="Arial" w:eastAsia="Arial" w:hAnsi="Arial"/>
                <w:sz w:val="20"/>
                <w:szCs w:val="20"/>
                <w:b w:val="1"/>
                <w:bCs w:val="1"/>
                <w:color w:val="auto"/>
              </w:rPr>
              <w:t>$</w:t>
            </w:r>
          </w:p>
        </w:tc>
        <w:tc>
          <w:tcPr>
            <w:tcW w:w="1100" w:type="dxa"/>
            <w:vAlign w:val="bottom"/>
            <w:tcBorders>
              <w:bottom w:val="single" w:sz="8" w:color="auto"/>
            </w:tcBorders>
          </w:tcPr>
          <w:p>
            <w:pPr>
              <w:jc w:val="right"/>
              <w:ind w:right="61"/>
              <w:spacing w:after="0"/>
              <w:rPr>
                <w:sz w:val="20"/>
                <w:szCs w:val="20"/>
                <w:color w:val="auto"/>
              </w:rPr>
            </w:pPr>
            <w:r>
              <w:rPr>
                <w:rFonts w:ascii="Arial" w:cs="Arial" w:eastAsia="Arial" w:hAnsi="Arial"/>
                <w:sz w:val="20"/>
                <w:szCs w:val="20"/>
                <w:b w:val="1"/>
                <w:bCs w:val="1"/>
                <w:color w:val="auto"/>
              </w:rPr>
              <w:t>63.8</w:t>
            </w:r>
          </w:p>
        </w:tc>
        <w:tc>
          <w:tcPr>
            <w:tcW w:w="400" w:type="dxa"/>
            <w:vAlign w:val="bottom"/>
            <w:tcBorders>
              <w:bottom w:val="single" w:sz="8" w:color="auto"/>
            </w:tcBorders>
          </w:tcPr>
          <w:p>
            <w:pPr>
              <w:jc w:val="right"/>
              <w:ind w:right="121"/>
              <w:spacing w:after="0"/>
              <w:rPr>
                <w:sz w:val="20"/>
                <w:szCs w:val="20"/>
                <w:color w:val="auto"/>
              </w:rPr>
            </w:pPr>
            <w:r>
              <w:rPr>
                <w:rFonts w:ascii="Arial" w:cs="Arial" w:eastAsia="Arial" w:hAnsi="Arial"/>
                <w:sz w:val="20"/>
                <w:szCs w:val="20"/>
                <w:color w:val="auto"/>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(35.2)</w:t>
            </w:r>
          </w:p>
        </w:tc>
        <w:tc>
          <w:tcPr>
            <w:tcW w:w="0" w:type="dxa"/>
            <w:vAlign w:val="bottom"/>
          </w:tcPr>
          <w:p>
            <w:pPr>
              <w:spacing w:after="0"/>
              <w:rPr>
                <w:sz w:val="1"/>
                <w:szCs w:val="1"/>
                <w:color w:val="auto"/>
              </w:rPr>
            </w:pPr>
          </w:p>
        </w:tc>
      </w:tr>
      <w:tr>
        <w:trPr>
          <w:trHeight w:val="476"/>
        </w:trPr>
        <w:tc>
          <w:tcPr>
            <w:tcW w:w="5080" w:type="dxa"/>
            <w:vAlign w:val="bottom"/>
          </w:tcPr>
          <w:p>
            <w:pPr>
              <w:ind w:left="260"/>
              <w:spacing w:after="0"/>
              <w:rPr>
                <w:sz w:val="20"/>
                <w:szCs w:val="20"/>
                <w:color w:val="auto"/>
              </w:rPr>
            </w:pPr>
            <w:r>
              <w:rPr>
                <w:rFonts w:ascii="Arial" w:cs="Arial" w:eastAsia="Arial" w:hAnsi="Arial"/>
                <w:sz w:val="20"/>
                <w:szCs w:val="20"/>
                <w:b w:val="1"/>
                <w:bCs w:val="1"/>
                <w:color w:val="auto"/>
              </w:rPr>
              <w:t>Net Income (Loss) per Common Share:</w:t>
            </w:r>
          </w:p>
        </w:tc>
        <w:tc>
          <w:tcPr>
            <w:tcW w:w="640" w:type="dxa"/>
            <w:vAlign w:val="bottom"/>
            <w:vMerge w:val="restart"/>
          </w:tcPr>
          <w:p>
            <w:pPr>
              <w:jc w:val="right"/>
              <w:ind w:right="61"/>
              <w:spacing w:after="0"/>
              <w:rPr>
                <w:sz w:val="20"/>
                <w:szCs w:val="20"/>
                <w:color w:val="auto"/>
              </w:rPr>
            </w:pPr>
            <w:r>
              <w:rPr>
                <w:rFonts w:ascii="Arial" w:cs="Arial" w:eastAsia="Arial" w:hAnsi="Arial"/>
                <w:sz w:val="20"/>
                <w:szCs w:val="20"/>
                <w:b w:val="1"/>
                <w:bCs w:val="1"/>
                <w:color w:val="auto"/>
              </w:rPr>
              <w:t>$</w:t>
            </w:r>
          </w:p>
        </w:tc>
        <w:tc>
          <w:tcPr>
            <w:tcW w:w="1140" w:type="dxa"/>
            <w:vAlign w:val="bottom"/>
            <w:vMerge w:val="restart"/>
          </w:tcPr>
          <w:p>
            <w:pPr>
              <w:jc w:val="right"/>
              <w:ind w:right="61"/>
              <w:spacing w:after="0"/>
              <w:rPr>
                <w:sz w:val="20"/>
                <w:szCs w:val="20"/>
                <w:color w:val="auto"/>
              </w:rPr>
            </w:pPr>
            <w:r>
              <w:rPr>
                <w:rFonts w:ascii="Arial" w:cs="Arial" w:eastAsia="Arial" w:hAnsi="Arial"/>
                <w:sz w:val="20"/>
                <w:szCs w:val="20"/>
                <w:b w:val="1"/>
                <w:bCs w:val="1"/>
                <w:color w:val="auto"/>
              </w:rPr>
              <w:t>1.18</w:t>
            </w:r>
          </w:p>
        </w:tc>
        <w:tc>
          <w:tcPr>
            <w:tcW w:w="4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360" w:type="dxa"/>
            <w:vAlign w:val="bottom"/>
            <w:vMerge w:val="restart"/>
          </w:tcPr>
          <w:p>
            <w:pPr>
              <w:jc w:val="right"/>
              <w:ind w:right="41"/>
              <w:spacing w:after="0"/>
              <w:rPr>
                <w:sz w:val="20"/>
                <w:szCs w:val="20"/>
                <w:color w:val="auto"/>
              </w:rPr>
            </w:pPr>
            <w:r>
              <w:rPr>
                <w:rFonts w:ascii="Arial" w:cs="Arial" w:eastAsia="Arial" w:hAnsi="Arial"/>
                <w:sz w:val="20"/>
                <w:szCs w:val="20"/>
                <w:b w:val="1"/>
                <w:bCs w:val="1"/>
                <w:color w:val="auto"/>
              </w:rPr>
              <w:t>$</w:t>
            </w:r>
          </w:p>
        </w:tc>
        <w:tc>
          <w:tcPr>
            <w:tcW w:w="1100" w:type="dxa"/>
            <w:vAlign w:val="bottom"/>
            <w:vMerge w:val="restart"/>
          </w:tcPr>
          <w:p>
            <w:pPr>
              <w:jc w:val="right"/>
              <w:ind w:right="61"/>
              <w:spacing w:after="0"/>
              <w:rPr>
                <w:sz w:val="20"/>
                <w:szCs w:val="20"/>
                <w:color w:val="auto"/>
              </w:rPr>
            </w:pPr>
            <w:r>
              <w:rPr>
                <w:rFonts w:ascii="Arial" w:cs="Arial" w:eastAsia="Arial" w:hAnsi="Arial"/>
                <w:sz w:val="20"/>
                <w:szCs w:val="20"/>
                <w:b w:val="1"/>
                <w:bCs w:val="1"/>
                <w:color w:val="auto"/>
              </w:rPr>
              <w:t>1.40</w:t>
            </w:r>
          </w:p>
        </w:tc>
        <w:tc>
          <w:tcPr>
            <w:tcW w:w="4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5080" w:type="dxa"/>
            <w:vAlign w:val="bottom"/>
          </w:tcPr>
          <w:p>
            <w:pPr>
              <w:spacing w:after="0"/>
              <w:rPr>
                <w:sz w:val="20"/>
                <w:szCs w:val="20"/>
                <w:color w:val="auto"/>
              </w:rPr>
            </w:pPr>
            <w:r>
              <w:rPr>
                <w:rFonts w:ascii="Arial" w:cs="Arial" w:eastAsia="Arial" w:hAnsi="Arial"/>
                <w:sz w:val="20"/>
                <w:szCs w:val="20"/>
                <w:color w:val="auto"/>
              </w:rPr>
              <w:t>Basic earnings (loss) per share</w:t>
            </w:r>
          </w:p>
        </w:tc>
        <w:tc>
          <w:tcPr>
            <w:tcW w:w="640" w:type="dxa"/>
            <w:vAlign w:val="bottom"/>
            <w:vMerge w:val="continue"/>
          </w:tcPr>
          <w:p>
            <w:pPr>
              <w:spacing w:after="0"/>
              <w:rPr>
                <w:sz w:val="20"/>
                <w:szCs w:val="20"/>
                <w:color w:val="auto"/>
              </w:rPr>
            </w:pPr>
          </w:p>
        </w:tc>
        <w:tc>
          <w:tcPr>
            <w:tcW w:w="1140" w:type="dxa"/>
            <w:vAlign w:val="bottom"/>
            <w:vMerge w:val="continue"/>
          </w:tcPr>
          <w:p>
            <w:pPr>
              <w:spacing w:after="0"/>
              <w:rPr>
                <w:sz w:val="20"/>
                <w:szCs w:val="20"/>
                <w:color w:val="auto"/>
              </w:rPr>
            </w:pPr>
          </w:p>
        </w:tc>
        <w:tc>
          <w:tcPr>
            <w:tcW w:w="400" w:type="dxa"/>
            <w:vAlign w:val="bottom"/>
          </w:tcPr>
          <w:p>
            <w:pPr>
              <w:jc w:val="right"/>
              <w:ind w:right="121"/>
              <w:spacing w:after="0"/>
              <w:rPr>
                <w:sz w:val="20"/>
                <w:szCs w:val="20"/>
                <w:color w:val="auto"/>
              </w:rPr>
            </w:pPr>
            <w:r>
              <w:rPr>
                <w:rFonts w:ascii="Arial" w:cs="Arial" w:eastAsia="Arial" w:hAnsi="Arial"/>
                <w:sz w:val="20"/>
                <w:szCs w:val="20"/>
                <w:color w:val="auto"/>
              </w:rPr>
              <w:t>$</w:t>
            </w:r>
          </w:p>
        </w:tc>
        <w:tc>
          <w:tcPr>
            <w:tcW w:w="1120" w:type="dxa"/>
            <w:vAlign w:val="bottom"/>
          </w:tcPr>
          <w:p>
            <w:pPr>
              <w:jc w:val="right"/>
              <w:ind w:right="21"/>
              <w:spacing w:after="0"/>
              <w:rPr>
                <w:sz w:val="20"/>
                <w:szCs w:val="20"/>
                <w:color w:val="auto"/>
              </w:rPr>
            </w:pPr>
            <w:r>
              <w:rPr>
                <w:rFonts w:ascii="Arial" w:cs="Arial" w:eastAsia="Arial" w:hAnsi="Arial"/>
                <w:sz w:val="20"/>
                <w:szCs w:val="20"/>
                <w:color w:val="auto"/>
              </w:rPr>
              <w:t>(0.34)</w:t>
            </w:r>
          </w:p>
        </w:tc>
        <w:tc>
          <w:tcPr>
            <w:tcW w:w="360" w:type="dxa"/>
            <w:vAlign w:val="bottom"/>
            <w:vMerge w:val="continue"/>
          </w:tcPr>
          <w:p>
            <w:pPr>
              <w:spacing w:after="0"/>
              <w:rPr>
                <w:sz w:val="20"/>
                <w:szCs w:val="20"/>
                <w:color w:val="auto"/>
              </w:rPr>
            </w:pPr>
          </w:p>
        </w:tc>
        <w:tc>
          <w:tcPr>
            <w:tcW w:w="1100" w:type="dxa"/>
            <w:vAlign w:val="bottom"/>
            <w:vMerge w:val="continue"/>
          </w:tcPr>
          <w:p>
            <w:pPr>
              <w:spacing w:after="0"/>
              <w:rPr>
                <w:sz w:val="20"/>
                <w:szCs w:val="20"/>
                <w:color w:val="auto"/>
              </w:rPr>
            </w:pPr>
          </w:p>
        </w:tc>
        <w:tc>
          <w:tcPr>
            <w:tcW w:w="400" w:type="dxa"/>
            <w:vAlign w:val="bottom"/>
          </w:tcPr>
          <w:p>
            <w:pPr>
              <w:jc w:val="right"/>
              <w:ind w:right="121"/>
              <w:spacing w:after="0"/>
              <w:rPr>
                <w:sz w:val="20"/>
                <w:szCs w:val="20"/>
                <w:color w:val="auto"/>
              </w:rPr>
            </w:pPr>
            <w:r>
              <w:rPr>
                <w:rFonts w:ascii="Arial" w:cs="Arial" w:eastAsia="Arial" w:hAnsi="Arial"/>
                <w:sz w:val="20"/>
                <w:szCs w:val="20"/>
                <w:color w:val="auto"/>
              </w:rPr>
              <w:t>$</w:t>
            </w:r>
          </w:p>
        </w:tc>
        <w:tc>
          <w:tcPr>
            <w:tcW w:w="1000" w:type="dxa"/>
            <w:vAlign w:val="bottom"/>
          </w:tcPr>
          <w:p>
            <w:pPr>
              <w:jc w:val="right"/>
              <w:spacing w:after="0"/>
              <w:rPr>
                <w:sz w:val="20"/>
                <w:szCs w:val="20"/>
                <w:color w:val="auto"/>
              </w:rPr>
            </w:pPr>
            <w:r>
              <w:rPr>
                <w:rFonts w:ascii="Arial" w:cs="Arial" w:eastAsia="Arial" w:hAnsi="Arial"/>
                <w:sz w:val="20"/>
                <w:szCs w:val="20"/>
                <w:color w:val="auto"/>
              </w:rPr>
              <w:t>(0.78)</w:t>
            </w:r>
          </w:p>
        </w:tc>
        <w:tc>
          <w:tcPr>
            <w:tcW w:w="0" w:type="dxa"/>
            <w:vAlign w:val="bottom"/>
          </w:tcPr>
          <w:p>
            <w:pPr>
              <w:spacing w:after="0"/>
              <w:rPr>
                <w:sz w:val="1"/>
                <w:szCs w:val="1"/>
                <w:color w:val="auto"/>
              </w:rPr>
            </w:pPr>
          </w:p>
        </w:tc>
      </w:tr>
      <w:tr>
        <w:trPr>
          <w:trHeight w:val="256"/>
        </w:trPr>
        <w:tc>
          <w:tcPr>
            <w:tcW w:w="5080" w:type="dxa"/>
            <w:vAlign w:val="bottom"/>
          </w:tcPr>
          <w:p>
            <w:pPr>
              <w:spacing w:after="0"/>
              <w:rPr>
                <w:sz w:val="20"/>
                <w:szCs w:val="20"/>
                <w:color w:val="auto"/>
              </w:rPr>
            </w:pPr>
            <w:r>
              <w:rPr>
                <w:rFonts w:ascii="Arial" w:cs="Arial" w:eastAsia="Arial" w:hAnsi="Arial"/>
                <w:sz w:val="20"/>
                <w:szCs w:val="20"/>
                <w:color w:val="auto"/>
              </w:rPr>
              <w:t xml:space="preserve">Diluted earnings (loss) per share </w:t>
            </w:r>
            <w:r>
              <w:rPr>
                <w:rFonts w:ascii="Arial" w:cs="Arial" w:eastAsia="Arial" w:hAnsi="Arial"/>
                <w:sz w:val="16"/>
                <w:szCs w:val="16"/>
                <w:color w:val="auto"/>
              </w:rPr>
              <w:t>(2)</w:t>
            </w:r>
          </w:p>
        </w:tc>
        <w:tc>
          <w:tcPr>
            <w:tcW w:w="640" w:type="dxa"/>
            <w:vAlign w:val="bottom"/>
          </w:tcPr>
          <w:p>
            <w:pPr>
              <w:jc w:val="right"/>
              <w:ind w:right="61"/>
              <w:spacing w:after="0"/>
              <w:rPr>
                <w:sz w:val="20"/>
                <w:szCs w:val="20"/>
                <w:color w:val="auto"/>
              </w:rPr>
            </w:pPr>
            <w:r>
              <w:rPr>
                <w:rFonts w:ascii="Arial" w:cs="Arial" w:eastAsia="Arial" w:hAnsi="Arial"/>
                <w:sz w:val="20"/>
                <w:szCs w:val="20"/>
                <w:b w:val="1"/>
                <w:bCs w:val="1"/>
                <w:color w:val="auto"/>
              </w:rPr>
              <w:t>$</w:t>
            </w:r>
          </w:p>
        </w:tc>
        <w:tc>
          <w:tcPr>
            <w:tcW w:w="1140" w:type="dxa"/>
            <w:vAlign w:val="bottom"/>
          </w:tcPr>
          <w:p>
            <w:pPr>
              <w:jc w:val="right"/>
              <w:ind w:right="61"/>
              <w:spacing w:after="0"/>
              <w:rPr>
                <w:sz w:val="20"/>
                <w:szCs w:val="20"/>
                <w:color w:val="auto"/>
              </w:rPr>
            </w:pPr>
            <w:r>
              <w:rPr>
                <w:rFonts w:ascii="Arial" w:cs="Arial" w:eastAsia="Arial" w:hAnsi="Arial"/>
                <w:sz w:val="20"/>
                <w:szCs w:val="20"/>
                <w:b w:val="1"/>
                <w:bCs w:val="1"/>
                <w:color w:val="auto"/>
              </w:rPr>
              <w:t>0.98</w:t>
            </w:r>
          </w:p>
        </w:tc>
        <w:tc>
          <w:tcPr>
            <w:tcW w:w="400" w:type="dxa"/>
            <w:vAlign w:val="bottom"/>
          </w:tcPr>
          <w:p>
            <w:pPr>
              <w:jc w:val="right"/>
              <w:ind w:right="121"/>
              <w:spacing w:after="0"/>
              <w:rPr>
                <w:sz w:val="20"/>
                <w:szCs w:val="20"/>
                <w:color w:val="auto"/>
              </w:rPr>
            </w:pPr>
            <w:r>
              <w:rPr>
                <w:rFonts w:ascii="Arial" w:cs="Arial" w:eastAsia="Arial" w:hAnsi="Arial"/>
                <w:sz w:val="20"/>
                <w:szCs w:val="20"/>
                <w:color w:val="auto"/>
              </w:rPr>
              <w:t>$</w:t>
            </w:r>
          </w:p>
        </w:tc>
        <w:tc>
          <w:tcPr>
            <w:tcW w:w="1120" w:type="dxa"/>
            <w:vAlign w:val="bottom"/>
          </w:tcPr>
          <w:p>
            <w:pPr>
              <w:jc w:val="right"/>
              <w:ind w:right="21"/>
              <w:spacing w:after="0"/>
              <w:rPr>
                <w:sz w:val="20"/>
                <w:szCs w:val="20"/>
                <w:color w:val="auto"/>
              </w:rPr>
            </w:pPr>
            <w:r>
              <w:rPr>
                <w:rFonts w:ascii="Arial" w:cs="Arial" w:eastAsia="Arial" w:hAnsi="Arial"/>
                <w:sz w:val="20"/>
                <w:szCs w:val="20"/>
                <w:color w:val="auto"/>
              </w:rPr>
              <w:t>(0.34)</w:t>
            </w:r>
          </w:p>
        </w:tc>
        <w:tc>
          <w:tcPr>
            <w:tcW w:w="360" w:type="dxa"/>
            <w:vAlign w:val="bottom"/>
          </w:tcPr>
          <w:p>
            <w:pPr>
              <w:jc w:val="right"/>
              <w:ind w:right="41"/>
              <w:spacing w:after="0"/>
              <w:rPr>
                <w:sz w:val="20"/>
                <w:szCs w:val="20"/>
                <w:color w:val="auto"/>
              </w:rPr>
            </w:pPr>
            <w:r>
              <w:rPr>
                <w:rFonts w:ascii="Arial" w:cs="Arial" w:eastAsia="Arial" w:hAnsi="Arial"/>
                <w:sz w:val="20"/>
                <w:szCs w:val="20"/>
                <w:b w:val="1"/>
                <w:bCs w:val="1"/>
                <w:color w:val="auto"/>
              </w:rPr>
              <w:t>$</w:t>
            </w:r>
          </w:p>
        </w:tc>
        <w:tc>
          <w:tcPr>
            <w:tcW w:w="1100" w:type="dxa"/>
            <w:vAlign w:val="bottom"/>
          </w:tcPr>
          <w:p>
            <w:pPr>
              <w:jc w:val="right"/>
              <w:ind w:right="61"/>
              <w:spacing w:after="0"/>
              <w:rPr>
                <w:sz w:val="20"/>
                <w:szCs w:val="20"/>
                <w:color w:val="auto"/>
              </w:rPr>
            </w:pPr>
            <w:r>
              <w:rPr>
                <w:rFonts w:ascii="Arial" w:cs="Arial" w:eastAsia="Arial" w:hAnsi="Arial"/>
                <w:sz w:val="20"/>
                <w:szCs w:val="20"/>
                <w:b w:val="1"/>
                <w:bCs w:val="1"/>
                <w:color w:val="auto"/>
              </w:rPr>
              <w:t>1.19</w:t>
            </w:r>
          </w:p>
        </w:tc>
        <w:tc>
          <w:tcPr>
            <w:tcW w:w="400" w:type="dxa"/>
            <w:vAlign w:val="bottom"/>
          </w:tcPr>
          <w:p>
            <w:pPr>
              <w:jc w:val="right"/>
              <w:ind w:right="121"/>
              <w:spacing w:after="0"/>
              <w:rPr>
                <w:sz w:val="20"/>
                <w:szCs w:val="20"/>
                <w:color w:val="auto"/>
              </w:rPr>
            </w:pPr>
            <w:r>
              <w:rPr>
                <w:rFonts w:ascii="Arial" w:cs="Arial" w:eastAsia="Arial" w:hAnsi="Arial"/>
                <w:sz w:val="20"/>
                <w:szCs w:val="20"/>
                <w:color w:val="auto"/>
              </w:rPr>
              <w:t>$</w:t>
            </w:r>
          </w:p>
        </w:tc>
        <w:tc>
          <w:tcPr>
            <w:tcW w:w="1000" w:type="dxa"/>
            <w:vAlign w:val="bottom"/>
          </w:tcPr>
          <w:p>
            <w:pPr>
              <w:jc w:val="right"/>
              <w:spacing w:after="0"/>
              <w:rPr>
                <w:sz w:val="20"/>
                <w:szCs w:val="20"/>
                <w:color w:val="auto"/>
              </w:rPr>
            </w:pPr>
            <w:r>
              <w:rPr>
                <w:rFonts w:ascii="Arial" w:cs="Arial" w:eastAsia="Arial" w:hAnsi="Arial"/>
                <w:sz w:val="20"/>
                <w:szCs w:val="20"/>
                <w:color w:val="auto"/>
              </w:rPr>
              <w:t>(0.78)</w:t>
            </w:r>
          </w:p>
        </w:tc>
        <w:tc>
          <w:tcPr>
            <w:tcW w:w="0" w:type="dxa"/>
            <w:vAlign w:val="bottom"/>
          </w:tcPr>
          <w:p>
            <w:pPr>
              <w:spacing w:after="0"/>
              <w:rPr>
                <w:sz w:val="1"/>
                <w:szCs w:val="1"/>
                <w:color w:val="auto"/>
              </w:rPr>
            </w:pPr>
          </w:p>
        </w:tc>
      </w:tr>
      <w:tr>
        <w:trPr>
          <w:trHeight w:val="716"/>
        </w:trPr>
        <w:tc>
          <w:tcPr>
            <w:tcW w:w="5080" w:type="dxa"/>
            <w:vAlign w:val="bottom"/>
          </w:tcPr>
          <w:p>
            <w:pPr>
              <w:spacing w:after="0"/>
              <w:rPr>
                <w:sz w:val="20"/>
                <w:szCs w:val="20"/>
                <w:color w:val="auto"/>
              </w:rPr>
            </w:pPr>
            <w:r>
              <w:rPr>
                <w:rFonts w:ascii="Arial" w:cs="Arial" w:eastAsia="Arial" w:hAnsi="Arial"/>
                <w:sz w:val="20"/>
                <w:szCs w:val="20"/>
                <w:color w:val="auto"/>
              </w:rPr>
              <w:t>Weighted average shares outstanding - basic</w:t>
            </w:r>
          </w:p>
        </w:tc>
        <w:tc>
          <w:tcPr>
            <w:tcW w:w="640" w:type="dxa"/>
            <w:vAlign w:val="bottom"/>
          </w:tcPr>
          <w:p>
            <w:pPr>
              <w:spacing w:after="0"/>
              <w:rPr>
                <w:sz w:val="24"/>
                <w:szCs w:val="24"/>
                <w:color w:val="auto"/>
              </w:rPr>
            </w:pPr>
          </w:p>
        </w:tc>
        <w:tc>
          <w:tcPr>
            <w:tcW w:w="1140" w:type="dxa"/>
            <w:vAlign w:val="bottom"/>
          </w:tcPr>
          <w:p>
            <w:pPr>
              <w:jc w:val="right"/>
              <w:ind w:right="61"/>
              <w:spacing w:after="0"/>
              <w:rPr>
                <w:sz w:val="20"/>
                <w:szCs w:val="20"/>
                <w:color w:val="auto"/>
              </w:rPr>
            </w:pPr>
            <w:r>
              <w:rPr>
                <w:rFonts w:ascii="Arial" w:cs="Arial" w:eastAsia="Arial" w:hAnsi="Arial"/>
                <w:sz w:val="20"/>
                <w:szCs w:val="20"/>
                <w:b w:val="1"/>
                <w:bCs w:val="1"/>
                <w:color w:val="auto"/>
              </w:rPr>
              <w:t>45.9</w:t>
            </w:r>
          </w:p>
        </w:tc>
        <w:tc>
          <w:tcPr>
            <w:tcW w:w="400" w:type="dxa"/>
            <w:vAlign w:val="bottom"/>
          </w:tcPr>
          <w:p>
            <w:pPr>
              <w:spacing w:after="0"/>
              <w:rPr>
                <w:sz w:val="24"/>
                <w:szCs w:val="24"/>
                <w:color w:val="auto"/>
              </w:rPr>
            </w:pPr>
          </w:p>
        </w:tc>
        <w:tc>
          <w:tcPr>
            <w:tcW w:w="1120" w:type="dxa"/>
            <w:vAlign w:val="bottom"/>
          </w:tcPr>
          <w:p>
            <w:pPr>
              <w:jc w:val="right"/>
              <w:ind w:right="101"/>
              <w:spacing w:after="0"/>
              <w:rPr>
                <w:sz w:val="20"/>
                <w:szCs w:val="20"/>
                <w:color w:val="auto"/>
              </w:rPr>
            </w:pPr>
            <w:r>
              <w:rPr>
                <w:rFonts w:ascii="Arial" w:cs="Arial" w:eastAsia="Arial" w:hAnsi="Arial"/>
                <w:sz w:val="20"/>
                <w:szCs w:val="20"/>
                <w:color w:val="auto"/>
              </w:rPr>
              <w:t>45.0</w:t>
            </w:r>
          </w:p>
        </w:tc>
        <w:tc>
          <w:tcPr>
            <w:tcW w:w="360" w:type="dxa"/>
            <w:vAlign w:val="bottom"/>
          </w:tcPr>
          <w:p>
            <w:pPr>
              <w:spacing w:after="0"/>
              <w:rPr>
                <w:sz w:val="24"/>
                <w:szCs w:val="24"/>
                <w:color w:val="auto"/>
              </w:rPr>
            </w:pPr>
          </w:p>
        </w:tc>
        <w:tc>
          <w:tcPr>
            <w:tcW w:w="1100" w:type="dxa"/>
            <w:vAlign w:val="bottom"/>
          </w:tcPr>
          <w:p>
            <w:pPr>
              <w:jc w:val="right"/>
              <w:ind w:right="61"/>
              <w:spacing w:after="0"/>
              <w:rPr>
                <w:sz w:val="20"/>
                <w:szCs w:val="20"/>
                <w:color w:val="auto"/>
              </w:rPr>
            </w:pPr>
            <w:r>
              <w:rPr>
                <w:rFonts w:ascii="Arial" w:cs="Arial" w:eastAsia="Arial" w:hAnsi="Arial"/>
                <w:sz w:val="20"/>
                <w:szCs w:val="20"/>
                <w:b w:val="1"/>
                <w:bCs w:val="1"/>
                <w:color w:val="auto"/>
              </w:rPr>
              <w:t>45.6</w:t>
            </w:r>
          </w:p>
        </w:tc>
        <w:tc>
          <w:tcPr>
            <w:tcW w:w="400" w:type="dxa"/>
            <w:vAlign w:val="bottom"/>
          </w:tcPr>
          <w:p>
            <w:pPr>
              <w:spacing w:after="0"/>
              <w:rPr>
                <w:sz w:val="24"/>
                <w:szCs w:val="24"/>
                <w:color w:val="auto"/>
              </w:rPr>
            </w:pPr>
          </w:p>
        </w:tc>
        <w:tc>
          <w:tcPr>
            <w:tcW w:w="1000" w:type="dxa"/>
            <w:vAlign w:val="bottom"/>
          </w:tcPr>
          <w:p>
            <w:pPr>
              <w:jc w:val="right"/>
              <w:ind w:right="21"/>
              <w:spacing w:after="0"/>
              <w:rPr>
                <w:sz w:val="20"/>
                <w:szCs w:val="20"/>
                <w:color w:val="auto"/>
              </w:rPr>
            </w:pPr>
            <w:r>
              <w:rPr>
                <w:rFonts w:ascii="Arial" w:cs="Arial" w:eastAsia="Arial" w:hAnsi="Arial"/>
                <w:sz w:val="20"/>
                <w:szCs w:val="20"/>
                <w:color w:val="auto"/>
              </w:rPr>
              <w:t>44.9</w:t>
            </w:r>
          </w:p>
        </w:tc>
        <w:tc>
          <w:tcPr>
            <w:tcW w:w="0" w:type="dxa"/>
            <w:vAlign w:val="bottom"/>
          </w:tcPr>
          <w:p>
            <w:pPr>
              <w:spacing w:after="0"/>
              <w:rPr>
                <w:sz w:val="1"/>
                <w:szCs w:val="1"/>
                <w:color w:val="auto"/>
              </w:rPr>
            </w:pPr>
          </w:p>
        </w:tc>
      </w:tr>
      <w:tr>
        <w:trPr>
          <w:trHeight w:val="252"/>
        </w:trPr>
        <w:tc>
          <w:tcPr>
            <w:tcW w:w="508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Weighted average shares outstanding - diluted</w:t>
            </w:r>
          </w:p>
        </w:tc>
        <w:tc>
          <w:tcPr>
            <w:tcW w:w="640" w:type="dxa"/>
            <w:vAlign w:val="bottom"/>
            <w:tcBorders>
              <w:bottom w:val="single" w:sz="8" w:color="auto"/>
            </w:tcBorders>
          </w:tcPr>
          <w:p>
            <w:pPr>
              <w:spacing w:after="0"/>
              <w:rPr>
                <w:sz w:val="21"/>
                <w:szCs w:val="21"/>
                <w:color w:val="auto"/>
              </w:rPr>
            </w:pPr>
          </w:p>
        </w:tc>
        <w:tc>
          <w:tcPr>
            <w:tcW w:w="1140" w:type="dxa"/>
            <w:vAlign w:val="bottom"/>
            <w:tcBorders>
              <w:bottom w:val="single" w:sz="8" w:color="auto"/>
            </w:tcBorders>
          </w:tcPr>
          <w:p>
            <w:pPr>
              <w:jc w:val="right"/>
              <w:ind w:right="61"/>
              <w:spacing w:after="0"/>
              <w:rPr>
                <w:sz w:val="20"/>
                <w:szCs w:val="20"/>
                <w:color w:val="auto"/>
              </w:rPr>
            </w:pPr>
            <w:r>
              <w:rPr>
                <w:rFonts w:ascii="Arial" w:cs="Arial" w:eastAsia="Arial" w:hAnsi="Arial"/>
                <w:sz w:val="20"/>
                <w:szCs w:val="20"/>
                <w:b w:val="1"/>
                <w:bCs w:val="1"/>
                <w:color w:val="auto"/>
              </w:rPr>
              <w:t>56.1</w:t>
            </w:r>
          </w:p>
        </w:tc>
        <w:tc>
          <w:tcPr>
            <w:tcW w:w="400" w:type="dxa"/>
            <w:vAlign w:val="bottom"/>
            <w:tcBorders>
              <w:bottom w:val="single" w:sz="8" w:color="auto"/>
            </w:tcBorders>
          </w:tcPr>
          <w:p>
            <w:pPr>
              <w:spacing w:after="0"/>
              <w:rPr>
                <w:sz w:val="21"/>
                <w:szCs w:val="21"/>
                <w:color w:val="auto"/>
              </w:rPr>
            </w:pPr>
          </w:p>
        </w:tc>
        <w:tc>
          <w:tcPr>
            <w:tcW w:w="1120" w:type="dxa"/>
            <w:vAlign w:val="bottom"/>
            <w:tcBorders>
              <w:bottom w:val="single" w:sz="8" w:color="auto"/>
            </w:tcBorders>
          </w:tcPr>
          <w:p>
            <w:pPr>
              <w:jc w:val="right"/>
              <w:ind w:right="101"/>
              <w:spacing w:after="0"/>
              <w:rPr>
                <w:sz w:val="20"/>
                <w:szCs w:val="20"/>
                <w:color w:val="auto"/>
              </w:rPr>
            </w:pPr>
            <w:r>
              <w:rPr>
                <w:rFonts w:ascii="Arial" w:cs="Arial" w:eastAsia="Arial" w:hAnsi="Arial"/>
                <w:sz w:val="20"/>
                <w:szCs w:val="20"/>
                <w:color w:val="auto"/>
              </w:rPr>
              <w:t>45.0</w:t>
            </w:r>
          </w:p>
        </w:tc>
        <w:tc>
          <w:tcPr>
            <w:tcW w:w="360" w:type="dxa"/>
            <w:vAlign w:val="bottom"/>
            <w:tcBorders>
              <w:bottom w:val="single" w:sz="8" w:color="auto"/>
            </w:tcBorders>
          </w:tcPr>
          <w:p>
            <w:pPr>
              <w:spacing w:after="0"/>
              <w:rPr>
                <w:sz w:val="21"/>
                <w:szCs w:val="21"/>
                <w:color w:val="auto"/>
              </w:rPr>
            </w:pPr>
          </w:p>
        </w:tc>
        <w:tc>
          <w:tcPr>
            <w:tcW w:w="1100" w:type="dxa"/>
            <w:vAlign w:val="bottom"/>
            <w:tcBorders>
              <w:bottom w:val="single" w:sz="8" w:color="auto"/>
            </w:tcBorders>
          </w:tcPr>
          <w:p>
            <w:pPr>
              <w:jc w:val="right"/>
              <w:ind w:right="61"/>
              <w:spacing w:after="0"/>
              <w:rPr>
                <w:sz w:val="20"/>
                <w:szCs w:val="20"/>
                <w:color w:val="auto"/>
              </w:rPr>
            </w:pPr>
            <w:r>
              <w:rPr>
                <w:rFonts w:ascii="Arial" w:cs="Arial" w:eastAsia="Arial" w:hAnsi="Arial"/>
                <w:sz w:val="20"/>
                <w:szCs w:val="20"/>
                <w:b w:val="1"/>
                <w:bCs w:val="1"/>
                <w:color w:val="auto"/>
              </w:rPr>
              <w:t>55.8</w:t>
            </w:r>
          </w:p>
        </w:tc>
        <w:tc>
          <w:tcPr>
            <w:tcW w:w="400" w:type="dxa"/>
            <w:vAlign w:val="bottom"/>
            <w:tcBorders>
              <w:bottom w:val="single" w:sz="8" w:color="auto"/>
            </w:tcBorders>
          </w:tcPr>
          <w:p>
            <w:pPr>
              <w:spacing w:after="0"/>
              <w:rPr>
                <w:sz w:val="21"/>
                <w:szCs w:val="21"/>
                <w:color w:val="auto"/>
              </w:rPr>
            </w:pPr>
          </w:p>
        </w:tc>
        <w:tc>
          <w:tcPr>
            <w:tcW w:w="1000" w:type="dxa"/>
            <w:vAlign w:val="bottom"/>
            <w:tcBorders>
              <w:bottom w:val="single" w:sz="8" w:color="auto"/>
            </w:tcBorders>
          </w:tcPr>
          <w:p>
            <w:pPr>
              <w:jc w:val="right"/>
              <w:ind w:right="21"/>
              <w:spacing w:after="0"/>
              <w:rPr>
                <w:sz w:val="20"/>
                <w:szCs w:val="20"/>
                <w:color w:val="auto"/>
              </w:rPr>
            </w:pPr>
            <w:r>
              <w:rPr>
                <w:rFonts w:ascii="Arial" w:cs="Arial" w:eastAsia="Arial" w:hAnsi="Arial"/>
                <w:sz w:val="20"/>
                <w:szCs w:val="20"/>
                <w:color w:val="auto"/>
              </w:rPr>
              <w:t>44.9</w:t>
            </w:r>
          </w:p>
        </w:tc>
        <w:tc>
          <w:tcPr>
            <w:tcW w:w="0" w:type="dxa"/>
            <w:vAlign w:val="bottom"/>
          </w:tcPr>
          <w:p>
            <w:pPr>
              <w:spacing w:after="0"/>
              <w:rPr>
                <w:sz w:val="1"/>
                <w:szCs w:val="1"/>
                <w:color w:val="auto"/>
              </w:rPr>
            </w:pPr>
          </w:p>
        </w:tc>
      </w:tr>
    </w:tbl>
    <w:p>
      <w:pPr>
        <w:spacing w:after="0" w:line="226" w:lineRule="exact"/>
        <w:rPr>
          <w:sz w:val="20"/>
          <w:szCs w:val="20"/>
          <w:color w:val="auto"/>
        </w:rPr>
      </w:pPr>
    </w:p>
    <w:p>
      <w:pPr>
        <w:jc w:val="both"/>
        <w:ind w:right="640" w:firstLine="8"/>
        <w:spacing w:after="0" w:line="291" w:lineRule="auto"/>
        <w:tabs>
          <w:tab w:leader="none" w:pos="245" w:val="left"/>
        </w:tabs>
        <w:numPr>
          <w:ilvl w:val="0"/>
          <w:numId w:val="8"/>
        </w:numPr>
        <w:rPr>
          <w:rFonts w:ascii="Arial" w:cs="Arial" w:eastAsia="Arial" w:hAnsi="Arial"/>
          <w:sz w:val="15"/>
          <w:szCs w:val="15"/>
          <w:color w:val="auto"/>
        </w:rPr>
      </w:pPr>
      <w:r>
        <w:rPr>
          <w:rFonts w:ascii="Arial" w:cs="Arial" w:eastAsia="Arial" w:hAnsi="Arial"/>
          <w:sz w:val="18"/>
          <w:szCs w:val="18"/>
          <w:color w:val="auto"/>
        </w:rPr>
        <w:t>EBIT is defined as net income (loss) before interest expense and income taxes. EBIT is an important financial measure used in the management of the business, including decisions concerning the allocation of resources and assessment of performance. Management believes that reporting EBIT is useful to investors as this measure is representative of the company's performance.</w:t>
      </w:r>
    </w:p>
    <w:p>
      <w:pPr>
        <w:spacing w:after="0" w:line="178" w:lineRule="exact"/>
        <w:rPr>
          <w:rFonts w:ascii="Arial" w:cs="Arial" w:eastAsia="Arial" w:hAnsi="Arial"/>
          <w:sz w:val="15"/>
          <w:szCs w:val="15"/>
          <w:color w:val="auto"/>
        </w:rPr>
      </w:pPr>
    </w:p>
    <w:p>
      <w:pPr>
        <w:ind w:right="80" w:firstLine="8"/>
        <w:spacing w:after="0" w:line="274" w:lineRule="auto"/>
        <w:tabs>
          <w:tab w:leader="none" w:pos="245" w:val="left"/>
        </w:tabs>
        <w:numPr>
          <w:ilvl w:val="0"/>
          <w:numId w:val="8"/>
        </w:numPr>
        <w:rPr>
          <w:rFonts w:ascii="Arial" w:cs="Arial" w:eastAsia="Arial" w:hAnsi="Arial"/>
          <w:sz w:val="15"/>
          <w:szCs w:val="15"/>
          <w:color w:val="auto"/>
        </w:rPr>
      </w:pPr>
      <w:r>
        <w:rPr>
          <w:rFonts w:ascii="Arial" w:cs="Arial" w:eastAsia="Arial" w:hAnsi="Arial"/>
          <w:sz w:val="18"/>
          <w:szCs w:val="18"/>
          <w:color w:val="auto"/>
        </w:rPr>
        <w:t>For the three and six months ended June 30, 2021, common share equivalents for shares issuable upon the conversion of outstanding convertible notes (8.3 million shares and 8.6 million shares, respectively) and common share equivalents for shares issuable for equity-based awards (1.9 million shares and 1.6 million shares, respectively) were included in the computation of diluted earnings (loss) per share, as they were considered dilutive. The total diluted weighted average shares outstanding for the three and six months ended June 30, 2021 were 56.1 million shares and 55.8 million shares, respectively. For the convertible notes, the Company utilizes the if-converted method to calculate diluted earnings (loss) per share. As such, net income was adjusted to add back $1.2 million and $2.5 million for the three and six months ended June 30, 2021, respectively, of convertible debt interest expense (including amortization of debt issuance costs).</w:t>
      </w:r>
    </w:p>
    <w:p>
      <w:pPr>
        <w:spacing w:after="0" w:line="168"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66040</wp:posOffset>
            </wp:positionV>
            <wp:extent cx="7174865" cy="425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91" w:right="339" w:bottom="1440" w:gutter="0" w:footer="0" w:header="0"/>
        </w:sectPr>
      </w:pPr>
    </w:p>
    <w:bookmarkStart w:id="8" w:name="page9"/>
    <w:bookmarkEnd w:id="8"/>
    <w:p>
      <w:pPr>
        <w:spacing w:after="0"/>
        <w:rPr>
          <w:sz w:val="20"/>
          <w:szCs w:val="20"/>
          <w:color w:val="auto"/>
        </w:rPr>
      </w:pPr>
      <w:r>
        <w:rPr>
          <w:rFonts w:ascii="Arial" w:cs="Arial" w:eastAsia="Arial" w:hAnsi="Arial"/>
          <w:sz w:val="20"/>
          <w:szCs w:val="20"/>
          <w:b w:val="1"/>
          <w:bCs w:val="1"/>
          <w:color w:val="auto"/>
        </w:rPr>
        <w:drawing>
          <wp:anchor simplePos="0" relativeHeight="251657728" behindDoc="1" locked="0" layoutInCell="0" allowOverlap="1">
            <wp:simplePos x="0" y="0"/>
            <wp:positionH relativeFrom="page">
              <wp:posOffset>1991360</wp:posOffset>
            </wp:positionH>
            <wp:positionV relativeFrom="page">
              <wp:posOffset>88900</wp:posOffset>
            </wp:positionV>
            <wp:extent cx="3574415" cy="4540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clrChange>
                        <a:clrFrom>
                          <a:srgbClr val="FFFFFF"/>
                        </a:clrFrom>
                        <a:clrTo>
                          <a:srgbClr val="FFFFFF">
                            <a:alpha val="0"/>
                          </a:srgbClr>
                        </a:clrTo>
                      </a:clrChange>
                      <a:extLst>
                        <a:ext uri="{28A0092B-C50C-407E-A947-70E740481C1C}"/>
                      </a:extLst>
                    </a:blip>
                    <a:srcRect/>
                    <a:stretch>
                      <a:fillRect/>
                    </a:stretch>
                  </pic:blipFill>
                  <pic:spPr bwMode="auto">
                    <a:xfrm>
                      <a:off x="0" y="0"/>
                      <a:ext cx="3574415" cy="454025"/>
                    </a:xfrm>
                    <a:prstGeom prst="rect">
                      <a:avLst/>
                    </a:prstGeom>
                    <a:noFill/>
                  </pic:spPr>
                </pic:pic>
              </a:graphicData>
            </a:graphic>
          </wp:anchor>
        </w:drawing>
        <w:t>CONSOLIDATED BALANCE SHEETS</w:t>
      </w:r>
    </w:p>
    <w:p>
      <w:pPr>
        <w:spacing w:after="0" w:line="22" w:lineRule="exact"/>
        <w:rPr>
          <w:sz w:val="20"/>
          <w:szCs w:val="20"/>
          <w:color w:val="auto"/>
        </w:rPr>
      </w:pPr>
    </w:p>
    <w:tbl>
      <w:tblPr>
        <w:tblLayout w:type="fixed"/>
        <w:tblInd w:w="0" w:type="dxa"/>
        <w:tblCellMar>
          <w:top w:w="0" w:type="dxa"/>
          <w:left w:w="0" w:type="dxa"/>
          <w:bottom w:w="0" w:type="dxa"/>
          <w:right w:w="0" w:type="dxa"/>
        </w:tblCellMar>
      </w:tblPr>
      <w:tr>
        <w:trPr>
          <w:trHeight w:val="214"/>
        </w:trPr>
        <w:tc>
          <w:tcPr>
            <w:tcW w:w="4860" w:type="dxa"/>
            <w:vAlign w:val="bottom"/>
            <w:tcBorders>
              <w:top w:val="single" w:sz="8" w:color="auto"/>
            </w:tcBorders>
          </w:tcPr>
          <w:p>
            <w:pPr>
              <w:spacing w:after="0"/>
              <w:rPr>
                <w:sz w:val="18"/>
                <w:szCs w:val="18"/>
                <w:color w:val="auto"/>
              </w:rPr>
            </w:pPr>
          </w:p>
        </w:tc>
        <w:tc>
          <w:tcPr>
            <w:tcW w:w="2460" w:type="dxa"/>
            <w:vAlign w:val="bottom"/>
            <w:tcBorders>
              <w:top w:val="single" w:sz="8" w:color="auto"/>
            </w:tcBorders>
          </w:tcPr>
          <w:p>
            <w:pPr>
              <w:spacing w:after="0"/>
              <w:rPr>
                <w:sz w:val="18"/>
                <w:szCs w:val="18"/>
                <w:color w:val="auto"/>
              </w:rPr>
            </w:pPr>
          </w:p>
        </w:tc>
        <w:tc>
          <w:tcPr>
            <w:tcW w:w="1760" w:type="dxa"/>
            <w:vAlign w:val="bottom"/>
            <w:tcBorders>
              <w:top w:val="single" w:sz="8" w:color="auto"/>
            </w:tcBorders>
          </w:tcPr>
          <w:p>
            <w:pPr>
              <w:jc w:val="right"/>
              <w:ind w:right="701"/>
              <w:spacing w:after="0" w:line="213" w:lineRule="exact"/>
              <w:rPr>
                <w:sz w:val="20"/>
                <w:szCs w:val="20"/>
                <w:color w:val="auto"/>
              </w:rPr>
            </w:pPr>
            <w:r>
              <w:rPr>
                <w:rFonts w:ascii="Arial" w:cs="Arial" w:eastAsia="Arial" w:hAnsi="Arial"/>
                <w:sz w:val="20"/>
                <w:szCs w:val="20"/>
                <w:b w:val="1"/>
                <w:bCs w:val="1"/>
                <w:color w:val="auto"/>
              </w:rPr>
              <w:t>June 30,</w:t>
            </w:r>
          </w:p>
        </w:tc>
        <w:tc>
          <w:tcPr>
            <w:tcW w:w="220" w:type="dxa"/>
            <w:vAlign w:val="bottom"/>
            <w:tcBorders>
              <w:top w:val="single" w:sz="8" w:color="auto"/>
            </w:tcBorders>
          </w:tcPr>
          <w:p>
            <w:pPr>
              <w:spacing w:after="0"/>
              <w:rPr>
                <w:sz w:val="18"/>
                <w:szCs w:val="18"/>
                <w:color w:val="auto"/>
              </w:rPr>
            </w:pPr>
          </w:p>
        </w:tc>
        <w:tc>
          <w:tcPr>
            <w:tcW w:w="1940" w:type="dxa"/>
            <w:vAlign w:val="bottom"/>
            <w:tcBorders>
              <w:top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2"/>
        </w:trPr>
        <w:tc>
          <w:tcPr>
            <w:tcW w:w="4860" w:type="dxa"/>
            <w:vAlign w:val="bottom"/>
            <w:tcBorders>
              <w:bottom w:val="single" w:sz="8" w:color="auto"/>
            </w:tcBorders>
          </w:tcPr>
          <w:p>
            <w:pPr>
              <w:spacing w:after="0"/>
              <w:rPr>
                <w:sz w:val="20"/>
                <w:szCs w:val="20"/>
                <w:color w:val="auto"/>
              </w:rPr>
            </w:pPr>
            <w:r>
              <w:rPr>
                <w:rFonts w:ascii="Arial" w:cs="Arial" w:eastAsia="Arial" w:hAnsi="Arial"/>
                <w:sz w:val="20"/>
                <w:szCs w:val="20"/>
                <w:b w:val="1"/>
                <w:bCs w:val="1"/>
                <w:color w:val="auto"/>
              </w:rPr>
              <w:t>(Dollars in millions) (Unaudited)</w:t>
            </w:r>
          </w:p>
        </w:tc>
        <w:tc>
          <w:tcPr>
            <w:tcW w:w="2460" w:type="dxa"/>
            <w:vAlign w:val="bottom"/>
            <w:tcBorders>
              <w:bottom w:val="single" w:sz="8" w:color="auto"/>
            </w:tcBorders>
          </w:tcPr>
          <w:p>
            <w:pPr>
              <w:spacing w:after="0"/>
              <w:rPr>
                <w:sz w:val="21"/>
                <w:szCs w:val="21"/>
                <w:color w:val="auto"/>
              </w:rPr>
            </w:pPr>
          </w:p>
        </w:tc>
        <w:tc>
          <w:tcPr>
            <w:tcW w:w="1760" w:type="dxa"/>
            <w:vAlign w:val="bottom"/>
            <w:tcBorders>
              <w:bottom w:val="single" w:sz="8" w:color="auto"/>
            </w:tcBorders>
          </w:tcPr>
          <w:p>
            <w:pPr>
              <w:jc w:val="right"/>
              <w:ind w:right="841"/>
              <w:spacing w:after="0"/>
              <w:rPr>
                <w:sz w:val="20"/>
                <w:szCs w:val="20"/>
                <w:color w:val="auto"/>
              </w:rPr>
            </w:pPr>
            <w:r>
              <w:rPr>
                <w:rFonts w:ascii="Arial" w:cs="Arial" w:eastAsia="Arial" w:hAnsi="Arial"/>
                <w:sz w:val="20"/>
                <w:szCs w:val="20"/>
                <w:b w:val="1"/>
                <w:bCs w:val="1"/>
                <w:color w:val="auto"/>
              </w:rPr>
              <w:t>2021</w:t>
            </w:r>
          </w:p>
        </w:tc>
        <w:tc>
          <w:tcPr>
            <w:tcW w:w="220" w:type="dxa"/>
            <w:vAlign w:val="bottom"/>
            <w:tcBorders>
              <w:bottom w:val="single" w:sz="8" w:color="auto"/>
            </w:tcBorders>
          </w:tcPr>
          <w:p>
            <w:pPr>
              <w:spacing w:after="0"/>
              <w:rPr>
                <w:sz w:val="21"/>
                <w:szCs w:val="21"/>
                <w:color w:val="auto"/>
              </w:rPr>
            </w:pPr>
          </w:p>
        </w:tc>
        <w:tc>
          <w:tcPr>
            <w:tcW w:w="1940" w:type="dxa"/>
            <w:vAlign w:val="bottom"/>
            <w:tcBorders>
              <w:bottom w:val="single" w:sz="8" w:color="auto"/>
            </w:tcBorders>
          </w:tcPr>
          <w:p>
            <w:pPr>
              <w:jc w:val="right"/>
              <w:ind w:right="201"/>
              <w:spacing w:after="0"/>
              <w:rPr>
                <w:sz w:val="20"/>
                <w:szCs w:val="20"/>
                <w:color w:val="auto"/>
              </w:rPr>
            </w:pPr>
            <w:r>
              <w:rPr>
                <w:rFonts w:ascii="Arial" w:cs="Arial" w:eastAsia="Arial" w:hAnsi="Arial"/>
                <w:sz w:val="20"/>
                <w:szCs w:val="20"/>
                <w:b w:val="1"/>
                <w:bCs w:val="1"/>
                <w:color w:val="auto"/>
                <w:w w:val="89"/>
              </w:rPr>
              <w:t>December 31, 2020</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3"/>
        </w:trPr>
        <w:tc>
          <w:tcPr>
            <w:tcW w:w="4860" w:type="dxa"/>
            <w:vAlign w:val="bottom"/>
          </w:tcPr>
          <w:p>
            <w:pPr>
              <w:spacing w:after="0"/>
              <w:rPr>
                <w:sz w:val="20"/>
                <w:szCs w:val="20"/>
                <w:color w:val="auto"/>
              </w:rPr>
            </w:pPr>
            <w:r>
              <w:rPr>
                <w:rFonts w:ascii="Arial" w:cs="Arial" w:eastAsia="Arial" w:hAnsi="Arial"/>
                <w:sz w:val="20"/>
                <w:szCs w:val="20"/>
                <w:b w:val="1"/>
                <w:bCs w:val="1"/>
                <w:color w:val="auto"/>
              </w:rPr>
              <w:t>ASSETS</w:t>
            </w:r>
          </w:p>
        </w:tc>
        <w:tc>
          <w:tcPr>
            <w:tcW w:w="2460" w:type="dxa"/>
            <w:vAlign w:val="bottom"/>
            <w:vMerge w:val="restart"/>
          </w:tcPr>
          <w:p>
            <w:pPr>
              <w:jc w:val="right"/>
              <w:ind w:right="141"/>
              <w:spacing w:after="0"/>
              <w:rPr>
                <w:sz w:val="20"/>
                <w:szCs w:val="20"/>
                <w:color w:val="auto"/>
              </w:rPr>
            </w:pPr>
            <w:r>
              <w:rPr>
                <w:rFonts w:ascii="Arial" w:cs="Arial" w:eastAsia="Arial" w:hAnsi="Arial"/>
                <w:sz w:val="20"/>
                <w:szCs w:val="20"/>
                <w:b w:val="1"/>
                <w:bCs w:val="1"/>
                <w:color w:val="auto"/>
              </w:rPr>
              <w:t>$</w:t>
            </w:r>
          </w:p>
        </w:tc>
        <w:tc>
          <w:tcPr>
            <w:tcW w:w="1760" w:type="dxa"/>
            <w:vAlign w:val="bottom"/>
            <w:vMerge w:val="restart"/>
          </w:tcPr>
          <w:p>
            <w:pPr>
              <w:jc w:val="right"/>
              <w:ind w:right="81"/>
              <w:spacing w:after="0"/>
              <w:rPr>
                <w:sz w:val="20"/>
                <w:szCs w:val="20"/>
                <w:color w:val="auto"/>
              </w:rPr>
            </w:pPr>
            <w:r>
              <w:rPr>
                <w:rFonts w:ascii="Arial" w:cs="Arial" w:eastAsia="Arial" w:hAnsi="Arial"/>
                <w:sz w:val="20"/>
                <w:szCs w:val="20"/>
                <w:b w:val="1"/>
                <w:bCs w:val="1"/>
                <w:color w:val="auto"/>
              </w:rPr>
              <w:t>115.2</w:t>
            </w:r>
          </w:p>
        </w:tc>
        <w:tc>
          <w:tcPr>
            <w:tcW w:w="220" w:type="dxa"/>
            <w:vAlign w:val="bottom"/>
          </w:tcPr>
          <w:p>
            <w:pPr>
              <w:spacing w:after="0"/>
              <w:rPr>
                <w:sz w:val="20"/>
                <w:szCs w:val="20"/>
                <w:color w:val="auto"/>
              </w:rPr>
            </w:pPr>
          </w:p>
        </w:tc>
        <w:tc>
          <w:tcPr>
            <w:tcW w:w="19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4860" w:type="dxa"/>
            <w:vAlign w:val="bottom"/>
          </w:tcPr>
          <w:p>
            <w:pPr>
              <w:ind w:left="260"/>
              <w:spacing w:after="0"/>
              <w:rPr>
                <w:sz w:val="20"/>
                <w:szCs w:val="20"/>
                <w:color w:val="auto"/>
              </w:rPr>
            </w:pPr>
            <w:r>
              <w:rPr>
                <w:rFonts w:ascii="Arial" w:cs="Arial" w:eastAsia="Arial" w:hAnsi="Arial"/>
                <w:sz w:val="20"/>
                <w:szCs w:val="20"/>
                <w:color w:val="auto"/>
              </w:rPr>
              <w:t>Cash and cash equivalents</w:t>
            </w:r>
          </w:p>
        </w:tc>
        <w:tc>
          <w:tcPr>
            <w:tcW w:w="2460" w:type="dxa"/>
            <w:vAlign w:val="bottom"/>
            <w:vMerge w:val="continue"/>
          </w:tcPr>
          <w:p>
            <w:pPr>
              <w:spacing w:after="0"/>
              <w:rPr>
                <w:sz w:val="20"/>
                <w:szCs w:val="20"/>
                <w:color w:val="auto"/>
              </w:rPr>
            </w:pPr>
          </w:p>
        </w:tc>
        <w:tc>
          <w:tcPr>
            <w:tcW w:w="1760" w:type="dxa"/>
            <w:vAlign w:val="bottom"/>
            <w:vMerge w:val="continue"/>
          </w:tcPr>
          <w:p>
            <w:pPr>
              <w:spacing w:after="0"/>
              <w:rPr>
                <w:sz w:val="20"/>
                <w:szCs w:val="20"/>
                <w:color w:val="auto"/>
              </w:rPr>
            </w:pPr>
          </w:p>
        </w:tc>
        <w:tc>
          <w:tcPr>
            <w:tcW w:w="220" w:type="dxa"/>
            <w:vAlign w:val="bottom"/>
          </w:tcPr>
          <w:p>
            <w:pPr>
              <w:jc w:val="right"/>
              <w:spacing w:after="0"/>
              <w:rPr>
                <w:sz w:val="20"/>
                <w:szCs w:val="20"/>
                <w:color w:val="auto"/>
              </w:rPr>
            </w:pPr>
            <w:r>
              <w:rPr>
                <w:rFonts w:ascii="Arial" w:cs="Arial" w:eastAsia="Arial" w:hAnsi="Arial"/>
                <w:sz w:val="20"/>
                <w:szCs w:val="20"/>
                <w:color w:val="auto"/>
              </w:rPr>
              <w:t>$</w:t>
            </w:r>
          </w:p>
        </w:tc>
        <w:tc>
          <w:tcPr>
            <w:tcW w:w="1940" w:type="dxa"/>
            <w:vAlign w:val="bottom"/>
          </w:tcPr>
          <w:p>
            <w:pPr>
              <w:jc w:val="right"/>
              <w:ind w:right="41"/>
              <w:spacing w:after="0"/>
              <w:rPr>
                <w:sz w:val="20"/>
                <w:szCs w:val="20"/>
                <w:color w:val="auto"/>
              </w:rPr>
            </w:pPr>
            <w:r>
              <w:rPr>
                <w:rFonts w:ascii="Arial" w:cs="Arial" w:eastAsia="Arial" w:hAnsi="Arial"/>
                <w:sz w:val="20"/>
                <w:szCs w:val="20"/>
                <w:color w:val="auto"/>
              </w:rPr>
              <w:t>102.8</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4860" w:type="dxa"/>
            <w:vAlign w:val="bottom"/>
          </w:tcPr>
          <w:p>
            <w:pPr>
              <w:ind w:left="260"/>
              <w:spacing w:after="0"/>
              <w:rPr>
                <w:sz w:val="20"/>
                <w:szCs w:val="20"/>
                <w:color w:val="auto"/>
              </w:rPr>
            </w:pPr>
            <w:r>
              <w:rPr>
                <w:rFonts w:ascii="Arial" w:cs="Arial" w:eastAsia="Arial" w:hAnsi="Arial"/>
                <w:sz w:val="20"/>
                <w:szCs w:val="20"/>
                <w:color w:val="auto"/>
              </w:rPr>
              <w:t>Accounts receivable, net of allowances</w:t>
            </w:r>
          </w:p>
        </w:tc>
        <w:tc>
          <w:tcPr>
            <w:tcW w:w="2460" w:type="dxa"/>
            <w:vAlign w:val="bottom"/>
          </w:tcPr>
          <w:p>
            <w:pPr>
              <w:spacing w:after="0"/>
              <w:rPr>
                <w:sz w:val="21"/>
                <w:szCs w:val="21"/>
                <w:color w:val="auto"/>
              </w:rPr>
            </w:pPr>
          </w:p>
        </w:tc>
        <w:tc>
          <w:tcPr>
            <w:tcW w:w="1760" w:type="dxa"/>
            <w:vAlign w:val="bottom"/>
          </w:tcPr>
          <w:p>
            <w:pPr>
              <w:jc w:val="right"/>
              <w:ind w:right="81"/>
              <w:spacing w:after="0"/>
              <w:rPr>
                <w:sz w:val="20"/>
                <w:szCs w:val="20"/>
                <w:color w:val="auto"/>
              </w:rPr>
            </w:pPr>
            <w:r>
              <w:rPr>
                <w:rFonts w:ascii="Arial" w:cs="Arial" w:eastAsia="Arial" w:hAnsi="Arial"/>
                <w:sz w:val="20"/>
                <w:szCs w:val="20"/>
                <w:b w:val="1"/>
                <w:bCs w:val="1"/>
                <w:color w:val="auto"/>
              </w:rPr>
              <w:t>121.3</w:t>
            </w:r>
          </w:p>
        </w:tc>
        <w:tc>
          <w:tcPr>
            <w:tcW w:w="220" w:type="dxa"/>
            <w:vAlign w:val="bottom"/>
          </w:tcPr>
          <w:p>
            <w:pPr>
              <w:spacing w:after="0"/>
              <w:rPr>
                <w:sz w:val="21"/>
                <w:szCs w:val="21"/>
                <w:color w:val="auto"/>
              </w:rPr>
            </w:pPr>
          </w:p>
        </w:tc>
        <w:tc>
          <w:tcPr>
            <w:tcW w:w="1940" w:type="dxa"/>
            <w:vAlign w:val="bottom"/>
          </w:tcPr>
          <w:p>
            <w:pPr>
              <w:jc w:val="right"/>
              <w:ind w:right="41"/>
              <w:spacing w:after="0"/>
              <w:rPr>
                <w:sz w:val="20"/>
                <w:szCs w:val="20"/>
                <w:color w:val="auto"/>
              </w:rPr>
            </w:pPr>
            <w:r>
              <w:rPr>
                <w:rFonts w:ascii="Arial" w:cs="Arial" w:eastAsia="Arial" w:hAnsi="Arial"/>
                <w:sz w:val="20"/>
                <w:szCs w:val="20"/>
                <w:color w:val="auto"/>
              </w:rPr>
              <w:t>63.3</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860" w:type="dxa"/>
            <w:vAlign w:val="bottom"/>
          </w:tcPr>
          <w:p>
            <w:pPr>
              <w:ind w:left="260"/>
              <w:spacing w:after="0"/>
              <w:rPr>
                <w:sz w:val="20"/>
                <w:szCs w:val="20"/>
                <w:color w:val="auto"/>
              </w:rPr>
            </w:pPr>
            <w:r>
              <w:rPr>
                <w:rFonts w:ascii="Arial" w:cs="Arial" w:eastAsia="Arial" w:hAnsi="Arial"/>
                <w:sz w:val="20"/>
                <w:szCs w:val="20"/>
                <w:color w:val="auto"/>
              </w:rPr>
              <w:t>Inventories, net</w:t>
            </w:r>
          </w:p>
        </w:tc>
        <w:tc>
          <w:tcPr>
            <w:tcW w:w="2460" w:type="dxa"/>
            <w:vAlign w:val="bottom"/>
          </w:tcPr>
          <w:p>
            <w:pPr>
              <w:spacing w:after="0"/>
              <w:rPr>
                <w:sz w:val="21"/>
                <w:szCs w:val="21"/>
                <w:color w:val="auto"/>
              </w:rPr>
            </w:pPr>
          </w:p>
        </w:tc>
        <w:tc>
          <w:tcPr>
            <w:tcW w:w="1760" w:type="dxa"/>
            <w:vAlign w:val="bottom"/>
          </w:tcPr>
          <w:p>
            <w:pPr>
              <w:jc w:val="right"/>
              <w:ind w:right="81"/>
              <w:spacing w:after="0"/>
              <w:rPr>
                <w:sz w:val="20"/>
                <w:szCs w:val="20"/>
                <w:color w:val="auto"/>
              </w:rPr>
            </w:pPr>
            <w:r>
              <w:rPr>
                <w:rFonts w:ascii="Arial" w:cs="Arial" w:eastAsia="Arial" w:hAnsi="Arial"/>
                <w:sz w:val="20"/>
                <w:szCs w:val="20"/>
                <w:b w:val="1"/>
                <w:bCs w:val="1"/>
                <w:color w:val="auto"/>
              </w:rPr>
              <w:t>210.2</w:t>
            </w:r>
          </w:p>
        </w:tc>
        <w:tc>
          <w:tcPr>
            <w:tcW w:w="220" w:type="dxa"/>
            <w:vAlign w:val="bottom"/>
          </w:tcPr>
          <w:p>
            <w:pPr>
              <w:spacing w:after="0"/>
              <w:rPr>
                <w:sz w:val="21"/>
                <w:szCs w:val="21"/>
                <w:color w:val="auto"/>
              </w:rPr>
            </w:pPr>
          </w:p>
        </w:tc>
        <w:tc>
          <w:tcPr>
            <w:tcW w:w="1940" w:type="dxa"/>
            <w:vAlign w:val="bottom"/>
          </w:tcPr>
          <w:p>
            <w:pPr>
              <w:jc w:val="right"/>
              <w:ind w:right="41"/>
              <w:spacing w:after="0"/>
              <w:rPr>
                <w:sz w:val="20"/>
                <w:szCs w:val="20"/>
                <w:color w:val="auto"/>
              </w:rPr>
            </w:pPr>
            <w:r>
              <w:rPr>
                <w:rFonts w:ascii="Arial" w:cs="Arial" w:eastAsia="Arial" w:hAnsi="Arial"/>
                <w:sz w:val="20"/>
                <w:szCs w:val="20"/>
                <w:color w:val="auto"/>
              </w:rPr>
              <w:t>178.4</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860" w:type="dxa"/>
            <w:vAlign w:val="bottom"/>
          </w:tcPr>
          <w:p>
            <w:pPr>
              <w:ind w:left="260"/>
              <w:spacing w:after="0"/>
              <w:rPr>
                <w:sz w:val="20"/>
                <w:szCs w:val="20"/>
                <w:color w:val="auto"/>
              </w:rPr>
            </w:pPr>
            <w:r>
              <w:rPr>
                <w:rFonts w:ascii="Arial" w:cs="Arial" w:eastAsia="Arial" w:hAnsi="Arial"/>
                <w:sz w:val="20"/>
                <w:szCs w:val="20"/>
                <w:color w:val="auto"/>
              </w:rPr>
              <w:t>Deferred charges and prepaid expenses</w:t>
            </w:r>
          </w:p>
        </w:tc>
        <w:tc>
          <w:tcPr>
            <w:tcW w:w="2460" w:type="dxa"/>
            <w:vAlign w:val="bottom"/>
          </w:tcPr>
          <w:p>
            <w:pPr>
              <w:spacing w:after="0"/>
              <w:rPr>
                <w:sz w:val="21"/>
                <w:szCs w:val="21"/>
                <w:color w:val="auto"/>
              </w:rPr>
            </w:pPr>
          </w:p>
        </w:tc>
        <w:tc>
          <w:tcPr>
            <w:tcW w:w="1760" w:type="dxa"/>
            <w:vAlign w:val="bottom"/>
          </w:tcPr>
          <w:p>
            <w:pPr>
              <w:jc w:val="right"/>
              <w:ind w:right="81"/>
              <w:spacing w:after="0"/>
              <w:rPr>
                <w:sz w:val="20"/>
                <w:szCs w:val="20"/>
                <w:color w:val="auto"/>
              </w:rPr>
            </w:pPr>
            <w:r>
              <w:rPr>
                <w:rFonts w:ascii="Arial" w:cs="Arial" w:eastAsia="Arial" w:hAnsi="Arial"/>
                <w:sz w:val="20"/>
                <w:szCs w:val="20"/>
                <w:b w:val="1"/>
                <w:bCs w:val="1"/>
                <w:color w:val="auto"/>
              </w:rPr>
              <w:t>2.1</w:t>
            </w:r>
          </w:p>
        </w:tc>
        <w:tc>
          <w:tcPr>
            <w:tcW w:w="220" w:type="dxa"/>
            <w:vAlign w:val="bottom"/>
          </w:tcPr>
          <w:p>
            <w:pPr>
              <w:spacing w:after="0"/>
              <w:rPr>
                <w:sz w:val="21"/>
                <w:szCs w:val="21"/>
                <w:color w:val="auto"/>
              </w:rPr>
            </w:pPr>
          </w:p>
        </w:tc>
        <w:tc>
          <w:tcPr>
            <w:tcW w:w="1940" w:type="dxa"/>
            <w:vAlign w:val="bottom"/>
          </w:tcPr>
          <w:p>
            <w:pPr>
              <w:jc w:val="right"/>
              <w:ind w:right="41"/>
              <w:spacing w:after="0"/>
              <w:rPr>
                <w:sz w:val="20"/>
                <w:szCs w:val="20"/>
                <w:color w:val="auto"/>
              </w:rPr>
            </w:pPr>
            <w:r>
              <w:rPr>
                <w:rFonts w:ascii="Arial" w:cs="Arial" w:eastAsia="Arial" w:hAnsi="Arial"/>
                <w:sz w:val="20"/>
                <w:szCs w:val="20"/>
                <w:color w:val="auto"/>
              </w:rPr>
              <w:t>4.0</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860" w:type="dxa"/>
            <w:vAlign w:val="bottom"/>
          </w:tcPr>
          <w:p>
            <w:pPr>
              <w:ind w:left="260"/>
              <w:spacing w:after="0"/>
              <w:rPr>
                <w:sz w:val="20"/>
                <w:szCs w:val="20"/>
                <w:color w:val="auto"/>
              </w:rPr>
            </w:pPr>
            <w:r>
              <w:rPr>
                <w:rFonts w:ascii="Arial" w:cs="Arial" w:eastAsia="Arial" w:hAnsi="Arial"/>
                <w:sz w:val="20"/>
                <w:szCs w:val="20"/>
                <w:color w:val="auto"/>
              </w:rPr>
              <w:t>Assets held for sale</w:t>
            </w:r>
          </w:p>
        </w:tc>
        <w:tc>
          <w:tcPr>
            <w:tcW w:w="2460" w:type="dxa"/>
            <w:vAlign w:val="bottom"/>
          </w:tcPr>
          <w:p>
            <w:pPr>
              <w:spacing w:after="0"/>
              <w:rPr>
                <w:sz w:val="21"/>
                <w:szCs w:val="21"/>
                <w:color w:val="auto"/>
              </w:rPr>
            </w:pPr>
          </w:p>
        </w:tc>
        <w:tc>
          <w:tcPr>
            <w:tcW w:w="1760" w:type="dxa"/>
            <w:vAlign w:val="bottom"/>
          </w:tcPr>
          <w:p>
            <w:pPr>
              <w:jc w:val="right"/>
              <w:ind w:right="81"/>
              <w:spacing w:after="0"/>
              <w:rPr>
                <w:sz w:val="20"/>
                <w:szCs w:val="20"/>
                <w:color w:val="auto"/>
              </w:rPr>
            </w:pPr>
            <w:r>
              <w:rPr>
                <w:rFonts w:ascii="Arial" w:cs="Arial" w:eastAsia="Arial" w:hAnsi="Arial"/>
                <w:sz w:val="20"/>
                <w:szCs w:val="20"/>
                <w:b w:val="1"/>
                <w:bCs w:val="1"/>
                <w:color w:val="auto"/>
              </w:rPr>
              <w:t>—</w:t>
            </w:r>
          </w:p>
        </w:tc>
        <w:tc>
          <w:tcPr>
            <w:tcW w:w="220" w:type="dxa"/>
            <w:vAlign w:val="bottom"/>
          </w:tcPr>
          <w:p>
            <w:pPr>
              <w:spacing w:after="0"/>
              <w:rPr>
                <w:sz w:val="21"/>
                <w:szCs w:val="21"/>
                <w:color w:val="auto"/>
              </w:rPr>
            </w:pPr>
          </w:p>
        </w:tc>
        <w:tc>
          <w:tcPr>
            <w:tcW w:w="1940" w:type="dxa"/>
            <w:vAlign w:val="bottom"/>
          </w:tcPr>
          <w:p>
            <w:pPr>
              <w:jc w:val="right"/>
              <w:ind w:right="41"/>
              <w:spacing w:after="0"/>
              <w:rPr>
                <w:sz w:val="20"/>
                <w:szCs w:val="20"/>
                <w:color w:val="auto"/>
              </w:rPr>
            </w:pPr>
            <w:r>
              <w:rPr>
                <w:rFonts w:ascii="Arial" w:cs="Arial" w:eastAsia="Arial" w:hAnsi="Arial"/>
                <w:sz w:val="20"/>
                <w:szCs w:val="20"/>
                <w:color w:val="auto"/>
              </w:rPr>
              <w:t>0.3</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2"/>
        </w:trPr>
        <w:tc>
          <w:tcPr>
            <w:tcW w:w="4860" w:type="dxa"/>
            <w:vAlign w:val="bottom"/>
            <w:tcBorders>
              <w:bottom w:val="single" w:sz="8" w:color="auto"/>
            </w:tcBorders>
          </w:tcPr>
          <w:p>
            <w:pPr>
              <w:ind w:left="260"/>
              <w:spacing w:after="0"/>
              <w:rPr>
                <w:sz w:val="20"/>
                <w:szCs w:val="20"/>
                <w:color w:val="auto"/>
              </w:rPr>
            </w:pPr>
            <w:r>
              <w:rPr>
                <w:rFonts w:ascii="Arial" w:cs="Arial" w:eastAsia="Arial" w:hAnsi="Arial"/>
                <w:sz w:val="20"/>
                <w:szCs w:val="20"/>
                <w:color w:val="auto"/>
              </w:rPr>
              <w:t>Other current assets</w:t>
            </w:r>
          </w:p>
        </w:tc>
        <w:tc>
          <w:tcPr>
            <w:tcW w:w="2460" w:type="dxa"/>
            <w:vAlign w:val="bottom"/>
            <w:tcBorders>
              <w:bottom w:val="single" w:sz="8" w:color="auto"/>
            </w:tcBorders>
          </w:tcPr>
          <w:p>
            <w:pPr>
              <w:spacing w:after="0"/>
              <w:rPr>
                <w:sz w:val="21"/>
                <w:szCs w:val="21"/>
                <w:color w:val="auto"/>
              </w:rPr>
            </w:pPr>
          </w:p>
        </w:tc>
        <w:tc>
          <w:tcPr>
            <w:tcW w:w="1760" w:type="dxa"/>
            <w:vAlign w:val="bottom"/>
            <w:tcBorders>
              <w:bottom w:val="single" w:sz="8" w:color="auto"/>
            </w:tcBorders>
          </w:tcPr>
          <w:p>
            <w:pPr>
              <w:jc w:val="right"/>
              <w:ind w:right="81"/>
              <w:spacing w:after="0"/>
              <w:rPr>
                <w:sz w:val="20"/>
                <w:szCs w:val="20"/>
                <w:color w:val="auto"/>
              </w:rPr>
            </w:pPr>
            <w:r>
              <w:rPr>
                <w:rFonts w:ascii="Arial" w:cs="Arial" w:eastAsia="Arial" w:hAnsi="Arial"/>
                <w:sz w:val="20"/>
                <w:szCs w:val="20"/>
                <w:b w:val="1"/>
                <w:bCs w:val="1"/>
                <w:color w:val="auto"/>
              </w:rPr>
              <w:t>7.5</w:t>
            </w:r>
          </w:p>
        </w:tc>
        <w:tc>
          <w:tcPr>
            <w:tcW w:w="220" w:type="dxa"/>
            <w:vAlign w:val="bottom"/>
            <w:tcBorders>
              <w:bottom w:val="single" w:sz="8" w:color="auto"/>
            </w:tcBorders>
          </w:tcPr>
          <w:p>
            <w:pPr>
              <w:spacing w:after="0"/>
              <w:rPr>
                <w:sz w:val="21"/>
                <w:szCs w:val="21"/>
                <w:color w:val="auto"/>
              </w:rPr>
            </w:pPr>
          </w:p>
        </w:tc>
        <w:tc>
          <w:tcPr>
            <w:tcW w:w="1940" w:type="dxa"/>
            <w:vAlign w:val="bottom"/>
            <w:tcBorders>
              <w:bottom w:val="single" w:sz="8" w:color="auto"/>
            </w:tcBorders>
          </w:tcPr>
          <w:p>
            <w:pPr>
              <w:jc w:val="right"/>
              <w:ind w:right="41"/>
              <w:spacing w:after="0"/>
              <w:rPr>
                <w:sz w:val="20"/>
                <w:szCs w:val="20"/>
                <w:color w:val="auto"/>
              </w:rPr>
            </w:pPr>
            <w:r>
              <w:rPr>
                <w:rFonts w:ascii="Arial" w:cs="Arial" w:eastAsia="Arial" w:hAnsi="Arial"/>
                <w:sz w:val="20"/>
                <w:szCs w:val="20"/>
                <w:color w:val="auto"/>
              </w:rPr>
              <w:t>8.8</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4860" w:type="dxa"/>
            <w:vAlign w:val="bottom"/>
          </w:tcPr>
          <w:p>
            <w:pPr>
              <w:ind w:left="500"/>
              <w:spacing w:after="0"/>
              <w:rPr>
                <w:sz w:val="20"/>
                <w:szCs w:val="20"/>
                <w:color w:val="auto"/>
              </w:rPr>
            </w:pPr>
            <w:r>
              <w:rPr>
                <w:rFonts w:ascii="Arial" w:cs="Arial" w:eastAsia="Arial" w:hAnsi="Arial"/>
                <w:sz w:val="20"/>
                <w:szCs w:val="20"/>
                <w:color w:val="auto"/>
              </w:rPr>
              <w:t>Total Current Assets</w:t>
            </w:r>
          </w:p>
        </w:tc>
        <w:tc>
          <w:tcPr>
            <w:tcW w:w="2460" w:type="dxa"/>
            <w:vAlign w:val="bottom"/>
          </w:tcPr>
          <w:p>
            <w:pPr>
              <w:spacing w:after="0"/>
              <w:rPr>
                <w:sz w:val="21"/>
                <w:szCs w:val="21"/>
                <w:color w:val="auto"/>
              </w:rPr>
            </w:pPr>
          </w:p>
        </w:tc>
        <w:tc>
          <w:tcPr>
            <w:tcW w:w="1760" w:type="dxa"/>
            <w:vAlign w:val="bottom"/>
          </w:tcPr>
          <w:p>
            <w:pPr>
              <w:jc w:val="right"/>
              <w:ind w:right="81"/>
              <w:spacing w:after="0"/>
              <w:rPr>
                <w:sz w:val="20"/>
                <w:szCs w:val="20"/>
                <w:color w:val="auto"/>
              </w:rPr>
            </w:pPr>
            <w:r>
              <w:rPr>
                <w:rFonts w:ascii="Arial" w:cs="Arial" w:eastAsia="Arial" w:hAnsi="Arial"/>
                <w:sz w:val="20"/>
                <w:szCs w:val="20"/>
                <w:b w:val="1"/>
                <w:bCs w:val="1"/>
                <w:color w:val="auto"/>
              </w:rPr>
              <w:t>456.3</w:t>
            </w:r>
          </w:p>
        </w:tc>
        <w:tc>
          <w:tcPr>
            <w:tcW w:w="220" w:type="dxa"/>
            <w:vAlign w:val="bottom"/>
          </w:tcPr>
          <w:p>
            <w:pPr>
              <w:spacing w:after="0"/>
              <w:rPr>
                <w:sz w:val="21"/>
                <w:szCs w:val="21"/>
                <w:color w:val="auto"/>
              </w:rPr>
            </w:pPr>
          </w:p>
        </w:tc>
        <w:tc>
          <w:tcPr>
            <w:tcW w:w="1940" w:type="dxa"/>
            <w:vAlign w:val="bottom"/>
          </w:tcPr>
          <w:p>
            <w:pPr>
              <w:jc w:val="right"/>
              <w:ind w:right="41"/>
              <w:spacing w:after="0"/>
              <w:rPr>
                <w:sz w:val="20"/>
                <w:szCs w:val="20"/>
                <w:color w:val="auto"/>
              </w:rPr>
            </w:pPr>
            <w:r>
              <w:rPr>
                <w:rFonts w:ascii="Arial" w:cs="Arial" w:eastAsia="Arial" w:hAnsi="Arial"/>
                <w:sz w:val="20"/>
                <w:szCs w:val="20"/>
                <w:color w:val="auto"/>
              </w:rPr>
              <w:t>357.6</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63"/>
        </w:trPr>
        <w:tc>
          <w:tcPr>
            <w:tcW w:w="4860" w:type="dxa"/>
            <w:vAlign w:val="bottom"/>
          </w:tcPr>
          <w:p>
            <w:pPr>
              <w:ind w:left="260"/>
              <w:spacing w:after="0"/>
              <w:rPr>
                <w:sz w:val="20"/>
                <w:szCs w:val="20"/>
                <w:color w:val="auto"/>
              </w:rPr>
            </w:pPr>
            <w:r>
              <w:rPr>
                <w:rFonts w:ascii="Arial" w:cs="Arial" w:eastAsia="Arial" w:hAnsi="Arial"/>
                <w:sz w:val="20"/>
                <w:szCs w:val="20"/>
                <w:color w:val="auto"/>
              </w:rPr>
              <w:t>Property, plant and equipment, net</w:t>
            </w:r>
          </w:p>
        </w:tc>
        <w:tc>
          <w:tcPr>
            <w:tcW w:w="2460" w:type="dxa"/>
            <w:vAlign w:val="bottom"/>
          </w:tcPr>
          <w:p>
            <w:pPr>
              <w:spacing w:after="0"/>
              <w:rPr>
                <w:sz w:val="24"/>
                <w:szCs w:val="24"/>
                <w:color w:val="auto"/>
              </w:rPr>
            </w:pPr>
          </w:p>
        </w:tc>
        <w:tc>
          <w:tcPr>
            <w:tcW w:w="1760" w:type="dxa"/>
            <w:vAlign w:val="bottom"/>
          </w:tcPr>
          <w:p>
            <w:pPr>
              <w:jc w:val="right"/>
              <w:ind w:right="81"/>
              <w:spacing w:after="0"/>
              <w:rPr>
                <w:sz w:val="20"/>
                <w:szCs w:val="20"/>
                <w:color w:val="auto"/>
              </w:rPr>
            </w:pPr>
            <w:r>
              <w:rPr>
                <w:rFonts w:ascii="Arial" w:cs="Arial" w:eastAsia="Arial" w:hAnsi="Arial"/>
                <w:sz w:val="20"/>
                <w:szCs w:val="20"/>
                <w:b w:val="1"/>
                <w:bCs w:val="1"/>
                <w:color w:val="auto"/>
              </w:rPr>
              <w:t>537.3</w:t>
            </w:r>
          </w:p>
        </w:tc>
        <w:tc>
          <w:tcPr>
            <w:tcW w:w="220" w:type="dxa"/>
            <w:vAlign w:val="bottom"/>
          </w:tcPr>
          <w:p>
            <w:pPr>
              <w:spacing w:after="0"/>
              <w:rPr>
                <w:sz w:val="24"/>
                <w:szCs w:val="24"/>
                <w:color w:val="auto"/>
              </w:rPr>
            </w:pPr>
          </w:p>
        </w:tc>
        <w:tc>
          <w:tcPr>
            <w:tcW w:w="1940" w:type="dxa"/>
            <w:vAlign w:val="bottom"/>
          </w:tcPr>
          <w:p>
            <w:pPr>
              <w:jc w:val="right"/>
              <w:ind w:right="41"/>
              <w:spacing w:after="0"/>
              <w:rPr>
                <w:sz w:val="20"/>
                <w:szCs w:val="20"/>
                <w:color w:val="auto"/>
              </w:rPr>
            </w:pPr>
            <w:r>
              <w:rPr>
                <w:rFonts w:ascii="Arial" w:cs="Arial" w:eastAsia="Arial" w:hAnsi="Arial"/>
                <w:sz w:val="20"/>
                <w:szCs w:val="20"/>
                <w:color w:val="auto"/>
              </w:rPr>
              <w:t>569.8</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4860" w:type="dxa"/>
            <w:vAlign w:val="bottom"/>
          </w:tcPr>
          <w:p>
            <w:pPr>
              <w:ind w:left="260"/>
              <w:spacing w:after="0"/>
              <w:rPr>
                <w:sz w:val="20"/>
                <w:szCs w:val="20"/>
                <w:color w:val="auto"/>
              </w:rPr>
            </w:pPr>
            <w:r>
              <w:rPr>
                <w:rFonts w:ascii="Arial" w:cs="Arial" w:eastAsia="Arial" w:hAnsi="Arial"/>
                <w:sz w:val="20"/>
                <w:szCs w:val="20"/>
                <w:color w:val="auto"/>
              </w:rPr>
              <w:t>Operating lease right-of-use assets</w:t>
            </w:r>
          </w:p>
        </w:tc>
        <w:tc>
          <w:tcPr>
            <w:tcW w:w="2460" w:type="dxa"/>
            <w:vAlign w:val="bottom"/>
          </w:tcPr>
          <w:p>
            <w:pPr>
              <w:spacing w:after="0"/>
              <w:rPr>
                <w:sz w:val="21"/>
                <w:szCs w:val="21"/>
                <w:color w:val="auto"/>
              </w:rPr>
            </w:pPr>
          </w:p>
        </w:tc>
        <w:tc>
          <w:tcPr>
            <w:tcW w:w="1760" w:type="dxa"/>
            <w:vAlign w:val="bottom"/>
          </w:tcPr>
          <w:p>
            <w:pPr>
              <w:jc w:val="right"/>
              <w:ind w:right="81"/>
              <w:spacing w:after="0"/>
              <w:rPr>
                <w:sz w:val="20"/>
                <w:szCs w:val="20"/>
                <w:color w:val="auto"/>
              </w:rPr>
            </w:pPr>
            <w:r>
              <w:rPr>
                <w:rFonts w:ascii="Arial" w:cs="Arial" w:eastAsia="Arial" w:hAnsi="Arial"/>
                <w:sz w:val="20"/>
                <w:szCs w:val="20"/>
                <w:b w:val="1"/>
                <w:bCs w:val="1"/>
                <w:color w:val="auto"/>
              </w:rPr>
              <w:t>19.2</w:t>
            </w:r>
          </w:p>
        </w:tc>
        <w:tc>
          <w:tcPr>
            <w:tcW w:w="220" w:type="dxa"/>
            <w:vAlign w:val="bottom"/>
          </w:tcPr>
          <w:p>
            <w:pPr>
              <w:spacing w:after="0"/>
              <w:rPr>
                <w:sz w:val="21"/>
                <w:szCs w:val="21"/>
                <w:color w:val="auto"/>
              </w:rPr>
            </w:pPr>
          </w:p>
        </w:tc>
        <w:tc>
          <w:tcPr>
            <w:tcW w:w="1940" w:type="dxa"/>
            <w:vAlign w:val="bottom"/>
          </w:tcPr>
          <w:p>
            <w:pPr>
              <w:jc w:val="right"/>
              <w:ind w:right="41"/>
              <w:spacing w:after="0"/>
              <w:rPr>
                <w:sz w:val="20"/>
                <w:szCs w:val="20"/>
                <w:color w:val="auto"/>
              </w:rPr>
            </w:pPr>
            <w:r>
              <w:rPr>
                <w:rFonts w:ascii="Arial" w:cs="Arial" w:eastAsia="Arial" w:hAnsi="Arial"/>
                <w:sz w:val="20"/>
                <w:szCs w:val="20"/>
                <w:color w:val="auto"/>
              </w:rPr>
              <w:t>21.0</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860" w:type="dxa"/>
            <w:vAlign w:val="bottom"/>
          </w:tcPr>
          <w:p>
            <w:pPr>
              <w:ind w:left="260"/>
              <w:spacing w:after="0"/>
              <w:rPr>
                <w:sz w:val="20"/>
                <w:szCs w:val="20"/>
                <w:color w:val="auto"/>
              </w:rPr>
            </w:pPr>
            <w:r>
              <w:rPr>
                <w:rFonts w:ascii="Arial" w:cs="Arial" w:eastAsia="Arial" w:hAnsi="Arial"/>
                <w:sz w:val="20"/>
                <w:szCs w:val="20"/>
                <w:color w:val="auto"/>
              </w:rPr>
              <w:t>Pension assets</w:t>
            </w:r>
          </w:p>
        </w:tc>
        <w:tc>
          <w:tcPr>
            <w:tcW w:w="2460" w:type="dxa"/>
            <w:vAlign w:val="bottom"/>
          </w:tcPr>
          <w:p>
            <w:pPr>
              <w:spacing w:after="0"/>
              <w:rPr>
                <w:sz w:val="21"/>
                <w:szCs w:val="21"/>
                <w:color w:val="auto"/>
              </w:rPr>
            </w:pPr>
          </w:p>
        </w:tc>
        <w:tc>
          <w:tcPr>
            <w:tcW w:w="1760" w:type="dxa"/>
            <w:vAlign w:val="bottom"/>
          </w:tcPr>
          <w:p>
            <w:pPr>
              <w:jc w:val="right"/>
              <w:ind w:right="81"/>
              <w:spacing w:after="0"/>
              <w:rPr>
                <w:sz w:val="20"/>
                <w:szCs w:val="20"/>
                <w:color w:val="auto"/>
              </w:rPr>
            </w:pPr>
            <w:r>
              <w:rPr>
                <w:rFonts w:ascii="Arial" w:cs="Arial" w:eastAsia="Arial" w:hAnsi="Arial"/>
                <w:sz w:val="20"/>
                <w:szCs w:val="20"/>
                <w:b w:val="1"/>
                <w:bCs w:val="1"/>
                <w:color w:val="auto"/>
              </w:rPr>
              <w:t>40.0</w:t>
            </w:r>
          </w:p>
        </w:tc>
        <w:tc>
          <w:tcPr>
            <w:tcW w:w="220" w:type="dxa"/>
            <w:vAlign w:val="bottom"/>
          </w:tcPr>
          <w:p>
            <w:pPr>
              <w:spacing w:after="0"/>
              <w:rPr>
                <w:sz w:val="21"/>
                <w:szCs w:val="21"/>
                <w:color w:val="auto"/>
              </w:rPr>
            </w:pPr>
          </w:p>
        </w:tc>
        <w:tc>
          <w:tcPr>
            <w:tcW w:w="1940" w:type="dxa"/>
            <w:vAlign w:val="bottom"/>
          </w:tcPr>
          <w:p>
            <w:pPr>
              <w:jc w:val="right"/>
              <w:ind w:right="41"/>
              <w:spacing w:after="0"/>
              <w:rPr>
                <w:sz w:val="20"/>
                <w:szCs w:val="20"/>
                <w:color w:val="auto"/>
              </w:rPr>
            </w:pPr>
            <w:r>
              <w:rPr>
                <w:rFonts w:ascii="Arial" w:cs="Arial" w:eastAsia="Arial" w:hAnsi="Arial"/>
                <w:sz w:val="20"/>
                <w:szCs w:val="20"/>
                <w:color w:val="auto"/>
              </w:rPr>
              <w:t>33.5</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860" w:type="dxa"/>
            <w:vAlign w:val="bottom"/>
          </w:tcPr>
          <w:p>
            <w:pPr>
              <w:ind w:left="260"/>
              <w:spacing w:after="0"/>
              <w:rPr>
                <w:sz w:val="20"/>
                <w:szCs w:val="20"/>
                <w:color w:val="auto"/>
              </w:rPr>
            </w:pPr>
            <w:r>
              <w:rPr>
                <w:rFonts w:ascii="Arial" w:cs="Arial" w:eastAsia="Arial" w:hAnsi="Arial"/>
                <w:sz w:val="20"/>
                <w:szCs w:val="20"/>
                <w:color w:val="auto"/>
              </w:rPr>
              <w:t>Intangible assets, net</w:t>
            </w:r>
          </w:p>
        </w:tc>
        <w:tc>
          <w:tcPr>
            <w:tcW w:w="2460" w:type="dxa"/>
            <w:vAlign w:val="bottom"/>
          </w:tcPr>
          <w:p>
            <w:pPr>
              <w:spacing w:after="0"/>
              <w:rPr>
                <w:sz w:val="21"/>
                <w:szCs w:val="21"/>
                <w:color w:val="auto"/>
              </w:rPr>
            </w:pPr>
          </w:p>
        </w:tc>
        <w:tc>
          <w:tcPr>
            <w:tcW w:w="1760" w:type="dxa"/>
            <w:vAlign w:val="bottom"/>
          </w:tcPr>
          <w:p>
            <w:pPr>
              <w:jc w:val="right"/>
              <w:ind w:right="81"/>
              <w:spacing w:after="0"/>
              <w:rPr>
                <w:sz w:val="20"/>
                <w:szCs w:val="20"/>
                <w:color w:val="auto"/>
              </w:rPr>
            </w:pPr>
            <w:r>
              <w:rPr>
                <w:rFonts w:ascii="Arial" w:cs="Arial" w:eastAsia="Arial" w:hAnsi="Arial"/>
                <w:sz w:val="20"/>
                <w:szCs w:val="20"/>
                <w:b w:val="1"/>
                <w:bCs w:val="1"/>
                <w:color w:val="auto"/>
              </w:rPr>
              <w:t>7.9</w:t>
            </w:r>
          </w:p>
        </w:tc>
        <w:tc>
          <w:tcPr>
            <w:tcW w:w="220" w:type="dxa"/>
            <w:vAlign w:val="bottom"/>
          </w:tcPr>
          <w:p>
            <w:pPr>
              <w:spacing w:after="0"/>
              <w:rPr>
                <w:sz w:val="21"/>
                <w:szCs w:val="21"/>
                <w:color w:val="auto"/>
              </w:rPr>
            </w:pPr>
          </w:p>
        </w:tc>
        <w:tc>
          <w:tcPr>
            <w:tcW w:w="1940" w:type="dxa"/>
            <w:vAlign w:val="bottom"/>
          </w:tcPr>
          <w:p>
            <w:pPr>
              <w:jc w:val="right"/>
              <w:ind w:right="41"/>
              <w:spacing w:after="0"/>
              <w:rPr>
                <w:sz w:val="20"/>
                <w:szCs w:val="20"/>
                <w:color w:val="auto"/>
              </w:rPr>
            </w:pPr>
            <w:r>
              <w:rPr>
                <w:rFonts w:ascii="Arial" w:cs="Arial" w:eastAsia="Arial" w:hAnsi="Arial"/>
                <w:sz w:val="20"/>
                <w:szCs w:val="20"/>
                <w:color w:val="auto"/>
              </w:rPr>
              <w:t>9.3</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2"/>
        </w:trPr>
        <w:tc>
          <w:tcPr>
            <w:tcW w:w="4860" w:type="dxa"/>
            <w:vAlign w:val="bottom"/>
            <w:tcBorders>
              <w:bottom w:val="single" w:sz="8" w:color="auto"/>
            </w:tcBorders>
          </w:tcPr>
          <w:p>
            <w:pPr>
              <w:ind w:left="260"/>
              <w:spacing w:after="0"/>
              <w:rPr>
                <w:sz w:val="20"/>
                <w:szCs w:val="20"/>
                <w:color w:val="auto"/>
              </w:rPr>
            </w:pPr>
            <w:r>
              <w:rPr>
                <w:rFonts w:ascii="Arial" w:cs="Arial" w:eastAsia="Arial" w:hAnsi="Arial"/>
                <w:sz w:val="20"/>
                <w:szCs w:val="20"/>
                <w:color w:val="auto"/>
              </w:rPr>
              <w:t>Other non-current assets</w:t>
            </w:r>
          </w:p>
        </w:tc>
        <w:tc>
          <w:tcPr>
            <w:tcW w:w="2460" w:type="dxa"/>
            <w:vAlign w:val="bottom"/>
            <w:tcBorders>
              <w:bottom w:val="single" w:sz="8" w:color="auto"/>
            </w:tcBorders>
          </w:tcPr>
          <w:p>
            <w:pPr>
              <w:spacing w:after="0"/>
              <w:rPr>
                <w:sz w:val="21"/>
                <w:szCs w:val="21"/>
                <w:color w:val="auto"/>
              </w:rPr>
            </w:pPr>
          </w:p>
        </w:tc>
        <w:tc>
          <w:tcPr>
            <w:tcW w:w="1760" w:type="dxa"/>
            <w:vAlign w:val="bottom"/>
            <w:tcBorders>
              <w:bottom w:val="single" w:sz="8" w:color="auto"/>
            </w:tcBorders>
          </w:tcPr>
          <w:p>
            <w:pPr>
              <w:jc w:val="right"/>
              <w:ind w:right="81"/>
              <w:spacing w:after="0"/>
              <w:rPr>
                <w:sz w:val="20"/>
                <w:szCs w:val="20"/>
                <w:color w:val="auto"/>
              </w:rPr>
            </w:pPr>
            <w:r>
              <w:rPr>
                <w:rFonts w:ascii="Arial" w:cs="Arial" w:eastAsia="Arial" w:hAnsi="Arial"/>
                <w:sz w:val="20"/>
                <w:szCs w:val="20"/>
                <w:b w:val="1"/>
                <w:bCs w:val="1"/>
                <w:color w:val="auto"/>
              </w:rPr>
              <w:t>2.4</w:t>
            </w:r>
          </w:p>
        </w:tc>
        <w:tc>
          <w:tcPr>
            <w:tcW w:w="220" w:type="dxa"/>
            <w:vAlign w:val="bottom"/>
            <w:tcBorders>
              <w:bottom w:val="single" w:sz="8" w:color="auto"/>
            </w:tcBorders>
          </w:tcPr>
          <w:p>
            <w:pPr>
              <w:spacing w:after="0"/>
              <w:rPr>
                <w:sz w:val="21"/>
                <w:szCs w:val="21"/>
                <w:color w:val="auto"/>
              </w:rPr>
            </w:pPr>
          </w:p>
        </w:tc>
        <w:tc>
          <w:tcPr>
            <w:tcW w:w="1940" w:type="dxa"/>
            <w:vAlign w:val="bottom"/>
            <w:tcBorders>
              <w:bottom w:val="single" w:sz="8" w:color="auto"/>
            </w:tcBorders>
          </w:tcPr>
          <w:p>
            <w:pPr>
              <w:jc w:val="right"/>
              <w:ind w:right="41"/>
              <w:spacing w:after="0"/>
              <w:rPr>
                <w:sz w:val="20"/>
                <w:szCs w:val="20"/>
                <w:color w:val="auto"/>
              </w:rPr>
            </w:pPr>
            <w:r>
              <w:rPr>
                <w:rFonts w:ascii="Arial" w:cs="Arial" w:eastAsia="Arial" w:hAnsi="Arial"/>
                <w:sz w:val="20"/>
                <w:szCs w:val="20"/>
                <w:color w:val="auto"/>
              </w:rPr>
              <w:t>2.8</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486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Total Assets</w:t>
            </w:r>
          </w:p>
        </w:tc>
        <w:tc>
          <w:tcPr>
            <w:tcW w:w="2460" w:type="dxa"/>
            <w:vAlign w:val="bottom"/>
            <w:tcBorders>
              <w:bottom w:val="single" w:sz="8" w:color="auto"/>
            </w:tcBorders>
          </w:tcPr>
          <w:p>
            <w:pPr>
              <w:jc w:val="right"/>
              <w:ind w:right="141"/>
              <w:spacing w:after="0"/>
              <w:rPr>
                <w:sz w:val="20"/>
                <w:szCs w:val="20"/>
                <w:color w:val="auto"/>
              </w:rPr>
            </w:pPr>
            <w:r>
              <w:rPr>
                <w:rFonts w:ascii="Arial" w:cs="Arial" w:eastAsia="Arial" w:hAnsi="Arial"/>
                <w:sz w:val="20"/>
                <w:szCs w:val="20"/>
                <w:b w:val="1"/>
                <w:bCs w:val="1"/>
                <w:color w:val="auto"/>
              </w:rPr>
              <w:t>$</w:t>
            </w:r>
          </w:p>
        </w:tc>
        <w:tc>
          <w:tcPr>
            <w:tcW w:w="1760" w:type="dxa"/>
            <w:vAlign w:val="bottom"/>
            <w:tcBorders>
              <w:bottom w:val="single" w:sz="8" w:color="auto"/>
            </w:tcBorders>
          </w:tcPr>
          <w:p>
            <w:pPr>
              <w:jc w:val="right"/>
              <w:ind w:right="81"/>
              <w:spacing w:after="0"/>
              <w:rPr>
                <w:sz w:val="20"/>
                <w:szCs w:val="20"/>
                <w:color w:val="auto"/>
              </w:rPr>
            </w:pPr>
            <w:r>
              <w:rPr>
                <w:rFonts w:ascii="Arial" w:cs="Arial" w:eastAsia="Arial" w:hAnsi="Arial"/>
                <w:sz w:val="20"/>
                <w:szCs w:val="20"/>
                <w:b w:val="1"/>
                <w:bCs w:val="1"/>
                <w:color w:val="auto"/>
              </w:rPr>
              <w:t>1,063.1</w:t>
            </w: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w:t>
            </w:r>
          </w:p>
        </w:tc>
        <w:tc>
          <w:tcPr>
            <w:tcW w:w="1940" w:type="dxa"/>
            <w:vAlign w:val="bottom"/>
            <w:tcBorders>
              <w:bottom w:val="single" w:sz="8" w:color="auto"/>
            </w:tcBorders>
          </w:tcPr>
          <w:p>
            <w:pPr>
              <w:jc w:val="right"/>
              <w:ind w:right="41"/>
              <w:spacing w:after="0"/>
              <w:rPr>
                <w:sz w:val="20"/>
                <w:szCs w:val="20"/>
                <w:color w:val="auto"/>
              </w:rPr>
            </w:pPr>
            <w:r>
              <w:rPr>
                <w:rFonts w:ascii="Arial" w:cs="Arial" w:eastAsia="Arial" w:hAnsi="Arial"/>
                <w:sz w:val="20"/>
                <w:szCs w:val="20"/>
                <w:color w:val="auto"/>
              </w:rPr>
              <w:t>994.0</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76"/>
        </w:trPr>
        <w:tc>
          <w:tcPr>
            <w:tcW w:w="4860" w:type="dxa"/>
            <w:vAlign w:val="bottom"/>
          </w:tcPr>
          <w:p>
            <w:pPr>
              <w:spacing w:after="0"/>
              <w:rPr>
                <w:sz w:val="20"/>
                <w:szCs w:val="20"/>
                <w:color w:val="auto"/>
              </w:rPr>
            </w:pPr>
            <w:r>
              <w:rPr>
                <w:rFonts w:ascii="Arial" w:cs="Arial" w:eastAsia="Arial" w:hAnsi="Arial"/>
                <w:sz w:val="20"/>
                <w:szCs w:val="20"/>
                <w:b w:val="1"/>
                <w:bCs w:val="1"/>
                <w:color w:val="auto"/>
              </w:rPr>
              <w:t>LIABILITIES</w:t>
            </w:r>
          </w:p>
        </w:tc>
        <w:tc>
          <w:tcPr>
            <w:tcW w:w="2460" w:type="dxa"/>
            <w:vAlign w:val="bottom"/>
            <w:vMerge w:val="restart"/>
          </w:tcPr>
          <w:p>
            <w:pPr>
              <w:jc w:val="right"/>
              <w:ind w:right="141"/>
              <w:spacing w:after="0"/>
              <w:rPr>
                <w:sz w:val="20"/>
                <w:szCs w:val="20"/>
                <w:color w:val="auto"/>
              </w:rPr>
            </w:pPr>
            <w:r>
              <w:rPr>
                <w:rFonts w:ascii="Arial" w:cs="Arial" w:eastAsia="Arial" w:hAnsi="Arial"/>
                <w:sz w:val="20"/>
                <w:szCs w:val="20"/>
                <w:b w:val="1"/>
                <w:bCs w:val="1"/>
                <w:color w:val="auto"/>
              </w:rPr>
              <w:t>$</w:t>
            </w:r>
          </w:p>
        </w:tc>
        <w:tc>
          <w:tcPr>
            <w:tcW w:w="1760" w:type="dxa"/>
            <w:vAlign w:val="bottom"/>
            <w:vMerge w:val="restart"/>
          </w:tcPr>
          <w:p>
            <w:pPr>
              <w:jc w:val="right"/>
              <w:ind w:right="81"/>
              <w:spacing w:after="0"/>
              <w:rPr>
                <w:sz w:val="20"/>
                <w:szCs w:val="20"/>
                <w:color w:val="auto"/>
              </w:rPr>
            </w:pPr>
            <w:r>
              <w:rPr>
                <w:rFonts w:ascii="Arial" w:cs="Arial" w:eastAsia="Arial" w:hAnsi="Arial"/>
                <w:sz w:val="20"/>
                <w:szCs w:val="20"/>
                <w:b w:val="1"/>
                <w:bCs w:val="1"/>
                <w:color w:val="auto"/>
              </w:rPr>
              <w:t>129.1</w:t>
            </w:r>
          </w:p>
        </w:tc>
        <w:tc>
          <w:tcPr>
            <w:tcW w:w="22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4860" w:type="dxa"/>
            <w:vAlign w:val="bottom"/>
          </w:tcPr>
          <w:p>
            <w:pPr>
              <w:ind w:left="260"/>
              <w:spacing w:after="0"/>
              <w:rPr>
                <w:sz w:val="20"/>
                <w:szCs w:val="20"/>
                <w:color w:val="auto"/>
              </w:rPr>
            </w:pPr>
            <w:r>
              <w:rPr>
                <w:rFonts w:ascii="Arial" w:cs="Arial" w:eastAsia="Arial" w:hAnsi="Arial"/>
                <w:sz w:val="20"/>
                <w:szCs w:val="20"/>
                <w:color w:val="auto"/>
              </w:rPr>
              <w:t>Accounts payable</w:t>
            </w:r>
          </w:p>
        </w:tc>
        <w:tc>
          <w:tcPr>
            <w:tcW w:w="2460" w:type="dxa"/>
            <w:vAlign w:val="bottom"/>
            <w:vMerge w:val="continue"/>
          </w:tcPr>
          <w:p>
            <w:pPr>
              <w:spacing w:after="0"/>
              <w:rPr>
                <w:sz w:val="20"/>
                <w:szCs w:val="20"/>
                <w:color w:val="auto"/>
              </w:rPr>
            </w:pPr>
          </w:p>
        </w:tc>
        <w:tc>
          <w:tcPr>
            <w:tcW w:w="1760" w:type="dxa"/>
            <w:vAlign w:val="bottom"/>
            <w:vMerge w:val="continue"/>
          </w:tcPr>
          <w:p>
            <w:pPr>
              <w:spacing w:after="0"/>
              <w:rPr>
                <w:sz w:val="20"/>
                <w:szCs w:val="20"/>
                <w:color w:val="auto"/>
              </w:rPr>
            </w:pPr>
          </w:p>
        </w:tc>
        <w:tc>
          <w:tcPr>
            <w:tcW w:w="220" w:type="dxa"/>
            <w:vAlign w:val="bottom"/>
          </w:tcPr>
          <w:p>
            <w:pPr>
              <w:jc w:val="right"/>
              <w:spacing w:after="0"/>
              <w:rPr>
                <w:sz w:val="20"/>
                <w:szCs w:val="20"/>
                <w:color w:val="auto"/>
              </w:rPr>
            </w:pPr>
            <w:r>
              <w:rPr>
                <w:rFonts w:ascii="Arial" w:cs="Arial" w:eastAsia="Arial" w:hAnsi="Arial"/>
                <w:sz w:val="20"/>
                <w:szCs w:val="20"/>
                <w:color w:val="auto"/>
              </w:rPr>
              <w:t>$</w:t>
            </w:r>
          </w:p>
        </w:tc>
        <w:tc>
          <w:tcPr>
            <w:tcW w:w="1940" w:type="dxa"/>
            <w:vAlign w:val="bottom"/>
          </w:tcPr>
          <w:p>
            <w:pPr>
              <w:jc w:val="right"/>
              <w:ind w:right="41"/>
              <w:spacing w:after="0"/>
              <w:rPr>
                <w:sz w:val="20"/>
                <w:szCs w:val="20"/>
                <w:color w:val="auto"/>
              </w:rPr>
            </w:pPr>
            <w:r>
              <w:rPr>
                <w:rFonts w:ascii="Arial" w:cs="Arial" w:eastAsia="Arial" w:hAnsi="Arial"/>
                <w:sz w:val="20"/>
                <w:szCs w:val="20"/>
                <w:color w:val="auto"/>
              </w:rPr>
              <w:t>89.5</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4860" w:type="dxa"/>
            <w:vAlign w:val="bottom"/>
          </w:tcPr>
          <w:p>
            <w:pPr>
              <w:ind w:left="260"/>
              <w:spacing w:after="0"/>
              <w:rPr>
                <w:sz w:val="20"/>
                <w:szCs w:val="20"/>
                <w:color w:val="auto"/>
              </w:rPr>
            </w:pPr>
            <w:r>
              <w:rPr>
                <w:rFonts w:ascii="Arial" w:cs="Arial" w:eastAsia="Arial" w:hAnsi="Arial"/>
                <w:sz w:val="20"/>
                <w:szCs w:val="20"/>
                <w:color w:val="auto"/>
              </w:rPr>
              <w:t>Salaries, wages and benefits</w:t>
            </w:r>
          </w:p>
        </w:tc>
        <w:tc>
          <w:tcPr>
            <w:tcW w:w="2460" w:type="dxa"/>
            <w:vAlign w:val="bottom"/>
          </w:tcPr>
          <w:p>
            <w:pPr>
              <w:spacing w:after="0"/>
              <w:rPr>
                <w:sz w:val="21"/>
                <w:szCs w:val="21"/>
                <w:color w:val="auto"/>
              </w:rPr>
            </w:pPr>
          </w:p>
        </w:tc>
        <w:tc>
          <w:tcPr>
            <w:tcW w:w="1760" w:type="dxa"/>
            <w:vAlign w:val="bottom"/>
          </w:tcPr>
          <w:p>
            <w:pPr>
              <w:jc w:val="right"/>
              <w:ind w:right="81"/>
              <w:spacing w:after="0"/>
              <w:rPr>
                <w:sz w:val="20"/>
                <w:szCs w:val="20"/>
                <w:color w:val="auto"/>
              </w:rPr>
            </w:pPr>
            <w:r>
              <w:rPr>
                <w:rFonts w:ascii="Arial" w:cs="Arial" w:eastAsia="Arial" w:hAnsi="Arial"/>
                <w:sz w:val="20"/>
                <w:szCs w:val="20"/>
                <w:b w:val="1"/>
                <w:bCs w:val="1"/>
                <w:color w:val="auto"/>
              </w:rPr>
              <w:t>35.8</w:t>
            </w:r>
          </w:p>
        </w:tc>
        <w:tc>
          <w:tcPr>
            <w:tcW w:w="220" w:type="dxa"/>
            <w:vAlign w:val="bottom"/>
          </w:tcPr>
          <w:p>
            <w:pPr>
              <w:spacing w:after="0"/>
              <w:rPr>
                <w:sz w:val="21"/>
                <w:szCs w:val="21"/>
                <w:color w:val="auto"/>
              </w:rPr>
            </w:pPr>
          </w:p>
        </w:tc>
        <w:tc>
          <w:tcPr>
            <w:tcW w:w="1940" w:type="dxa"/>
            <w:vAlign w:val="bottom"/>
          </w:tcPr>
          <w:p>
            <w:pPr>
              <w:jc w:val="right"/>
              <w:ind w:right="41"/>
              <w:spacing w:after="0"/>
              <w:rPr>
                <w:sz w:val="20"/>
                <w:szCs w:val="20"/>
                <w:color w:val="auto"/>
              </w:rPr>
            </w:pPr>
            <w:r>
              <w:rPr>
                <w:rFonts w:ascii="Arial" w:cs="Arial" w:eastAsia="Arial" w:hAnsi="Arial"/>
                <w:sz w:val="20"/>
                <w:szCs w:val="20"/>
                <w:color w:val="auto"/>
              </w:rPr>
              <w:t>29.4</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860" w:type="dxa"/>
            <w:vAlign w:val="bottom"/>
          </w:tcPr>
          <w:p>
            <w:pPr>
              <w:ind w:left="260"/>
              <w:spacing w:after="0"/>
              <w:rPr>
                <w:sz w:val="20"/>
                <w:szCs w:val="20"/>
                <w:color w:val="auto"/>
              </w:rPr>
            </w:pPr>
            <w:r>
              <w:rPr>
                <w:rFonts w:ascii="Arial" w:cs="Arial" w:eastAsia="Arial" w:hAnsi="Arial"/>
                <w:sz w:val="20"/>
                <w:szCs w:val="20"/>
                <w:color w:val="auto"/>
              </w:rPr>
              <w:t>Accrued pension and postretirement costs</w:t>
            </w:r>
          </w:p>
        </w:tc>
        <w:tc>
          <w:tcPr>
            <w:tcW w:w="2460" w:type="dxa"/>
            <w:vAlign w:val="bottom"/>
          </w:tcPr>
          <w:p>
            <w:pPr>
              <w:spacing w:after="0"/>
              <w:rPr>
                <w:sz w:val="21"/>
                <w:szCs w:val="21"/>
                <w:color w:val="auto"/>
              </w:rPr>
            </w:pPr>
          </w:p>
        </w:tc>
        <w:tc>
          <w:tcPr>
            <w:tcW w:w="1760" w:type="dxa"/>
            <w:vAlign w:val="bottom"/>
          </w:tcPr>
          <w:p>
            <w:pPr>
              <w:jc w:val="right"/>
              <w:ind w:right="81"/>
              <w:spacing w:after="0"/>
              <w:rPr>
                <w:sz w:val="20"/>
                <w:szCs w:val="20"/>
                <w:color w:val="auto"/>
              </w:rPr>
            </w:pPr>
            <w:r>
              <w:rPr>
                <w:rFonts w:ascii="Arial" w:cs="Arial" w:eastAsia="Arial" w:hAnsi="Arial"/>
                <w:sz w:val="20"/>
                <w:szCs w:val="20"/>
                <w:b w:val="1"/>
                <w:bCs w:val="1"/>
                <w:color w:val="auto"/>
              </w:rPr>
              <w:t>6.3</w:t>
            </w:r>
          </w:p>
        </w:tc>
        <w:tc>
          <w:tcPr>
            <w:tcW w:w="220" w:type="dxa"/>
            <w:vAlign w:val="bottom"/>
          </w:tcPr>
          <w:p>
            <w:pPr>
              <w:spacing w:after="0"/>
              <w:rPr>
                <w:sz w:val="21"/>
                <w:szCs w:val="21"/>
                <w:color w:val="auto"/>
              </w:rPr>
            </w:pPr>
          </w:p>
        </w:tc>
        <w:tc>
          <w:tcPr>
            <w:tcW w:w="1940" w:type="dxa"/>
            <w:vAlign w:val="bottom"/>
          </w:tcPr>
          <w:p>
            <w:pPr>
              <w:jc w:val="right"/>
              <w:ind w:right="41"/>
              <w:spacing w:after="0"/>
              <w:rPr>
                <w:sz w:val="20"/>
                <w:szCs w:val="20"/>
                <w:color w:val="auto"/>
              </w:rPr>
            </w:pPr>
            <w:r>
              <w:rPr>
                <w:rFonts w:ascii="Arial" w:cs="Arial" w:eastAsia="Arial" w:hAnsi="Arial"/>
                <w:sz w:val="20"/>
                <w:szCs w:val="20"/>
                <w:color w:val="auto"/>
              </w:rPr>
              <w:t>2.3</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860" w:type="dxa"/>
            <w:vAlign w:val="bottom"/>
          </w:tcPr>
          <w:p>
            <w:pPr>
              <w:ind w:left="260"/>
              <w:spacing w:after="0"/>
              <w:rPr>
                <w:sz w:val="20"/>
                <w:szCs w:val="20"/>
                <w:color w:val="auto"/>
              </w:rPr>
            </w:pPr>
            <w:r>
              <w:rPr>
                <w:rFonts w:ascii="Arial" w:cs="Arial" w:eastAsia="Arial" w:hAnsi="Arial"/>
                <w:sz w:val="20"/>
                <w:szCs w:val="20"/>
                <w:color w:val="auto"/>
              </w:rPr>
              <w:t>Current operating lease liabilities</w:t>
            </w:r>
          </w:p>
        </w:tc>
        <w:tc>
          <w:tcPr>
            <w:tcW w:w="2460" w:type="dxa"/>
            <w:vAlign w:val="bottom"/>
          </w:tcPr>
          <w:p>
            <w:pPr>
              <w:spacing w:after="0"/>
              <w:rPr>
                <w:sz w:val="21"/>
                <w:szCs w:val="21"/>
                <w:color w:val="auto"/>
              </w:rPr>
            </w:pPr>
          </w:p>
        </w:tc>
        <w:tc>
          <w:tcPr>
            <w:tcW w:w="1760" w:type="dxa"/>
            <w:vAlign w:val="bottom"/>
          </w:tcPr>
          <w:p>
            <w:pPr>
              <w:jc w:val="right"/>
              <w:ind w:right="81"/>
              <w:spacing w:after="0"/>
              <w:rPr>
                <w:sz w:val="20"/>
                <w:szCs w:val="20"/>
                <w:color w:val="auto"/>
              </w:rPr>
            </w:pPr>
            <w:r>
              <w:rPr>
                <w:rFonts w:ascii="Arial" w:cs="Arial" w:eastAsia="Arial" w:hAnsi="Arial"/>
                <w:sz w:val="20"/>
                <w:szCs w:val="20"/>
                <w:b w:val="1"/>
                <w:bCs w:val="1"/>
                <w:color w:val="auto"/>
              </w:rPr>
              <w:t>7.0</w:t>
            </w:r>
          </w:p>
        </w:tc>
        <w:tc>
          <w:tcPr>
            <w:tcW w:w="220" w:type="dxa"/>
            <w:vAlign w:val="bottom"/>
          </w:tcPr>
          <w:p>
            <w:pPr>
              <w:spacing w:after="0"/>
              <w:rPr>
                <w:sz w:val="21"/>
                <w:szCs w:val="21"/>
                <w:color w:val="auto"/>
              </w:rPr>
            </w:pPr>
          </w:p>
        </w:tc>
        <w:tc>
          <w:tcPr>
            <w:tcW w:w="1940" w:type="dxa"/>
            <w:vAlign w:val="bottom"/>
          </w:tcPr>
          <w:p>
            <w:pPr>
              <w:jc w:val="right"/>
              <w:ind w:right="41"/>
              <w:spacing w:after="0"/>
              <w:rPr>
                <w:sz w:val="20"/>
                <w:szCs w:val="20"/>
                <w:color w:val="auto"/>
              </w:rPr>
            </w:pPr>
            <w:r>
              <w:rPr>
                <w:rFonts w:ascii="Arial" w:cs="Arial" w:eastAsia="Arial" w:hAnsi="Arial"/>
                <w:sz w:val="20"/>
                <w:szCs w:val="20"/>
                <w:color w:val="auto"/>
              </w:rPr>
              <w:t>7.5</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860" w:type="dxa"/>
            <w:vAlign w:val="bottom"/>
          </w:tcPr>
          <w:p>
            <w:pPr>
              <w:ind w:left="260"/>
              <w:spacing w:after="0"/>
              <w:rPr>
                <w:sz w:val="20"/>
                <w:szCs w:val="20"/>
                <w:color w:val="auto"/>
              </w:rPr>
            </w:pPr>
            <w:r>
              <w:rPr>
                <w:rFonts w:ascii="Arial" w:cs="Arial" w:eastAsia="Arial" w:hAnsi="Arial"/>
                <w:sz w:val="20"/>
                <w:szCs w:val="20"/>
                <w:color w:val="auto"/>
              </w:rPr>
              <w:t>Current convertible notes, net</w:t>
            </w:r>
          </w:p>
        </w:tc>
        <w:tc>
          <w:tcPr>
            <w:tcW w:w="2460" w:type="dxa"/>
            <w:vAlign w:val="bottom"/>
          </w:tcPr>
          <w:p>
            <w:pPr>
              <w:spacing w:after="0"/>
              <w:rPr>
                <w:sz w:val="21"/>
                <w:szCs w:val="21"/>
                <w:color w:val="auto"/>
              </w:rPr>
            </w:pPr>
          </w:p>
        </w:tc>
        <w:tc>
          <w:tcPr>
            <w:tcW w:w="1760" w:type="dxa"/>
            <w:vAlign w:val="bottom"/>
          </w:tcPr>
          <w:p>
            <w:pPr>
              <w:jc w:val="right"/>
              <w:ind w:right="81"/>
              <w:spacing w:after="0"/>
              <w:rPr>
                <w:sz w:val="20"/>
                <w:szCs w:val="20"/>
                <w:color w:val="auto"/>
              </w:rPr>
            </w:pPr>
            <w:r>
              <w:rPr>
                <w:rFonts w:ascii="Arial" w:cs="Arial" w:eastAsia="Arial" w:hAnsi="Arial"/>
                <w:sz w:val="20"/>
                <w:szCs w:val="20"/>
                <w:b w:val="1"/>
                <w:bCs w:val="1"/>
                <w:color w:val="auto"/>
              </w:rPr>
              <w:t>44.7</w:t>
            </w:r>
          </w:p>
        </w:tc>
        <w:tc>
          <w:tcPr>
            <w:tcW w:w="220" w:type="dxa"/>
            <w:vAlign w:val="bottom"/>
          </w:tcPr>
          <w:p>
            <w:pPr>
              <w:spacing w:after="0"/>
              <w:rPr>
                <w:sz w:val="21"/>
                <w:szCs w:val="21"/>
                <w:color w:val="auto"/>
              </w:rPr>
            </w:pPr>
          </w:p>
        </w:tc>
        <w:tc>
          <w:tcPr>
            <w:tcW w:w="1940" w:type="dxa"/>
            <w:vAlign w:val="bottom"/>
          </w:tcPr>
          <w:p>
            <w:pPr>
              <w:jc w:val="right"/>
              <w:ind w:right="41"/>
              <w:spacing w:after="0"/>
              <w:rPr>
                <w:sz w:val="20"/>
                <w:szCs w:val="20"/>
                <w:color w:val="auto"/>
              </w:rPr>
            </w:pPr>
            <w:r>
              <w:rPr>
                <w:rFonts w:ascii="Arial" w:cs="Arial" w:eastAsia="Arial" w:hAnsi="Arial"/>
                <w:sz w:val="20"/>
                <w:szCs w:val="20"/>
                <w:color w:val="auto"/>
              </w:rPr>
              <w:t>38.9</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2"/>
        </w:trPr>
        <w:tc>
          <w:tcPr>
            <w:tcW w:w="4860" w:type="dxa"/>
            <w:vAlign w:val="bottom"/>
            <w:tcBorders>
              <w:bottom w:val="single" w:sz="8" w:color="auto"/>
            </w:tcBorders>
          </w:tcPr>
          <w:p>
            <w:pPr>
              <w:ind w:left="260"/>
              <w:spacing w:after="0"/>
              <w:rPr>
                <w:sz w:val="20"/>
                <w:szCs w:val="20"/>
                <w:color w:val="auto"/>
              </w:rPr>
            </w:pPr>
            <w:r>
              <w:rPr>
                <w:rFonts w:ascii="Arial" w:cs="Arial" w:eastAsia="Arial" w:hAnsi="Arial"/>
                <w:sz w:val="20"/>
                <w:szCs w:val="20"/>
                <w:color w:val="auto"/>
              </w:rPr>
              <w:t>Other current liabilities</w:t>
            </w:r>
          </w:p>
        </w:tc>
        <w:tc>
          <w:tcPr>
            <w:tcW w:w="2460" w:type="dxa"/>
            <w:vAlign w:val="bottom"/>
            <w:tcBorders>
              <w:bottom w:val="single" w:sz="8" w:color="auto"/>
            </w:tcBorders>
          </w:tcPr>
          <w:p>
            <w:pPr>
              <w:spacing w:after="0"/>
              <w:rPr>
                <w:sz w:val="21"/>
                <w:szCs w:val="21"/>
                <w:color w:val="auto"/>
              </w:rPr>
            </w:pPr>
          </w:p>
        </w:tc>
        <w:tc>
          <w:tcPr>
            <w:tcW w:w="1760" w:type="dxa"/>
            <w:vAlign w:val="bottom"/>
            <w:tcBorders>
              <w:bottom w:val="single" w:sz="8" w:color="auto"/>
            </w:tcBorders>
          </w:tcPr>
          <w:p>
            <w:pPr>
              <w:jc w:val="right"/>
              <w:ind w:right="81"/>
              <w:spacing w:after="0"/>
              <w:rPr>
                <w:sz w:val="20"/>
                <w:szCs w:val="20"/>
                <w:color w:val="auto"/>
              </w:rPr>
            </w:pPr>
            <w:r>
              <w:rPr>
                <w:rFonts w:ascii="Arial" w:cs="Arial" w:eastAsia="Arial" w:hAnsi="Arial"/>
                <w:sz w:val="20"/>
                <w:szCs w:val="20"/>
                <w:b w:val="1"/>
                <w:bCs w:val="1"/>
                <w:color w:val="auto"/>
              </w:rPr>
              <w:t>12.8</w:t>
            </w:r>
          </w:p>
        </w:tc>
        <w:tc>
          <w:tcPr>
            <w:tcW w:w="220" w:type="dxa"/>
            <w:vAlign w:val="bottom"/>
            <w:tcBorders>
              <w:bottom w:val="single" w:sz="8" w:color="auto"/>
            </w:tcBorders>
          </w:tcPr>
          <w:p>
            <w:pPr>
              <w:spacing w:after="0"/>
              <w:rPr>
                <w:sz w:val="21"/>
                <w:szCs w:val="21"/>
                <w:color w:val="auto"/>
              </w:rPr>
            </w:pPr>
          </w:p>
        </w:tc>
        <w:tc>
          <w:tcPr>
            <w:tcW w:w="1940" w:type="dxa"/>
            <w:vAlign w:val="bottom"/>
            <w:tcBorders>
              <w:bottom w:val="single" w:sz="8" w:color="auto"/>
            </w:tcBorders>
          </w:tcPr>
          <w:p>
            <w:pPr>
              <w:jc w:val="right"/>
              <w:ind w:right="41"/>
              <w:spacing w:after="0"/>
              <w:rPr>
                <w:sz w:val="20"/>
                <w:szCs w:val="20"/>
                <w:color w:val="auto"/>
              </w:rPr>
            </w:pPr>
            <w:r>
              <w:rPr>
                <w:rFonts w:ascii="Arial" w:cs="Arial" w:eastAsia="Arial" w:hAnsi="Arial"/>
                <w:sz w:val="20"/>
                <w:szCs w:val="20"/>
                <w:color w:val="auto"/>
              </w:rPr>
              <w:t>13.4</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4860" w:type="dxa"/>
            <w:vAlign w:val="bottom"/>
          </w:tcPr>
          <w:p>
            <w:pPr>
              <w:ind w:left="500"/>
              <w:spacing w:after="0"/>
              <w:rPr>
                <w:sz w:val="20"/>
                <w:szCs w:val="20"/>
                <w:color w:val="auto"/>
              </w:rPr>
            </w:pPr>
            <w:r>
              <w:rPr>
                <w:rFonts w:ascii="Arial" w:cs="Arial" w:eastAsia="Arial" w:hAnsi="Arial"/>
                <w:sz w:val="20"/>
                <w:szCs w:val="20"/>
                <w:color w:val="auto"/>
              </w:rPr>
              <w:t>Total Current Liabilities</w:t>
            </w:r>
          </w:p>
        </w:tc>
        <w:tc>
          <w:tcPr>
            <w:tcW w:w="2460" w:type="dxa"/>
            <w:vAlign w:val="bottom"/>
          </w:tcPr>
          <w:p>
            <w:pPr>
              <w:spacing w:after="0"/>
              <w:rPr>
                <w:sz w:val="21"/>
                <w:szCs w:val="21"/>
                <w:color w:val="auto"/>
              </w:rPr>
            </w:pPr>
          </w:p>
        </w:tc>
        <w:tc>
          <w:tcPr>
            <w:tcW w:w="1760" w:type="dxa"/>
            <w:vAlign w:val="bottom"/>
          </w:tcPr>
          <w:p>
            <w:pPr>
              <w:jc w:val="right"/>
              <w:ind w:right="81"/>
              <w:spacing w:after="0"/>
              <w:rPr>
                <w:sz w:val="20"/>
                <w:szCs w:val="20"/>
                <w:color w:val="auto"/>
              </w:rPr>
            </w:pPr>
            <w:r>
              <w:rPr>
                <w:rFonts w:ascii="Arial" w:cs="Arial" w:eastAsia="Arial" w:hAnsi="Arial"/>
                <w:sz w:val="20"/>
                <w:szCs w:val="20"/>
                <w:b w:val="1"/>
                <w:bCs w:val="1"/>
                <w:color w:val="auto"/>
              </w:rPr>
              <w:t>235.7</w:t>
            </w:r>
          </w:p>
        </w:tc>
        <w:tc>
          <w:tcPr>
            <w:tcW w:w="220" w:type="dxa"/>
            <w:vAlign w:val="bottom"/>
          </w:tcPr>
          <w:p>
            <w:pPr>
              <w:spacing w:after="0"/>
              <w:rPr>
                <w:sz w:val="21"/>
                <w:szCs w:val="21"/>
                <w:color w:val="auto"/>
              </w:rPr>
            </w:pPr>
          </w:p>
        </w:tc>
        <w:tc>
          <w:tcPr>
            <w:tcW w:w="1940" w:type="dxa"/>
            <w:vAlign w:val="bottom"/>
          </w:tcPr>
          <w:p>
            <w:pPr>
              <w:jc w:val="right"/>
              <w:ind w:right="41"/>
              <w:spacing w:after="0"/>
              <w:rPr>
                <w:sz w:val="20"/>
                <w:szCs w:val="20"/>
                <w:color w:val="auto"/>
              </w:rPr>
            </w:pPr>
            <w:r>
              <w:rPr>
                <w:rFonts w:ascii="Arial" w:cs="Arial" w:eastAsia="Arial" w:hAnsi="Arial"/>
                <w:sz w:val="20"/>
                <w:szCs w:val="20"/>
                <w:color w:val="auto"/>
              </w:rPr>
              <w:t>181.0</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63"/>
        </w:trPr>
        <w:tc>
          <w:tcPr>
            <w:tcW w:w="4860" w:type="dxa"/>
            <w:vAlign w:val="bottom"/>
          </w:tcPr>
          <w:p>
            <w:pPr>
              <w:ind w:left="260"/>
              <w:spacing w:after="0"/>
              <w:rPr>
                <w:sz w:val="20"/>
                <w:szCs w:val="20"/>
                <w:color w:val="auto"/>
              </w:rPr>
            </w:pPr>
            <w:r>
              <w:rPr>
                <w:rFonts w:ascii="Arial" w:cs="Arial" w:eastAsia="Arial" w:hAnsi="Arial"/>
                <w:sz w:val="20"/>
                <w:szCs w:val="20"/>
                <w:color w:val="auto"/>
              </w:rPr>
              <w:t>Non-current convertible notes, net</w:t>
            </w:r>
          </w:p>
        </w:tc>
        <w:tc>
          <w:tcPr>
            <w:tcW w:w="2460" w:type="dxa"/>
            <w:vAlign w:val="bottom"/>
          </w:tcPr>
          <w:p>
            <w:pPr>
              <w:spacing w:after="0"/>
              <w:rPr>
                <w:sz w:val="24"/>
                <w:szCs w:val="24"/>
                <w:color w:val="auto"/>
              </w:rPr>
            </w:pPr>
          </w:p>
        </w:tc>
        <w:tc>
          <w:tcPr>
            <w:tcW w:w="1760" w:type="dxa"/>
            <w:vAlign w:val="bottom"/>
          </w:tcPr>
          <w:p>
            <w:pPr>
              <w:jc w:val="right"/>
              <w:ind w:right="81"/>
              <w:spacing w:after="0"/>
              <w:rPr>
                <w:sz w:val="20"/>
                <w:szCs w:val="20"/>
                <w:color w:val="auto"/>
              </w:rPr>
            </w:pPr>
            <w:r>
              <w:rPr>
                <w:rFonts w:ascii="Arial" w:cs="Arial" w:eastAsia="Arial" w:hAnsi="Arial"/>
                <w:sz w:val="20"/>
                <w:szCs w:val="20"/>
                <w:b w:val="1"/>
                <w:bCs w:val="1"/>
                <w:color w:val="auto"/>
              </w:rPr>
              <w:t>—</w:t>
            </w:r>
          </w:p>
        </w:tc>
        <w:tc>
          <w:tcPr>
            <w:tcW w:w="220" w:type="dxa"/>
            <w:vAlign w:val="bottom"/>
          </w:tcPr>
          <w:p>
            <w:pPr>
              <w:spacing w:after="0"/>
              <w:rPr>
                <w:sz w:val="24"/>
                <w:szCs w:val="24"/>
                <w:color w:val="auto"/>
              </w:rPr>
            </w:pPr>
          </w:p>
        </w:tc>
        <w:tc>
          <w:tcPr>
            <w:tcW w:w="1940" w:type="dxa"/>
            <w:vAlign w:val="bottom"/>
          </w:tcPr>
          <w:p>
            <w:pPr>
              <w:jc w:val="right"/>
              <w:ind w:right="41"/>
              <w:spacing w:after="0"/>
              <w:rPr>
                <w:sz w:val="20"/>
                <w:szCs w:val="20"/>
                <w:color w:val="auto"/>
              </w:rPr>
            </w:pPr>
            <w:r>
              <w:rPr>
                <w:rFonts w:ascii="Arial" w:cs="Arial" w:eastAsia="Arial" w:hAnsi="Arial"/>
                <w:sz w:val="20"/>
                <w:szCs w:val="20"/>
                <w:color w:val="auto"/>
              </w:rPr>
              <w:t>39.3</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4860" w:type="dxa"/>
            <w:vAlign w:val="bottom"/>
          </w:tcPr>
          <w:p>
            <w:pPr>
              <w:ind w:left="260"/>
              <w:spacing w:after="0"/>
              <w:rPr>
                <w:sz w:val="20"/>
                <w:szCs w:val="20"/>
                <w:color w:val="auto"/>
              </w:rPr>
            </w:pPr>
            <w:r>
              <w:rPr>
                <w:rFonts w:ascii="Arial" w:cs="Arial" w:eastAsia="Arial" w:hAnsi="Arial"/>
                <w:sz w:val="20"/>
                <w:szCs w:val="20"/>
                <w:color w:val="auto"/>
              </w:rPr>
              <w:t>Credit agreement</w:t>
            </w:r>
          </w:p>
        </w:tc>
        <w:tc>
          <w:tcPr>
            <w:tcW w:w="2460" w:type="dxa"/>
            <w:vAlign w:val="bottom"/>
          </w:tcPr>
          <w:p>
            <w:pPr>
              <w:spacing w:after="0"/>
              <w:rPr>
                <w:sz w:val="21"/>
                <w:szCs w:val="21"/>
                <w:color w:val="auto"/>
              </w:rPr>
            </w:pPr>
          </w:p>
        </w:tc>
        <w:tc>
          <w:tcPr>
            <w:tcW w:w="1760" w:type="dxa"/>
            <w:vAlign w:val="bottom"/>
          </w:tcPr>
          <w:p>
            <w:pPr>
              <w:jc w:val="right"/>
              <w:ind w:right="81"/>
              <w:spacing w:after="0"/>
              <w:rPr>
                <w:sz w:val="20"/>
                <w:szCs w:val="20"/>
                <w:color w:val="auto"/>
              </w:rPr>
            </w:pPr>
            <w:r>
              <w:rPr>
                <w:rFonts w:ascii="Arial" w:cs="Arial" w:eastAsia="Arial" w:hAnsi="Arial"/>
                <w:sz w:val="20"/>
                <w:szCs w:val="20"/>
                <w:b w:val="1"/>
                <w:bCs w:val="1"/>
                <w:color w:val="auto"/>
              </w:rPr>
              <w:t>—</w:t>
            </w:r>
          </w:p>
        </w:tc>
        <w:tc>
          <w:tcPr>
            <w:tcW w:w="220" w:type="dxa"/>
            <w:vAlign w:val="bottom"/>
          </w:tcPr>
          <w:p>
            <w:pPr>
              <w:spacing w:after="0"/>
              <w:rPr>
                <w:sz w:val="21"/>
                <w:szCs w:val="21"/>
                <w:color w:val="auto"/>
              </w:rPr>
            </w:pPr>
          </w:p>
        </w:tc>
        <w:tc>
          <w:tcPr>
            <w:tcW w:w="1940" w:type="dxa"/>
            <w:vAlign w:val="bottom"/>
          </w:tcPr>
          <w:p>
            <w:pPr>
              <w:jc w:val="right"/>
              <w:ind w:right="41"/>
              <w:spacing w:after="0"/>
              <w:rPr>
                <w:sz w:val="20"/>
                <w:szCs w:val="20"/>
                <w:color w:val="auto"/>
              </w:rPr>
            </w:pPr>
            <w:r>
              <w:rPr>
                <w:rFonts w:ascii="Arial" w:cs="Arial" w:eastAsia="Arial" w:hAnsi="Arial"/>
                <w:sz w:val="20"/>
                <w:szCs w:val="20"/>
                <w:color w:val="auto"/>
              </w:rPr>
              <w:t>—</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860" w:type="dxa"/>
            <w:vAlign w:val="bottom"/>
          </w:tcPr>
          <w:p>
            <w:pPr>
              <w:ind w:left="260"/>
              <w:spacing w:after="0"/>
              <w:rPr>
                <w:sz w:val="20"/>
                <w:szCs w:val="20"/>
                <w:color w:val="auto"/>
              </w:rPr>
            </w:pPr>
            <w:r>
              <w:rPr>
                <w:rFonts w:ascii="Arial" w:cs="Arial" w:eastAsia="Arial" w:hAnsi="Arial"/>
                <w:sz w:val="20"/>
                <w:szCs w:val="20"/>
                <w:color w:val="auto"/>
              </w:rPr>
              <w:t>Non-current operating lease liabilities</w:t>
            </w:r>
          </w:p>
        </w:tc>
        <w:tc>
          <w:tcPr>
            <w:tcW w:w="2460" w:type="dxa"/>
            <w:vAlign w:val="bottom"/>
          </w:tcPr>
          <w:p>
            <w:pPr>
              <w:spacing w:after="0"/>
              <w:rPr>
                <w:sz w:val="21"/>
                <w:szCs w:val="21"/>
                <w:color w:val="auto"/>
              </w:rPr>
            </w:pPr>
          </w:p>
        </w:tc>
        <w:tc>
          <w:tcPr>
            <w:tcW w:w="1760" w:type="dxa"/>
            <w:vAlign w:val="bottom"/>
          </w:tcPr>
          <w:p>
            <w:pPr>
              <w:jc w:val="right"/>
              <w:ind w:right="81"/>
              <w:spacing w:after="0"/>
              <w:rPr>
                <w:sz w:val="20"/>
                <w:szCs w:val="20"/>
                <w:color w:val="auto"/>
              </w:rPr>
            </w:pPr>
            <w:r>
              <w:rPr>
                <w:rFonts w:ascii="Arial" w:cs="Arial" w:eastAsia="Arial" w:hAnsi="Arial"/>
                <w:sz w:val="20"/>
                <w:szCs w:val="20"/>
                <w:b w:val="1"/>
                <w:bCs w:val="1"/>
                <w:color w:val="auto"/>
              </w:rPr>
              <w:t>12.2</w:t>
            </w:r>
          </w:p>
        </w:tc>
        <w:tc>
          <w:tcPr>
            <w:tcW w:w="220" w:type="dxa"/>
            <w:vAlign w:val="bottom"/>
          </w:tcPr>
          <w:p>
            <w:pPr>
              <w:spacing w:after="0"/>
              <w:rPr>
                <w:sz w:val="21"/>
                <w:szCs w:val="21"/>
                <w:color w:val="auto"/>
              </w:rPr>
            </w:pPr>
          </w:p>
        </w:tc>
        <w:tc>
          <w:tcPr>
            <w:tcW w:w="1940" w:type="dxa"/>
            <w:vAlign w:val="bottom"/>
          </w:tcPr>
          <w:p>
            <w:pPr>
              <w:jc w:val="right"/>
              <w:ind w:right="41"/>
              <w:spacing w:after="0"/>
              <w:rPr>
                <w:sz w:val="20"/>
                <w:szCs w:val="20"/>
                <w:color w:val="auto"/>
              </w:rPr>
            </w:pPr>
            <w:r>
              <w:rPr>
                <w:rFonts w:ascii="Arial" w:cs="Arial" w:eastAsia="Arial" w:hAnsi="Arial"/>
                <w:sz w:val="20"/>
                <w:szCs w:val="20"/>
                <w:color w:val="auto"/>
              </w:rPr>
              <w:t>13.5</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860" w:type="dxa"/>
            <w:vAlign w:val="bottom"/>
          </w:tcPr>
          <w:p>
            <w:pPr>
              <w:ind w:left="260"/>
              <w:spacing w:after="0"/>
              <w:rPr>
                <w:sz w:val="20"/>
                <w:szCs w:val="20"/>
                <w:color w:val="auto"/>
              </w:rPr>
            </w:pPr>
            <w:r>
              <w:rPr>
                <w:rFonts w:ascii="Arial" w:cs="Arial" w:eastAsia="Arial" w:hAnsi="Arial"/>
                <w:sz w:val="20"/>
                <w:szCs w:val="20"/>
                <w:color w:val="auto"/>
              </w:rPr>
              <w:t>Accrued pension and postretirement costs</w:t>
            </w:r>
          </w:p>
        </w:tc>
        <w:tc>
          <w:tcPr>
            <w:tcW w:w="2460" w:type="dxa"/>
            <w:vAlign w:val="bottom"/>
          </w:tcPr>
          <w:p>
            <w:pPr>
              <w:spacing w:after="0"/>
              <w:rPr>
                <w:sz w:val="21"/>
                <w:szCs w:val="21"/>
                <w:color w:val="auto"/>
              </w:rPr>
            </w:pPr>
          </w:p>
        </w:tc>
        <w:tc>
          <w:tcPr>
            <w:tcW w:w="1760" w:type="dxa"/>
            <w:vAlign w:val="bottom"/>
          </w:tcPr>
          <w:p>
            <w:pPr>
              <w:jc w:val="right"/>
              <w:ind w:right="81"/>
              <w:spacing w:after="0"/>
              <w:rPr>
                <w:sz w:val="20"/>
                <w:szCs w:val="20"/>
                <w:color w:val="auto"/>
              </w:rPr>
            </w:pPr>
            <w:r>
              <w:rPr>
                <w:rFonts w:ascii="Arial" w:cs="Arial" w:eastAsia="Arial" w:hAnsi="Arial"/>
                <w:sz w:val="20"/>
                <w:szCs w:val="20"/>
                <w:b w:val="1"/>
                <w:bCs w:val="1"/>
                <w:color w:val="auto"/>
              </w:rPr>
              <w:t>233.8</w:t>
            </w:r>
          </w:p>
        </w:tc>
        <w:tc>
          <w:tcPr>
            <w:tcW w:w="220" w:type="dxa"/>
            <w:vAlign w:val="bottom"/>
          </w:tcPr>
          <w:p>
            <w:pPr>
              <w:spacing w:after="0"/>
              <w:rPr>
                <w:sz w:val="21"/>
                <w:szCs w:val="21"/>
                <w:color w:val="auto"/>
              </w:rPr>
            </w:pPr>
          </w:p>
        </w:tc>
        <w:tc>
          <w:tcPr>
            <w:tcW w:w="1940" w:type="dxa"/>
            <w:vAlign w:val="bottom"/>
          </w:tcPr>
          <w:p>
            <w:pPr>
              <w:jc w:val="right"/>
              <w:ind w:right="41"/>
              <w:spacing w:after="0"/>
              <w:rPr>
                <w:sz w:val="20"/>
                <w:szCs w:val="20"/>
                <w:color w:val="auto"/>
              </w:rPr>
            </w:pPr>
            <w:r>
              <w:rPr>
                <w:rFonts w:ascii="Arial" w:cs="Arial" w:eastAsia="Arial" w:hAnsi="Arial"/>
                <w:sz w:val="20"/>
                <w:szCs w:val="20"/>
                <w:color w:val="auto"/>
              </w:rPr>
              <w:t>240.7</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860" w:type="dxa"/>
            <w:vAlign w:val="bottom"/>
          </w:tcPr>
          <w:p>
            <w:pPr>
              <w:ind w:left="260"/>
              <w:spacing w:after="0"/>
              <w:rPr>
                <w:sz w:val="20"/>
                <w:szCs w:val="20"/>
                <w:color w:val="auto"/>
              </w:rPr>
            </w:pPr>
            <w:r>
              <w:rPr>
                <w:rFonts w:ascii="Arial" w:cs="Arial" w:eastAsia="Arial" w:hAnsi="Arial"/>
                <w:sz w:val="20"/>
                <w:szCs w:val="20"/>
                <w:color w:val="auto"/>
              </w:rPr>
              <w:t>Deferred income taxes</w:t>
            </w:r>
          </w:p>
        </w:tc>
        <w:tc>
          <w:tcPr>
            <w:tcW w:w="2460" w:type="dxa"/>
            <w:vAlign w:val="bottom"/>
          </w:tcPr>
          <w:p>
            <w:pPr>
              <w:spacing w:after="0"/>
              <w:rPr>
                <w:sz w:val="21"/>
                <w:szCs w:val="21"/>
                <w:color w:val="auto"/>
              </w:rPr>
            </w:pPr>
          </w:p>
        </w:tc>
        <w:tc>
          <w:tcPr>
            <w:tcW w:w="1760" w:type="dxa"/>
            <w:vAlign w:val="bottom"/>
          </w:tcPr>
          <w:p>
            <w:pPr>
              <w:jc w:val="right"/>
              <w:ind w:right="81"/>
              <w:spacing w:after="0"/>
              <w:rPr>
                <w:sz w:val="20"/>
                <w:szCs w:val="20"/>
                <w:color w:val="auto"/>
              </w:rPr>
            </w:pPr>
            <w:r>
              <w:rPr>
                <w:rFonts w:ascii="Arial" w:cs="Arial" w:eastAsia="Arial" w:hAnsi="Arial"/>
                <w:sz w:val="20"/>
                <w:szCs w:val="20"/>
                <w:b w:val="1"/>
                <w:bCs w:val="1"/>
                <w:color w:val="auto"/>
              </w:rPr>
              <w:t>0.9</w:t>
            </w:r>
          </w:p>
        </w:tc>
        <w:tc>
          <w:tcPr>
            <w:tcW w:w="220" w:type="dxa"/>
            <w:vAlign w:val="bottom"/>
          </w:tcPr>
          <w:p>
            <w:pPr>
              <w:spacing w:after="0"/>
              <w:rPr>
                <w:sz w:val="21"/>
                <w:szCs w:val="21"/>
                <w:color w:val="auto"/>
              </w:rPr>
            </w:pPr>
          </w:p>
        </w:tc>
        <w:tc>
          <w:tcPr>
            <w:tcW w:w="1940" w:type="dxa"/>
            <w:vAlign w:val="bottom"/>
          </w:tcPr>
          <w:p>
            <w:pPr>
              <w:jc w:val="right"/>
              <w:ind w:right="41"/>
              <w:spacing w:after="0"/>
              <w:rPr>
                <w:sz w:val="20"/>
                <w:szCs w:val="20"/>
                <w:color w:val="auto"/>
              </w:rPr>
            </w:pPr>
            <w:r>
              <w:rPr>
                <w:rFonts w:ascii="Arial" w:cs="Arial" w:eastAsia="Arial" w:hAnsi="Arial"/>
                <w:sz w:val="20"/>
                <w:szCs w:val="20"/>
                <w:color w:val="auto"/>
              </w:rPr>
              <w:t>1.0</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2"/>
        </w:trPr>
        <w:tc>
          <w:tcPr>
            <w:tcW w:w="4860" w:type="dxa"/>
            <w:vAlign w:val="bottom"/>
            <w:tcBorders>
              <w:bottom w:val="single" w:sz="8" w:color="auto"/>
            </w:tcBorders>
          </w:tcPr>
          <w:p>
            <w:pPr>
              <w:ind w:left="260"/>
              <w:spacing w:after="0"/>
              <w:rPr>
                <w:sz w:val="20"/>
                <w:szCs w:val="20"/>
                <w:color w:val="auto"/>
              </w:rPr>
            </w:pPr>
            <w:r>
              <w:rPr>
                <w:rFonts w:ascii="Arial" w:cs="Arial" w:eastAsia="Arial" w:hAnsi="Arial"/>
                <w:sz w:val="20"/>
                <w:szCs w:val="20"/>
                <w:color w:val="auto"/>
              </w:rPr>
              <w:t>Other non-current liabilities</w:t>
            </w:r>
          </w:p>
        </w:tc>
        <w:tc>
          <w:tcPr>
            <w:tcW w:w="2460" w:type="dxa"/>
            <w:vAlign w:val="bottom"/>
            <w:tcBorders>
              <w:bottom w:val="single" w:sz="8" w:color="auto"/>
            </w:tcBorders>
          </w:tcPr>
          <w:p>
            <w:pPr>
              <w:spacing w:after="0"/>
              <w:rPr>
                <w:sz w:val="21"/>
                <w:szCs w:val="21"/>
                <w:color w:val="auto"/>
              </w:rPr>
            </w:pPr>
          </w:p>
        </w:tc>
        <w:tc>
          <w:tcPr>
            <w:tcW w:w="1760" w:type="dxa"/>
            <w:vAlign w:val="bottom"/>
            <w:tcBorders>
              <w:bottom w:val="single" w:sz="8" w:color="auto"/>
            </w:tcBorders>
          </w:tcPr>
          <w:p>
            <w:pPr>
              <w:jc w:val="right"/>
              <w:ind w:right="81"/>
              <w:spacing w:after="0"/>
              <w:rPr>
                <w:sz w:val="20"/>
                <w:szCs w:val="20"/>
                <w:color w:val="auto"/>
              </w:rPr>
            </w:pPr>
            <w:r>
              <w:rPr>
                <w:rFonts w:ascii="Arial" w:cs="Arial" w:eastAsia="Arial" w:hAnsi="Arial"/>
                <w:sz w:val="20"/>
                <w:szCs w:val="20"/>
                <w:b w:val="1"/>
                <w:bCs w:val="1"/>
                <w:color w:val="auto"/>
              </w:rPr>
              <w:t>10.5</w:t>
            </w:r>
          </w:p>
        </w:tc>
        <w:tc>
          <w:tcPr>
            <w:tcW w:w="220" w:type="dxa"/>
            <w:vAlign w:val="bottom"/>
            <w:tcBorders>
              <w:bottom w:val="single" w:sz="8" w:color="auto"/>
            </w:tcBorders>
          </w:tcPr>
          <w:p>
            <w:pPr>
              <w:spacing w:after="0"/>
              <w:rPr>
                <w:sz w:val="21"/>
                <w:szCs w:val="21"/>
                <w:color w:val="auto"/>
              </w:rPr>
            </w:pPr>
          </w:p>
        </w:tc>
        <w:tc>
          <w:tcPr>
            <w:tcW w:w="1940" w:type="dxa"/>
            <w:vAlign w:val="bottom"/>
            <w:tcBorders>
              <w:bottom w:val="single" w:sz="8" w:color="auto"/>
            </w:tcBorders>
          </w:tcPr>
          <w:p>
            <w:pPr>
              <w:jc w:val="right"/>
              <w:ind w:right="41"/>
              <w:spacing w:after="0"/>
              <w:rPr>
                <w:sz w:val="20"/>
                <w:szCs w:val="20"/>
                <w:color w:val="auto"/>
              </w:rPr>
            </w:pPr>
            <w:r>
              <w:rPr>
                <w:rFonts w:ascii="Arial" w:cs="Arial" w:eastAsia="Arial" w:hAnsi="Arial"/>
                <w:sz w:val="20"/>
                <w:szCs w:val="20"/>
                <w:color w:val="auto"/>
              </w:rPr>
              <w:t>11.0</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7"/>
        </w:trPr>
        <w:tc>
          <w:tcPr>
            <w:tcW w:w="4860" w:type="dxa"/>
            <w:vAlign w:val="bottom"/>
          </w:tcPr>
          <w:p>
            <w:pPr>
              <w:ind w:left="500"/>
              <w:spacing w:after="0" w:line="228" w:lineRule="exact"/>
              <w:rPr>
                <w:sz w:val="20"/>
                <w:szCs w:val="20"/>
                <w:color w:val="auto"/>
              </w:rPr>
            </w:pPr>
            <w:r>
              <w:rPr>
                <w:rFonts w:ascii="Arial" w:cs="Arial" w:eastAsia="Arial" w:hAnsi="Arial"/>
                <w:sz w:val="20"/>
                <w:szCs w:val="20"/>
                <w:color w:val="auto"/>
              </w:rPr>
              <w:t>Total Liabilities</w:t>
            </w:r>
          </w:p>
        </w:tc>
        <w:tc>
          <w:tcPr>
            <w:tcW w:w="2460" w:type="dxa"/>
            <w:vAlign w:val="bottom"/>
          </w:tcPr>
          <w:p>
            <w:pPr>
              <w:spacing w:after="0"/>
              <w:rPr>
                <w:sz w:val="19"/>
                <w:szCs w:val="19"/>
                <w:color w:val="auto"/>
              </w:rPr>
            </w:pPr>
          </w:p>
        </w:tc>
        <w:tc>
          <w:tcPr>
            <w:tcW w:w="1760" w:type="dxa"/>
            <w:vAlign w:val="bottom"/>
          </w:tcPr>
          <w:p>
            <w:pPr>
              <w:jc w:val="right"/>
              <w:ind w:right="81"/>
              <w:spacing w:after="0" w:line="228" w:lineRule="exact"/>
              <w:rPr>
                <w:sz w:val="20"/>
                <w:szCs w:val="20"/>
                <w:color w:val="auto"/>
              </w:rPr>
            </w:pPr>
            <w:r>
              <w:rPr>
                <w:rFonts w:ascii="Arial" w:cs="Arial" w:eastAsia="Arial" w:hAnsi="Arial"/>
                <w:sz w:val="20"/>
                <w:szCs w:val="20"/>
                <w:b w:val="1"/>
                <w:bCs w:val="1"/>
                <w:color w:val="auto"/>
              </w:rPr>
              <w:t>493.1</w:t>
            </w:r>
          </w:p>
        </w:tc>
        <w:tc>
          <w:tcPr>
            <w:tcW w:w="220" w:type="dxa"/>
            <w:vAlign w:val="bottom"/>
          </w:tcPr>
          <w:p>
            <w:pPr>
              <w:spacing w:after="0"/>
              <w:rPr>
                <w:sz w:val="19"/>
                <w:szCs w:val="19"/>
                <w:color w:val="auto"/>
              </w:rPr>
            </w:pPr>
          </w:p>
        </w:tc>
        <w:tc>
          <w:tcPr>
            <w:tcW w:w="1940" w:type="dxa"/>
            <w:vAlign w:val="bottom"/>
          </w:tcPr>
          <w:p>
            <w:pPr>
              <w:jc w:val="right"/>
              <w:ind w:right="41"/>
              <w:spacing w:after="0" w:line="228" w:lineRule="exact"/>
              <w:rPr>
                <w:sz w:val="20"/>
                <w:szCs w:val="20"/>
                <w:color w:val="auto"/>
              </w:rPr>
            </w:pPr>
            <w:r>
              <w:rPr>
                <w:rFonts w:ascii="Arial" w:cs="Arial" w:eastAsia="Arial" w:hAnsi="Arial"/>
                <w:sz w:val="20"/>
                <w:szCs w:val="20"/>
                <w:color w:val="auto"/>
              </w:rPr>
              <w:t>486.5</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4860" w:type="dxa"/>
            <w:vAlign w:val="bottom"/>
          </w:tcPr>
          <w:p>
            <w:pPr>
              <w:spacing w:after="0"/>
              <w:rPr>
                <w:sz w:val="20"/>
                <w:szCs w:val="20"/>
                <w:color w:val="auto"/>
              </w:rPr>
            </w:pPr>
            <w:r>
              <w:rPr>
                <w:rFonts w:ascii="Arial" w:cs="Arial" w:eastAsia="Arial" w:hAnsi="Arial"/>
                <w:sz w:val="20"/>
                <w:szCs w:val="20"/>
                <w:b w:val="1"/>
                <w:bCs w:val="1"/>
                <w:color w:val="auto"/>
              </w:rPr>
              <w:t>SHAREHOLDERS' EQUITY</w:t>
            </w:r>
          </w:p>
        </w:tc>
        <w:tc>
          <w:tcPr>
            <w:tcW w:w="2460" w:type="dxa"/>
            <w:vAlign w:val="bottom"/>
          </w:tcPr>
          <w:p>
            <w:pPr>
              <w:spacing w:after="0"/>
              <w:rPr>
                <w:sz w:val="21"/>
                <w:szCs w:val="21"/>
                <w:color w:val="auto"/>
              </w:rPr>
            </w:pPr>
          </w:p>
        </w:tc>
        <w:tc>
          <w:tcPr>
            <w:tcW w:w="1760" w:type="dxa"/>
            <w:vAlign w:val="bottom"/>
            <w:vMerge w:val="restart"/>
          </w:tcPr>
          <w:p>
            <w:pPr>
              <w:jc w:val="right"/>
              <w:ind w:right="81"/>
              <w:spacing w:after="0"/>
              <w:rPr>
                <w:sz w:val="20"/>
                <w:szCs w:val="20"/>
                <w:color w:val="auto"/>
              </w:rPr>
            </w:pPr>
            <w:r>
              <w:rPr>
                <w:rFonts w:ascii="Arial" w:cs="Arial" w:eastAsia="Arial" w:hAnsi="Arial"/>
                <w:sz w:val="20"/>
                <w:szCs w:val="20"/>
                <w:b w:val="1"/>
                <w:bCs w:val="1"/>
                <w:color w:val="auto"/>
              </w:rPr>
              <w:t>827.5</w:t>
            </w:r>
          </w:p>
        </w:tc>
        <w:tc>
          <w:tcPr>
            <w:tcW w:w="220" w:type="dxa"/>
            <w:vAlign w:val="bottom"/>
          </w:tcPr>
          <w:p>
            <w:pPr>
              <w:spacing w:after="0"/>
              <w:rPr>
                <w:sz w:val="21"/>
                <w:szCs w:val="21"/>
                <w:color w:val="auto"/>
              </w:rPr>
            </w:pPr>
          </w:p>
        </w:tc>
        <w:tc>
          <w:tcPr>
            <w:tcW w:w="19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4860" w:type="dxa"/>
            <w:vAlign w:val="bottom"/>
          </w:tcPr>
          <w:p>
            <w:pPr>
              <w:ind w:left="260"/>
              <w:spacing w:after="0"/>
              <w:rPr>
                <w:sz w:val="20"/>
                <w:szCs w:val="20"/>
                <w:color w:val="auto"/>
              </w:rPr>
            </w:pPr>
            <w:r>
              <w:rPr>
                <w:rFonts w:ascii="Arial" w:cs="Arial" w:eastAsia="Arial" w:hAnsi="Arial"/>
                <w:sz w:val="20"/>
                <w:szCs w:val="20"/>
                <w:color w:val="auto"/>
              </w:rPr>
              <w:t>Additional paid-in capital</w:t>
            </w:r>
          </w:p>
        </w:tc>
        <w:tc>
          <w:tcPr>
            <w:tcW w:w="2460" w:type="dxa"/>
            <w:vAlign w:val="bottom"/>
          </w:tcPr>
          <w:p>
            <w:pPr>
              <w:spacing w:after="0"/>
              <w:rPr>
                <w:sz w:val="20"/>
                <w:szCs w:val="20"/>
                <w:color w:val="auto"/>
              </w:rPr>
            </w:pPr>
          </w:p>
        </w:tc>
        <w:tc>
          <w:tcPr>
            <w:tcW w:w="1760" w:type="dxa"/>
            <w:vAlign w:val="bottom"/>
            <w:vMerge w:val="continue"/>
          </w:tcPr>
          <w:p>
            <w:pPr>
              <w:spacing w:after="0"/>
              <w:rPr>
                <w:sz w:val="20"/>
                <w:szCs w:val="20"/>
                <w:color w:val="auto"/>
              </w:rPr>
            </w:pPr>
          </w:p>
        </w:tc>
        <w:tc>
          <w:tcPr>
            <w:tcW w:w="220" w:type="dxa"/>
            <w:vAlign w:val="bottom"/>
          </w:tcPr>
          <w:p>
            <w:pPr>
              <w:spacing w:after="0"/>
              <w:rPr>
                <w:sz w:val="20"/>
                <w:szCs w:val="20"/>
                <w:color w:val="auto"/>
              </w:rPr>
            </w:pPr>
          </w:p>
        </w:tc>
        <w:tc>
          <w:tcPr>
            <w:tcW w:w="1940" w:type="dxa"/>
            <w:vAlign w:val="bottom"/>
          </w:tcPr>
          <w:p>
            <w:pPr>
              <w:jc w:val="right"/>
              <w:ind w:right="41"/>
              <w:spacing w:after="0"/>
              <w:rPr>
                <w:sz w:val="20"/>
                <w:szCs w:val="20"/>
                <w:color w:val="auto"/>
              </w:rPr>
            </w:pPr>
            <w:r>
              <w:rPr>
                <w:rFonts w:ascii="Arial" w:cs="Arial" w:eastAsia="Arial" w:hAnsi="Arial"/>
                <w:sz w:val="20"/>
                <w:szCs w:val="20"/>
                <w:color w:val="auto"/>
              </w:rPr>
              <w:t>843.4</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4860" w:type="dxa"/>
            <w:vAlign w:val="bottom"/>
          </w:tcPr>
          <w:p>
            <w:pPr>
              <w:ind w:left="260"/>
              <w:spacing w:after="0"/>
              <w:rPr>
                <w:sz w:val="20"/>
                <w:szCs w:val="20"/>
                <w:color w:val="auto"/>
              </w:rPr>
            </w:pPr>
            <w:r>
              <w:rPr>
                <w:rFonts w:ascii="Arial" w:cs="Arial" w:eastAsia="Arial" w:hAnsi="Arial"/>
                <w:sz w:val="20"/>
                <w:szCs w:val="20"/>
                <w:color w:val="auto"/>
              </w:rPr>
              <w:t>Retained deficit</w:t>
            </w:r>
          </w:p>
        </w:tc>
        <w:tc>
          <w:tcPr>
            <w:tcW w:w="2460" w:type="dxa"/>
            <w:vAlign w:val="bottom"/>
          </w:tcPr>
          <w:p>
            <w:pPr>
              <w:spacing w:after="0"/>
              <w:rPr>
                <w:sz w:val="21"/>
                <w:szCs w:val="21"/>
                <w:color w:val="auto"/>
              </w:rPr>
            </w:pPr>
          </w:p>
        </w:tc>
        <w:tc>
          <w:tcPr>
            <w:tcW w:w="1760" w:type="dxa"/>
            <w:vAlign w:val="bottom"/>
          </w:tcPr>
          <w:p>
            <w:pPr>
              <w:jc w:val="right"/>
              <w:ind w:right="1"/>
              <w:spacing w:after="0"/>
              <w:rPr>
                <w:sz w:val="20"/>
                <w:szCs w:val="20"/>
                <w:color w:val="auto"/>
              </w:rPr>
            </w:pPr>
            <w:r>
              <w:rPr>
                <w:rFonts w:ascii="Arial" w:cs="Arial" w:eastAsia="Arial" w:hAnsi="Arial"/>
                <w:sz w:val="20"/>
                <w:szCs w:val="20"/>
                <w:b w:val="1"/>
                <w:bCs w:val="1"/>
                <w:color w:val="auto"/>
              </w:rPr>
              <w:t>(295.4)</w:t>
            </w:r>
          </w:p>
        </w:tc>
        <w:tc>
          <w:tcPr>
            <w:tcW w:w="220" w:type="dxa"/>
            <w:vAlign w:val="bottom"/>
          </w:tcPr>
          <w:p>
            <w:pPr>
              <w:spacing w:after="0"/>
              <w:rPr>
                <w:sz w:val="21"/>
                <w:szCs w:val="21"/>
                <w:color w:val="auto"/>
              </w:rPr>
            </w:pPr>
          </w:p>
        </w:tc>
        <w:tc>
          <w:tcPr>
            <w:tcW w:w="1940" w:type="dxa"/>
            <w:vAlign w:val="bottom"/>
          </w:tcPr>
          <w:p>
            <w:pPr>
              <w:jc w:val="right"/>
              <w:spacing w:after="0"/>
              <w:rPr>
                <w:sz w:val="20"/>
                <w:szCs w:val="20"/>
                <w:color w:val="auto"/>
              </w:rPr>
            </w:pPr>
            <w:r>
              <w:rPr>
                <w:rFonts w:ascii="Arial" w:cs="Arial" w:eastAsia="Arial" w:hAnsi="Arial"/>
                <w:sz w:val="20"/>
                <w:szCs w:val="20"/>
                <w:color w:val="auto"/>
              </w:rPr>
              <w:t>(363.4)</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860" w:type="dxa"/>
            <w:vAlign w:val="bottom"/>
          </w:tcPr>
          <w:p>
            <w:pPr>
              <w:ind w:left="260"/>
              <w:spacing w:after="0"/>
              <w:rPr>
                <w:sz w:val="20"/>
                <w:szCs w:val="20"/>
                <w:color w:val="auto"/>
              </w:rPr>
            </w:pPr>
            <w:r>
              <w:rPr>
                <w:rFonts w:ascii="Arial" w:cs="Arial" w:eastAsia="Arial" w:hAnsi="Arial"/>
                <w:sz w:val="20"/>
                <w:szCs w:val="20"/>
                <w:color w:val="auto"/>
              </w:rPr>
              <w:t>Treasury shares</w:t>
            </w:r>
          </w:p>
        </w:tc>
        <w:tc>
          <w:tcPr>
            <w:tcW w:w="2460" w:type="dxa"/>
            <w:vAlign w:val="bottom"/>
          </w:tcPr>
          <w:p>
            <w:pPr>
              <w:spacing w:after="0"/>
              <w:rPr>
                <w:sz w:val="21"/>
                <w:szCs w:val="21"/>
                <w:color w:val="auto"/>
              </w:rPr>
            </w:pPr>
          </w:p>
        </w:tc>
        <w:tc>
          <w:tcPr>
            <w:tcW w:w="1760" w:type="dxa"/>
            <w:vAlign w:val="bottom"/>
          </w:tcPr>
          <w:p>
            <w:pPr>
              <w:jc w:val="right"/>
              <w:ind w:right="81"/>
              <w:spacing w:after="0"/>
              <w:rPr>
                <w:sz w:val="20"/>
                <w:szCs w:val="20"/>
                <w:color w:val="auto"/>
              </w:rPr>
            </w:pPr>
            <w:r>
              <w:rPr>
                <w:rFonts w:ascii="Arial" w:cs="Arial" w:eastAsia="Arial" w:hAnsi="Arial"/>
                <w:sz w:val="20"/>
                <w:szCs w:val="20"/>
                <w:b w:val="1"/>
                <w:bCs w:val="1"/>
                <w:color w:val="auto"/>
              </w:rPr>
              <w:t>—</w:t>
            </w:r>
          </w:p>
        </w:tc>
        <w:tc>
          <w:tcPr>
            <w:tcW w:w="220" w:type="dxa"/>
            <w:vAlign w:val="bottom"/>
          </w:tcPr>
          <w:p>
            <w:pPr>
              <w:spacing w:after="0"/>
              <w:rPr>
                <w:sz w:val="21"/>
                <w:szCs w:val="21"/>
                <w:color w:val="auto"/>
              </w:rPr>
            </w:pPr>
          </w:p>
        </w:tc>
        <w:tc>
          <w:tcPr>
            <w:tcW w:w="1940" w:type="dxa"/>
            <w:vAlign w:val="bottom"/>
          </w:tcPr>
          <w:p>
            <w:pPr>
              <w:jc w:val="right"/>
              <w:spacing w:after="0"/>
              <w:rPr>
                <w:sz w:val="20"/>
                <w:szCs w:val="20"/>
                <w:color w:val="auto"/>
              </w:rPr>
            </w:pPr>
            <w:r>
              <w:rPr>
                <w:rFonts w:ascii="Arial" w:cs="Arial" w:eastAsia="Arial" w:hAnsi="Arial"/>
                <w:sz w:val="20"/>
                <w:szCs w:val="20"/>
                <w:color w:val="auto"/>
              </w:rPr>
              <w:t>(12.9)</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2"/>
        </w:trPr>
        <w:tc>
          <w:tcPr>
            <w:tcW w:w="4860" w:type="dxa"/>
            <w:vAlign w:val="bottom"/>
            <w:tcBorders>
              <w:bottom w:val="single" w:sz="8" w:color="auto"/>
            </w:tcBorders>
          </w:tcPr>
          <w:p>
            <w:pPr>
              <w:ind w:left="260"/>
              <w:spacing w:after="0"/>
              <w:rPr>
                <w:sz w:val="20"/>
                <w:szCs w:val="20"/>
                <w:color w:val="auto"/>
              </w:rPr>
            </w:pPr>
            <w:r>
              <w:rPr>
                <w:rFonts w:ascii="Arial" w:cs="Arial" w:eastAsia="Arial" w:hAnsi="Arial"/>
                <w:sz w:val="20"/>
                <w:szCs w:val="20"/>
                <w:color w:val="auto"/>
              </w:rPr>
              <w:t>Accumulated other comprehensive income (loss)</w:t>
            </w:r>
          </w:p>
        </w:tc>
        <w:tc>
          <w:tcPr>
            <w:tcW w:w="2460" w:type="dxa"/>
            <w:vAlign w:val="bottom"/>
            <w:tcBorders>
              <w:bottom w:val="single" w:sz="8" w:color="auto"/>
            </w:tcBorders>
          </w:tcPr>
          <w:p>
            <w:pPr>
              <w:spacing w:after="0"/>
              <w:rPr>
                <w:sz w:val="21"/>
                <w:szCs w:val="21"/>
                <w:color w:val="auto"/>
              </w:rPr>
            </w:pPr>
          </w:p>
        </w:tc>
        <w:tc>
          <w:tcPr>
            <w:tcW w:w="1760" w:type="dxa"/>
            <w:vAlign w:val="bottom"/>
            <w:tcBorders>
              <w:bottom w:val="single" w:sz="8" w:color="auto"/>
            </w:tcBorders>
          </w:tcPr>
          <w:p>
            <w:pPr>
              <w:jc w:val="right"/>
              <w:ind w:right="81"/>
              <w:spacing w:after="0"/>
              <w:rPr>
                <w:sz w:val="20"/>
                <w:szCs w:val="20"/>
                <w:color w:val="auto"/>
              </w:rPr>
            </w:pPr>
            <w:r>
              <w:rPr>
                <w:rFonts w:ascii="Arial" w:cs="Arial" w:eastAsia="Arial" w:hAnsi="Arial"/>
                <w:sz w:val="20"/>
                <w:szCs w:val="20"/>
                <w:b w:val="1"/>
                <w:bCs w:val="1"/>
                <w:color w:val="auto"/>
              </w:rPr>
              <w:t>37.9</w:t>
            </w:r>
          </w:p>
        </w:tc>
        <w:tc>
          <w:tcPr>
            <w:tcW w:w="220" w:type="dxa"/>
            <w:vAlign w:val="bottom"/>
            <w:tcBorders>
              <w:bottom w:val="single" w:sz="8" w:color="auto"/>
            </w:tcBorders>
          </w:tcPr>
          <w:p>
            <w:pPr>
              <w:spacing w:after="0"/>
              <w:rPr>
                <w:sz w:val="21"/>
                <w:szCs w:val="21"/>
                <w:color w:val="auto"/>
              </w:rPr>
            </w:pPr>
          </w:p>
        </w:tc>
        <w:tc>
          <w:tcPr>
            <w:tcW w:w="1940" w:type="dxa"/>
            <w:vAlign w:val="bottom"/>
            <w:tcBorders>
              <w:bottom w:val="single" w:sz="8" w:color="auto"/>
            </w:tcBorders>
          </w:tcPr>
          <w:p>
            <w:pPr>
              <w:jc w:val="right"/>
              <w:ind w:right="41"/>
              <w:spacing w:after="0"/>
              <w:rPr>
                <w:sz w:val="20"/>
                <w:szCs w:val="20"/>
                <w:color w:val="auto"/>
              </w:rPr>
            </w:pPr>
            <w:r>
              <w:rPr>
                <w:rFonts w:ascii="Arial" w:cs="Arial" w:eastAsia="Arial" w:hAnsi="Arial"/>
                <w:sz w:val="20"/>
                <w:szCs w:val="20"/>
                <w:color w:val="auto"/>
              </w:rPr>
              <w:t>40.4</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4860" w:type="dxa"/>
            <w:vAlign w:val="bottom"/>
            <w:tcBorders>
              <w:bottom w:val="single" w:sz="8" w:color="auto"/>
            </w:tcBorders>
          </w:tcPr>
          <w:p>
            <w:pPr>
              <w:ind w:left="500"/>
              <w:spacing w:after="0"/>
              <w:rPr>
                <w:sz w:val="20"/>
                <w:szCs w:val="20"/>
                <w:color w:val="auto"/>
              </w:rPr>
            </w:pPr>
            <w:r>
              <w:rPr>
                <w:rFonts w:ascii="Arial" w:cs="Arial" w:eastAsia="Arial" w:hAnsi="Arial"/>
                <w:sz w:val="20"/>
                <w:szCs w:val="20"/>
                <w:color w:val="auto"/>
              </w:rPr>
              <w:t>Total Shareholders' Equity</w:t>
            </w:r>
          </w:p>
        </w:tc>
        <w:tc>
          <w:tcPr>
            <w:tcW w:w="2460" w:type="dxa"/>
            <w:vAlign w:val="bottom"/>
            <w:tcBorders>
              <w:bottom w:val="single" w:sz="8" w:color="auto"/>
            </w:tcBorders>
          </w:tcPr>
          <w:p>
            <w:pPr>
              <w:spacing w:after="0"/>
              <w:rPr>
                <w:sz w:val="20"/>
                <w:szCs w:val="20"/>
                <w:color w:val="auto"/>
              </w:rPr>
            </w:pPr>
          </w:p>
        </w:tc>
        <w:tc>
          <w:tcPr>
            <w:tcW w:w="1760" w:type="dxa"/>
            <w:vAlign w:val="bottom"/>
            <w:tcBorders>
              <w:bottom w:val="single" w:sz="8" w:color="auto"/>
            </w:tcBorders>
          </w:tcPr>
          <w:p>
            <w:pPr>
              <w:jc w:val="right"/>
              <w:ind w:right="81"/>
              <w:spacing w:after="0"/>
              <w:rPr>
                <w:sz w:val="20"/>
                <w:szCs w:val="20"/>
                <w:color w:val="auto"/>
              </w:rPr>
            </w:pPr>
            <w:r>
              <w:rPr>
                <w:rFonts w:ascii="Arial" w:cs="Arial" w:eastAsia="Arial" w:hAnsi="Arial"/>
                <w:sz w:val="20"/>
                <w:szCs w:val="20"/>
                <w:b w:val="1"/>
                <w:bCs w:val="1"/>
                <w:color w:val="auto"/>
              </w:rPr>
              <w:t>570.0</w:t>
            </w:r>
          </w:p>
        </w:tc>
        <w:tc>
          <w:tcPr>
            <w:tcW w:w="220" w:type="dxa"/>
            <w:vAlign w:val="bottom"/>
            <w:tcBorders>
              <w:bottom w:val="single" w:sz="8" w:color="auto"/>
            </w:tcBorders>
          </w:tcPr>
          <w:p>
            <w:pPr>
              <w:spacing w:after="0"/>
              <w:rPr>
                <w:sz w:val="20"/>
                <w:szCs w:val="20"/>
                <w:color w:val="auto"/>
              </w:rPr>
            </w:pPr>
          </w:p>
        </w:tc>
        <w:tc>
          <w:tcPr>
            <w:tcW w:w="1940" w:type="dxa"/>
            <w:vAlign w:val="bottom"/>
            <w:tcBorders>
              <w:bottom w:val="single" w:sz="8" w:color="auto"/>
            </w:tcBorders>
          </w:tcPr>
          <w:p>
            <w:pPr>
              <w:jc w:val="right"/>
              <w:ind w:right="41"/>
              <w:spacing w:after="0"/>
              <w:rPr>
                <w:sz w:val="20"/>
                <w:szCs w:val="20"/>
                <w:color w:val="auto"/>
              </w:rPr>
            </w:pPr>
            <w:r>
              <w:rPr>
                <w:rFonts w:ascii="Arial" w:cs="Arial" w:eastAsia="Arial" w:hAnsi="Arial"/>
                <w:sz w:val="20"/>
                <w:szCs w:val="20"/>
                <w:color w:val="auto"/>
              </w:rPr>
              <w:t>507.5</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6"/>
        </w:trPr>
        <w:tc>
          <w:tcPr>
            <w:tcW w:w="486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Total Liabilities and Shareholders' Equity</w:t>
            </w:r>
          </w:p>
        </w:tc>
        <w:tc>
          <w:tcPr>
            <w:tcW w:w="2460" w:type="dxa"/>
            <w:vAlign w:val="bottom"/>
            <w:tcBorders>
              <w:bottom w:val="single" w:sz="8" w:color="auto"/>
            </w:tcBorders>
          </w:tcPr>
          <w:p>
            <w:pPr>
              <w:jc w:val="right"/>
              <w:ind w:right="141"/>
              <w:spacing w:after="0"/>
              <w:rPr>
                <w:sz w:val="20"/>
                <w:szCs w:val="20"/>
                <w:color w:val="auto"/>
              </w:rPr>
            </w:pPr>
            <w:r>
              <w:rPr>
                <w:rFonts w:ascii="Arial" w:cs="Arial" w:eastAsia="Arial" w:hAnsi="Arial"/>
                <w:sz w:val="20"/>
                <w:szCs w:val="20"/>
                <w:b w:val="1"/>
                <w:bCs w:val="1"/>
                <w:color w:val="auto"/>
              </w:rPr>
              <w:t>$</w:t>
            </w:r>
          </w:p>
        </w:tc>
        <w:tc>
          <w:tcPr>
            <w:tcW w:w="1760" w:type="dxa"/>
            <w:vAlign w:val="bottom"/>
            <w:tcBorders>
              <w:bottom w:val="single" w:sz="8" w:color="auto"/>
            </w:tcBorders>
          </w:tcPr>
          <w:p>
            <w:pPr>
              <w:jc w:val="right"/>
              <w:ind w:right="81"/>
              <w:spacing w:after="0"/>
              <w:rPr>
                <w:sz w:val="20"/>
                <w:szCs w:val="20"/>
                <w:color w:val="auto"/>
              </w:rPr>
            </w:pPr>
            <w:r>
              <w:rPr>
                <w:rFonts w:ascii="Arial" w:cs="Arial" w:eastAsia="Arial" w:hAnsi="Arial"/>
                <w:sz w:val="20"/>
                <w:szCs w:val="20"/>
                <w:b w:val="1"/>
                <w:bCs w:val="1"/>
                <w:color w:val="auto"/>
              </w:rPr>
              <w:t>1,063.1</w:t>
            </w: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w:t>
            </w:r>
          </w:p>
        </w:tc>
        <w:tc>
          <w:tcPr>
            <w:tcW w:w="1940" w:type="dxa"/>
            <w:vAlign w:val="bottom"/>
            <w:tcBorders>
              <w:bottom w:val="single" w:sz="8" w:color="auto"/>
            </w:tcBorders>
          </w:tcPr>
          <w:p>
            <w:pPr>
              <w:jc w:val="right"/>
              <w:ind w:right="41"/>
              <w:spacing w:after="0"/>
              <w:rPr>
                <w:sz w:val="20"/>
                <w:szCs w:val="20"/>
                <w:color w:val="auto"/>
              </w:rPr>
            </w:pPr>
            <w:r>
              <w:rPr>
                <w:rFonts w:ascii="Arial" w:cs="Arial" w:eastAsia="Arial" w:hAnsi="Arial"/>
                <w:sz w:val="20"/>
                <w:szCs w:val="20"/>
                <w:color w:val="auto"/>
              </w:rPr>
              <w:t>994.0</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43"/>
        </w:trPr>
        <w:tc>
          <w:tcPr>
            <w:tcW w:w="4860" w:type="dxa"/>
            <w:vAlign w:val="bottom"/>
          </w:tcPr>
          <w:p>
            <w:pPr>
              <w:spacing w:after="0"/>
              <w:rPr>
                <w:sz w:val="24"/>
                <w:szCs w:val="24"/>
                <w:color w:val="auto"/>
              </w:rPr>
            </w:pPr>
          </w:p>
        </w:tc>
        <w:tc>
          <w:tcPr>
            <w:tcW w:w="2460" w:type="dxa"/>
            <w:vAlign w:val="bottom"/>
          </w:tcPr>
          <w:p>
            <w:pPr>
              <w:jc w:val="right"/>
              <w:ind w:right="1541"/>
              <w:spacing w:after="0"/>
              <w:rPr>
                <w:sz w:val="20"/>
                <w:szCs w:val="20"/>
                <w:color w:val="auto"/>
              </w:rPr>
            </w:pPr>
            <w:r>
              <w:rPr>
                <w:rFonts w:ascii="Arial" w:cs="Arial" w:eastAsia="Arial" w:hAnsi="Arial"/>
                <w:sz w:val="20"/>
                <w:szCs w:val="20"/>
                <w:color w:val="auto"/>
              </w:rPr>
              <w:t>6</w:t>
            </w:r>
          </w:p>
        </w:tc>
        <w:tc>
          <w:tcPr>
            <w:tcW w:w="17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1"/>
        </w:trPr>
        <w:tc>
          <w:tcPr>
            <w:tcW w:w="4860" w:type="dxa"/>
            <w:vAlign w:val="bottom"/>
            <w:tcBorders>
              <w:bottom w:val="single" w:sz="8" w:color="9A9A9A"/>
            </w:tcBorders>
          </w:tcPr>
          <w:p>
            <w:pPr>
              <w:spacing w:after="0"/>
              <w:rPr>
                <w:sz w:val="9"/>
                <w:szCs w:val="9"/>
                <w:color w:val="auto"/>
              </w:rPr>
            </w:pPr>
          </w:p>
        </w:tc>
        <w:tc>
          <w:tcPr>
            <w:tcW w:w="2460" w:type="dxa"/>
            <w:vAlign w:val="bottom"/>
            <w:tcBorders>
              <w:bottom w:val="single" w:sz="8" w:color="9A9A9A"/>
            </w:tcBorders>
          </w:tcPr>
          <w:p>
            <w:pPr>
              <w:spacing w:after="0"/>
              <w:rPr>
                <w:sz w:val="9"/>
                <w:szCs w:val="9"/>
                <w:color w:val="auto"/>
              </w:rPr>
            </w:pPr>
          </w:p>
        </w:tc>
        <w:tc>
          <w:tcPr>
            <w:tcW w:w="1760" w:type="dxa"/>
            <w:vAlign w:val="bottom"/>
            <w:tcBorders>
              <w:bottom w:val="single" w:sz="8" w:color="9A9A9A"/>
            </w:tcBorders>
          </w:tcPr>
          <w:p>
            <w:pPr>
              <w:spacing w:after="0"/>
              <w:rPr>
                <w:sz w:val="9"/>
                <w:szCs w:val="9"/>
                <w:color w:val="auto"/>
              </w:rPr>
            </w:pPr>
          </w:p>
        </w:tc>
        <w:tc>
          <w:tcPr>
            <w:tcW w:w="220" w:type="dxa"/>
            <w:vAlign w:val="bottom"/>
            <w:tcBorders>
              <w:bottom w:val="single" w:sz="8" w:color="9A9A9A"/>
            </w:tcBorders>
          </w:tcPr>
          <w:p>
            <w:pPr>
              <w:spacing w:after="0"/>
              <w:rPr>
                <w:sz w:val="9"/>
                <w:szCs w:val="9"/>
                <w:color w:val="auto"/>
              </w:rPr>
            </w:pPr>
          </w:p>
        </w:tc>
        <w:tc>
          <w:tcPr>
            <w:tcW w:w="194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7132955</wp:posOffset>
            </wp:positionH>
            <wp:positionV relativeFrom="paragraph">
              <wp:posOffset>-29210</wp:posOffset>
            </wp:positionV>
            <wp:extent cx="33655" cy="425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60"/>
          </w:cols>
          <w:pgMar w:left="320" w:top="1305" w:right="319" w:bottom="1440" w:gutter="0" w:footer="0" w:header="0"/>
        </w:sectPr>
      </w:pPr>
    </w:p>
    <w:bookmarkStart w:id="9" w:name="page10"/>
    <w:bookmarkEnd w:id="9"/>
    <w:p>
      <w:pPr>
        <w:spacing w:after="0"/>
        <w:rPr>
          <w:sz w:val="20"/>
          <w:szCs w:val="20"/>
          <w:color w:val="auto"/>
        </w:rPr>
      </w:pPr>
      <w:r>
        <w:rPr>
          <w:rFonts w:ascii="Arial" w:cs="Arial" w:eastAsia="Arial" w:hAnsi="Arial"/>
          <w:sz w:val="20"/>
          <w:szCs w:val="20"/>
          <w:b w:val="1"/>
          <w:bCs w:val="1"/>
          <w:color w:val="auto"/>
        </w:rPr>
        <w:drawing>
          <wp:anchor simplePos="0" relativeHeight="251657728" behindDoc="1" locked="0" layoutInCell="0" allowOverlap="1">
            <wp:simplePos x="0" y="0"/>
            <wp:positionH relativeFrom="page">
              <wp:posOffset>1991360</wp:posOffset>
            </wp:positionH>
            <wp:positionV relativeFrom="page">
              <wp:posOffset>88900</wp:posOffset>
            </wp:positionV>
            <wp:extent cx="3574415" cy="4540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clrChange>
                        <a:clrFrom>
                          <a:srgbClr val="FFFFFF"/>
                        </a:clrFrom>
                        <a:clrTo>
                          <a:srgbClr val="FFFFFF">
                            <a:alpha val="0"/>
                          </a:srgbClr>
                        </a:clrTo>
                      </a:clrChange>
                      <a:extLst>
                        <a:ext uri="{28A0092B-C50C-407E-A947-70E740481C1C}"/>
                      </a:extLst>
                    </a:blip>
                    <a:srcRect/>
                    <a:stretch>
                      <a:fillRect/>
                    </a:stretch>
                  </pic:blipFill>
                  <pic:spPr bwMode="auto">
                    <a:xfrm>
                      <a:off x="0" y="0"/>
                      <a:ext cx="3574415" cy="454025"/>
                    </a:xfrm>
                    <a:prstGeom prst="rect">
                      <a:avLst/>
                    </a:prstGeom>
                    <a:noFill/>
                  </pic:spPr>
                </pic:pic>
              </a:graphicData>
            </a:graphic>
          </wp:anchor>
        </w:drawing>
        <w:t>CONSOLIDATED STATEMENTS OF CASH FLOWS</w:t>
      </w:r>
    </w:p>
    <w:p>
      <w:pPr>
        <w:spacing w:after="0" w:line="22" w:lineRule="exact"/>
        <w:rPr>
          <w:sz w:val="20"/>
          <w:szCs w:val="20"/>
          <w:color w:val="auto"/>
        </w:rPr>
      </w:pPr>
    </w:p>
    <w:tbl>
      <w:tblPr>
        <w:tblLayout w:type="fixed"/>
        <w:tblInd w:w="0" w:type="dxa"/>
        <w:tblCellMar>
          <w:top w:w="0" w:type="dxa"/>
          <w:left w:w="0" w:type="dxa"/>
          <w:bottom w:w="0" w:type="dxa"/>
          <w:right w:w="0" w:type="dxa"/>
        </w:tblCellMar>
      </w:tblPr>
      <w:tr>
        <w:trPr>
          <w:trHeight w:val="214"/>
        </w:trPr>
        <w:tc>
          <w:tcPr>
            <w:tcW w:w="5720" w:type="dxa"/>
            <w:vAlign w:val="bottom"/>
            <w:tcBorders>
              <w:top w:val="single" w:sz="8" w:color="auto"/>
            </w:tcBorders>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2460" w:type="dxa"/>
            <w:vAlign w:val="bottom"/>
            <w:tcBorders>
              <w:top w:val="single" w:sz="8" w:color="auto"/>
            </w:tcBorders>
            <w:gridSpan w:val="3"/>
          </w:tcPr>
          <w:p>
            <w:pPr>
              <w:jc w:val="right"/>
              <w:ind w:right="421"/>
              <w:spacing w:after="0" w:line="213" w:lineRule="exact"/>
              <w:rPr>
                <w:sz w:val="20"/>
                <w:szCs w:val="20"/>
                <w:color w:val="auto"/>
              </w:rPr>
            </w:pPr>
            <w:r>
              <w:rPr>
                <w:rFonts w:ascii="Arial" w:cs="Arial" w:eastAsia="Arial" w:hAnsi="Arial"/>
                <w:sz w:val="20"/>
                <w:szCs w:val="20"/>
                <w:b w:val="1"/>
                <w:bCs w:val="1"/>
                <w:color w:val="auto"/>
                <w:w w:val="97"/>
              </w:rPr>
              <w:t>Three Months Ended</w:t>
            </w:r>
          </w:p>
        </w:tc>
        <w:tc>
          <w:tcPr>
            <w:tcW w:w="300" w:type="dxa"/>
            <w:vAlign w:val="bottom"/>
            <w:tcBorders>
              <w:top w:val="single" w:sz="8" w:color="auto"/>
            </w:tcBorders>
          </w:tcPr>
          <w:p>
            <w:pPr>
              <w:spacing w:after="0"/>
              <w:rPr>
                <w:sz w:val="18"/>
                <w:szCs w:val="18"/>
                <w:color w:val="auto"/>
              </w:rPr>
            </w:pPr>
          </w:p>
        </w:tc>
        <w:tc>
          <w:tcPr>
            <w:tcW w:w="2420" w:type="dxa"/>
            <w:vAlign w:val="bottom"/>
            <w:tcBorders>
              <w:top w:val="single" w:sz="8" w:color="auto"/>
            </w:tcBorders>
            <w:gridSpan w:val="3"/>
          </w:tcPr>
          <w:p>
            <w:pPr>
              <w:jc w:val="right"/>
              <w:ind w:right="501"/>
              <w:spacing w:after="0" w:line="213" w:lineRule="exact"/>
              <w:rPr>
                <w:sz w:val="20"/>
                <w:szCs w:val="20"/>
                <w:color w:val="auto"/>
              </w:rPr>
            </w:pPr>
            <w:r>
              <w:rPr>
                <w:rFonts w:ascii="Arial" w:cs="Arial" w:eastAsia="Arial" w:hAnsi="Arial"/>
                <w:sz w:val="20"/>
                <w:szCs w:val="20"/>
                <w:b w:val="1"/>
                <w:bCs w:val="1"/>
                <w:color w:val="auto"/>
              </w:rPr>
              <w:t>Six Months Ended</w:t>
            </w:r>
          </w:p>
        </w:tc>
        <w:tc>
          <w:tcPr>
            <w:tcW w:w="0" w:type="dxa"/>
            <w:vAlign w:val="bottom"/>
          </w:tcPr>
          <w:p>
            <w:pPr>
              <w:spacing w:after="0"/>
              <w:rPr>
                <w:sz w:val="1"/>
                <w:szCs w:val="1"/>
                <w:color w:val="auto"/>
              </w:rPr>
            </w:pPr>
          </w:p>
        </w:tc>
      </w:tr>
      <w:tr>
        <w:trPr>
          <w:trHeight w:val="252"/>
        </w:trPr>
        <w:tc>
          <w:tcPr>
            <w:tcW w:w="5720" w:type="dxa"/>
            <w:vAlign w:val="bottom"/>
            <w:tcBorders>
              <w:bottom w:val="single" w:sz="8" w:color="auto"/>
            </w:tcBorders>
          </w:tcPr>
          <w:p>
            <w:pPr>
              <w:spacing w:after="0"/>
              <w:rPr>
                <w:sz w:val="20"/>
                <w:szCs w:val="20"/>
                <w:color w:val="auto"/>
              </w:rPr>
            </w:pPr>
            <w:r>
              <w:rPr>
                <w:rFonts w:ascii="Arial" w:cs="Arial" w:eastAsia="Arial" w:hAnsi="Arial"/>
                <w:sz w:val="20"/>
                <w:szCs w:val="20"/>
                <w:b w:val="1"/>
                <w:bCs w:val="1"/>
                <w:color w:val="auto"/>
              </w:rPr>
              <w:t>(Dollars in millions) (Unaudited)</w:t>
            </w:r>
          </w:p>
        </w:tc>
        <w:tc>
          <w:tcPr>
            <w:tcW w:w="340" w:type="dxa"/>
            <w:vAlign w:val="bottom"/>
            <w:tcBorders>
              <w:bottom w:val="single" w:sz="8" w:color="auto"/>
            </w:tcBorders>
          </w:tcPr>
          <w:p>
            <w:pPr>
              <w:spacing w:after="0"/>
              <w:rPr>
                <w:sz w:val="21"/>
                <w:szCs w:val="21"/>
                <w:color w:val="auto"/>
              </w:rPr>
            </w:pPr>
          </w:p>
        </w:tc>
        <w:tc>
          <w:tcPr>
            <w:tcW w:w="146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b w:val="1"/>
                <w:bCs w:val="1"/>
                <w:color w:val="auto"/>
              </w:rPr>
              <w:t>June 30,</w:t>
            </w:r>
          </w:p>
        </w:tc>
        <w:tc>
          <w:tcPr>
            <w:tcW w:w="1000" w:type="dxa"/>
            <w:vAlign w:val="bottom"/>
            <w:tcBorders>
              <w:bottom w:val="single" w:sz="8" w:color="auto"/>
            </w:tcBorders>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146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b w:val="1"/>
                <w:bCs w:val="1"/>
                <w:color w:val="auto"/>
              </w:rPr>
              <w:t>June 30,</w:t>
            </w:r>
          </w:p>
        </w:tc>
        <w:tc>
          <w:tcPr>
            <w:tcW w:w="960" w:type="dxa"/>
            <w:vAlign w:val="bottom"/>
            <w:tcBorders>
              <w:bottom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5720" w:type="dxa"/>
            <w:vAlign w:val="bottom"/>
            <w:tcBorders>
              <w:bottom w:val="single" w:sz="8" w:color="auto"/>
            </w:tcBorders>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tcPr>
          <w:p>
            <w:pPr>
              <w:jc w:val="right"/>
              <w:ind w:right="441"/>
              <w:spacing w:after="0"/>
              <w:rPr>
                <w:sz w:val="20"/>
                <w:szCs w:val="20"/>
                <w:color w:val="auto"/>
              </w:rPr>
            </w:pPr>
            <w:r>
              <w:rPr>
                <w:rFonts w:ascii="Arial" w:cs="Arial" w:eastAsia="Arial" w:hAnsi="Arial"/>
                <w:sz w:val="20"/>
                <w:szCs w:val="20"/>
                <w:b w:val="1"/>
                <w:bCs w:val="1"/>
                <w:color w:val="auto"/>
              </w:rPr>
              <w:t>2021</w:t>
            </w:r>
          </w:p>
        </w:tc>
        <w:tc>
          <w:tcPr>
            <w:tcW w:w="38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ind w:right="441"/>
              <w:spacing w:after="0"/>
              <w:rPr>
                <w:sz w:val="20"/>
                <w:szCs w:val="20"/>
                <w:color w:val="auto"/>
              </w:rPr>
            </w:pPr>
            <w:r>
              <w:rPr>
                <w:rFonts w:ascii="Arial" w:cs="Arial" w:eastAsia="Arial" w:hAnsi="Arial"/>
                <w:sz w:val="20"/>
                <w:szCs w:val="20"/>
                <w:b w:val="1"/>
                <w:bCs w:val="1"/>
                <w:color w:val="auto"/>
                <w:w w:val="98"/>
              </w:rPr>
              <w:t>2020</w:t>
            </w:r>
          </w:p>
        </w:tc>
        <w:tc>
          <w:tcPr>
            <w:tcW w:w="30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ind w:right="421"/>
              <w:spacing w:after="0"/>
              <w:rPr>
                <w:sz w:val="20"/>
                <w:szCs w:val="20"/>
                <w:color w:val="auto"/>
              </w:rPr>
            </w:pPr>
            <w:r>
              <w:rPr>
                <w:rFonts w:ascii="Arial" w:cs="Arial" w:eastAsia="Arial" w:hAnsi="Arial"/>
                <w:sz w:val="20"/>
                <w:szCs w:val="20"/>
                <w:b w:val="1"/>
                <w:bCs w:val="1"/>
                <w:color w:val="auto"/>
              </w:rPr>
              <w:t>2021</w:t>
            </w:r>
          </w:p>
        </w:tc>
        <w:tc>
          <w:tcPr>
            <w:tcW w:w="40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jc w:val="right"/>
              <w:ind w:right="401"/>
              <w:spacing w:after="0"/>
              <w:rPr>
                <w:sz w:val="20"/>
                <w:szCs w:val="20"/>
                <w:color w:val="auto"/>
              </w:rPr>
            </w:pPr>
            <w:r>
              <w:rPr>
                <w:rFonts w:ascii="Arial" w:cs="Arial" w:eastAsia="Arial" w:hAnsi="Arial"/>
                <w:sz w:val="20"/>
                <w:szCs w:val="20"/>
                <w:b w:val="1"/>
                <w:bCs w:val="1"/>
                <w:color w:val="auto"/>
                <w:w w:val="98"/>
              </w:rPr>
              <w:t>2020</w:t>
            </w:r>
          </w:p>
        </w:tc>
        <w:tc>
          <w:tcPr>
            <w:tcW w:w="0" w:type="dxa"/>
            <w:vAlign w:val="bottom"/>
          </w:tcPr>
          <w:p>
            <w:pPr>
              <w:spacing w:after="0"/>
              <w:rPr>
                <w:sz w:val="1"/>
                <w:szCs w:val="1"/>
                <w:color w:val="auto"/>
              </w:rPr>
            </w:pPr>
          </w:p>
        </w:tc>
      </w:tr>
      <w:tr>
        <w:trPr>
          <w:trHeight w:val="227"/>
        </w:trPr>
        <w:tc>
          <w:tcPr>
            <w:tcW w:w="5720" w:type="dxa"/>
            <w:vAlign w:val="bottom"/>
          </w:tcPr>
          <w:p>
            <w:pPr>
              <w:spacing w:after="0" w:line="228" w:lineRule="exact"/>
              <w:rPr>
                <w:sz w:val="20"/>
                <w:szCs w:val="20"/>
                <w:color w:val="auto"/>
              </w:rPr>
            </w:pPr>
            <w:r>
              <w:rPr>
                <w:rFonts w:ascii="Arial" w:cs="Arial" w:eastAsia="Arial" w:hAnsi="Arial"/>
                <w:sz w:val="20"/>
                <w:szCs w:val="20"/>
                <w:b w:val="1"/>
                <w:bCs w:val="1"/>
                <w:color w:val="auto"/>
              </w:rPr>
              <w:t>CASH PROVIDED (USED)</w:t>
            </w:r>
          </w:p>
        </w:tc>
        <w:tc>
          <w:tcPr>
            <w:tcW w:w="34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5720" w:type="dxa"/>
            <w:vAlign w:val="bottom"/>
          </w:tcPr>
          <w:p>
            <w:pPr>
              <w:spacing w:after="0"/>
              <w:rPr>
                <w:sz w:val="20"/>
                <w:szCs w:val="20"/>
                <w:color w:val="auto"/>
              </w:rPr>
            </w:pPr>
            <w:r>
              <w:rPr>
                <w:rFonts w:ascii="Arial" w:cs="Arial" w:eastAsia="Arial" w:hAnsi="Arial"/>
                <w:sz w:val="20"/>
                <w:szCs w:val="20"/>
                <w:b w:val="1"/>
                <w:bCs w:val="1"/>
                <w:color w:val="auto"/>
              </w:rPr>
              <w:t>Operating Activities</w:t>
            </w:r>
          </w:p>
        </w:tc>
        <w:tc>
          <w:tcPr>
            <w:tcW w:w="340" w:type="dxa"/>
            <w:vAlign w:val="bottom"/>
            <w:vMerge w:val="restart"/>
          </w:tcPr>
          <w:p>
            <w:pPr>
              <w:jc w:val="right"/>
              <w:ind w:right="21"/>
              <w:spacing w:after="0"/>
              <w:rPr>
                <w:sz w:val="20"/>
                <w:szCs w:val="20"/>
                <w:color w:val="auto"/>
              </w:rPr>
            </w:pPr>
            <w:r>
              <w:rPr>
                <w:rFonts w:ascii="Arial" w:cs="Arial" w:eastAsia="Arial" w:hAnsi="Arial"/>
                <w:sz w:val="20"/>
                <w:szCs w:val="20"/>
                <w:b w:val="1"/>
                <w:bCs w:val="1"/>
                <w:color w:val="auto"/>
              </w:rPr>
              <w:t>$</w:t>
            </w:r>
          </w:p>
        </w:tc>
        <w:tc>
          <w:tcPr>
            <w:tcW w:w="1080" w:type="dxa"/>
            <w:vAlign w:val="bottom"/>
            <w:vMerge w:val="restart"/>
          </w:tcPr>
          <w:p>
            <w:pPr>
              <w:jc w:val="right"/>
              <w:ind w:right="61"/>
              <w:spacing w:after="0"/>
              <w:rPr>
                <w:sz w:val="20"/>
                <w:szCs w:val="20"/>
                <w:color w:val="auto"/>
              </w:rPr>
            </w:pPr>
            <w:r>
              <w:rPr>
                <w:rFonts w:ascii="Arial" w:cs="Arial" w:eastAsia="Arial" w:hAnsi="Arial"/>
                <w:sz w:val="20"/>
                <w:szCs w:val="20"/>
                <w:b w:val="1"/>
                <w:bCs w:val="1"/>
                <w:color w:val="auto"/>
              </w:rPr>
              <w:t>54.0</w:t>
            </w:r>
          </w:p>
        </w:tc>
        <w:tc>
          <w:tcPr>
            <w:tcW w:w="38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300" w:type="dxa"/>
            <w:vAlign w:val="bottom"/>
            <w:vMerge w:val="restart"/>
          </w:tcPr>
          <w:p>
            <w:pPr>
              <w:jc w:val="right"/>
              <w:ind w:right="21"/>
              <w:spacing w:after="0"/>
              <w:rPr>
                <w:sz w:val="20"/>
                <w:szCs w:val="20"/>
                <w:color w:val="auto"/>
              </w:rPr>
            </w:pPr>
            <w:r>
              <w:rPr>
                <w:rFonts w:ascii="Arial" w:cs="Arial" w:eastAsia="Arial" w:hAnsi="Arial"/>
                <w:sz w:val="20"/>
                <w:szCs w:val="20"/>
                <w:b w:val="1"/>
                <w:bCs w:val="1"/>
                <w:color w:val="auto"/>
              </w:rPr>
              <w:t>$</w:t>
            </w:r>
          </w:p>
        </w:tc>
        <w:tc>
          <w:tcPr>
            <w:tcW w:w="1060" w:type="dxa"/>
            <w:vAlign w:val="bottom"/>
            <w:vMerge w:val="restart"/>
          </w:tcPr>
          <w:p>
            <w:pPr>
              <w:jc w:val="right"/>
              <w:ind w:right="61"/>
              <w:spacing w:after="0"/>
              <w:rPr>
                <w:sz w:val="20"/>
                <w:szCs w:val="20"/>
                <w:color w:val="auto"/>
              </w:rPr>
            </w:pPr>
            <w:r>
              <w:rPr>
                <w:rFonts w:ascii="Arial" w:cs="Arial" w:eastAsia="Arial" w:hAnsi="Arial"/>
                <w:sz w:val="20"/>
                <w:szCs w:val="20"/>
                <w:b w:val="1"/>
                <w:bCs w:val="1"/>
                <w:color w:val="auto"/>
              </w:rPr>
              <w:t>63.8</w:t>
            </w:r>
          </w:p>
        </w:tc>
        <w:tc>
          <w:tcPr>
            <w:tcW w:w="40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720" w:type="dxa"/>
            <w:vAlign w:val="bottom"/>
          </w:tcPr>
          <w:p>
            <w:pPr>
              <w:spacing w:after="0"/>
              <w:rPr>
                <w:sz w:val="20"/>
                <w:szCs w:val="20"/>
                <w:color w:val="auto"/>
              </w:rPr>
            </w:pPr>
            <w:r>
              <w:rPr>
                <w:rFonts w:ascii="Arial" w:cs="Arial" w:eastAsia="Arial" w:hAnsi="Arial"/>
                <w:sz w:val="20"/>
                <w:szCs w:val="20"/>
                <w:color w:val="auto"/>
              </w:rPr>
              <w:t>Net income (loss)</w:t>
            </w:r>
          </w:p>
        </w:tc>
        <w:tc>
          <w:tcPr>
            <w:tcW w:w="340" w:type="dxa"/>
            <w:vAlign w:val="bottom"/>
            <w:vMerge w:val="continue"/>
          </w:tcPr>
          <w:p>
            <w:pPr>
              <w:spacing w:after="0"/>
              <w:rPr>
                <w:sz w:val="21"/>
                <w:szCs w:val="21"/>
                <w:color w:val="auto"/>
              </w:rPr>
            </w:pPr>
          </w:p>
        </w:tc>
        <w:tc>
          <w:tcPr>
            <w:tcW w:w="1080" w:type="dxa"/>
            <w:vAlign w:val="bottom"/>
            <w:vMerge w:val="continue"/>
          </w:tcPr>
          <w:p>
            <w:pPr>
              <w:spacing w:after="0"/>
              <w:rPr>
                <w:sz w:val="21"/>
                <w:szCs w:val="21"/>
                <w:color w:val="auto"/>
              </w:rPr>
            </w:pPr>
          </w:p>
        </w:tc>
        <w:tc>
          <w:tcPr>
            <w:tcW w:w="380" w:type="dxa"/>
            <w:vAlign w:val="bottom"/>
          </w:tcPr>
          <w:p>
            <w:pPr>
              <w:jc w:val="right"/>
              <w:ind w:right="101"/>
              <w:spacing w:after="0"/>
              <w:rPr>
                <w:sz w:val="20"/>
                <w:szCs w:val="20"/>
                <w:color w:val="auto"/>
              </w:rPr>
            </w:pPr>
            <w:r>
              <w:rPr>
                <w:rFonts w:ascii="Arial" w:cs="Arial" w:eastAsia="Arial" w:hAnsi="Arial"/>
                <w:sz w:val="20"/>
                <w:szCs w:val="20"/>
                <w:color w:val="auto"/>
              </w:rPr>
              <w:t>$</w:t>
            </w:r>
          </w:p>
        </w:tc>
        <w:tc>
          <w:tcPr>
            <w:tcW w:w="1000" w:type="dxa"/>
            <w:vAlign w:val="bottom"/>
          </w:tcPr>
          <w:p>
            <w:pPr>
              <w:jc w:val="right"/>
              <w:spacing w:after="0"/>
              <w:rPr>
                <w:sz w:val="20"/>
                <w:szCs w:val="20"/>
                <w:color w:val="auto"/>
              </w:rPr>
            </w:pPr>
            <w:r>
              <w:rPr>
                <w:rFonts w:ascii="Arial" w:cs="Arial" w:eastAsia="Arial" w:hAnsi="Arial"/>
                <w:sz w:val="20"/>
                <w:szCs w:val="20"/>
                <w:color w:val="auto"/>
              </w:rPr>
              <w:t>(15.3)</w:t>
            </w:r>
          </w:p>
        </w:tc>
        <w:tc>
          <w:tcPr>
            <w:tcW w:w="300" w:type="dxa"/>
            <w:vAlign w:val="bottom"/>
            <w:vMerge w:val="continue"/>
          </w:tcPr>
          <w:p>
            <w:pPr>
              <w:spacing w:after="0"/>
              <w:rPr>
                <w:sz w:val="21"/>
                <w:szCs w:val="21"/>
                <w:color w:val="auto"/>
              </w:rPr>
            </w:pPr>
          </w:p>
        </w:tc>
        <w:tc>
          <w:tcPr>
            <w:tcW w:w="1060" w:type="dxa"/>
            <w:vAlign w:val="bottom"/>
            <w:vMerge w:val="continue"/>
          </w:tcPr>
          <w:p>
            <w:pPr>
              <w:spacing w:after="0"/>
              <w:rPr>
                <w:sz w:val="21"/>
                <w:szCs w:val="21"/>
                <w:color w:val="auto"/>
              </w:rPr>
            </w:pPr>
          </w:p>
        </w:tc>
        <w:tc>
          <w:tcPr>
            <w:tcW w:w="400" w:type="dxa"/>
            <w:vAlign w:val="bottom"/>
          </w:tcPr>
          <w:p>
            <w:pPr>
              <w:jc w:val="right"/>
              <w:ind w:right="101"/>
              <w:spacing w:after="0"/>
              <w:rPr>
                <w:sz w:val="20"/>
                <w:szCs w:val="20"/>
                <w:color w:val="auto"/>
              </w:rPr>
            </w:pPr>
            <w:r>
              <w:rPr>
                <w:rFonts w:ascii="Arial" w:cs="Arial" w:eastAsia="Arial" w:hAnsi="Arial"/>
                <w:sz w:val="20"/>
                <w:szCs w:val="20"/>
                <w:color w:val="auto"/>
              </w:rPr>
              <w:t>$</w:t>
            </w:r>
          </w:p>
        </w:tc>
        <w:tc>
          <w:tcPr>
            <w:tcW w:w="960" w:type="dxa"/>
            <w:vAlign w:val="bottom"/>
          </w:tcPr>
          <w:p>
            <w:pPr>
              <w:jc w:val="right"/>
              <w:spacing w:after="0"/>
              <w:rPr>
                <w:sz w:val="20"/>
                <w:szCs w:val="20"/>
                <w:color w:val="auto"/>
              </w:rPr>
            </w:pPr>
            <w:r>
              <w:rPr>
                <w:rFonts w:ascii="Arial" w:cs="Arial" w:eastAsia="Arial" w:hAnsi="Arial"/>
                <w:sz w:val="20"/>
                <w:szCs w:val="20"/>
                <w:color w:val="auto"/>
              </w:rPr>
              <w:t>(35.2)</w:t>
            </w:r>
          </w:p>
        </w:tc>
        <w:tc>
          <w:tcPr>
            <w:tcW w:w="0" w:type="dxa"/>
            <w:vAlign w:val="bottom"/>
          </w:tcPr>
          <w:p>
            <w:pPr>
              <w:spacing w:after="0"/>
              <w:rPr>
                <w:sz w:val="1"/>
                <w:szCs w:val="1"/>
                <w:color w:val="auto"/>
              </w:rPr>
            </w:pPr>
          </w:p>
        </w:tc>
      </w:tr>
      <w:tr>
        <w:trPr>
          <w:trHeight w:val="229"/>
        </w:trPr>
        <w:tc>
          <w:tcPr>
            <w:tcW w:w="5720" w:type="dxa"/>
            <w:vAlign w:val="bottom"/>
          </w:tcPr>
          <w:p>
            <w:pPr>
              <w:spacing w:after="0"/>
              <w:rPr>
                <w:sz w:val="20"/>
                <w:szCs w:val="20"/>
                <w:color w:val="auto"/>
              </w:rPr>
            </w:pPr>
            <w:r>
              <w:rPr>
                <w:rFonts w:ascii="Arial" w:cs="Arial" w:eastAsia="Arial" w:hAnsi="Arial"/>
                <w:sz w:val="20"/>
                <w:szCs w:val="20"/>
                <w:color w:val="auto"/>
                <w:w w:val="91"/>
              </w:rPr>
              <w:t>Adjustments to reconcile net income (loss) to net cash provided (used)</w:t>
            </w:r>
          </w:p>
        </w:tc>
        <w:tc>
          <w:tcPr>
            <w:tcW w:w="34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3"/>
        </w:trPr>
        <w:tc>
          <w:tcPr>
            <w:tcW w:w="5720" w:type="dxa"/>
            <w:vAlign w:val="bottom"/>
          </w:tcPr>
          <w:p>
            <w:pPr>
              <w:spacing w:after="0"/>
              <w:rPr>
                <w:sz w:val="20"/>
                <w:szCs w:val="20"/>
                <w:color w:val="auto"/>
              </w:rPr>
            </w:pPr>
            <w:r>
              <w:rPr>
                <w:rFonts w:ascii="Arial" w:cs="Arial" w:eastAsia="Arial" w:hAnsi="Arial"/>
                <w:sz w:val="20"/>
                <w:szCs w:val="20"/>
                <w:color w:val="auto"/>
              </w:rPr>
              <w:t>by operating activities:</w:t>
            </w:r>
          </w:p>
        </w:tc>
        <w:tc>
          <w:tcPr>
            <w:tcW w:w="340" w:type="dxa"/>
            <w:vAlign w:val="bottom"/>
          </w:tcPr>
          <w:p>
            <w:pPr>
              <w:spacing w:after="0"/>
              <w:rPr>
                <w:sz w:val="21"/>
                <w:szCs w:val="21"/>
                <w:color w:val="auto"/>
              </w:rPr>
            </w:pPr>
          </w:p>
        </w:tc>
        <w:tc>
          <w:tcPr>
            <w:tcW w:w="1080" w:type="dxa"/>
            <w:vAlign w:val="bottom"/>
            <w:vMerge w:val="restart"/>
          </w:tcPr>
          <w:p>
            <w:pPr>
              <w:jc w:val="right"/>
              <w:ind w:right="61"/>
              <w:spacing w:after="0"/>
              <w:rPr>
                <w:sz w:val="20"/>
                <w:szCs w:val="20"/>
                <w:color w:val="auto"/>
              </w:rPr>
            </w:pPr>
            <w:r>
              <w:rPr>
                <w:rFonts w:ascii="Arial" w:cs="Arial" w:eastAsia="Arial" w:hAnsi="Arial"/>
                <w:sz w:val="20"/>
                <w:szCs w:val="20"/>
                <w:b w:val="1"/>
                <w:bCs w:val="1"/>
                <w:color w:val="auto"/>
              </w:rPr>
              <w:t>15.4</w:t>
            </w:r>
          </w:p>
        </w:tc>
        <w:tc>
          <w:tcPr>
            <w:tcW w:w="38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60" w:type="dxa"/>
            <w:vAlign w:val="bottom"/>
            <w:vMerge w:val="restart"/>
          </w:tcPr>
          <w:p>
            <w:pPr>
              <w:jc w:val="right"/>
              <w:ind w:right="61"/>
              <w:spacing w:after="0"/>
              <w:rPr>
                <w:sz w:val="20"/>
                <w:szCs w:val="20"/>
                <w:color w:val="auto"/>
              </w:rPr>
            </w:pPr>
            <w:r>
              <w:rPr>
                <w:rFonts w:ascii="Arial" w:cs="Arial" w:eastAsia="Arial" w:hAnsi="Arial"/>
                <w:sz w:val="20"/>
                <w:szCs w:val="20"/>
                <w:b w:val="1"/>
                <w:bCs w:val="1"/>
                <w:color w:val="auto"/>
              </w:rPr>
              <w:t>33.0</w:t>
            </w:r>
          </w:p>
        </w:tc>
        <w:tc>
          <w:tcPr>
            <w:tcW w:w="40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5720" w:type="dxa"/>
            <w:vAlign w:val="bottom"/>
          </w:tcPr>
          <w:p>
            <w:pPr>
              <w:spacing w:after="0"/>
              <w:rPr>
                <w:sz w:val="20"/>
                <w:szCs w:val="20"/>
                <w:color w:val="auto"/>
              </w:rPr>
            </w:pPr>
            <w:r>
              <w:rPr>
                <w:rFonts w:ascii="Arial" w:cs="Arial" w:eastAsia="Arial" w:hAnsi="Arial"/>
                <w:sz w:val="20"/>
                <w:szCs w:val="20"/>
                <w:color w:val="auto"/>
              </w:rPr>
              <w:t>Depreciation and amortization</w:t>
            </w:r>
          </w:p>
        </w:tc>
        <w:tc>
          <w:tcPr>
            <w:tcW w:w="340" w:type="dxa"/>
            <w:vAlign w:val="bottom"/>
          </w:tcPr>
          <w:p>
            <w:pPr>
              <w:spacing w:after="0"/>
              <w:rPr>
                <w:sz w:val="20"/>
                <w:szCs w:val="20"/>
                <w:color w:val="auto"/>
              </w:rPr>
            </w:pPr>
          </w:p>
        </w:tc>
        <w:tc>
          <w:tcPr>
            <w:tcW w:w="1080" w:type="dxa"/>
            <w:vAlign w:val="bottom"/>
            <w:vMerge w:val="continue"/>
          </w:tcPr>
          <w:p>
            <w:pPr>
              <w:spacing w:after="0"/>
              <w:rPr>
                <w:sz w:val="20"/>
                <w:szCs w:val="20"/>
                <w:color w:val="auto"/>
              </w:rPr>
            </w:pPr>
          </w:p>
        </w:tc>
        <w:tc>
          <w:tcPr>
            <w:tcW w:w="380" w:type="dxa"/>
            <w:vAlign w:val="bottom"/>
          </w:tcPr>
          <w:p>
            <w:pPr>
              <w:spacing w:after="0"/>
              <w:rPr>
                <w:sz w:val="20"/>
                <w:szCs w:val="20"/>
                <w:color w:val="auto"/>
              </w:rPr>
            </w:pPr>
          </w:p>
        </w:tc>
        <w:tc>
          <w:tcPr>
            <w:tcW w:w="1000" w:type="dxa"/>
            <w:vAlign w:val="bottom"/>
          </w:tcPr>
          <w:p>
            <w:pPr>
              <w:jc w:val="right"/>
              <w:ind w:right="61"/>
              <w:spacing w:after="0"/>
              <w:rPr>
                <w:sz w:val="20"/>
                <w:szCs w:val="20"/>
                <w:color w:val="auto"/>
              </w:rPr>
            </w:pPr>
            <w:r>
              <w:rPr>
                <w:rFonts w:ascii="Arial" w:cs="Arial" w:eastAsia="Arial" w:hAnsi="Arial"/>
                <w:sz w:val="20"/>
                <w:szCs w:val="20"/>
                <w:color w:val="auto"/>
              </w:rPr>
              <w:t>16.8</w:t>
            </w:r>
          </w:p>
        </w:tc>
        <w:tc>
          <w:tcPr>
            <w:tcW w:w="300" w:type="dxa"/>
            <w:vAlign w:val="bottom"/>
          </w:tcPr>
          <w:p>
            <w:pPr>
              <w:spacing w:after="0"/>
              <w:rPr>
                <w:sz w:val="20"/>
                <w:szCs w:val="20"/>
                <w:color w:val="auto"/>
              </w:rPr>
            </w:pPr>
          </w:p>
        </w:tc>
        <w:tc>
          <w:tcPr>
            <w:tcW w:w="1060" w:type="dxa"/>
            <w:vAlign w:val="bottom"/>
            <w:vMerge w:val="continue"/>
          </w:tcPr>
          <w:p>
            <w:pPr>
              <w:spacing w:after="0"/>
              <w:rPr>
                <w:sz w:val="20"/>
                <w:szCs w:val="20"/>
                <w:color w:val="auto"/>
              </w:rPr>
            </w:pPr>
          </w:p>
        </w:tc>
        <w:tc>
          <w:tcPr>
            <w:tcW w:w="400" w:type="dxa"/>
            <w:vAlign w:val="bottom"/>
          </w:tcPr>
          <w:p>
            <w:pPr>
              <w:spacing w:after="0"/>
              <w:rPr>
                <w:sz w:val="20"/>
                <w:szCs w:val="20"/>
                <w:color w:val="auto"/>
              </w:rPr>
            </w:pPr>
          </w:p>
        </w:tc>
        <w:tc>
          <w:tcPr>
            <w:tcW w:w="960" w:type="dxa"/>
            <w:vAlign w:val="bottom"/>
          </w:tcPr>
          <w:p>
            <w:pPr>
              <w:jc w:val="right"/>
              <w:ind w:right="21"/>
              <w:spacing w:after="0"/>
              <w:rPr>
                <w:sz w:val="20"/>
                <w:szCs w:val="20"/>
                <w:color w:val="auto"/>
              </w:rPr>
            </w:pPr>
            <w:r>
              <w:rPr>
                <w:rFonts w:ascii="Arial" w:cs="Arial" w:eastAsia="Arial" w:hAnsi="Arial"/>
                <w:sz w:val="20"/>
                <w:szCs w:val="20"/>
                <w:color w:val="auto"/>
              </w:rPr>
              <w:t>35.4</w:t>
            </w:r>
          </w:p>
        </w:tc>
        <w:tc>
          <w:tcPr>
            <w:tcW w:w="0" w:type="dxa"/>
            <w:vAlign w:val="bottom"/>
          </w:tcPr>
          <w:p>
            <w:pPr>
              <w:spacing w:after="0"/>
              <w:rPr>
                <w:sz w:val="1"/>
                <w:szCs w:val="1"/>
                <w:color w:val="auto"/>
              </w:rPr>
            </w:pPr>
          </w:p>
        </w:tc>
      </w:tr>
      <w:tr>
        <w:trPr>
          <w:trHeight w:val="243"/>
        </w:trPr>
        <w:tc>
          <w:tcPr>
            <w:tcW w:w="5720" w:type="dxa"/>
            <w:vAlign w:val="bottom"/>
          </w:tcPr>
          <w:p>
            <w:pPr>
              <w:spacing w:after="0"/>
              <w:rPr>
                <w:sz w:val="20"/>
                <w:szCs w:val="20"/>
                <w:color w:val="auto"/>
              </w:rPr>
            </w:pPr>
            <w:r>
              <w:rPr>
                <w:rFonts w:ascii="Arial" w:cs="Arial" w:eastAsia="Arial" w:hAnsi="Arial"/>
                <w:sz w:val="20"/>
                <w:szCs w:val="20"/>
                <w:color w:val="auto"/>
              </w:rPr>
              <w:t>Amortization of deferred financing fees and debt discount</w:t>
            </w:r>
          </w:p>
        </w:tc>
        <w:tc>
          <w:tcPr>
            <w:tcW w:w="340" w:type="dxa"/>
            <w:vAlign w:val="bottom"/>
          </w:tcPr>
          <w:p>
            <w:pPr>
              <w:spacing w:after="0"/>
              <w:rPr>
                <w:sz w:val="21"/>
                <w:szCs w:val="21"/>
                <w:color w:val="auto"/>
              </w:rPr>
            </w:pPr>
          </w:p>
        </w:tc>
        <w:tc>
          <w:tcPr>
            <w:tcW w:w="1080" w:type="dxa"/>
            <w:vAlign w:val="bottom"/>
          </w:tcPr>
          <w:p>
            <w:pPr>
              <w:jc w:val="right"/>
              <w:ind w:right="61"/>
              <w:spacing w:after="0"/>
              <w:rPr>
                <w:sz w:val="20"/>
                <w:szCs w:val="20"/>
                <w:color w:val="auto"/>
              </w:rPr>
            </w:pPr>
            <w:r>
              <w:rPr>
                <w:rFonts w:ascii="Arial" w:cs="Arial" w:eastAsia="Arial" w:hAnsi="Arial"/>
                <w:sz w:val="20"/>
                <w:szCs w:val="20"/>
                <w:b w:val="1"/>
                <w:bCs w:val="1"/>
                <w:color w:val="auto"/>
              </w:rPr>
              <w:t>0.2</w:t>
            </w:r>
          </w:p>
        </w:tc>
        <w:tc>
          <w:tcPr>
            <w:tcW w:w="380" w:type="dxa"/>
            <w:vAlign w:val="bottom"/>
          </w:tcPr>
          <w:p>
            <w:pPr>
              <w:spacing w:after="0"/>
              <w:rPr>
                <w:sz w:val="21"/>
                <w:szCs w:val="21"/>
                <w:color w:val="auto"/>
              </w:rPr>
            </w:pPr>
          </w:p>
        </w:tc>
        <w:tc>
          <w:tcPr>
            <w:tcW w:w="1000" w:type="dxa"/>
            <w:vAlign w:val="bottom"/>
          </w:tcPr>
          <w:p>
            <w:pPr>
              <w:jc w:val="right"/>
              <w:ind w:right="61"/>
              <w:spacing w:after="0"/>
              <w:rPr>
                <w:sz w:val="20"/>
                <w:szCs w:val="20"/>
                <w:color w:val="auto"/>
              </w:rPr>
            </w:pPr>
            <w:r>
              <w:rPr>
                <w:rFonts w:ascii="Arial" w:cs="Arial" w:eastAsia="Arial" w:hAnsi="Arial"/>
                <w:sz w:val="20"/>
                <w:szCs w:val="20"/>
                <w:color w:val="auto"/>
              </w:rPr>
              <w:t>1.4</w:t>
            </w:r>
          </w:p>
        </w:tc>
        <w:tc>
          <w:tcPr>
            <w:tcW w:w="300" w:type="dxa"/>
            <w:vAlign w:val="bottom"/>
          </w:tcPr>
          <w:p>
            <w:pPr>
              <w:spacing w:after="0"/>
              <w:rPr>
                <w:sz w:val="21"/>
                <w:szCs w:val="21"/>
                <w:color w:val="auto"/>
              </w:rPr>
            </w:pPr>
          </w:p>
        </w:tc>
        <w:tc>
          <w:tcPr>
            <w:tcW w:w="1060" w:type="dxa"/>
            <w:vAlign w:val="bottom"/>
          </w:tcPr>
          <w:p>
            <w:pPr>
              <w:jc w:val="right"/>
              <w:ind w:right="61"/>
              <w:spacing w:after="0"/>
              <w:rPr>
                <w:sz w:val="20"/>
                <w:szCs w:val="20"/>
                <w:color w:val="auto"/>
              </w:rPr>
            </w:pPr>
            <w:r>
              <w:rPr>
                <w:rFonts w:ascii="Arial" w:cs="Arial" w:eastAsia="Arial" w:hAnsi="Arial"/>
                <w:sz w:val="20"/>
                <w:szCs w:val="20"/>
                <w:b w:val="1"/>
                <w:bCs w:val="1"/>
                <w:color w:val="auto"/>
              </w:rPr>
              <w:t>0.5</w:t>
            </w:r>
          </w:p>
        </w:tc>
        <w:tc>
          <w:tcPr>
            <w:tcW w:w="400" w:type="dxa"/>
            <w:vAlign w:val="bottom"/>
          </w:tcPr>
          <w:p>
            <w:pPr>
              <w:spacing w:after="0"/>
              <w:rPr>
                <w:sz w:val="21"/>
                <w:szCs w:val="21"/>
                <w:color w:val="auto"/>
              </w:rPr>
            </w:pPr>
          </w:p>
        </w:tc>
        <w:tc>
          <w:tcPr>
            <w:tcW w:w="960" w:type="dxa"/>
            <w:vAlign w:val="bottom"/>
          </w:tcPr>
          <w:p>
            <w:pPr>
              <w:jc w:val="right"/>
              <w:ind w:right="21"/>
              <w:spacing w:after="0"/>
              <w:rPr>
                <w:sz w:val="20"/>
                <w:szCs w:val="20"/>
                <w:color w:val="auto"/>
              </w:rPr>
            </w:pPr>
            <w:r>
              <w:rPr>
                <w:rFonts w:ascii="Arial" w:cs="Arial" w:eastAsia="Arial" w:hAnsi="Arial"/>
                <w:sz w:val="20"/>
                <w:szCs w:val="20"/>
                <w:color w:val="auto"/>
              </w:rPr>
              <w:t>2.7</w:t>
            </w:r>
          </w:p>
        </w:tc>
        <w:tc>
          <w:tcPr>
            <w:tcW w:w="0" w:type="dxa"/>
            <w:vAlign w:val="bottom"/>
          </w:tcPr>
          <w:p>
            <w:pPr>
              <w:spacing w:after="0"/>
              <w:rPr>
                <w:sz w:val="1"/>
                <w:szCs w:val="1"/>
                <w:color w:val="auto"/>
              </w:rPr>
            </w:pPr>
          </w:p>
        </w:tc>
      </w:tr>
      <w:tr>
        <w:trPr>
          <w:trHeight w:val="243"/>
        </w:trPr>
        <w:tc>
          <w:tcPr>
            <w:tcW w:w="5720" w:type="dxa"/>
            <w:vAlign w:val="bottom"/>
          </w:tcPr>
          <w:p>
            <w:pPr>
              <w:spacing w:after="0"/>
              <w:rPr>
                <w:sz w:val="20"/>
                <w:szCs w:val="20"/>
                <w:color w:val="auto"/>
              </w:rPr>
            </w:pPr>
            <w:r>
              <w:rPr>
                <w:rFonts w:ascii="Arial" w:cs="Arial" w:eastAsia="Arial" w:hAnsi="Arial"/>
                <w:sz w:val="20"/>
                <w:szCs w:val="20"/>
                <w:color w:val="auto"/>
              </w:rPr>
              <w:t>Loss (gain) on sale or disposal of assets</w:t>
            </w:r>
          </w:p>
        </w:tc>
        <w:tc>
          <w:tcPr>
            <w:tcW w:w="340" w:type="dxa"/>
            <w:vAlign w:val="bottom"/>
          </w:tcPr>
          <w:p>
            <w:pPr>
              <w:spacing w:after="0"/>
              <w:rPr>
                <w:sz w:val="21"/>
                <w:szCs w:val="21"/>
                <w:color w:val="auto"/>
              </w:rPr>
            </w:pPr>
          </w:p>
        </w:tc>
        <w:tc>
          <w:tcPr>
            <w:tcW w:w="1080" w:type="dxa"/>
            <w:vAlign w:val="bottom"/>
          </w:tcPr>
          <w:p>
            <w:pPr>
              <w:jc w:val="right"/>
              <w:ind w:right="61"/>
              <w:spacing w:after="0"/>
              <w:rPr>
                <w:sz w:val="20"/>
                <w:szCs w:val="20"/>
                <w:color w:val="auto"/>
              </w:rPr>
            </w:pPr>
            <w:r>
              <w:rPr>
                <w:rFonts w:ascii="Arial" w:cs="Arial" w:eastAsia="Arial" w:hAnsi="Arial"/>
                <w:sz w:val="20"/>
                <w:szCs w:val="20"/>
                <w:b w:val="1"/>
                <w:bCs w:val="1"/>
                <w:color w:val="auto"/>
              </w:rPr>
              <w:t>0.4</w:t>
            </w:r>
          </w:p>
        </w:tc>
        <w:tc>
          <w:tcPr>
            <w:tcW w:w="3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20"/>
                <w:szCs w:val="20"/>
                <w:color w:val="auto"/>
              </w:rPr>
              <w:t>(0.3)</w:t>
            </w:r>
          </w:p>
        </w:tc>
        <w:tc>
          <w:tcPr>
            <w:tcW w:w="300" w:type="dxa"/>
            <w:vAlign w:val="bottom"/>
          </w:tcPr>
          <w:p>
            <w:pPr>
              <w:spacing w:after="0"/>
              <w:rPr>
                <w:sz w:val="21"/>
                <w:szCs w:val="21"/>
                <w:color w:val="auto"/>
              </w:rPr>
            </w:pPr>
          </w:p>
        </w:tc>
        <w:tc>
          <w:tcPr>
            <w:tcW w:w="1060" w:type="dxa"/>
            <w:vAlign w:val="bottom"/>
          </w:tcPr>
          <w:p>
            <w:pPr>
              <w:jc w:val="right"/>
              <w:ind w:right="61"/>
              <w:spacing w:after="0"/>
              <w:rPr>
                <w:sz w:val="20"/>
                <w:szCs w:val="20"/>
                <w:color w:val="auto"/>
              </w:rPr>
            </w:pPr>
            <w:r>
              <w:rPr>
                <w:rFonts w:ascii="Arial" w:cs="Arial" w:eastAsia="Arial" w:hAnsi="Arial"/>
                <w:sz w:val="20"/>
                <w:szCs w:val="20"/>
                <w:b w:val="1"/>
                <w:bCs w:val="1"/>
                <w:color w:val="auto"/>
              </w:rPr>
              <w:t>0.4</w:t>
            </w:r>
          </w:p>
        </w:tc>
        <w:tc>
          <w:tcPr>
            <w:tcW w:w="40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20"/>
                <w:szCs w:val="20"/>
                <w:color w:val="auto"/>
              </w:rPr>
              <w:t>(3.2)</w:t>
            </w:r>
          </w:p>
        </w:tc>
        <w:tc>
          <w:tcPr>
            <w:tcW w:w="0" w:type="dxa"/>
            <w:vAlign w:val="bottom"/>
          </w:tcPr>
          <w:p>
            <w:pPr>
              <w:spacing w:after="0"/>
              <w:rPr>
                <w:sz w:val="1"/>
                <w:szCs w:val="1"/>
                <w:color w:val="auto"/>
              </w:rPr>
            </w:pPr>
          </w:p>
        </w:tc>
      </w:tr>
      <w:tr>
        <w:trPr>
          <w:trHeight w:val="243"/>
        </w:trPr>
        <w:tc>
          <w:tcPr>
            <w:tcW w:w="5720" w:type="dxa"/>
            <w:vAlign w:val="bottom"/>
          </w:tcPr>
          <w:p>
            <w:pPr>
              <w:spacing w:after="0"/>
              <w:rPr>
                <w:sz w:val="20"/>
                <w:szCs w:val="20"/>
                <w:color w:val="auto"/>
              </w:rPr>
            </w:pPr>
            <w:r>
              <w:rPr>
                <w:rFonts w:ascii="Arial" w:cs="Arial" w:eastAsia="Arial" w:hAnsi="Arial"/>
                <w:sz w:val="20"/>
                <w:szCs w:val="20"/>
                <w:color w:val="auto"/>
              </w:rPr>
              <w:t>Impairment charges</w:t>
            </w:r>
          </w:p>
        </w:tc>
        <w:tc>
          <w:tcPr>
            <w:tcW w:w="340" w:type="dxa"/>
            <w:vAlign w:val="bottom"/>
          </w:tcPr>
          <w:p>
            <w:pPr>
              <w:spacing w:after="0"/>
              <w:rPr>
                <w:sz w:val="21"/>
                <w:szCs w:val="21"/>
                <w:color w:val="auto"/>
              </w:rPr>
            </w:pPr>
          </w:p>
        </w:tc>
        <w:tc>
          <w:tcPr>
            <w:tcW w:w="1080" w:type="dxa"/>
            <w:vAlign w:val="bottom"/>
          </w:tcPr>
          <w:p>
            <w:pPr>
              <w:jc w:val="right"/>
              <w:ind w:right="61"/>
              <w:spacing w:after="0"/>
              <w:rPr>
                <w:sz w:val="20"/>
                <w:szCs w:val="20"/>
                <w:color w:val="auto"/>
              </w:rPr>
            </w:pPr>
            <w:r>
              <w:rPr>
                <w:rFonts w:ascii="Arial" w:cs="Arial" w:eastAsia="Arial" w:hAnsi="Arial"/>
                <w:sz w:val="20"/>
                <w:szCs w:val="20"/>
                <w:b w:val="1"/>
                <w:bCs w:val="1"/>
                <w:color w:val="auto"/>
              </w:rPr>
              <w:t>—</w:t>
            </w:r>
          </w:p>
        </w:tc>
        <w:tc>
          <w:tcPr>
            <w:tcW w:w="380" w:type="dxa"/>
            <w:vAlign w:val="bottom"/>
          </w:tcPr>
          <w:p>
            <w:pPr>
              <w:spacing w:after="0"/>
              <w:rPr>
                <w:sz w:val="21"/>
                <w:szCs w:val="21"/>
                <w:color w:val="auto"/>
              </w:rPr>
            </w:pPr>
          </w:p>
        </w:tc>
        <w:tc>
          <w:tcPr>
            <w:tcW w:w="1000" w:type="dxa"/>
            <w:vAlign w:val="bottom"/>
          </w:tcPr>
          <w:p>
            <w:pPr>
              <w:jc w:val="right"/>
              <w:ind w:right="61"/>
              <w:spacing w:after="0"/>
              <w:rPr>
                <w:sz w:val="20"/>
                <w:szCs w:val="20"/>
                <w:color w:val="auto"/>
              </w:rPr>
            </w:pPr>
            <w:r>
              <w:rPr>
                <w:rFonts w:ascii="Arial" w:cs="Arial" w:eastAsia="Arial" w:hAnsi="Arial"/>
                <w:sz w:val="20"/>
                <w:szCs w:val="20"/>
                <w:color w:val="auto"/>
              </w:rPr>
              <w:t>—</w:t>
            </w:r>
          </w:p>
        </w:tc>
        <w:tc>
          <w:tcPr>
            <w:tcW w:w="300" w:type="dxa"/>
            <w:vAlign w:val="bottom"/>
          </w:tcPr>
          <w:p>
            <w:pPr>
              <w:spacing w:after="0"/>
              <w:rPr>
                <w:sz w:val="21"/>
                <w:szCs w:val="21"/>
                <w:color w:val="auto"/>
              </w:rPr>
            </w:pPr>
          </w:p>
        </w:tc>
        <w:tc>
          <w:tcPr>
            <w:tcW w:w="1060" w:type="dxa"/>
            <w:vAlign w:val="bottom"/>
          </w:tcPr>
          <w:p>
            <w:pPr>
              <w:jc w:val="right"/>
              <w:ind w:right="61"/>
              <w:spacing w:after="0"/>
              <w:rPr>
                <w:sz w:val="20"/>
                <w:szCs w:val="20"/>
                <w:color w:val="auto"/>
              </w:rPr>
            </w:pPr>
            <w:r>
              <w:rPr>
                <w:rFonts w:ascii="Arial" w:cs="Arial" w:eastAsia="Arial" w:hAnsi="Arial"/>
                <w:sz w:val="20"/>
                <w:szCs w:val="20"/>
                <w:b w:val="1"/>
                <w:bCs w:val="1"/>
                <w:color w:val="auto"/>
              </w:rPr>
              <w:t>8.2</w:t>
            </w:r>
          </w:p>
        </w:tc>
        <w:tc>
          <w:tcPr>
            <w:tcW w:w="400" w:type="dxa"/>
            <w:vAlign w:val="bottom"/>
          </w:tcPr>
          <w:p>
            <w:pPr>
              <w:spacing w:after="0"/>
              <w:rPr>
                <w:sz w:val="21"/>
                <w:szCs w:val="21"/>
                <w:color w:val="auto"/>
              </w:rPr>
            </w:pPr>
          </w:p>
        </w:tc>
        <w:tc>
          <w:tcPr>
            <w:tcW w:w="960" w:type="dxa"/>
            <w:vAlign w:val="bottom"/>
          </w:tcPr>
          <w:p>
            <w:pPr>
              <w:jc w:val="right"/>
              <w:ind w:right="21"/>
              <w:spacing w:after="0"/>
              <w:rPr>
                <w:sz w:val="20"/>
                <w:szCs w:val="20"/>
                <w:color w:val="auto"/>
              </w:rPr>
            </w:pP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43"/>
        </w:trPr>
        <w:tc>
          <w:tcPr>
            <w:tcW w:w="5720" w:type="dxa"/>
            <w:vAlign w:val="bottom"/>
          </w:tcPr>
          <w:p>
            <w:pPr>
              <w:spacing w:after="0"/>
              <w:rPr>
                <w:sz w:val="20"/>
                <w:szCs w:val="20"/>
                <w:color w:val="auto"/>
              </w:rPr>
            </w:pPr>
            <w:r>
              <w:rPr>
                <w:rFonts w:ascii="Arial" w:cs="Arial" w:eastAsia="Arial" w:hAnsi="Arial"/>
                <w:sz w:val="20"/>
                <w:szCs w:val="20"/>
                <w:color w:val="auto"/>
              </w:rPr>
              <w:t>Deferred income taxes</w:t>
            </w:r>
          </w:p>
        </w:tc>
        <w:tc>
          <w:tcPr>
            <w:tcW w:w="34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20"/>
                <w:szCs w:val="20"/>
                <w:b w:val="1"/>
                <w:bCs w:val="1"/>
                <w:color w:val="auto"/>
              </w:rPr>
              <w:t>(0.1)</w:t>
            </w:r>
          </w:p>
        </w:tc>
        <w:tc>
          <w:tcPr>
            <w:tcW w:w="380" w:type="dxa"/>
            <w:vAlign w:val="bottom"/>
          </w:tcPr>
          <w:p>
            <w:pPr>
              <w:spacing w:after="0"/>
              <w:rPr>
                <w:sz w:val="21"/>
                <w:szCs w:val="21"/>
                <w:color w:val="auto"/>
              </w:rPr>
            </w:pPr>
          </w:p>
        </w:tc>
        <w:tc>
          <w:tcPr>
            <w:tcW w:w="1000" w:type="dxa"/>
            <w:vAlign w:val="bottom"/>
          </w:tcPr>
          <w:p>
            <w:pPr>
              <w:jc w:val="right"/>
              <w:ind w:right="61"/>
              <w:spacing w:after="0"/>
              <w:rPr>
                <w:sz w:val="20"/>
                <w:szCs w:val="20"/>
                <w:color w:val="auto"/>
              </w:rPr>
            </w:pPr>
            <w:r>
              <w:rPr>
                <w:rFonts w:ascii="Arial" w:cs="Arial" w:eastAsia="Arial" w:hAnsi="Arial"/>
                <w:sz w:val="20"/>
                <w:szCs w:val="20"/>
                <w:color w:val="auto"/>
              </w:rPr>
              <w:t>0.1</w:t>
            </w:r>
          </w:p>
        </w:tc>
        <w:tc>
          <w:tcPr>
            <w:tcW w:w="3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20"/>
                <w:szCs w:val="20"/>
                <w:b w:val="1"/>
                <w:bCs w:val="1"/>
                <w:color w:val="auto"/>
              </w:rPr>
              <w:t>(0.1)</w:t>
            </w:r>
          </w:p>
        </w:tc>
        <w:tc>
          <w:tcPr>
            <w:tcW w:w="400" w:type="dxa"/>
            <w:vAlign w:val="bottom"/>
          </w:tcPr>
          <w:p>
            <w:pPr>
              <w:spacing w:after="0"/>
              <w:rPr>
                <w:sz w:val="21"/>
                <w:szCs w:val="21"/>
                <w:color w:val="auto"/>
              </w:rPr>
            </w:pPr>
          </w:p>
        </w:tc>
        <w:tc>
          <w:tcPr>
            <w:tcW w:w="960" w:type="dxa"/>
            <w:vAlign w:val="bottom"/>
          </w:tcPr>
          <w:p>
            <w:pPr>
              <w:jc w:val="right"/>
              <w:ind w:right="21"/>
              <w:spacing w:after="0"/>
              <w:rPr>
                <w:sz w:val="20"/>
                <w:szCs w:val="20"/>
                <w:color w:val="auto"/>
              </w:rPr>
            </w:pPr>
            <w:r>
              <w:rPr>
                <w:rFonts w:ascii="Arial" w:cs="Arial" w:eastAsia="Arial" w:hAnsi="Arial"/>
                <w:sz w:val="20"/>
                <w:szCs w:val="20"/>
                <w:color w:val="auto"/>
              </w:rPr>
              <w:t>0.3</w:t>
            </w:r>
          </w:p>
        </w:tc>
        <w:tc>
          <w:tcPr>
            <w:tcW w:w="0" w:type="dxa"/>
            <w:vAlign w:val="bottom"/>
          </w:tcPr>
          <w:p>
            <w:pPr>
              <w:spacing w:after="0"/>
              <w:rPr>
                <w:sz w:val="1"/>
                <w:szCs w:val="1"/>
                <w:color w:val="auto"/>
              </w:rPr>
            </w:pPr>
          </w:p>
        </w:tc>
      </w:tr>
      <w:tr>
        <w:trPr>
          <w:trHeight w:val="243"/>
        </w:trPr>
        <w:tc>
          <w:tcPr>
            <w:tcW w:w="5720" w:type="dxa"/>
            <w:vAlign w:val="bottom"/>
          </w:tcPr>
          <w:p>
            <w:pPr>
              <w:spacing w:after="0"/>
              <w:rPr>
                <w:sz w:val="20"/>
                <w:szCs w:val="20"/>
                <w:color w:val="auto"/>
              </w:rPr>
            </w:pPr>
            <w:r>
              <w:rPr>
                <w:rFonts w:ascii="Arial" w:cs="Arial" w:eastAsia="Arial" w:hAnsi="Arial"/>
                <w:sz w:val="20"/>
                <w:szCs w:val="20"/>
                <w:color w:val="auto"/>
              </w:rPr>
              <w:t>Stock-based compensation expense</w:t>
            </w:r>
          </w:p>
        </w:tc>
        <w:tc>
          <w:tcPr>
            <w:tcW w:w="340" w:type="dxa"/>
            <w:vAlign w:val="bottom"/>
          </w:tcPr>
          <w:p>
            <w:pPr>
              <w:spacing w:after="0"/>
              <w:rPr>
                <w:sz w:val="21"/>
                <w:szCs w:val="21"/>
                <w:color w:val="auto"/>
              </w:rPr>
            </w:pPr>
          </w:p>
        </w:tc>
        <w:tc>
          <w:tcPr>
            <w:tcW w:w="1080" w:type="dxa"/>
            <w:vAlign w:val="bottom"/>
          </w:tcPr>
          <w:p>
            <w:pPr>
              <w:jc w:val="right"/>
              <w:ind w:right="61"/>
              <w:spacing w:after="0"/>
              <w:rPr>
                <w:sz w:val="20"/>
                <w:szCs w:val="20"/>
                <w:color w:val="auto"/>
              </w:rPr>
            </w:pPr>
            <w:r>
              <w:rPr>
                <w:rFonts w:ascii="Arial" w:cs="Arial" w:eastAsia="Arial" w:hAnsi="Arial"/>
                <w:sz w:val="20"/>
                <w:szCs w:val="20"/>
                <w:b w:val="1"/>
                <w:bCs w:val="1"/>
                <w:color w:val="auto"/>
              </w:rPr>
              <w:t>1.8</w:t>
            </w:r>
          </w:p>
        </w:tc>
        <w:tc>
          <w:tcPr>
            <w:tcW w:w="380" w:type="dxa"/>
            <w:vAlign w:val="bottom"/>
          </w:tcPr>
          <w:p>
            <w:pPr>
              <w:spacing w:after="0"/>
              <w:rPr>
                <w:sz w:val="21"/>
                <w:szCs w:val="21"/>
                <w:color w:val="auto"/>
              </w:rPr>
            </w:pPr>
          </w:p>
        </w:tc>
        <w:tc>
          <w:tcPr>
            <w:tcW w:w="1000" w:type="dxa"/>
            <w:vAlign w:val="bottom"/>
          </w:tcPr>
          <w:p>
            <w:pPr>
              <w:jc w:val="right"/>
              <w:ind w:right="61"/>
              <w:spacing w:after="0"/>
              <w:rPr>
                <w:sz w:val="20"/>
                <w:szCs w:val="20"/>
                <w:color w:val="auto"/>
              </w:rPr>
            </w:pPr>
            <w:r>
              <w:rPr>
                <w:rFonts w:ascii="Arial" w:cs="Arial" w:eastAsia="Arial" w:hAnsi="Arial"/>
                <w:sz w:val="20"/>
                <w:szCs w:val="20"/>
                <w:color w:val="auto"/>
              </w:rPr>
              <w:t>1.6</w:t>
            </w:r>
          </w:p>
        </w:tc>
        <w:tc>
          <w:tcPr>
            <w:tcW w:w="300" w:type="dxa"/>
            <w:vAlign w:val="bottom"/>
          </w:tcPr>
          <w:p>
            <w:pPr>
              <w:spacing w:after="0"/>
              <w:rPr>
                <w:sz w:val="21"/>
                <w:szCs w:val="21"/>
                <w:color w:val="auto"/>
              </w:rPr>
            </w:pPr>
          </w:p>
        </w:tc>
        <w:tc>
          <w:tcPr>
            <w:tcW w:w="1060" w:type="dxa"/>
            <w:vAlign w:val="bottom"/>
          </w:tcPr>
          <w:p>
            <w:pPr>
              <w:jc w:val="right"/>
              <w:ind w:right="61"/>
              <w:spacing w:after="0"/>
              <w:rPr>
                <w:sz w:val="20"/>
                <w:szCs w:val="20"/>
                <w:color w:val="auto"/>
              </w:rPr>
            </w:pPr>
            <w:r>
              <w:rPr>
                <w:rFonts w:ascii="Arial" w:cs="Arial" w:eastAsia="Arial" w:hAnsi="Arial"/>
                <w:sz w:val="20"/>
                <w:szCs w:val="20"/>
                <w:b w:val="1"/>
                <w:bCs w:val="1"/>
                <w:color w:val="auto"/>
              </w:rPr>
              <w:t>3.6</w:t>
            </w:r>
          </w:p>
        </w:tc>
        <w:tc>
          <w:tcPr>
            <w:tcW w:w="400" w:type="dxa"/>
            <w:vAlign w:val="bottom"/>
          </w:tcPr>
          <w:p>
            <w:pPr>
              <w:spacing w:after="0"/>
              <w:rPr>
                <w:sz w:val="21"/>
                <w:szCs w:val="21"/>
                <w:color w:val="auto"/>
              </w:rPr>
            </w:pPr>
          </w:p>
        </w:tc>
        <w:tc>
          <w:tcPr>
            <w:tcW w:w="960" w:type="dxa"/>
            <w:vAlign w:val="bottom"/>
          </w:tcPr>
          <w:p>
            <w:pPr>
              <w:jc w:val="right"/>
              <w:ind w:right="21"/>
              <w:spacing w:after="0"/>
              <w:rPr>
                <w:sz w:val="20"/>
                <w:szCs w:val="20"/>
                <w:color w:val="auto"/>
              </w:rPr>
            </w:pPr>
            <w:r>
              <w:rPr>
                <w:rFonts w:ascii="Arial" w:cs="Arial" w:eastAsia="Arial" w:hAnsi="Arial"/>
                <w:sz w:val="20"/>
                <w:szCs w:val="20"/>
                <w:color w:val="auto"/>
              </w:rPr>
              <w:t>3.6</w:t>
            </w:r>
          </w:p>
        </w:tc>
        <w:tc>
          <w:tcPr>
            <w:tcW w:w="0" w:type="dxa"/>
            <w:vAlign w:val="bottom"/>
          </w:tcPr>
          <w:p>
            <w:pPr>
              <w:spacing w:after="0"/>
              <w:rPr>
                <w:sz w:val="1"/>
                <w:szCs w:val="1"/>
                <w:color w:val="auto"/>
              </w:rPr>
            </w:pPr>
          </w:p>
        </w:tc>
      </w:tr>
      <w:tr>
        <w:trPr>
          <w:trHeight w:val="249"/>
        </w:trPr>
        <w:tc>
          <w:tcPr>
            <w:tcW w:w="5720" w:type="dxa"/>
            <w:vAlign w:val="bottom"/>
          </w:tcPr>
          <w:p>
            <w:pPr>
              <w:spacing w:after="0"/>
              <w:rPr>
                <w:sz w:val="20"/>
                <w:szCs w:val="20"/>
                <w:color w:val="auto"/>
              </w:rPr>
            </w:pPr>
            <w:r>
              <w:rPr>
                <w:rFonts w:ascii="Arial" w:cs="Arial" w:eastAsia="Arial" w:hAnsi="Arial"/>
                <w:sz w:val="20"/>
                <w:szCs w:val="20"/>
                <w:color w:val="auto"/>
              </w:rPr>
              <w:t>Pension and postretirement expense (benefit), net</w:t>
            </w:r>
          </w:p>
        </w:tc>
        <w:tc>
          <w:tcPr>
            <w:tcW w:w="34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20"/>
                <w:szCs w:val="20"/>
                <w:b w:val="1"/>
                <w:bCs w:val="1"/>
                <w:color w:val="auto"/>
              </w:rPr>
              <w:t>(5.2)</w:t>
            </w:r>
          </w:p>
        </w:tc>
        <w:tc>
          <w:tcPr>
            <w:tcW w:w="3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20"/>
                <w:szCs w:val="20"/>
                <w:color w:val="auto"/>
              </w:rPr>
              <w:t>(3.2)</w:t>
            </w:r>
          </w:p>
        </w:tc>
        <w:tc>
          <w:tcPr>
            <w:tcW w:w="3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20"/>
                <w:szCs w:val="20"/>
                <w:b w:val="1"/>
                <w:bCs w:val="1"/>
                <w:color w:val="auto"/>
              </w:rPr>
              <w:t>(9.9)</w:t>
            </w:r>
          </w:p>
        </w:tc>
        <w:tc>
          <w:tcPr>
            <w:tcW w:w="400" w:type="dxa"/>
            <w:vAlign w:val="bottom"/>
          </w:tcPr>
          <w:p>
            <w:pPr>
              <w:spacing w:after="0"/>
              <w:rPr>
                <w:sz w:val="21"/>
                <w:szCs w:val="21"/>
                <w:color w:val="auto"/>
              </w:rPr>
            </w:pPr>
          </w:p>
        </w:tc>
        <w:tc>
          <w:tcPr>
            <w:tcW w:w="960" w:type="dxa"/>
            <w:vAlign w:val="bottom"/>
          </w:tcPr>
          <w:p>
            <w:pPr>
              <w:jc w:val="right"/>
              <w:ind w:right="21"/>
              <w:spacing w:after="0"/>
              <w:rPr>
                <w:sz w:val="20"/>
                <w:szCs w:val="20"/>
                <w:color w:val="auto"/>
              </w:rPr>
            </w:pPr>
            <w:r>
              <w:rPr>
                <w:rFonts w:ascii="Arial" w:cs="Arial" w:eastAsia="Arial" w:hAnsi="Arial"/>
                <w:sz w:val="20"/>
                <w:szCs w:val="20"/>
                <w:color w:val="auto"/>
              </w:rPr>
              <w:t>4.9</w:t>
            </w:r>
          </w:p>
        </w:tc>
        <w:tc>
          <w:tcPr>
            <w:tcW w:w="0" w:type="dxa"/>
            <w:vAlign w:val="bottom"/>
          </w:tcPr>
          <w:p>
            <w:pPr>
              <w:spacing w:after="0"/>
              <w:rPr>
                <w:sz w:val="1"/>
                <w:szCs w:val="1"/>
                <w:color w:val="auto"/>
              </w:rPr>
            </w:pPr>
          </w:p>
        </w:tc>
      </w:tr>
      <w:tr>
        <w:trPr>
          <w:trHeight w:val="243"/>
        </w:trPr>
        <w:tc>
          <w:tcPr>
            <w:tcW w:w="5720" w:type="dxa"/>
            <w:vAlign w:val="bottom"/>
          </w:tcPr>
          <w:p>
            <w:pPr>
              <w:spacing w:after="0"/>
              <w:rPr>
                <w:sz w:val="20"/>
                <w:szCs w:val="20"/>
                <w:color w:val="auto"/>
              </w:rPr>
            </w:pPr>
            <w:r>
              <w:rPr>
                <w:rFonts w:ascii="Arial" w:cs="Arial" w:eastAsia="Arial" w:hAnsi="Arial"/>
                <w:sz w:val="20"/>
                <w:szCs w:val="20"/>
                <w:color w:val="auto"/>
              </w:rPr>
              <w:t>Changes in operating assets and liabilities:</w:t>
            </w:r>
          </w:p>
        </w:tc>
        <w:tc>
          <w:tcPr>
            <w:tcW w:w="340" w:type="dxa"/>
            <w:vAlign w:val="bottom"/>
          </w:tcPr>
          <w:p>
            <w:pPr>
              <w:spacing w:after="0"/>
              <w:rPr>
                <w:sz w:val="21"/>
                <w:szCs w:val="21"/>
                <w:color w:val="auto"/>
              </w:rPr>
            </w:pPr>
          </w:p>
        </w:tc>
        <w:tc>
          <w:tcPr>
            <w:tcW w:w="1080" w:type="dxa"/>
            <w:vAlign w:val="bottom"/>
            <w:vMerge w:val="restart"/>
          </w:tcPr>
          <w:p>
            <w:pPr>
              <w:jc w:val="right"/>
              <w:spacing w:after="0"/>
              <w:rPr>
                <w:sz w:val="20"/>
                <w:szCs w:val="20"/>
                <w:color w:val="auto"/>
              </w:rPr>
            </w:pPr>
            <w:r>
              <w:rPr>
                <w:rFonts w:ascii="Arial" w:cs="Arial" w:eastAsia="Arial" w:hAnsi="Arial"/>
                <w:sz w:val="20"/>
                <w:szCs w:val="20"/>
                <w:b w:val="1"/>
                <w:bCs w:val="1"/>
                <w:color w:val="auto"/>
              </w:rPr>
              <w:t>(25.0)</w:t>
            </w:r>
          </w:p>
        </w:tc>
        <w:tc>
          <w:tcPr>
            <w:tcW w:w="38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60" w:type="dxa"/>
            <w:vAlign w:val="bottom"/>
            <w:vMerge w:val="restart"/>
          </w:tcPr>
          <w:p>
            <w:pPr>
              <w:jc w:val="right"/>
              <w:spacing w:after="0"/>
              <w:rPr>
                <w:sz w:val="20"/>
                <w:szCs w:val="20"/>
                <w:color w:val="auto"/>
              </w:rPr>
            </w:pPr>
            <w:r>
              <w:rPr>
                <w:rFonts w:ascii="Arial" w:cs="Arial" w:eastAsia="Arial" w:hAnsi="Arial"/>
                <w:sz w:val="20"/>
                <w:szCs w:val="20"/>
                <w:b w:val="1"/>
                <w:bCs w:val="1"/>
                <w:color w:val="auto"/>
              </w:rPr>
              <w:t>(58.0)</w:t>
            </w:r>
          </w:p>
        </w:tc>
        <w:tc>
          <w:tcPr>
            <w:tcW w:w="40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5720" w:type="dxa"/>
            <w:vAlign w:val="bottom"/>
          </w:tcPr>
          <w:p>
            <w:pPr>
              <w:ind w:left="260"/>
              <w:spacing w:after="0"/>
              <w:rPr>
                <w:sz w:val="20"/>
                <w:szCs w:val="20"/>
                <w:color w:val="auto"/>
              </w:rPr>
            </w:pPr>
            <w:r>
              <w:rPr>
                <w:rFonts w:ascii="Arial" w:cs="Arial" w:eastAsia="Arial" w:hAnsi="Arial"/>
                <w:sz w:val="20"/>
                <w:szCs w:val="20"/>
                <w:color w:val="auto"/>
              </w:rPr>
              <w:t>Accounts receivable, net</w:t>
            </w:r>
          </w:p>
        </w:tc>
        <w:tc>
          <w:tcPr>
            <w:tcW w:w="340" w:type="dxa"/>
            <w:vAlign w:val="bottom"/>
          </w:tcPr>
          <w:p>
            <w:pPr>
              <w:spacing w:after="0"/>
              <w:rPr>
                <w:sz w:val="20"/>
                <w:szCs w:val="20"/>
                <w:color w:val="auto"/>
              </w:rPr>
            </w:pPr>
          </w:p>
        </w:tc>
        <w:tc>
          <w:tcPr>
            <w:tcW w:w="1080" w:type="dxa"/>
            <w:vAlign w:val="bottom"/>
            <w:vMerge w:val="continue"/>
          </w:tcPr>
          <w:p>
            <w:pPr>
              <w:spacing w:after="0"/>
              <w:rPr>
                <w:sz w:val="20"/>
                <w:szCs w:val="20"/>
                <w:color w:val="auto"/>
              </w:rPr>
            </w:pPr>
          </w:p>
        </w:tc>
        <w:tc>
          <w:tcPr>
            <w:tcW w:w="380" w:type="dxa"/>
            <w:vAlign w:val="bottom"/>
          </w:tcPr>
          <w:p>
            <w:pPr>
              <w:spacing w:after="0"/>
              <w:rPr>
                <w:sz w:val="20"/>
                <w:szCs w:val="20"/>
                <w:color w:val="auto"/>
              </w:rPr>
            </w:pPr>
          </w:p>
        </w:tc>
        <w:tc>
          <w:tcPr>
            <w:tcW w:w="1000" w:type="dxa"/>
            <w:vAlign w:val="bottom"/>
          </w:tcPr>
          <w:p>
            <w:pPr>
              <w:jc w:val="right"/>
              <w:ind w:right="61"/>
              <w:spacing w:after="0"/>
              <w:rPr>
                <w:sz w:val="20"/>
                <w:szCs w:val="20"/>
                <w:color w:val="auto"/>
              </w:rPr>
            </w:pPr>
            <w:r>
              <w:rPr>
                <w:rFonts w:ascii="Arial" w:cs="Arial" w:eastAsia="Arial" w:hAnsi="Arial"/>
                <w:sz w:val="20"/>
                <w:szCs w:val="20"/>
                <w:color w:val="auto"/>
              </w:rPr>
              <w:t>31.3</w:t>
            </w:r>
          </w:p>
        </w:tc>
        <w:tc>
          <w:tcPr>
            <w:tcW w:w="300" w:type="dxa"/>
            <w:vAlign w:val="bottom"/>
          </w:tcPr>
          <w:p>
            <w:pPr>
              <w:spacing w:after="0"/>
              <w:rPr>
                <w:sz w:val="20"/>
                <w:szCs w:val="20"/>
                <w:color w:val="auto"/>
              </w:rPr>
            </w:pPr>
          </w:p>
        </w:tc>
        <w:tc>
          <w:tcPr>
            <w:tcW w:w="1060" w:type="dxa"/>
            <w:vAlign w:val="bottom"/>
            <w:vMerge w:val="continue"/>
          </w:tcPr>
          <w:p>
            <w:pPr>
              <w:spacing w:after="0"/>
              <w:rPr>
                <w:sz w:val="20"/>
                <w:szCs w:val="20"/>
                <w:color w:val="auto"/>
              </w:rPr>
            </w:pPr>
          </w:p>
        </w:tc>
        <w:tc>
          <w:tcPr>
            <w:tcW w:w="400" w:type="dxa"/>
            <w:vAlign w:val="bottom"/>
          </w:tcPr>
          <w:p>
            <w:pPr>
              <w:spacing w:after="0"/>
              <w:rPr>
                <w:sz w:val="20"/>
                <w:szCs w:val="20"/>
                <w:color w:val="auto"/>
              </w:rPr>
            </w:pPr>
          </w:p>
        </w:tc>
        <w:tc>
          <w:tcPr>
            <w:tcW w:w="960" w:type="dxa"/>
            <w:vAlign w:val="bottom"/>
          </w:tcPr>
          <w:p>
            <w:pPr>
              <w:jc w:val="right"/>
              <w:ind w:right="21"/>
              <w:spacing w:after="0"/>
              <w:rPr>
                <w:sz w:val="20"/>
                <w:szCs w:val="20"/>
                <w:color w:val="auto"/>
              </w:rPr>
            </w:pPr>
            <w:r>
              <w:rPr>
                <w:rFonts w:ascii="Arial" w:cs="Arial" w:eastAsia="Arial" w:hAnsi="Arial"/>
                <w:sz w:val="20"/>
                <w:szCs w:val="20"/>
                <w:color w:val="auto"/>
              </w:rPr>
              <w:t>13.9</w:t>
            </w:r>
          </w:p>
        </w:tc>
        <w:tc>
          <w:tcPr>
            <w:tcW w:w="0" w:type="dxa"/>
            <w:vAlign w:val="bottom"/>
          </w:tcPr>
          <w:p>
            <w:pPr>
              <w:spacing w:after="0"/>
              <w:rPr>
                <w:sz w:val="1"/>
                <w:szCs w:val="1"/>
                <w:color w:val="auto"/>
              </w:rPr>
            </w:pPr>
          </w:p>
        </w:tc>
      </w:tr>
      <w:tr>
        <w:trPr>
          <w:trHeight w:val="243"/>
        </w:trPr>
        <w:tc>
          <w:tcPr>
            <w:tcW w:w="5720" w:type="dxa"/>
            <w:vAlign w:val="bottom"/>
          </w:tcPr>
          <w:p>
            <w:pPr>
              <w:ind w:left="260"/>
              <w:spacing w:after="0"/>
              <w:rPr>
                <w:sz w:val="20"/>
                <w:szCs w:val="20"/>
                <w:color w:val="auto"/>
              </w:rPr>
            </w:pPr>
            <w:r>
              <w:rPr>
                <w:rFonts w:ascii="Arial" w:cs="Arial" w:eastAsia="Arial" w:hAnsi="Arial"/>
                <w:sz w:val="20"/>
                <w:szCs w:val="20"/>
                <w:color w:val="auto"/>
              </w:rPr>
              <w:t>Inventories, net</w:t>
            </w:r>
          </w:p>
        </w:tc>
        <w:tc>
          <w:tcPr>
            <w:tcW w:w="34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20"/>
                <w:szCs w:val="20"/>
                <w:b w:val="1"/>
                <w:bCs w:val="1"/>
                <w:color w:val="auto"/>
              </w:rPr>
              <w:t>(7.5)</w:t>
            </w:r>
          </w:p>
        </w:tc>
        <w:tc>
          <w:tcPr>
            <w:tcW w:w="380" w:type="dxa"/>
            <w:vAlign w:val="bottom"/>
          </w:tcPr>
          <w:p>
            <w:pPr>
              <w:spacing w:after="0"/>
              <w:rPr>
                <w:sz w:val="21"/>
                <w:szCs w:val="21"/>
                <w:color w:val="auto"/>
              </w:rPr>
            </w:pPr>
          </w:p>
        </w:tc>
        <w:tc>
          <w:tcPr>
            <w:tcW w:w="1000" w:type="dxa"/>
            <w:vAlign w:val="bottom"/>
          </w:tcPr>
          <w:p>
            <w:pPr>
              <w:jc w:val="right"/>
              <w:ind w:right="61"/>
              <w:spacing w:after="0"/>
              <w:rPr>
                <w:sz w:val="20"/>
                <w:szCs w:val="20"/>
                <w:color w:val="auto"/>
              </w:rPr>
            </w:pPr>
            <w:r>
              <w:rPr>
                <w:rFonts w:ascii="Arial" w:cs="Arial" w:eastAsia="Arial" w:hAnsi="Arial"/>
                <w:sz w:val="20"/>
                <w:szCs w:val="20"/>
                <w:color w:val="auto"/>
              </w:rPr>
              <w:t>34.1</w:t>
            </w:r>
          </w:p>
        </w:tc>
        <w:tc>
          <w:tcPr>
            <w:tcW w:w="3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20"/>
                <w:szCs w:val="20"/>
                <w:b w:val="1"/>
                <w:bCs w:val="1"/>
                <w:color w:val="auto"/>
              </w:rPr>
              <w:t>(35.7)</w:t>
            </w:r>
          </w:p>
        </w:tc>
        <w:tc>
          <w:tcPr>
            <w:tcW w:w="400" w:type="dxa"/>
            <w:vAlign w:val="bottom"/>
          </w:tcPr>
          <w:p>
            <w:pPr>
              <w:spacing w:after="0"/>
              <w:rPr>
                <w:sz w:val="21"/>
                <w:szCs w:val="21"/>
                <w:color w:val="auto"/>
              </w:rPr>
            </w:pPr>
          </w:p>
        </w:tc>
        <w:tc>
          <w:tcPr>
            <w:tcW w:w="960" w:type="dxa"/>
            <w:vAlign w:val="bottom"/>
          </w:tcPr>
          <w:p>
            <w:pPr>
              <w:jc w:val="right"/>
              <w:ind w:right="21"/>
              <w:spacing w:after="0"/>
              <w:rPr>
                <w:sz w:val="20"/>
                <w:szCs w:val="20"/>
                <w:color w:val="auto"/>
              </w:rPr>
            </w:pPr>
            <w:r>
              <w:rPr>
                <w:rFonts w:ascii="Arial" w:cs="Arial" w:eastAsia="Arial" w:hAnsi="Arial"/>
                <w:sz w:val="20"/>
                <w:szCs w:val="20"/>
                <w:color w:val="auto"/>
              </w:rPr>
              <w:t>75.5</w:t>
            </w:r>
          </w:p>
        </w:tc>
        <w:tc>
          <w:tcPr>
            <w:tcW w:w="0" w:type="dxa"/>
            <w:vAlign w:val="bottom"/>
          </w:tcPr>
          <w:p>
            <w:pPr>
              <w:spacing w:after="0"/>
              <w:rPr>
                <w:sz w:val="1"/>
                <w:szCs w:val="1"/>
                <w:color w:val="auto"/>
              </w:rPr>
            </w:pPr>
          </w:p>
        </w:tc>
      </w:tr>
      <w:tr>
        <w:trPr>
          <w:trHeight w:val="243"/>
        </w:trPr>
        <w:tc>
          <w:tcPr>
            <w:tcW w:w="5720" w:type="dxa"/>
            <w:vAlign w:val="bottom"/>
          </w:tcPr>
          <w:p>
            <w:pPr>
              <w:ind w:left="260"/>
              <w:spacing w:after="0"/>
              <w:rPr>
                <w:sz w:val="20"/>
                <w:szCs w:val="20"/>
                <w:color w:val="auto"/>
              </w:rPr>
            </w:pPr>
            <w:r>
              <w:rPr>
                <w:rFonts w:ascii="Arial" w:cs="Arial" w:eastAsia="Arial" w:hAnsi="Arial"/>
                <w:sz w:val="20"/>
                <w:szCs w:val="20"/>
                <w:color w:val="auto"/>
              </w:rPr>
              <w:t>Accounts payable</w:t>
            </w:r>
          </w:p>
        </w:tc>
        <w:tc>
          <w:tcPr>
            <w:tcW w:w="34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20"/>
                <w:szCs w:val="20"/>
                <w:b w:val="1"/>
                <w:bCs w:val="1"/>
                <w:color w:val="auto"/>
              </w:rPr>
              <w:t>(8.1)</w:t>
            </w:r>
          </w:p>
        </w:tc>
        <w:tc>
          <w:tcPr>
            <w:tcW w:w="3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20"/>
                <w:szCs w:val="20"/>
                <w:color w:val="auto"/>
              </w:rPr>
              <w:t>(43.9)</w:t>
            </w:r>
          </w:p>
        </w:tc>
        <w:tc>
          <w:tcPr>
            <w:tcW w:w="300" w:type="dxa"/>
            <w:vAlign w:val="bottom"/>
          </w:tcPr>
          <w:p>
            <w:pPr>
              <w:spacing w:after="0"/>
              <w:rPr>
                <w:sz w:val="21"/>
                <w:szCs w:val="21"/>
                <w:color w:val="auto"/>
              </w:rPr>
            </w:pPr>
          </w:p>
        </w:tc>
        <w:tc>
          <w:tcPr>
            <w:tcW w:w="1060" w:type="dxa"/>
            <w:vAlign w:val="bottom"/>
          </w:tcPr>
          <w:p>
            <w:pPr>
              <w:jc w:val="right"/>
              <w:ind w:right="61"/>
              <w:spacing w:after="0"/>
              <w:rPr>
                <w:sz w:val="20"/>
                <w:szCs w:val="20"/>
                <w:color w:val="auto"/>
              </w:rPr>
            </w:pPr>
            <w:r>
              <w:rPr>
                <w:rFonts w:ascii="Arial" w:cs="Arial" w:eastAsia="Arial" w:hAnsi="Arial"/>
                <w:sz w:val="20"/>
                <w:szCs w:val="20"/>
                <w:b w:val="1"/>
                <w:bCs w:val="1"/>
                <w:color w:val="auto"/>
              </w:rPr>
              <w:t>40.0</w:t>
            </w:r>
          </w:p>
        </w:tc>
        <w:tc>
          <w:tcPr>
            <w:tcW w:w="40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20"/>
                <w:szCs w:val="20"/>
                <w:color w:val="auto"/>
              </w:rPr>
              <w:t>(17.2)</w:t>
            </w:r>
          </w:p>
        </w:tc>
        <w:tc>
          <w:tcPr>
            <w:tcW w:w="0" w:type="dxa"/>
            <w:vAlign w:val="bottom"/>
          </w:tcPr>
          <w:p>
            <w:pPr>
              <w:spacing w:after="0"/>
              <w:rPr>
                <w:sz w:val="1"/>
                <w:szCs w:val="1"/>
                <w:color w:val="auto"/>
              </w:rPr>
            </w:pPr>
          </w:p>
        </w:tc>
      </w:tr>
      <w:tr>
        <w:trPr>
          <w:trHeight w:val="243"/>
        </w:trPr>
        <w:tc>
          <w:tcPr>
            <w:tcW w:w="5720" w:type="dxa"/>
            <w:vAlign w:val="bottom"/>
          </w:tcPr>
          <w:p>
            <w:pPr>
              <w:ind w:left="260"/>
              <w:spacing w:after="0"/>
              <w:rPr>
                <w:sz w:val="20"/>
                <w:szCs w:val="20"/>
                <w:color w:val="auto"/>
              </w:rPr>
            </w:pPr>
            <w:r>
              <w:rPr>
                <w:rFonts w:ascii="Arial" w:cs="Arial" w:eastAsia="Arial" w:hAnsi="Arial"/>
                <w:sz w:val="20"/>
                <w:szCs w:val="20"/>
                <w:color w:val="auto"/>
              </w:rPr>
              <w:t>Other accrued expenses</w:t>
            </w:r>
          </w:p>
        </w:tc>
        <w:tc>
          <w:tcPr>
            <w:tcW w:w="340" w:type="dxa"/>
            <w:vAlign w:val="bottom"/>
          </w:tcPr>
          <w:p>
            <w:pPr>
              <w:spacing w:after="0"/>
              <w:rPr>
                <w:sz w:val="21"/>
                <w:szCs w:val="21"/>
                <w:color w:val="auto"/>
              </w:rPr>
            </w:pPr>
          </w:p>
        </w:tc>
        <w:tc>
          <w:tcPr>
            <w:tcW w:w="1080" w:type="dxa"/>
            <w:vAlign w:val="bottom"/>
          </w:tcPr>
          <w:p>
            <w:pPr>
              <w:jc w:val="right"/>
              <w:ind w:right="61"/>
              <w:spacing w:after="0"/>
              <w:rPr>
                <w:sz w:val="20"/>
                <w:szCs w:val="20"/>
                <w:color w:val="auto"/>
              </w:rPr>
            </w:pPr>
            <w:r>
              <w:rPr>
                <w:rFonts w:ascii="Arial" w:cs="Arial" w:eastAsia="Arial" w:hAnsi="Arial"/>
                <w:sz w:val="20"/>
                <w:szCs w:val="20"/>
                <w:b w:val="1"/>
                <w:bCs w:val="1"/>
                <w:color w:val="auto"/>
              </w:rPr>
              <w:t>7.7</w:t>
            </w:r>
          </w:p>
        </w:tc>
        <w:tc>
          <w:tcPr>
            <w:tcW w:w="3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20"/>
                <w:szCs w:val="20"/>
                <w:color w:val="auto"/>
              </w:rPr>
              <w:t>(7.6)</w:t>
            </w:r>
          </w:p>
        </w:tc>
        <w:tc>
          <w:tcPr>
            <w:tcW w:w="300" w:type="dxa"/>
            <w:vAlign w:val="bottom"/>
          </w:tcPr>
          <w:p>
            <w:pPr>
              <w:spacing w:after="0"/>
              <w:rPr>
                <w:sz w:val="21"/>
                <w:szCs w:val="21"/>
                <w:color w:val="auto"/>
              </w:rPr>
            </w:pPr>
          </w:p>
        </w:tc>
        <w:tc>
          <w:tcPr>
            <w:tcW w:w="1060" w:type="dxa"/>
            <w:vAlign w:val="bottom"/>
          </w:tcPr>
          <w:p>
            <w:pPr>
              <w:jc w:val="right"/>
              <w:ind w:right="61"/>
              <w:spacing w:after="0"/>
              <w:rPr>
                <w:sz w:val="20"/>
                <w:szCs w:val="20"/>
                <w:color w:val="auto"/>
              </w:rPr>
            </w:pPr>
            <w:r>
              <w:rPr>
                <w:rFonts w:ascii="Arial" w:cs="Arial" w:eastAsia="Arial" w:hAnsi="Arial"/>
                <w:sz w:val="20"/>
                <w:szCs w:val="20"/>
                <w:b w:val="1"/>
                <w:bCs w:val="1"/>
                <w:color w:val="auto"/>
              </w:rPr>
              <w:t>5.3</w:t>
            </w:r>
          </w:p>
        </w:tc>
        <w:tc>
          <w:tcPr>
            <w:tcW w:w="40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20"/>
                <w:szCs w:val="20"/>
                <w:color w:val="auto"/>
              </w:rPr>
              <w:t>(2.0)</w:t>
            </w:r>
          </w:p>
        </w:tc>
        <w:tc>
          <w:tcPr>
            <w:tcW w:w="0" w:type="dxa"/>
            <w:vAlign w:val="bottom"/>
          </w:tcPr>
          <w:p>
            <w:pPr>
              <w:spacing w:after="0"/>
              <w:rPr>
                <w:sz w:val="1"/>
                <w:szCs w:val="1"/>
                <w:color w:val="auto"/>
              </w:rPr>
            </w:pPr>
          </w:p>
        </w:tc>
      </w:tr>
      <w:tr>
        <w:trPr>
          <w:trHeight w:val="243"/>
        </w:trPr>
        <w:tc>
          <w:tcPr>
            <w:tcW w:w="5720" w:type="dxa"/>
            <w:vAlign w:val="bottom"/>
          </w:tcPr>
          <w:p>
            <w:pPr>
              <w:ind w:left="260"/>
              <w:spacing w:after="0"/>
              <w:rPr>
                <w:sz w:val="20"/>
                <w:szCs w:val="20"/>
                <w:color w:val="auto"/>
              </w:rPr>
            </w:pPr>
            <w:r>
              <w:rPr>
                <w:rFonts w:ascii="Arial" w:cs="Arial" w:eastAsia="Arial" w:hAnsi="Arial"/>
                <w:sz w:val="20"/>
                <w:szCs w:val="20"/>
                <w:color w:val="auto"/>
              </w:rPr>
              <w:t>Pension and postretirement contributions and payments</w:t>
            </w:r>
          </w:p>
        </w:tc>
        <w:tc>
          <w:tcPr>
            <w:tcW w:w="34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20"/>
                <w:szCs w:val="20"/>
                <w:b w:val="1"/>
                <w:bCs w:val="1"/>
                <w:color w:val="auto"/>
              </w:rPr>
              <w:t>(0.4)</w:t>
            </w:r>
          </w:p>
        </w:tc>
        <w:tc>
          <w:tcPr>
            <w:tcW w:w="3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20"/>
                <w:szCs w:val="20"/>
                <w:color w:val="auto"/>
              </w:rPr>
              <w:t>(0.7)</w:t>
            </w:r>
          </w:p>
        </w:tc>
        <w:tc>
          <w:tcPr>
            <w:tcW w:w="3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20"/>
                <w:szCs w:val="20"/>
                <w:b w:val="1"/>
                <w:bCs w:val="1"/>
                <w:color w:val="auto"/>
              </w:rPr>
              <w:t>(2.0)</w:t>
            </w:r>
          </w:p>
        </w:tc>
        <w:tc>
          <w:tcPr>
            <w:tcW w:w="40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20"/>
                <w:szCs w:val="20"/>
                <w:color w:val="auto"/>
              </w:rPr>
              <w:t>(3.2)</w:t>
            </w:r>
          </w:p>
        </w:tc>
        <w:tc>
          <w:tcPr>
            <w:tcW w:w="0" w:type="dxa"/>
            <w:vAlign w:val="bottom"/>
          </w:tcPr>
          <w:p>
            <w:pPr>
              <w:spacing w:after="0"/>
              <w:rPr>
                <w:sz w:val="1"/>
                <w:szCs w:val="1"/>
                <w:color w:val="auto"/>
              </w:rPr>
            </w:pPr>
          </w:p>
        </w:tc>
      </w:tr>
      <w:tr>
        <w:trPr>
          <w:trHeight w:val="243"/>
        </w:trPr>
        <w:tc>
          <w:tcPr>
            <w:tcW w:w="5720" w:type="dxa"/>
            <w:vAlign w:val="bottom"/>
          </w:tcPr>
          <w:p>
            <w:pPr>
              <w:ind w:left="260"/>
              <w:spacing w:after="0"/>
              <w:rPr>
                <w:sz w:val="20"/>
                <w:szCs w:val="20"/>
                <w:color w:val="auto"/>
              </w:rPr>
            </w:pPr>
            <w:r>
              <w:rPr>
                <w:rFonts w:ascii="Arial" w:cs="Arial" w:eastAsia="Arial" w:hAnsi="Arial"/>
                <w:sz w:val="20"/>
                <w:szCs w:val="20"/>
                <w:color w:val="auto"/>
              </w:rPr>
              <w:t>Deferred charges and prepaid expenses</w:t>
            </w:r>
          </w:p>
        </w:tc>
        <w:tc>
          <w:tcPr>
            <w:tcW w:w="340" w:type="dxa"/>
            <w:vAlign w:val="bottom"/>
          </w:tcPr>
          <w:p>
            <w:pPr>
              <w:spacing w:after="0"/>
              <w:rPr>
                <w:sz w:val="21"/>
                <w:szCs w:val="21"/>
                <w:color w:val="auto"/>
              </w:rPr>
            </w:pPr>
          </w:p>
        </w:tc>
        <w:tc>
          <w:tcPr>
            <w:tcW w:w="1080" w:type="dxa"/>
            <w:vAlign w:val="bottom"/>
          </w:tcPr>
          <w:p>
            <w:pPr>
              <w:jc w:val="right"/>
              <w:ind w:right="61"/>
              <w:spacing w:after="0"/>
              <w:rPr>
                <w:sz w:val="20"/>
                <w:szCs w:val="20"/>
                <w:color w:val="auto"/>
              </w:rPr>
            </w:pPr>
            <w:r>
              <w:rPr>
                <w:rFonts w:ascii="Arial" w:cs="Arial" w:eastAsia="Arial" w:hAnsi="Arial"/>
                <w:sz w:val="20"/>
                <w:szCs w:val="20"/>
                <w:b w:val="1"/>
                <w:bCs w:val="1"/>
                <w:color w:val="auto"/>
              </w:rPr>
              <w:t>1.6</w:t>
            </w:r>
          </w:p>
        </w:tc>
        <w:tc>
          <w:tcPr>
            <w:tcW w:w="380" w:type="dxa"/>
            <w:vAlign w:val="bottom"/>
          </w:tcPr>
          <w:p>
            <w:pPr>
              <w:spacing w:after="0"/>
              <w:rPr>
                <w:sz w:val="21"/>
                <w:szCs w:val="21"/>
                <w:color w:val="auto"/>
              </w:rPr>
            </w:pPr>
          </w:p>
        </w:tc>
        <w:tc>
          <w:tcPr>
            <w:tcW w:w="1000" w:type="dxa"/>
            <w:vAlign w:val="bottom"/>
          </w:tcPr>
          <w:p>
            <w:pPr>
              <w:jc w:val="right"/>
              <w:ind w:right="61"/>
              <w:spacing w:after="0"/>
              <w:rPr>
                <w:sz w:val="20"/>
                <w:szCs w:val="20"/>
                <w:color w:val="auto"/>
              </w:rPr>
            </w:pPr>
            <w:r>
              <w:rPr>
                <w:rFonts w:ascii="Arial" w:cs="Arial" w:eastAsia="Arial" w:hAnsi="Arial"/>
                <w:sz w:val="20"/>
                <w:szCs w:val="20"/>
                <w:color w:val="auto"/>
              </w:rPr>
              <w:t>1.7</w:t>
            </w:r>
          </w:p>
        </w:tc>
        <w:tc>
          <w:tcPr>
            <w:tcW w:w="300" w:type="dxa"/>
            <w:vAlign w:val="bottom"/>
          </w:tcPr>
          <w:p>
            <w:pPr>
              <w:spacing w:after="0"/>
              <w:rPr>
                <w:sz w:val="21"/>
                <w:szCs w:val="21"/>
                <w:color w:val="auto"/>
              </w:rPr>
            </w:pPr>
          </w:p>
        </w:tc>
        <w:tc>
          <w:tcPr>
            <w:tcW w:w="1060" w:type="dxa"/>
            <w:vAlign w:val="bottom"/>
          </w:tcPr>
          <w:p>
            <w:pPr>
              <w:jc w:val="right"/>
              <w:ind w:right="61"/>
              <w:spacing w:after="0"/>
              <w:rPr>
                <w:sz w:val="20"/>
                <w:szCs w:val="20"/>
                <w:color w:val="auto"/>
              </w:rPr>
            </w:pPr>
            <w:r>
              <w:rPr>
                <w:rFonts w:ascii="Arial" w:cs="Arial" w:eastAsia="Arial" w:hAnsi="Arial"/>
                <w:sz w:val="20"/>
                <w:szCs w:val="20"/>
                <w:b w:val="1"/>
                <w:bCs w:val="1"/>
                <w:color w:val="auto"/>
              </w:rPr>
              <w:t>1.9</w:t>
            </w:r>
          </w:p>
        </w:tc>
        <w:tc>
          <w:tcPr>
            <w:tcW w:w="400" w:type="dxa"/>
            <w:vAlign w:val="bottom"/>
          </w:tcPr>
          <w:p>
            <w:pPr>
              <w:spacing w:after="0"/>
              <w:rPr>
                <w:sz w:val="21"/>
                <w:szCs w:val="21"/>
                <w:color w:val="auto"/>
              </w:rPr>
            </w:pPr>
          </w:p>
        </w:tc>
        <w:tc>
          <w:tcPr>
            <w:tcW w:w="960" w:type="dxa"/>
            <w:vAlign w:val="bottom"/>
          </w:tcPr>
          <w:p>
            <w:pPr>
              <w:jc w:val="right"/>
              <w:ind w:right="21"/>
              <w:spacing w:after="0"/>
              <w:rPr>
                <w:sz w:val="20"/>
                <w:szCs w:val="20"/>
                <w:color w:val="auto"/>
              </w:rPr>
            </w:pPr>
            <w:r>
              <w:rPr>
                <w:rFonts w:ascii="Arial" w:cs="Arial" w:eastAsia="Arial" w:hAnsi="Arial"/>
                <w:sz w:val="20"/>
                <w:szCs w:val="20"/>
                <w:color w:val="auto"/>
              </w:rPr>
              <w:t>1.4</w:t>
            </w:r>
          </w:p>
        </w:tc>
        <w:tc>
          <w:tcPr>
            <w:tcW w:w="0" w:type="dxa"/>
            <w:vAlign w:val="bottom"/>
          </w:tcPr>
          <w:p>
            <w:pPr>
              <w:spacing w:after="0"/>
              <w:rPr>
                <w:sz w:val="1"/>
                <w:szCs w:val="1"/>
                <w:color w:val="auto"/>
              </w:rPr>
            </w:pPr>
          </w:p>
        </w:tc>
      </w:tr>
      <w:tr>
        <w:trPr>
          <w:trHeight w:val="252"/>
        </w:trPr>
        <w:tc>
          <w:tcPr>
            <w:tcW w:w="5720" w:type="dxa"/>
            <w:vAlign w:val="bottom"/>
            <w:tcBorders>
              <w:bottom w:val="single" w:sz="8" w:color="auto"/>
            </w:tcBorders>
          </w:tcPr>
          <w:p>
            <w:pPr>
              <w:ind w:left="260"/>
              <w:spacing w:after="0"/>
              <w:rPr>
                <w:sz w:val="20"/>
                <w:szCs w:val="20"/>
                <w:color w:val="auto"/>
              </w:rPr>
            </w:pPr>
            <w:r>
              <w:rPr>
                <w:rFonts w:ascii="Arial" w:cs="Arial" w:eastAsia="Arial" w:hAnsi="Arial"/>
                <w:sz w:val="20"/>
                <w:szCs w:val="20"/>
                <w:color w:val="auto"/>
              </w:rPr>
              <w:t>Other, net</w:t>
            </w:r>
          </w:p>
        </w:tc>
        <w:tc>
          <w:tcPr>
            <w:tcW w:w="340" w:type="dxa"/>
            <w:vAlign w:val="bottom"/>
            <w:tcBorders>
              <w:bottom w:val="single" w:sz="8" w:color="auto"/>
            </w:tcBorders>
          </w:tcPr>
          <w:p>
            <w:pPr>
              <w:spacing w:after="0"/>
              <w:rPr>
                <w:sz w:val="21"/>
                <w:szCs w:val="21"/>
                <w:color w:val="auto"/>
              </w:rPr>
            </w:pPr>
          </w:p>
        </w:tc>
        <w:tc>
          <w:tcPr>
            <w:tcW w:w="1080" w:type="dxa"/>
            <w:vAlign w:val="bottom"/>
            <w:tcBorders>
              <w:bottom w:val="single" w:sz="8" w:color="auto"/>
            </w:tcBorders>
          </w:tcPr>
          <w:p>
            <w:pPr>
              <w:jc w:val="right"/>
              <w:ind w:right="61"/>
              <w:spacing w:after="0"/>
              <w:rPr>
                <w:sz w:val="20"/>
                <w:szCs w:val="20"/>
                <w:color w:val="auto"/>
              </w:rPr>
            </w:pPr>
            <w:r>
              <w:rPr>
                <w:rFonts w:ascii="Arial" w:cs="Arial" w:eastAsia="Arial" w:hAnsi="Arial"/>
                <w:sz w:val="20"/>
                <w:szCs w:val="20"/>
                <w:b w:val="1"/>
                <w:bCs w:val="1"/>
                <w:color w:val="auto"/>
              </w:rPr>
              <w:t>4.4</w:t>
            </w:r>
          </w:p>
        </w:tc>
        <w:tc>
          <w:tcPr>
            <w:tcW w:w="380" w:type="dxa"/>
            <w:vAlign w:val="bottom"/>
            <w:tcBorders>
              <w:bottom w:val="single" w:sz="8" w:color="auto"/>
            </w:tcBorders>
          </w:tcPr>
          <w:p>
            <w:pPr>
              <w:spacing w:after="0"/>
              <w:rPr>
                <w:sz w:val="21"/>
                <w:szCs w:val="21"/>
                <w:color w:val="auto"/>
              </w:rPr>
            </w:pPr>
          </w:p>
        </w:tc>
        <w:tc>
          <w:tcPr>
            <w:tcW w:w="1000" w:type="dxa"/>
            <w:vAlign w:val="bottom"/>
            <w:tcBorders>
              <w:bottom w:val="single" w:sz="8" w:color="auto"/>
            </w:tcBorders>
          </w:tcPr>
          <w:p>
            <w:pPr>
              <w:jc w:val="right"/>
              <w:ind w:right="61"/>
              <w:spacing w:after="0"/>
              <w:rPr>
                <w:sz w:val="20"/>
                <w:szCs w:val="20"/>
                <w:color w:val="auto"/>
              </w:rPr>
            </w:pPr>
            <w:r>
              <w:rPr>
                <w:rFonts w:ascii="Arial" w:cs="Arial" w:eastAsia="Arial" w:hAnsi="Arial"/>
                <w:sz w:val="20"/>
                <w:szCs w:val="20"/>
                <w:color w:val="auto"/>
              </w:rPr>
              <w:t>0.1</w:t>
            </w:r>
          </w:p>
        </w:tc>
        <w:tc>
          <w:tcPr>
            <w:tcW w:w="300" w:type="dxa"/>
            <w:vAlign w:val="bottom"/>
            <w:tcBorders>
              <w:bottom w:val="single" w:sz="8" w:color="auto"/>
            </w:tcBorders>
          </w:tcPr>
          <w:p>
            <w:pPr>
              <w:spacing w:after="0"/>
              <w:rPr>
                <w:sz w:val="21"/>
                <w:szCs w:val="21"/>
                <w:color w:val="auto"/>
              </w:rPr>
            </w:pPr>
          </w:p>
        </w:tc>
        <w:tc>
          <w:tcPr>
            <w:tcW w:w="1060" w:type="dxa"/>
            <w:vAlign w:val="bottom"/>
            <w:tcBorders>
              <w:bottom w:val="single" w:sz="8" w:color="auto"/>
            </w:tcBorders>
          </w:tcPr>
          <w:p>
            <w:pPr>
              <w:jc w:val="right"/>
              <w:ind w:right="61"/>
              <w:spacing w:after="0"/>
              <w:rPr>
                <w:sz w:val="20"/>
                <w:szCs w:val="20"/>
                <w:color w:val="auto"/>
              </w:rPr>
            </w:pPr>
            <w:r>
              <w:rPr>
                <w:rFonts w:ascii="Arial" w:cs="Arial" w:eastAsia="Arial" w:hAnsi="Arial"/>
                <w:sz w:val="20"/>
                <w:szCs w:val="20"/>
                <w:b w:val="1"/>
                <w:bCs w:val="1"/>
                <w:color w:val="auto"/>
              </w:rPr>
              <w:t>1.4</w:t>
            </w:r>
          </w:p>
        </w:tc>
        <w:tc>
          <w:tcPr>
            <w:tcW w:w="40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tcPr>
          <w:p>
            <w:pPr>
              <w:jc w:val="right"/>
              <w:ind w:right="21"/>
              <w:spacing w:after="0"/>
              <w:rPr>
                <w:sz w:val="20"/>
                <w:szCs w:val="20"/>
                <w:color w:val="auto"/>
              </w:rPr>
            </w:pPr>
            <w:r>
              <w:rPr>
                <w:rFonts w:ascii="Arial" w:cs="Arial" w:eastAsia="Arial" w:hAnsi="Arial"/>
                <w:sz w:val="20"/>
                <w:szCs w:val="20"/>
                <w:color w:val="auto"/>
              </w:rPr>
              <w:t>3.0</w:t>
            </w:r>
          </w:p>
        </w:tc>
        <w:tc>
          <w:tcPr>
            <w:tcW w:w="0" w:type="dxa"/>
            <w:vAlign w:val="bottom"/>
          </w:tcPr>
          <w:p>
            <w:pPr>
              <w:spacing w:after="0"/>
              <w:rPr>
                <w:sz w:val="1"/>
                <w:szCs w:val="1"/>
                <w:color w:val="auto"/>
              </w:rPr>
            </w:pPr>
          </w:p>
        </w:tc>
      </w:tr>
      <w:tr>
        <w:trPr>
          <w:trHeight w:val="227"/>
        </w:trPr>
        <w:tc>
          <w:tcPr>
            <w:tcW w:w="5720" w:type="dxa"/>
            <w:vAlign w:val="bottom"/>
          </w:tcPr>
          <w:p>
            <w:pPr>
              <w:ind w:left="260"/>
              <w:spacing w:after="0" w:line="228" w:lineRule="exact"/>
              <w:rPr>
                <w:sz w:val="20"/>
                <w:szCs w:val="20"/>
                <w:color w:val="auto"/>
              </w:rPr>
            </w:pPr>
            <w:r>
              <w:rPr>
                <w:rFonts w:ascii="Arial" w:cs="Arial" w:eastAsia="Arial" w:hAnsi="Arial"/>
                <w:sz w:val="20"/>
                <w:szCs w:val="20"/>
                <w:b w:val="1"/>
                <w:bCs w:val="1"/>
                <w:color w:val="auto"/>
              </w:rPr>
              <w:t>Net Cash Provided (Used) by Operating Activities</w:t>
            </w:r>
          </w:p>
        </w:tc>
        <w:tc>
          <w:tcPr>
            <w:tcW w:w="340" w:type="dxa"/>
            <w:vAlign w:val="bottom"/>
          </w:tcPr>
          <w:p>
            <w:pPr>
              <w:spacing w:after="0"/>
              <w:rPr>
                <w:sz w:val="19"/>
                <w:szCs w:val="19"/>
                <w:color w:val="auto"/>
              </w:rPr>
            </w:pPr>
          </w:p>
        </w:tc>
        <w:tc>
          <w:tcPr>
            <w:tcW w:w="1080" w:type="dxa"/>
            <w:vAlign w:val="bottom"/>
          </w:tcPr>
          <w:p>
            <w:pPr>
              <w:jc w:val="right"/>
              <w:ind w:right="61"/>
              <w:spacing w:after="0" w:line="228" w:lineRule="exact"/>
              <w:rPr>
                <w:sz w:val="20"/>
                <w:szCs w:val="20"/>
                <w:color w:val="auto"/>
              </w:rPr>
            </w:pPr>
            <w:r>
              <w:rPr>
                <w:rFonts w:ascii="Arial" w:cs="Arial" w:eastAsia="Arial" w:hAnsi="Arial"/>
                <w:sz w:val="20"/>
                <w:szCs w:val="20"/>
                <w:b w:val="1"/>
                <w:bCs w:val="1"/>
                <w:color w:val="auto"/>
              </w:rPr>
              <w:t>39.2</w:t>
            </w:r>
          </w:p>
        </w:tc>
        <w:tc>
          <w:tcPr>
            <w:tcW w:w="380" w:type="dxa"/>
            <w:vAlign w:val="bottom"/>
          </w:tcPr>
          <w:p>
            <w:pPr>
              <w:spacing w:after="0"/>
              <w:rPr>
                <w:sz w:val="19"/>
                <w:szCs w:val="19"/>
                <w:color w:val="auto"/>
              </w:rPr>
            </w:pPr>
          </w:p>
        </w:tc>
        <w:tc>
          <w:tcPr>
            <w:tcW w:w="1000" w:type="dxa"/>
            <w:vAlign w:val="bottom"/>
          </w:tcPr>
          <w:p>
            <w:pPr>
              <w:jc w:val="right"/>
              <w:ind w:right="61"/>
              <w:spacing w:after="0" w:line="228" w:lineRule="exact"/>
              <w:rPr>
                <w:sz w:val="20"/>
                <w:szCs w:val="20"/>
                <w:color w:val="auto"/>
              </w:rPr>
            </w:pPr>
            <w:r>
              <w:rPr>
                <w:rFonts w:ascii="Arial" w:cs="Arial" w:eastAsia="Arial" w:hAnsi="Arial"/>
                <w:sz w:val="20"/>
                <w:szCs w:val="20"/>
                <w:color w:val="auto"/>
              </w:rPr>
              <w:t>16.1</w:t>
            </w:r>
          </w:p>
        </w:tc>
        <w:tc>
          <w:tcPr>
            <w:tcW w:w="300" w:type="dxa"/>
            <w:vAlign w:val="bottom"/>
          </w:tcPr>
          <w:p>
            <w:pPr>
              <w:spacing w:after="0"/>
              <w:rPr>
                <w:sz w:val="19"/>
                <w:szCs w:val="19"/>
                <w:color w:val="auto"/>
              </w:rPr>
            </w:pPr>
          </w:p>
        </w:tc>
        <w:tc>
          <w:tcPr>
            <w:tcW w:w="1060" w:type="dxa"/>
            <w:vAlign w:val="bottom"/>
          </w:tcPr>
          <w:p>
            <w:pPr>
              <w:jc w:val="right"/>
              <w:ind w:right="61"/>
              <w:spacing w:after="0" w:line="228" w:lineRule="exact"/>
              <w:rPr>
                <w:sz w:val="20"/>
                <w:szCs w:val="20"/>
                <w:color w:val="auto"/>
              </w:rPr>
            </w:pPr>
            <w:r>
              <w:rPr>
                <w:rFonts w:ascii="Arial" w:cs="Arial" w:eastAsia="Arial" w:hAnsi="Arial"/>
                <w:sz w:val="20"/>
                <w:szCs w:val="20"/>
                <w:b w:val="1"/>
                <w:bCs w:val="1"/>
                <w:color w:val="auto"/>
              </w:rPr>
              <w:t>52.4</w:t>
            </w:r>
          </w:p>
        </w:tc>
        <w:tc>
          <w:tcPr>
            <w:tcW w:w="400" w:type="dxa"/>
            <w:vAlign w:val="bottom"/>
          </w:tcPr>
          <w:p>
            <w:pPr>
              <w:spacing w:after="0"/>
              <w:rPr>
                <w:sz w:val="19"/>
                <w:szCs w:val="19"/>
                <w:color w:val="auto"/>
              </w:rPr>
            </w:pPr>
          </w:p>
        </w:tc>
        <w:tc>
          <w:tcPr>
            <w:tcW w:w="960" w:type="dxa"/>
            <w:vAlign w:val="bottom"/>
          </w:tcPr>
          <w:p>
            <w:pPr>
              <w:jc w:val="right"/>
              <w:ind w:right="21"/>
              <w:spacing w:after="0" w:line="228" w:lineRule="exact"/>
              <w:rPr>
                <w:sz w:val="20"/>
                <w:szCs w:val="20"/>
                <w:color w:val="auto"/>
              </w:rPr>
            </w:pPr>
            <w:r>
              <w:rPr>
                <w:rFonts w:ascii="Arial" w:cs="Arial" w:eastAsia="Arial" w:hAnsi="Arial"/>
                <w:sz w:val="20"/>
                <w:szCs w:val="20"/>
                <w:color w:val="auto"/>
              </w:rPr>
              <w:t>79.9</w:t>
            </w:r>
          </w:p>
        </w:tc>
        <w:tc>
          <w:tcPr>
            <w:tcW w:w="0" w:type="dxa"/>
            <w:vAlign w:val="bottom"/>
          </w:tcPr>
          <w:p>
            <w:pPr>
              <w:spacing w:after="0"/>
              <w:rPr>
                <w:sz w:val="1"/>
                <w:szCs w:val="1"/>
                <w:color w:val="auto"/>
              </w:rPr>
            </w:pPr>
          </w:p>
        </w:tc>
      </w:tr>
      <w:tr>
        <w:trPr>
          <w:trHeight w:val="249"/>
        </w:trPr>
        <w:tc>
          <w:tcPr>
            <w:tcW w:w="5720" w:type="dxa"/>
            <w:vAlign w:val="bottom"/>
          </w:tcPr>
          <w:p>
            <w:pPr>
              <w:spacing w:after="0"/>
              <w:rPr>
                <w:sz w:val="20"/>
                <w:szCs w:val="20"/>
                <w:color w:val="auto"/>
              </w:rPr>
            </w:pPr>
            <w:r>
              <w:rPr>
                <w:rFonts w:ascii="Arial" w:cs="Arial" w:eastAsia="Arial" w:hAnsi="Arial"/>
                <w:sz w:val="20"/>
                <w:szCs w:val="20"/>
                <w:b w:val="1"/>
                <w:bCs w:val="1"/>
                <w:color w:val="auto"/>
              </w:rPr>
              <w:t>Investing Activities</w:t>
            </w:r>
          </w:p>
        </w:tc>
        <w:tc>
          <w:tcPr>
            <w:tcW w:w="340" w:type="dxa"/>
            <w:vAlign w:val="bottom"/>
          </w:tcPr>
          <w:p>
            <w:pPr>
              <w:spacing w:after="0"/>
              <w:rPr>
                <w:sz w:val="21"/>
                <w:szCs w:val="21"/>
                <w:color w:val="auto"/>
              </w:rPr>
            </w:pPr>
          </w:p>
        </w:tc>
        <w:tc>
          <w:tcPr>
            <w:tcW w:w="1080" w:type="dxa"/>
            <w:vAlign w:val="bottom"/>
            <w:vMerge w:val="restart"/>
          </w:tcPr>
          <w:p>
            <w:pPr>
              <w:jc w:val="right"/>
              <w:spacing w:after="0"/>
              <w:rPr>
                <w:sz w:val="20"/>
                <w:szCs w:val="20"/>
                <w:color w:val="auto"/>
              </w:rPr>
            </w:pPr>
            <w:r>
              <w:rPr>
                <w:rFonts w:ascii="Arial" w:cs="Arial" w:eastAsia="Arial" w:hAnsi="Arial"/>
                <w:sz w:val="20"/>
                <w:szCs w:val="20"/>
                <w:b w:val="1"/>
                <w:bCs w:val="1"/>
                <w:color w:val="auto"/>
              </w:rPr>
              <w:t>(1.5)</w:t>
            </w:r>
          </w:p>
        </w:tc>
        <w:tc>
          <w:tcPr>
            <w:tcW w:w="38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60" w:type="dxa"/>
            <w:vAlign w:val="bottom"/>
            <w:vMerge w:val="restart"/>
          </w:tcPr>
          <w:p>
            <w:pPr>
              <w:jc w:val="right"/>
              <w:spacing w:after="0"/>
              <w:rPr>
                <w:sz w:val="20"/>
                <w:szCs w:val="20"/>
                <w:color w:val="auto"/>
              </w:rPr>
            </w:pPr>
            <w:r>
              <w:rPr>
                <w:rFonts w:ascii="Arial" w:cs="Arial" w:eastAsia="Arial" w:hAnsi="Arial"/>
                <w:sz w:val="20"/>
                <w:szCs w:val="20"/>
                <w:b w:val="1"/>
                <w:bCs w:val="1"/>
                <w:color w:val="auto"/>
              </w:rPr>
              <w:t>(3.8)</w:t>
            </w:r>
          </w:p>
        </w:tc>
        <w:tc>
          <w:tcPr>
            <w:tcW w:w="40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5720" w:type="dxa"/>
            <w:vAlign w:val="bottom"/>
          </w:tcPr>
          <w:p>
            <w:pPr>
              <w:spacing w:after="0"/>
              <w:rPr>
                <w:sz w:val="20"/>
                <w:szCs w:val="20"/>
                <w:color w:val="auto"/>
              </w:rPr>
            </w:pPr>
            <w:r>
              <w:rPr>
                <w:rFonts w:ascii="Arial" w:cs="Arial" w:eastAsia="Arial" w:hAnsi="Arial"/>
                <w:sz w:val="20"/>
                <w:szCs w:val="20"/>
                <w:color w:val="auto"/>
              </w:rPr>
              <w:t>Capital expenditures</w:t>
            </w:r>
          </w:p>
        </w:tc>
        <w:tc>
          <w:tcPr>
            <w:tcW w:w="340" w:type="dxa"/>
            <w:vAlign w:val="bottom"/>
          </w:tcPr>
          <w:p>
            <w:pPr>
              <w:spacing w:after="0"/>
              <w:rPr>
                <w:sz w:val="20"/>
                <w:szCs w:val="20"/>
                <w:color w:val="auto"/>
              </w:rPr>
            </w:pPr>
          </w:p>
        </w:tc>
        <w:tc>
          <w:tcPr>
            <w:tcW w:w="1080" w:type="dxa"/>
            <w:vAlign w:val="bottom"/>
            <w:vMerge w:val="continue"/>
          </w:tcPr>
          <w:p>
            <w:pPr>
              <w:spacing w:after="0"/>
              <w:rPr>
                <w:sz w:val="20"/>
                <w:szCs w:val="20"/>
                <w:color w:val="auto"/>
              </w:rPr>
            </w:pPr>
          </w:p>
        </w:tc>
        <w:tc>
          <w:tcPr>
            <w:tcW w:w="38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20"/>
                <w:szCs w:val="20"/>
                <w:color w:val="auto"/>
              </w:rPr>
              <w:t>(6.7)</w:t>
            </w:r>
          </w:p>
        </w:tc>
        <w:tc>
          <w:tcPr>
            <w:tcW w:w="300" w:type="dxa"/>
            <w:vAlign w:val="bottom"/>
          </w:tcPr>
          <w:p>
            <w:pPr>
              <w:spacing w:after="0"/>
              <w:rPr>
                <w:sz w:val="20"/>
                <w:szCs w:val="20"/>
                <w:color w:val="auto"/>
              </w:rPr>
            </w:pPr>
          </w:p>
        </w:tc>
        <w:tc>
          <w:tcPr>
            <w:tcW w:w="1060" w:type="dxa"/>
            <w:vAlign w:val="bottom"/>
            <w:vMerge w:val="continue"/>
          </w:tcPr>
          <w:p>
            <w:pPr>
              <w:spacing w:after="0"/>
              <w:rPr>
                <w:sz w:val="20"/>
                <w:szCs w:val="20"/>
                <w:color w:val="auto"/>
              </w:rPr>
            </w:pPr>
          </w:p>
        </w:tc>
        <w:tc>
          <w:tcPr>
            <w:tcW w:w="40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Arial" w:cs="Arial" w:eastAsia="Arial" w:hAnsi="Arial"/>
                <w:sz w:val="20"/>
                <w:szCs w:val="20"/>
                <w:color w:val="auto"/>
              </w:rPr>
              <w:t>(9.6)</w:t>
            </w:r>
          </w:p>
        </w:tc>
        <w:tc>
          <w:tcPr>
            <w:tcW w:w="0" w:type="dxa"/>
            <w:vAlign w:val="bottom"/>
          </w:tcPr>
          <w:p>
            <w:pPr>
              <w:spacing w:after="0"/>
              <w:rPr>
                <w:sz w:val="1"/>
                <w:szCs w:val="1"/>
                <w:color w:val="auto"/>
              </w:rPr>
            </w:pPr>
          </w:p>
        </w:tc>
      </w:tr>
      <w:tr>
        <w:trPr>
          <w:trHeight w:val="252"/>
        </w:trPr>
        <w:tc>
          <w:tcPr>
            <w:tcW w:w="572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Proceeds from disposals of property, plant and equipment</w:t>
            </w:r>
          </w:p>
        </w:tc>
        <w:tc>
          <w:tcPr>
            <w:tcW w:w="340" w:type="dxa"/>
            <w:vAlign w:val="bottom"/>
            <w:tcBorders>
              <w:bottom w:val="single" w:sz="8" w:color="auto"/>
            </w:tcBorders>
          </w:tcPr>
          <w:p>
            <w:pPr>
              <w:spacing w:after="0"/>
              <w:rPr>
                <w:sz w:val="21"/>
                <w:szCs w:val="21"/>
                <w:color w:val="auto"/>
              </w:rPr>
            </w:pPr>
          </w:p>
        </w:tc>
        <w:tc>
          <w:tcPr>
            <w:tcW w:w="1080" w:type="dxa"/>
            <w:vAlign w:val="bottom"/>
            <w:tcBorders>
              <w:bottom w:val="single" w:sz="8" w:color="auto"/>
            </w:tcBorders>
          </w:tcPr>
          <w:p>
            <w:pPr>
              <w:jc w:val="right"/>
              <w:ind w:right="61"/>
              <w:spacing w:after="0"/>
              <w:rPr>
                <w:sz w:val="20"/>
                <w:szCs w:val="20"/>
                <w:color w:val="auto"/>
              </w:rPr>
            </w:pPr>
            <w:r>
              <w:rPr>
                <w:rFonts w:ascii="Arial" w:cs="Arial" w:eastAsia="Arial" w:hAnsi="Arial"/>
                <w:sz w:val="20"/>
                <w:szCs w:val="20"/>
                <w:b w:val="1"/>
                <w:bCs w:val="1"/>
                <w:color w:val="auto"/>
              </w:rPr>
              <w:t>—</w:t>
            </w:r>
          </w:p>
        </w:tc>
        <w:tc>
          <w:tcPr>
            <w:tcW w:w="380" w:type="dxa"/>
            <w:vAlign w:val="bottom"/>
            <w:tcBorders>
              <w:bottom w:val="single" w:sz="8" w:color="auto"/>
            </w:tcBorders>
          </w:tcPr>
          <w:p>
            <w:pPr>
              <w:spacing w:after="0"/>
              <w:rPr>
                <w:sz w:val="21"/>
                <w:szCs w:val="21"/>
                <w:color w:val="auto"/>
              </w:rPr>
            </w:pPr>
          </w:p>
        </w:tc>
        <w:tc>
          <w:tcPr>
            <w:tcW w:w="1000" w:type="dxa"/>
            <w:vAlign w:val="bottom"/>
            <w:tcBorders>
              <w:bottom w:val="single" w:sz="8" w:color="auto"/>
            </w:tcBorders>
          </w:tcPr>
          <w:p>
            <w:pPr>
              <w:jc w:val="right"/>
              <w:ind w:right="61"/>
              <w:spacing w:after="0"/>
              <w:rPr>
                <w:sz w:val="20"/>
                <w:szCs w:val="20"/>
                <w:color w:val="auto"/>
              </w:rPr>
            </w:pPr>
            <w:r>
              <w:rPr>
                <w:rFonts w:ascii="Arial" w:cs="Arial" w:eastAsia="Arial" w:hAnsi="Arial"/>
                <w:sz w:val="20"/>
                <w:szCs w:val="20"/>
                <w:color w:val="auto"/>
              </w:rPr>
              <w:t>0.6</w:t>
            </w:r>
          </w:p>
        </w:tc>
        <w:tc>
          <w:tcPr>
            <w:tcW w:w="300" w:type="dxa"/>
            <w:vAlign w:val="bottom"/>
            <w:tcBorders>
              <w:bottom w:val="single" w:sz="8" w:color="auto"/>
            </w:tcBorders>
          </w:tcPr>
          <w:p>
            <w:pPr>
              <w:spacing w:after="0"/>
              <w:rPr>
                <w:sz w:val="21"/>
                <w:szCs w:val="21"/>
                <w:color w:val="auto"/>
              </w:rPr>
            </w:pPr>
          </w:p>
        </w:tc>
        <w:tc>
          <w:tcPr>
            <w:tcW w:w="1060" w:type="dxa"/>
            <w:vAlign w:val="bottom"/>
            <w:tcBorders>
              <w:bottom w:val="single" w:sz="8" w:color="auto"/>
            </w:tcBorders>
          </w:tcPr>
          <w:p>
            <w:pPr>
              <w:jc w:val="right"/>
              <w:ind w:right="61"/>
              <w:spacing w:after="0"/>
              <w:rPr>
                <w:sz w:val="20"/>
                <w:szCs w:val="20"/>
                <w:color w:val="auto"/>
              </w:rPr>
            </w:pPr>
            <w:r>
              <w:rPr>
                <w:rFonts w:ascii="Arial" w:cs="Arial" w:eastAsia="Arial" w:hAnsi="Arial"/>
                <w:sz w:val="20"/>
                <w:szCs w:val="20"/>
                <w:b w:val="1"/>
                <w:bCs w:val="1"/>
                <w:color w:val="auto"/>
              </w:rPr>
              <w:t>—</w:t>
            </w:r>
          </w:p>
        </w:tc>
        <w:tc>
          <w:tcPr>
            <w:tcW w:w="40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tcPr>
          <w:p>
            <w:pPr>
              <w:jc w:val="right"/>
              <w:ind w:right="21"/>
              <w:spacing w:after="0"/>
              <w:rPr>
                <w:sz w:val="20"/>
                <w:szCs w:val="20"/>
                <w:color w:val="auto"/>
              </w:rPr>
            </w:pPr>
            <w:r>
              <w:rPr>
                <w:rFonts w:ascii="Arial" w:cs="Arial" w:eastAsia="Arial" w:hAnsi="Arial"/>
                <w:sz w:val="20"/>
                <w:szCs w:val="20"/>
                <w:color w:val="auto"/>
              </w:rPr>
              <w:t>8.4</w:t>
            </w:r>
          </w:p>
        </w:tc>
        <w:tc>
          <w:tcPr>
            <w:tcW w:w="0" w:type="dxa"/>
            <w:vAlign w:val="bottom"/>
          </w:tcPr>
          <w:p>
            <w:pPr>
              <w:spacing w:after="0"/>
              <w:rPr>
                <w:sz w:val="1"/>
                <w:szCs w:val="1"/>
                <w:color w:val="auto"/>
              </w:rPr>
            </w:pPr>
          </w:p>
        </w:tc>
      </w:tr>
      <w:tr>
        <w:trPr>
          <w:trHeight w:val="227"/>
        </w:trPr>
        <w:tc>
          <w:tcPr>
            <w:tcW w:w="5720" w:type="dxa"/>
            <w:vAlign w:val="bottom"/>
          </w:tcPr>
          <w:p>
            <w:pPr>
              <w:ind w:left="260"/>
              <w:spacing w:after="0" w:line="228" w:lineRule="exact"/>
              <w:rPr>
                <w:sz w:val="20"/>
                <w:szCs w:val="20"/>
                <w:color w:val="auto"/>
              </w:rPr>
            </w:pPr>
            <w:r>
              <w:rPr>
                <w:rFonts w:ascii="Arial" w:cs="Arial" w:eastAsia="Arial" w:hAnsi="Arial"/>
                <w:sz w:val="20"/>
                <w:szCs w:val="20"/>
                <w:b w:val="1"/>
                <w:bCs w:val="1"/>
                <w:color w:val="auto"/>
              </w:rPr>
              <w:t>Net Cash Provided (Used) by Investing Activities</w:t>
            </w:r>
          </w:p>
        </w:tc>
        <w:tc>
          <w:tcPr>
            <w:tcW w:w="340" w:type="dxa"/>
            <w:vAlign w:val="bottom"/>
          </w:tcPr>
          <w:p>
            <w:pPr>
              <w:spacing w:after="0"/>
              <w:rPr>
                <w:sz w:val="19"/>
                <w:szCs w:val="19"/>
                <w:color w:val="auto"/>
              </w:rPr>
            </w:pPr>
          </w:p>
        </w:tc>
        <w:tc>
          <w:tcPr>
            <w:tcW w:w="1080" w:type="dxa"/>
            <w:vAlign w:val="bottom"/>
          </w:tcPr>
          <w:p>
            <w:pPr>
              <w:jc w:val="right"/>
              <w:spacing w:after="0" w:line="228" w:lineRule="exact"/>
              <w:rPr>
                <w:sz w:val="20"/>
                <w:szCs w:val="20"/>
                <w:color w:val="auto"/>
              </w:rPr>
            </w:pPr>
            <w:r>
              <w:rPr>
                <w:rFonts w:ascii="Arial" w:cs="Arial" w:eastAsia="Arial" w:hAnsi="Arial"/>
                <w:sz w:val="20"/>
                <w:szCs w:val="20"/>
                <w:b w:val="1"/>
                <w:bCs w:val="1"/>
                <w:color w:val="auto"/>
              </w:rPr>
              <w:t>(1.5)</w:t>
            </w:r>
          </w:p>
        </w:tc>
        <w:tc>
          <w:tcPr>
            <w:tcW w:w="380" w:type="dxa"/>
            <w:vAlign w:val="bottom"/>
          </w:tcPr>
          <w:p>
            <w:pPr>
              <w:spacing w:after="0"/>
              <w:rPr>
                <w:sz w:val="19"/>
                <w:szCs w:val="19"/>
                <w:color w:val="auto"/>
              </w:rPr>
            </w:pPr>
          </w:p>
        </w:tc>
        <w:tc>
          <w:tcPr>
            <w:tcW w:w="1000" w:type="dxa"/>
            <w:vAlign w:val="bottom"/>
          </w:tcPr>
          <w:p>
            <w:pPr>
              <w:jc w:val="right"/>
              <w:spacing w:after="0" w:line="228" w:lineRule="exact"/>
              <w:rPr>
                <w:sz w:val="20"/>
                <w:szCs w:val="20"/>
                <w:color w:val="auto"/>
              </w:rPr>
            </w:pPr>
            <w:r>
              <w:rPr>
                <w:rFonts w:ascii="Arial" w:cs="Arial" w:eastAsia="Arial" w:hAnsi="Arial"/>
                <w:sz w:val="20"/>
                <w:szCs w:val="20"/>
                <w:color w:val="auto"/>
              </w:rPr>
              <w:t>(6.1)</w:t>
            </w:r>
          </w:p>
        </w:tc>
        <w:tc>
          <w:tcPr>
            <w:tcW w:w="300" w:type="dxa"/>
            <w:vAlign w:val="bottom"/>
          </w:tcPr>
          <w:p>
            <w:pPr>
              <w:spacing w:after="0"/>
              <w:rPr>
                <w:sz w:val="19"/>
                <w:szCs w:val="19"/>
                <w:color w:val="auto"/>
              </w:rPr>
            </w:pPr>
          </w:p>
        </w:tc>
        <w:tc>
          <w:tcPr>
            <w:tcW w:w="1060" w:type="dxa"/>
            <w:vAlign w:val="bottom"/>
          </w:tcPr>
          <w:p>
            <w:pPr>
              <w:jc w:val="right"/>
              <w:spacing w:after="0" w:line="228" w:lineRule="exact"/>
              <w:rPr>
                <w:sz w:val="20"/>
                <w:szCs w:val="20"/>
                <w:color w:val="auto"/>
              </w:rPr>
            </w:pPr>
            <w:r>
              <w:rPr>
                <w:rFonts w:ascii="Arial" w:cs="Arial" w:eastAsia="Arial" w:hAnsi="Arial"/>
                <w:sz w:val="20"/>
                <w:szCs w:val="20"/>
                <w:b w:val="1"/>
                <w:bCs w:val="1"/>
                <w:color w:val="auto"/>
              </w:rPr>
              <w:t>(3.8)</w:t>
            </w:r>
          </w:p>
        </w:tc>
        <w:tc>
          <w:tcPr>
            <w:tcW w:w="400" w:type="dxa"/>
            <w:vAlign w:val="bottom"/>
          </w:tcPr>
          <w:p>
            <w:pPr>
              <w:spacing w:after="0"/>
              <w:rPr>
                <w:sz w:val="19"/>
                <w:szCs w:val="19"/>
                <w:color w:val="auto"/>
              </w:rPr>
            </w:pPr>
          </w:p>
        </w:tc>
        <w:tc>
          <w:tcPr>
            <w:tcW w:w="960" w:type="dxa"/>
            <w:vAlign w:val="bottom"/>
          </w:tcPr>
          <w:p>
            <w:pPr>
              <w:jc w:val="right"/>
              <w:spacing w:after="0" w:line="228" w:lineRule="exact"/>
              <w:rPr>
                <w:sz w:val="20"/>
                <w:szCs w:val="20"/>
                <w:color w:val="auto"/>
              </w:rPr>
            </w:pPr>
            <w:r>
              <w:rPr>
                <w:rFonts w:ascii="Arial" w:cs="Arial" w:eastAsia="Arial" w:hAnsi="Arial"/>
                <w:sz w:val="20"/>
                <w:szCs w:val="20"/>
                <w:color w:val="auto"/>
              </w:rPr>
              <w:t>(1.2)</w:t>
            </w:r>
          </w:p>
        </w:tc>
        <w:tc>
          <w:tcPr>
            <w:tcW w:w="0" w:type="dxa"/>
            <w:vAlign w:val="bottom"/>
          </w:tcPr>
          <w:p>
            <w:pPr>
              <w:spacing w:after="0"/>
              <w:rPr>
                <w:sz w:val="1"/>
                <w:szCs w:val="1"/>
                <w:color w:val="auto"/>
              </w:rPr>
            </w:pPr>
          </w:p>
        </w:tc>
      </w:tr>
      <w:tr>
        <w:trPr>
          <w:trHeight w:val="249"/>
        </w:trPr>
        <w:tc>
          <w:tcPr>
            <w:tcW w:w="5720" w:type="dxa"/>
            <w:vAlign w:val="bottom"/>
          </w:tcPr>
          <w:p>
            <w:pPr>
              <w:spacing w:after="0"/>
              <w:rPr>
                <w:sz w:val="20"/>
                <w:szCs w:val="20"/>
                <w:color w:val="auto"/>
              </w:rPr>
            </w:pPr>
            <w:r>
              <w:rPr>
                <w:rFonts w:ascii="Arial" w:cs="Arial" w:eastAsia="Arial" w:hAnsi="Arial"/>
                <w:sz w:val="20"/>
                <w:szCs w:val="20"/>
                <w:b w:val="1"/>
                <w:bCs w:val="1"/>
                <w:color w:val="auto"/>
              </w:rPr>
              <w:t>Financing Activities</w:t>
            </w:r>
          </w:p>
        </w:tc>
        <w:tc>
          <w:tcPr>
            <w:tcW w:w="340" w:type="dxa"/>
            <w:vAlign w:val="bottom"/>
          </w:tcPr>
          <w:p>
            <w:pPr>
              <w:spacing w:after="0"/>
              <w:rPr>
                <w:sz w:val="21"/>
                <w:szCs w:val="21"/>
                <w:color w:val="auto"/>
              </w:rPr>
            </w:pPr>
          </w:p>
        </w:tc>
        <w:tc>
          <w:tcPr>
            <w:tcW w:w="1080" w:type="dxa"/>
            <w:vAlign w:val="bottom"/>
            <w:vMerge w:val="restart"/>
          </w:tcPr>
          <w:p>
            <w:pPr>
              <w:jc w:val="right"/>
              <w:ind w:right="61"/>
              <w:spacing w:after="0"/>
              <w:rPr>
                <w:sz w:val="20"/>
                <w:szCs w:val="20"/>
                <w:color w:val="auto"/>
              </w:rPr>
            </w:pPr>
            <w:r>
              <w:rPr>
                <w:rFonts w:ascii="Arial" w:cs="Arial" w:eastAsia="Arial" w:hAnsi="Arial"/>
                <w:sz w:val="20"/>
                <w:szCs w:val="20"/>
                <w:b w:val="1"/>
                <w:bCs w:val="1"/>
                <w:color w:val="auto"/>
              </w:rPr>
              <w:t>0.7</w:t>
            </w:r>
          </w:p>
        </w:tc>
        <w:tc>
          <w:tcPr>
            <w:tcW w:w="38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60" w:type="dxa"/>
            <w:vAlign w:val="bottom"/>
            <w:vMerge w:val="restart"/>
          </w:tcPr>
          <w:p>
            <w:pPr>
              <w:jc w:val="right"/>
              <w:ind w:right="61"/>
              <w:spacing w:after="0"/>
              <w:rPr>
                <w:sz w:val="20"/>
                <w:szCs w:val="20"/>
                <w:color w:val="auto"/>
              </w:rPr>
            </w:pPr>
            <w:r>
              <w:rPr>
                <w:rFonts w:ascii="Arial" w:cs="Arial" w:eastAsia="Arial" w:hAnsi="Arial"/>
                <w:sz w:val="20"/>
                <w:szCs w:val="20"/>
                <w:b w:val="1"/>
                <w:bCs w:val="1"/>
                <w:color w:val="auto"/>
              </w:rPr>
              <w:t>3.2</w:t>
            </w:r>
          </w:p>
        </w:tc>
        <w:tc>
          <w:tcPr>
            <w:tcW w:w="40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5720" w:type="dxa"/>
            <w:vAlign w:val="bottom"/>
          </w:tcPr>
          <w:p>
            <w:pPr>
              <w:spacing w:after="0"/>
              <w:rPr>
                <w:sz w:val="20"/>
                <w:szCs w:val="20"/>
                <w:color w:val="auto"/>
              </w:rPr>
            </w:pPr>
            <w:r>
              <w:rPr>
                <w:rFonts w:ascii="Arial" w:cs="Arial" w:eastAsia="Arial" w:hAnsi="Arial"/>
                <w:sz w:val="20"/>
                <w:szCs w:val="20"/>
                <w:color w:val="auto"/>
              </w:rPr>
              <w:t>Proceeds from exercise of stock options</w:t>
            </w:r>
          </w:p>
        </w:tc>
        <w:tc>
          <w:tcPr>
            <w:tcW w:w="340" w:type="dxa"/>
            <w:vAlign w:val="bottom"/>
          </w:tcPr>
          <w:p>
            <w:pPr>
              <w:spacing w:after="0"/>
              <w:rPr>
                <w:sz w:val="20"/>
                <w:szCs w:val="20"/>
                <w:color w:val="auto"/>
              </w:rPr>
            </w:pPr>
          </w:p>
        </w:tc>
        <w:tc>
          <w:tcPr>
            <w:tcW w:w="1080" w:type="dxa"/>
            <w:vAlign w:val="bottom"/>
            <w:vMerge w:val="continue"/>
          </w:tcPr>
          <w:p>
            <w:pPr>
              <w:spacing w:after="0"/>
              <w:rPr>
                <w:sz w:val="20"/>
                <w:szCs w:val="20"/>
                <w:color w:val="auto"/>
              </w:rPr>
            </w:pPr>
          </w:p>
        </w:tc>
        <w:tc>
          <w:tcPr>
            <w:tcW w:w="380" w:type="dxa"/>
            <w:vAlign w:val="bottom"/>
          </w:tcPr>
          <w:p>
            <w:pPr>
              <w:spacing w:after="0"/>
              <w:rPr>
                <w:sz w:val="20"/>
                <w:szCs w:val="20"/>
                <w:color w:val="auto"/>
              </w:rPr>
            </w:pPr>
          </w:p>
        </w:tc>
        <w:tc>
          <w:tcPr>
            <w:tcW w:w="1000" w:type="dxa"/>
            <w:vAlign w:val="bottom"/>
          </w:tcPr>
          <w:p>
            <w:pPr>
              <w:jc w:val="right"/>
              <w:ind w:right="61"/>
              <w:spacing w:after="0"/>
              <w:rPr>
                <w:sz w:val="20"/>
                <w:szCs w:val="20"/>
                <w:color w:val="auto"/>
              </w:rPr>
            </w:pPr>
            <w:r>
              <w:rPr>
                <w:rFonts w:ascii="Arial" w:cs="Arial" w:eastAsia="Arial" w:hAnsi="Arial"/>
                <w:sz w:val="20"/>
                <w:szCs w:val="20"/>
                <w:color w:val="auto"/>
              </w:rPr>
              <w:t>—</w:t>
            </w:r>
          </w:p>
        </w:tc>
        <w:tc>
          <w:tcPr>
            <w:tcW w:w="300" w:type="dxa"/>
            <w:vAlign w:val="bottom"/>
          </w:tcPr>
          <w:p>
            <w:pPr>
              <w:spacing w:after="0"/>
              <w:rPr>
                <w:sz w:val="20"/>
                <w:szCs w:val="20"/>
                <w:color w:val="auto"/>
              </w:rPr>
            </w:pPr>
          </w:p>
        </w:tc>
        <w:tc>
          <w:tcPr>
            <w:tcW w:w="1060" w:type="dxa"/>
            <w:vAlign w:val="bottom"/>
            <w:vMerge w:val="continue"/>
          </w:tcPr>
          <w:p>
            <w:pPr>
              <w:spacing w:after="0"/>
              <w:rPr>
                <w:sz w:val="20"/>
                <w:szCs w:val="20"/>
                <w:color w:val="auto"/>
              </w:rPr>
            </w:pPr>
          </w:p>
        </w:tc>
        <w:tc>
          <w:tcPr>
            <w:tcW w:w="400" w:type="dxa"/>
            <w:vAlign w:val="bottom"/>
          </w:tcPr>
          <w:p>
            <w:pPr>
              <w:spacing w:after="0"/>
              <w:rPr>
                <w:sz w:val="20"/>
                <w:szCs w:val="20"/>
                <w:color w:val="auto"/>
              </w:rPr>
            </w:pPr>
          </w:p>
        </w:tc>
        <w:tc>
          <w:tcPr>
            <w:tcW w:w="960" w:type="dxa"/>
            <w:vAlign w:val="bottom"/>
          </w:tcPr>
          <w:p>
            <w:pPr>
              <w:jc w:val="right"/>
              <w:ind w:right="21"/>
              <w:spacing w:after="0"/>
              <w:rPr>
                <w:sz w:val="20"/>
                <w:szCs w:val="20"/>
                <w:color w:val="auto"/>
              </w:rPr>
            </w:pP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43"/>
        </w:trPr>
        <w:tc>
          <w:tcPr>
            <w:tcW w:w="5720" w:type="dxa"/>
            <w:vAlign w:val="bottom"/>
          </w:tcPr>
          <w:p>
            <w:pPr>
              <w:spacing w:after="0"/>
              <w:rPr>
                <w:sz w:val="20"/>
                <w:szCs w:val="20"/>
                <w:color w:val="auto"/>
              </w:rPr>
            </w:pPr>
            <w:r>
              <w:rPr>
                <w:rFonts w:ascii="Arial" w:cs="Arial" w:eastAsia="Arial" w:hAnsi="Arial"/>
                <w:sz w:val="20"/>
                <w:szCs w:val="20"/>
                <w:color w:val="auto"/>
              </w:rPr>
              <w:t>Shares surrendered for employee taxes on stock compensation</w:t>
            </w:r>
          </w:p>
        </w:tc>
        <w:tc>
          <w:tcPr>
            <w:tcW w:w="340" w:type="dxa"/>
            <w:vAlign w:val="bottom"/>
          </w:tcPr>
          <w:p>
            <w:pPr>
              <w:spacing w:after="0"/>
              <w:rPr>
                <w:sz w:val="21"/>
                <w:szCs w:val="21"/>
                <w:color w:val="auto"/>
              </w:rPr>
            </w:pPr>
          </w:p>
        </w:tc>
        <w:tc>
          <w:tcPr>
            <w:tcW w:w="1080" w:type="dxa"/>
            <w:vAlign w:val="bottom"/>
          </w:tcPr>
          <w:p>
            <w:pPr>
              <w:jc w:val="right"/>
              <w:ind w:right="61"/>
              <w:spacing w:after="0"/>
              <w:rPr>
                <w:sz w:val="20"/>
                <w:szCs w:val="20"/>
                <w:color w:val="auto"/>
              </w:rPr>
            </w:pPr>
            <w:r>
              <w:rPr>
                <w:rFonts w:ascii="Arial" w:cs="Arial" w:eastAsia="Arial" w:hAnsi="Arial"/>
                <w:sz w:val="20"/>
                <w:szCs w:val="20"/>
                <w:b w:val="1"/>
                <w:bCs w:val="1"/>
                <w:color w:val="auto"/>
              </w:rPr>
              <w:t>—</w:t>
            </w:r>
          </w:p>
        </w:tc>
        <w:tc>
          <w:tcPr>
            <w:tcW w:w="3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20"/>
                <w:szCs w:val="20"/>
                <w:color w:val="auto"/>
              </w:rPr>
              <w:t>(0.1)</w:t>
            </w:r>
          </w:p>
        </w:tc>
        <w:tc>
          <w:tcPr>
            <w:tcW w:w="3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20"/>
                <w:szCs w:val="20"/>
                <w:b w:val="1"/>
                <w:bCs w:val="1"/>
                <w:color w:val="auto"/>
              </w:rPr>
              <w:t>(0.5)</w:t>
            </w:r>
          </w:p>
        </w:tc>
        <w:tc>
          <w:tcPr>
            <w:tcW w:w="40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20"/>
                <w:szCs w:val="20"/>
                <w:color w:val="auto"/>
              </w:rPr>
              <w:t>(0.3)</w:t>
            </w:r>
          </w:p>
        </w:tc>
        <w:tc>
          <w:tcPr>
            <w:tcW w:w="0" w:type="dxa"/>
            <w:vAlign w:val="bottom"/>
          </w:tcPr>
          <w:p>
            <w:pPr>
              <w:spacing w:after="0"/>
              <w:rPr>
                <w:sz w:val="1"/>
                <w:szCs w:val="1"/>
                <w:color w:val="auto"/>
              </w:rPr>
            </w:pPr>
          </w:p>
        </w:tc>
      </w:tr>
      <w:tr>
        <w:trPr>
          <w:trHeight w:val="243"/>
        </w:trPr>
        <w:tc>
          <w:tcPr>
            <w:tcW w:w="5720" w:type="dxa"/>
            <w:vAlign w:val="bottom"/>
          </w:tcPr>
          <w:p>
            <w:pPr>
              <w:spacing w:after="0"/>
              <w:rPr>
                <w:sz w:val="20"/>
                <w:szCs w:val="20"/>
                <w:color w:val="auto"/>
              </w:rPr>
            </w:pPr>
            <w:r>
              <w:rPr>
                <w:rFonts w:ascii="Arial" w:cs="Arial" w:eastAsia="Arial" w:hAnsi="Arial"/>
                <w:sz w:val="20"/>
                <w:szCs w:val="20"/>
                <w:color w:val="auto"/>
              </w:rPr>
              <w:t>Repayments on credit agreements</w:t>
            </w:r>
          </w:p>
        </w:tc>
        <w:tc>
          <w:tcPr>
            <w:tcW w:w="340" w:type="dxa"/>
            <w:vAlign w:val="bottom"/>
          </w:tcPr>
          <w:p>
            <w:pPr>
              <w:spacing w:after="0"/>
              <w:rPr>
                <w:sz w:val="21"/>
                <w:szCs w:val="21"/>
                <w:color w:val="auto"/>
              </w:rPr>
            </w:pPr>
          </w:p>
        </w:tc>
        <w:tc>
          <w:tcPr>
            <w:tcW w:w="1080" w:type="dxa"/>
            <w:vAlign w:val="bottom"/>
          </w:tcPr>
          <w:p>
            <w:pPr>
              <w:jc w:val="right"/>
              <w:ind w:right="61"/>
              <w:spacing w:after="0"/>
              <w:rPr>
                <w:sz w:val="20"/>
                <w:szCs w:val="20"/>
                <w:color w:val="auto"/>
              </w:rPr>
            </w:pPr>
            <w:r>
              <w:rPr>
                <w:rFonts w:ascii="Arial" w:cs="Arial" w:eastAsia="Arial" w:hAnsi="Arial"/>
                <w:sz w:val="20"/>
                <w:szCs w:val="20"/>
                <w:b w:val="1"/>
                <w:bCs w:val="1"/>
                <w:color w:val="auto"/>
              </w:rPr>
              <w:t>—</w:t>
            </w:r>
          </w:p>
        </w:tc>
        <w:tc>
          <w:tcPr>
            <w:tcW w:w="380" w:type="dxa"/>
            <w:vAlign w:val="bottom"/>
          </w:tcPr>
          <w:p>
            <w:pPr>
              <w:spacing w:after="0"/>
              <w:rPr>
                <w:sz w:val="21"/>
                <w:szCs w:val="21"/>
                <w:color w:val="auto"/>
              </w:rPr>
            </w:pPr>
          </w:p>
        </w:tc>
        <w:tc>
          <w:tcPr>
            <w:tcW w:w="1000" w:type="dxa"/>
            <w:vAlign w:val="bottom"/>
          </w:tcPr>
          <w:p>
            <w:pPr>
              <w:jc w:val="right"/>
              <w:ind w:right="61"/>
              <w:spacing w:after="0"/>
              <w:rPr>
                <w:sz w:val="20"/>
                <w:szCs w:val="20"/>
                <w:color w:val="auto"/>
              </w:rPr>
            </w:pPr>
            <w:r>
              <w:rPr>
                <w:rFonts w:ascii="Arial" w:cs="Arial" w:eastAsia="Arial" w:hAnsi="Arial"/>
                <w:sz w:val="20"/>
                <w:szCs w:val="20"/>
                <w:color w:val="auto"/>
              </w:rPr>
              <w:t>—</w:t>
            </w:r>
          </w:p>
        </w:tc>
        <w:tc>
          <w:tcPr>
            <w:tcW w:w="300" w:type="dxa"/>
            <w:vAlign w:val="bottom"/>
          </w:tcPr>
          <w:p>
            <w:pPr>
              <w:spacing w:after="0"/>
              <w:rPr>
                <w:sz w:val="21"/>
                <w:szCs w:val="21"/>
                <w:color w:val="auto"/>
              </w:rPr>
            </w:pPr>
          </w:p>
        </w:tc>
        <w:tc>
          <w:tcPr>
            <w:tcW w:w="1060" w:type="dxa"/>
            <w:vAlign w:val="bottom"/>
          </w:tcPr>
          <w:p>
            <w:pPr>
              <w:jc w:val="right"/>
              <w:ind w:right="61"/>
              <w:spacing w:after="0"/>
              <w:rPr>
                <w:sz w:val="20"/>
                <w:szCs w:val="20"/>
                <w:color w:val="auto"/>
              </w:rPr>
            </w:pPr>
            <w:r>
              <w:rPr>
                <w:rFonts w:ascii="Arial" w:cs="Arial" w:eastAsia="Arial" w:hAnsi="Arial"/>
                <w:sz w:val="20"/>
                <w:szCs w:val="20"/>
                <w:b w:val="1"/>
                <w:bCs w:val="1"/>
                <w:color w:val="auto"/>
              </w:rPr>
              <w:t>—</w:t>
            </w:r>
          </w:p>
        </w:tc>
        <w:tc>
          <w:tcPr>
            <w:tcW w:w="40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20"/>
                <w:szCs w:val="20"/>
                <w:color w:val="auto"/>
              </w:rPr>
              <w:t>(30.0)</w:t>
            </w:r>
          </w:p>
        </w:tc>
        <w:tc>
          <w:tcPr>
            <w:tcW w:w="0" w:type="dxa"/>
            <w:vAlign w:val="bottom"/>
          </w:tcPr>
          <w:p>
            <w:pPr>
              <w:spacing w:after="0"/>
              <w:rPr>
                <w:sz w:val="1"/>
                <w:szCs w:val="1"/>
                <w:color w:val="auto"/>
              </w:rPr>
            </w:pPr>
          </w:p>
        </w:tc>
      </w:tr>
      <w:tr>
        <w:trPr>
          <w:trHeight w:val="252"/>
        </w:trPr>
        <w:tc>
          <w:tcPr>
            <w:tcW w:w="572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Repayments on convertible notes</w:t>
            </w:r>
          </w:p>
        </w:tc>
        <w:tc>
          <w:tcPr>
            <w:tcW w:w="340" w:type="dxa"/>
            <w:vAlign w:val="bottom"/>
            <w:tcBorders>
              <w:bottom w:val="single" w:sz="8" w:color="auto"/>
            </w:tcBorders>
          </w:tcPr>
          <w:p>
            <w:pPr>
              <w:spacing w:after="0"/>
              <w:rPr>
                <w:sz w:val="21"/>
                <w:szCs w:val="21"/>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20"/>
                <w:szCs w:val="20"/>
                <w:b w:val="1"/>
                <w:bCs w:val="1"/>
                <w:color w:val="auto"/>
              </w:rPr>
              <w:t>(38.9)</w:t>
            </w:r>
          </w:p>
        </w:tc>
        <w:tc>
          <w:tcPr>
            <w:tcW w:w="380" w:type="dxa"/>
            <w:vAlign w:val="bottom"/>
            <w:tcBorders>
              <w:bottom w:val="single" w:sz="8" w:color="auto"/>
            </w:tcBorders>
          </w:tcPr>
          <w:p>
            <w:pPr>
              <w:spacing w:after="0"/>
              <w:rPr>
                <w:sz w:val="21"/>
                <w:szCs w:val="21"/>
                <w:color w:val="auto"/>
              </w:rPr>
            </w:pPr>
          </w:p>
        </w:tc>
        <w:tc>
          <w:tcPr>
            <w:tcW w:w="1000" w:type="dxa"/>
            <w:vAlign w:val="bottom"/>
            <w:tcBorders>
              <w:bottom w:val="single" w:sz="8" w:color="auto"/>
            </w:tcBorders>
          </w:tcPr>
          <w:p>
            <w:pPr>
              <w:jc w:val="right"/>
              <w:ind w:right="61"/>
              <w:spacing w:after="0"/>
              <w:rPr>
                <w:sz w:val="20"/>
                <w:szCs w:val="20"/>
                <w:color w:val="auto"/>
              </w:rPr>
            </w:pPr>
            <w:r>
              <w:rPr>
                <w:rFonts w:ascii="Arial" w:cs="Arial" w:eastAsia="Arial" w:hAnsi="Arial"/>
                <w:sz w:val="20"/>
                <w:szCs w:val="20"/>
                <w:color w:val="auto"/>
              </w:rPr>
              <w:t>—</w:t>
            </w:r>
          </w:p>
        </w:tc>
        <w:tc>
          <w:tcPr>
            <w:tcW w:w="300" w:type="dxa"/>
            <w:vAlign w:val="bottom"/>
            <w:tcBorders>
              <w:bottom w:val="single" w:sz="8" w:color="auto"/>
            </w:tcBorders>
          </w:tcPr>
          <w:p>
            <w:pPr>
              <w:spacing w:after="0"/>
              <w:rPr>
                <w:sz w:val="21"/>
                <w:szCs w:val="21"/>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20"/>
                <w:szCs w:val="20"/>
                <w:b w:val="1"/>
                <w:bCs w:val="1"/>
                <w:color w:val="auto"/>
              </w:rPr>
              <w:t>(38.9)</w:t>
            </w:r>
          </w:p>
        </w:tc>
        <w:tc>
          <w:tcPr>
            <w:tcW w:w="40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tcPr>
          <w:p>
            <w:pPr>
              <w:jc w:val="right"/>
              <w:ind w:right="21"/>
              <w:spacing w:after="0"/>
              <w:rPr>
                <w:sz w:val="20"/>
                <w:szCs w:val="20"/>
                <w:color w:val="auto"/>
              </w:rPr>
            </w:pP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36"/>
        </w:trPr>
        <w:tc>
          <w:tcPr>
            <w:tcW w:w="5720" w:type="dxa"/>
            <w:vAlign w:val="bottom"/>
            <w:tcBorders>
              <w:bottom w:val="single" w:sz="8" w:color="auto"/>
            </w:tcBorders>
          </w:tcPr>
          <w:p>
            <w:pPr>
              <w:ind w:left="260"/>
              <w:spacing w:after="0"/>
              <w:rPr>
                <w:sz w:val="20"/>
                <w:szCs w:val="20"/>
                <w:color w:val="auto"/>
              </w:rPr>
            </w:pPr>
            <w:r>
              <w:rPr>
                <w:rFonts w:ascii="Arial" w:cs="Arial" w:eastAsia="Arial" w:hAnsi="Arial"/>
                <w:sz w:val="20"/>
                <w:szCs w:val="20"/>
                <w:b w:val="1"/>
                <w:bCs w:val="1"/>
                <w:color w:val="auto"/>
              </w:rPr>
              <w:t>Net Cash Provided (Used) by Financing Activities</w:t>
            </w:r>
          </w:p>
        </w:tc>
        <w:tc>
          <w:tcPr>
            <w:tcW w:w="34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20"/>
                <w:szCs w:val="20"/>
                <w:b w:val="1"/>
                <w:bCs w:val="1"/>
                <w:color w:val="auto"/>
              </w:rPr>
              <w:t>(38.2)</w:t>
            </w:r>
          </w:p>
        </w:tc>
        <w:tc>
          <w:tcPr>
            <w:tcW w:w="38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(0.1)</w:t>
            </w:r>
          </w:p>
        </w:tc>
        <w:tc>
          <w:tcPr>
            <w:tcW w:w="30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20"/>
                <w:szCs w:val="20"/>
                <w:b w:val="1"/>
                <w:bCs w:val="1"/>
                <w:color w:val="auto"/>
              </w:rPr>
              <w:t>(36.2)</w:t>
            </w:r>
          </w:p>
        </w:tc>
        <w:tc>
          <w:tcPr>
            <w:tcW w:w="40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(30.3)</w:t>
            </w:r>
          </w:p>
        </w:tc>
        <w:tc>
          <w:tcPr>
            <w:tcW w:w="0" w:type="dxa"/>
            <w:vAlign w:val="bottom"/>
          </w:tcPr>
          <w:p>
            <w:pPr>
              <w:spacing w:after="0"/>
              <w:rPr>
                <w:sz w:val="1"/>
                <w:szCs w:val="1"/>
                <w:color w:val="auto"/>
              </w:rPr>
            </w:pPr>
          </w:p>
        </w:tc>
      </w:tr>
      <w:tr>
        <w:trPr>
          <w:trHeight w:val="227"/>
        </w:trPr>
        <w:tc>
          <w:tcPr>
            <w:tcW w:w="5720" w:type="dxa"/>
            <w:vAlign w:val="bottom"/>
          </w:tcPr>
          <w:p>
            <w:pPr>
              <w:ind w:left="260"/>
              <w:spacing w:after="0" w:line="228" w:lineRule="exact"/>
              <w:rPr>
                <w:sz w:val="20"/>
                <w:szCs w:val="20"/>
                <w:color w:val="auto"/>
              </w:rPr>
            </w:pPr>
            <w:r>
              <w:rPr>
                <w:rFonts w:ascii="Arial" w:cs="Arial" w:eastAsia="Arial" w:hAnsi="Arial"/>
                <w:sz w:val="20"/>
                <w:szCs w:val="20"/>
                <w:b w:val="1"/>
                <w:bCs w:val="1"/>
                <w:color w:val="auto"/>
              </w:rPr>
              <w:t>Increase (Decrease) in Cash and Cash Equivalents</w:t>
            </w:r>
          </w:p>
        </w:tc>
        <w:tc>
          <w:tcPr>
            <w:tcW w:w="340" w:type="dxa"/>
            <w:vAlign w:val="bottom"/>
          </w:tcPr>
          <w:p>
            <w:pPr>
              <w:spacing w:after="0"/>
              <w:rPr>
                <w:sz w:val="19"/>
                <w:szCs w:val="19"/>
                <w:color w:val="auto"/>
              </w:rPr>
            </w:pPr>
          </w:p>
        </w:tc>
        <w:tc>
          <w:tcPr>
            <w:tcW w:w="1080" w:type="dxa"/>
            <w:vAlign w:val="bottom"/>
          </w:tcPr>
          <w:p>
            <w:pPr>
              <w:jc w:val="right"/>
              <w:spacing w:after="0" w:line="228" w:lineRule="exact"/>
              <w:rPr>
                <w:sz w:val="20"/>
                <w:szCs w:val="20"/>
                <w:color w:val="auto"/>
              </w:rPr>
            </w:pPr>
            <w:r>
              <w:rPr>
                <w:rFonts w:ascii="Arial" w:cs="Arial" w:eastAsia="Arial" w:hAnsi="Arial"/>
                <w:sz w:val="20"/>
                <w:szCs w:val="20"/>
                <w:b w:val="1"/>
                <w:bCs w:val="1"/>
                <w:color w:val="auto"/>
              </w:rPr>
              <w:t>(0.5)</w:t>
            </w:r>
          </w:p>
        </w:tc>
        <w:tc>
          <w:tcPr>
            <w:tcW w:w="380" w:type="dxa"/>
            <w:vAlign w:val="bottom"/>
          </w:tcPr>
          <w:p>
            <w:pPr>
              <w:spacing w:after="0"/>
              <w:rPr>
                <w:sz w:val="19"/>
                <w:szCs w:val="19"/>
                <w:color w:val="auto"/>
              </w:rPr>
            </w:pPr>
          </w:p>
        </w:tc>
        <w:tc>
          <w:tcPr>
            <w:tcW w:w="1000" w:type="dxa"/>
            <w:vAlign w:val="bottom"/>
          </w:tcPr>
          <w:p>
            <w:pPr>
              <w:jc w:val="right"/>
              <w:ind w:right="61"/>
              <w:spacing w:after="0" w:line="228" w:lineRule="exact"/>
              <w:rPr>
                <w:sz w:val="20"/>
                <w:szCs w:val="20"/>
                <w:color w:val="auto"/>
              </w:rPr>
            </w:pPr>
            <w:r>
              <w:rPr>
                <w:rFonts w:ascii="Arial" w:cs="Arial" w:eastAsia="Arial" w:hAnsi="Arial"/>
                <w:sz w:val="20"/>
                <w:szCs w:val="20"/>
                <w:color w:val="auto"/>
              </w:rPr>
              <w:t>9.9</w:t>
            </w:r>
          </w:p>
        </w:tc>
        <w:tc>
          <w:tcPr>
            <w:tcW w:w="300" w:type="dxa"/>
            <w:vAlign w:val="bottom"/>
          </w:tcPr>
          <w:p>
            <w:pPr>
              <w:spacing w:after="0"/>
              <w:rPr>
                <w:sz w:val="19"/>
                <w:szCs w:val="19"/>
                <w:color w:val="auto"/>
              </w:rPr>
            </w:pPr>
          </w:p>
        </w:tc>
        <w:tc>
          <w:tcPr>
            <w:tcW w:w="1060" w:type="dxa"/>
            <w:vAlign w:val="bottom"/>
          </w:tcPr>
          <w:p>
            <w:pPr>
              <w:jc w:val="right"/>
              <w:ind w:right="61"/>
              <w:spacing w:after="0" w:line="228" w:lineRule="exact"/>
              <w:rPr>
                <w:sz w:val="20"/>
                <w:szCs w:val="20"/>
                <w:color w:val="auto"/>
              </w:rPr>
            </w:pPr>
            <w:r>
              <w:rPr>
                <w:rFonts w:ascii="Arial" w:cs="Arial" w:eastAsia="Arial" w:hAnsi="Arial"/>
                <w:sz w:val="20"/>
                <w:szCs w:val="20"/>
                <w:b w:val="1"/>
                <w:bCs w:val="1"/>
                <w:color w:val="auto"/>
              </w:rPr>
              <w:t>12.4</w:t>
            </w:r>
          </w:p>
        </w:tc>
        <w:tc>
          <w:tcPr>
            <w:tcW w:w="400" w:type="dxa"/>
            <w:vAlign w:val="bottom"/>
          </w:tcPr>
          <w:p>
            <w:pPr>
              <w:spacing w:after="0"/>
              <w:rPr>
                <w:sz w:val="19"/>
                <w:szCs w:val="19"/>
                <w:color w:val="auto"/>
              </w:rPr>
            </w:pPr>
          </w:p>
        </w:tc>
        <w:tc>
          <w:tcPr>
            <w:tcW w:w="960" w:type="dxa"/>
            <w:vAlign w:val="bottom"/>
          </w:tcPr>
          <w:p>
            <w:pPr>
              <w:jc w:val="right"/>
              <w:ind w:right="21"/>
              <w:spacing w:after="0" w:line="228" w:lineRule="exact"/>
              <w:rPr>
                <w:sz w:val="20"/>
                <w:szCs w:val="20"/>
                <w:color w:val="auto"/>
              </w:rPr>
            </w:pPr>
            <w:r>
              <w:rPr>
                <w:rFonts w:ascii="Arial" w:cs="Arial" w:eastAsia="Arial" w:hAnsi="Arial"/>
                <w:sz w:val="20"/>
                <w:szCs w:val="20"/>
                <w:color w:val="auto"/>
              </w:rPr>
              <w:t>48.4</w:t>
            </w:r>
          </w:p>
        </w:tc>
        <w:tc>
          <w:tcPr>
            <w:tcW w:w="0" w:type="dxa"/>
            <w:vAlign w:val="bottom"/>
          </w:tcPr>
          <w:p>
            <w:pPr>
              <w:spacing w:after="0"/>
              <w:rPr>
                <w:sz w:val="1"/>
                <w:szCs w:val="1"/>
                <w:color w:val="auto"/>
              </w:rPr>
            </w:pPr>
          </w:p>
        </w:tc>
      </w:tr>
      <w:tr>
        <w:trPr>
          <w:trHeight w:val="252"/>
        </w:trPr>
        <w:tc>
          <w:tcPr>
            <w:tcW w:w="572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Cash and cash equivalents at beginning of period</w:t>
            </w:r>
          </w:p>
        </w:tc>
        <w:tc>
          <w:tcPr>
            <w:tcW w:w="340" w:type="dxa"/>
            <w:vAlign w:val="bottom"/>
            <w:tcBorders>
              <w:bottom w:val="single" w:sz="8" w:color="auto"/>
            </w:tcBorders>
          </w:tcPr>
          <w:p>
            <w:pPr>
              <w:spacing w:after="0"/>
              <w:rPr>
                <w:sz w:val="21"/>
                <w:szCs w:val="21"/>
                <w:color w:val="auto"/>
              </w:rPr>
            </w:pPr>
          </w:p>
        </w:tc>
        <w:tc>
          <w:tcPr>
            <w:tcW w:w="1080" w:type="dxa"/>
            <w:vAlign w:val="bottom"/>
            <w:tcBorders>
              <w:bottom w:val="single" w:sz="8" w:color="auto"/>
            </w:tcBorders>
          </w:tcPr>
          <w:p>
            <w:pPr>
              <w:jc w:val="right"/>
              <w:ind w:right="61"/>
              <w:spacing w:after="0"/>
              <w:rPr>
                <w:sz w:val="20"/>
                <w:szCs w:val="20"/>
                <w:color w:val="auto"/>
              </w:rPr>
            </w:pPr>
            <w:r>
              <w:rPr>
                <w:rFonts w:ascii="Arial" w:cs="Arial" w:eastAsia="Arial" w:hAnsi="Arial"/>
                <w:sz w:val="20"/>
                <w:szCs w:val="20"/>
                <w:b w:val="1"/>
                <w:bCs w:val="1"/>
                <w:color w:val="auto"/>
              </w:rPr>
              <w:t>115.7</w:t>
            </w:r>
          </w:p>
        </w:tc>
        <w:tc>
          <w:tcPr>
            <w:tcW w:w="380" w:type="dxa"/>
            <w:vAlign w:val="bottom"/>
            <w:tcBorders>
              <w:bottom w:val="single" w:sz="8" w:color="auto"/>
            </w:tcBorders>
          </w:tcPr>
          <w:p>
            <w:pPr>
              <w:spacing w:after="0"/>
              <w:rPr>
                <w:sz w:val="21"/>
                <w:szCs w:val="21"/>
                <w:color w:val="auto"/>
              </w:rPr>
            </w:pPr>
          </w:p>
        </w:tc>
        <w:tc>
          <w:tcPr>
            <w:tcW w:w="1000" w:type="dxa"/>
            <w:vAlign w:val="bottom"/>
            <w:tcBorders>
              <w:bottom w:val="single" w:sz="8" w:color="auto"/>
            </w:tcBorders>
          </w:tcPr>
          <w:p>
            <w:pPr>
              <w:jc w:val="right"/>
              <w:ind w:right="61"/>
              <w:spacing w:after="0"/>
              <w:rPr>
                <w:sz w:val="20"/>
                <w:szCs w:val="20"/>
                <w:color w:val="auto"/>
              </w:rPr>
            </w:pPr>
            <w:r>
              <w:rPr>
                <w:rFonts w:ascii="Arial" w:cs="Arial" w:eastAsia="Arial" w:hAnsi="Arial"/>
                <w:sz w:val="20"/>
                <w:szCs w:val="20"/>
                <w:color w:val="auto"/>
              </w:rPr>
              <w:t>65.6</w:t>
            </w:r>
          </w:p>
        </w:tc>
        <w:tc>
          <w:tcPr>
            <w:tcW w:w="300" w:type="dxa"/>
            <w:vAlign w:val="bottom"/>
            <w:tcBorders>
              <w:bottom w:val="single" w:sz="8" w:color="auto"/>
            </w:tcBorders>
          </w:tcPr>
          <w:p>
            <w:pPr>
              <w:spacing w:after="0"/>
              <w:rPr>
                <w:sz w:val="21"/>
                <w:szCs w:val="21"/>
                <w:color w:val="auto"/>
              </w:rPr>
            </w:pPr>
          </w:p>
        </w:tc>
        <w:tc>
          <w:tcPr>
            <w:tcW w:w="1060" w:type="dxa"/>
            <w:vAlign w:val="bottom"/>
            <w:tcBorders>
              <w:bottom w:val="single" w:sz="8" w:color="auto"/>
            </w:tcBorders>
          </w:tcPr>
          <w:p>
            <w:pPr>
              <w:jc w:val="right"/>
              <w:ind w:right="61"/>
              <w:spacing w:after="0"/>
              <w:rPr>
                <w:sz w:val="20"/>
                <w:szCs w:val="20"/>
                <w:color w:val="auto"/>
              </w:rPr>
            </w:pPr>
            <w:r>
              <w:rPr>
                <w:rFonts w:ascii="Arial" w:cs="Arial" w:eastAsia="Arial" w:hAnsi="Arial"/>
                <w:sz w:val="20"/>
                <w:szCs w:val="20"/>
                <w:b w:val="1"/>
                <w:bCs w:val="1"/>
                <w:color w:val="auto"/>
              </w:rPr>
              <w:t>102.8</w:t>
            </w:r>
          </w:p>
        </w:tc>
        <w:tc>
          <w:tcPr>
            <w:tcW w:w="40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tcPr>
          <w:p>
            <w:pPr>
              <w:jc w:val="right"/>
              <w:ind w:right="21"/>
              <w:spacing w:after="0"/>
              <w:rPr>
                <w:sz w:val="20"/>
                <w:szCs w:val="20"/>
                <w:color w:val="auto"/>
              </w:rPr>
            </w:pPr>
            <w:r>
              <w:rPr>
                <w:rFonts w:ascii="Arial" w:cs="Arial" w:eastAsia="Arial" w:hAnsi="Arial"/>
                <w:sz w:val="20"/>
                <w:szCs w:val="20"/>
                <w:color w:val="auto"/>
              </w:rPr>
              <w:t>27.1</w:t>
            </w:r>
          </w:p>
        </w:tc>
        <w:tc>
          <w:tcPr>
            <w:tcW w:w="0" w:type="dxa"/>
            <w:vAlign w:val="bottom"/>
          </w:tcPr>
          <w:p>
            <w:pPr>
              <w:spacing w:after="0"/>
              <w:rPr>
                <w:sz w:val="1"/>
                <w:szCs w:val="1"/>
                <w:color w:val="auto"/>
              </w:rPr>
            </w:pPr>
          </w:p>
        </w:tc>
      </w:tr>
      <w:tr>
        <w:trPr>
          <w:trHeight w:val="237"/>
        </w:trPr>
        <w:tc>
          <w:tcPr>
            <w:tcW w:w="5720" w:type="dxa"/>
            <w:vAlign w:val="bottom"/>
            <w:tcBorders>
              <w:bottom w:val="single" w:sz="8" w:color="auto"/>
            </w:tcBorders>
          </w:tcPr>
          <w:p>
            <w:pPr>
              <w:ind w:left="260"/>
              <w:spacing w:after="0"/>
              <w:rPr>
                <w:sz w:val="20"/>
                <w:szCs w:val="20"/>
                <w:color w:val="auto"/>
              </w:rPr>
            </w:pPr>
            <w:r>
              <w:rPr>
                <w:rFonts w:ascii="Arial" w:cs="Arial" w:eastAsia="Arial" w:hAnsi="Arial"/>
                <w:sz w:val="20"/>
                <w:szCs w:val="20"/>
                <w:b w:val="1"/>
                <w:bCs w:val="1"/>
                <w:color w:val="auto"/>
              </w:rPr>
              <w:t>Cash and Cash Equivalents at End of Period</w:t>
            </w:r>
          </w:p>
        </w:tc>
        <w:tc>
          <w:tcPr>
            <w:tcW w:w="340" w:type="dxa"/>
            <w:vAlign w:val="bottom"/>
            <w:tcBorders>
              <w:bottom w:val="single" w:sz="8" w:color="auto"/>
            </w:tcBorders>
          </w:tcPr>
          <w:p>
            <w:pPr>
              <w:jc w:val="right"/>
              <w:ind w:right="21"/>
              <w:spacing w:after="0"/>
              <w:rPr>
                <w:sz w:val="20"/>
                <w:szCs w:val="20"/>
                <w:color w:val="auto"/>
              </w:rPr>
            </w:pPr>
            <w:r>
              <w:rPr>
                <w:rFonts w:ascii="Arial" w:cs="Arial" w:eastAsia="Arial" w:hAnsi="Arial"/>
                <w:sz w:val="20"/>
                <w:szCs w:val="20"/>
                <w:b w:val="1"/>
                <w:bCs w:val="1"/>
                <w:color w:val="auto"/>
              </w:rPr>
              <w:t>$</w:t>
            </w:r>
          </w:p>
        </w:tc>
        <w:tc>
          <w:tcPr>
            <w:tcW w:w="1080" w:type="dxa"/>
            <w:vAlign w:val="bottom"/>
            <w:tcBorders>
              <w:bottom w:val="single" w:sz="8" w:color="auto"/>
            </w:tcBorders>
          </w:tcPr>
          <w:p>
            <w:pPr>
              <w:jc w:val="right"/>
              <w:ind w:right="61"/>
              <w:spacing w:after="0"/>
              <w:rPr>
                <w:sz w:val="20"/>
                <w:szCs w:val="20"/>
                <w:color w:val="auto"/>
              </w:rPr>
            </w:pPr>
            <w:r>
              <w:rPr>
                <w:rFonts w:ascii="Arial" w:cs="Arial" w:eastAsia="Arial" w:hAnsi="Arial"/>
                <w:sz w:val="20"/>
                <w:szCs w:val="20"/>
                <w:b w:val="1"/>
                <w:bCs w:val="1"/>
                <w:color w:val="auto"/>
              </w:rPr>
              <w:t>115.2</w:t>
            </w:r>
          </w:p>
        </w:tc>
        <w:tc>
          <w:tcPr>
            <w:tcW w:w="380" w:type="dxa"/>
            <w:vAlign w:val="bottom"/>
            <w:tcBorders>
              <w:bottom w:val="single" w:sz="8" w:color="auto"/>
            </w:tcBorders>
          </w:tcPr>
          <w:p>
            <w:pPr>
              <w:jc w:val="right"/>
              <w:ind w:right="101"/>
              <w:spacing w:after="0"/>
              <w:rPr>
                <w:sz w:val="20"/>
                <w:szCs w:val="20"/>
                <w:color w:val="auto"/>
              </w:rPr>
            </w:pPr>
            <w:r>
              <w:rPr>
                <w:rFonts w:ascii="Arial" w:cs="Arial" w:eastAsia="Arial" w:hAnsi="Arial"/>
                <w:sz w:val="20"/>
                <w:szCs w:val="20"/>
                <w:color w:val="auto"/>
              </w:rPr>
              <w:t>$</w:t>
            </w:r>
          </w:p>
        </w:tc>
        <w:tc>
          <w:tcPr>
            <w:tcW w:w="1000" w:type="dxa"/>
            <w:vAlign w:val="bottom"/>
            <w:tcBorders>
              <w:bottom w:val="single" w:sz="8" w:color="auto"/>
            </w:tcBorders>
          </w:tcPr>
          <w:p>
            <w:pPr>
              <w:jc w:val="right"/>
              <w:ind w:right="61"/>
              <w:spacing w:after="0"/>
              <w:rPr>
                <w:sz w:val="20"/>
                <w:szCs w:val="20"/>
                <w:color w:val="auto"/>
              </w:rPr>
            </w:pPr>
            <w:r>
              <w:rPr>
                <w:rFonts w:ascii="Arial" w:cs="Arial" w:eastAsia="Arial" w:hAnsi="Arial"/>
                <w:sz w:val="20"/>
                <w:szCs w:val="20"/>
                <w:color w:val="auto"/>
              </w:rPr>
              <w:t>75.5</w:t>
            </w:r>
          </w:p>
        </w:tc>
        <w:tc>
          <w:tcPr>
            <w:tcW w:w="300" w:type="dxa"/>
            <w:vAlign w:val="bottom"/>
            <w:tcBorders>
              <w:bottom w:val="single" w:sz="8" w:color="auto"/>
            </w:tcBorders>
          </w:tcPr>
          <w:p>
            <w:pPr>
              <w:jc w:val="right"/>
              <w:ind w:right="21"/>
              <w:spacing w:after="0"/>
              <w:rPr>
                <w:sz w:val="20"/>
                <w:szCs w:val="20"/>
                <w:color w:val="auto"/>
              </w:rPr>
            </w:pPr>
            <w:r>
              <w:rPr>
                <w:rFonts w:ascii="Arial" w:cs="Arial" w:eastAsia="Arial" w:hAnsi="Arial"/>
                <w:sz w:val="20"/>
                <w:szCs w:val="20"/>
                <w:b w:val="1"/>
                <w:bCs w:val="1"/>
                <w:color w:val="auto"/>
              </w:rPr>
              <w:t>$</w:t>
            </w:r>
          </w:p>
        </w:tc>
        <w:tc>
          <w:tcPr>
            <w:tcW w:w="1060" w:type="dxa"/>
            <w:vAlign w:val="bottom"/>
            <w:tcBorders>
              <w:bottom w:val="single" w:sz="8" w:color="auto"/>
            </w:tcBorders>
          </w:tcPr>
          <w:p>
            <w:pPr>
              <w:jc w:val="right"/>
              <w:ind w:right="61"/>
              <w:spacing w:after="0"/>
              <w:rPr>
                <w:sz w:val="20"/>
                <w:szCs w:val="20"/>
                <w:color w:val="auto"/>
              </w:rPr>
            </w:pPr>
            <w:r>
              <w:rPr>
                <w:rFonts w:ascii="Arial" w:cs="Arial" w:eastAsia="Arial" w:hAnsi="Arial"/>
                <w:sz w:val="20"/>
                <w:szCs w:val="20"/>
                <w:b w:val="1"/>
                <w:bCs w:val="1"/>
                <w:color w:val="auto"/>
              </w:rPr>
              <w:t>115.2</w:t>
            </w:r>
          </w:p>
        </w:tc>
        <w:tc>
          <w:tcPr>
            <w:tcW w:w="400" w:type="dxa"/>
            <w:vAlign w:val="bottom"/>
            <w:tcBorders>
              <w:bottom w:val="single" w:sz="8" w:color="auto"/>
            </w:tcBorders>
          </w:tcPr>
          <w:p>
            <w:pPr>
              <w:jc w:val="right"/>
              <w:ind w:right="101"/>
              <w:spacing w:after="0"/>
              <w:rPr>
                <w:sz w:val="20"/>
                <w:szCs w:val="20"/>
                <w:color w:val="auto"/>
              </w:rPr>
            </w:pPr>
            <w:r>
              <w:rPr>
                <w:rFonts w:ascii="Arial" w:cs="Arial" w:eastAsia="Arial" w:hAnsi="Arial"/>
                <w:sz w:val="20"/>
                <w:szCs w:val="20"/>
                <w:color w:val="auto"/>
              </w:rPr>
              <w:t>$</w:t>
            </w:r>
          </w:p>
        </w:tc>
        <w:tc>
          <w:tcPr>
            <w:tcW w:w="960" w:type="dxa"/>
            <w:vAlign w:val="bottom"/>
            <w:tcBorders>
              <w:bottom w:val="single" w:sz="8" w:color="auto"/>
            </w:tcBorders>
          </w:tcPr>
          <w:p>
            <w:pPr>
              <w:jc w:val="right"/>
              <w:ind w:right="21"/>
              <w:spacing w:after="0"/>
              <w:rPr>
                <w:sz w:val="20"/>
                <w:szCs w:val="20"/>
                <w:color w:val="auto"/>
              </w:rPr>
            </w:pPr>
            <w:r>
              <w:rPr>
                <w:rFonts w:ascii="Arial" w:cs="Arial" w:eastAsia="Arial" w:hAnsi="Arial"/>
                <w:sz w:val="20"/>
                <w:szCs w:val="20"/>
                <w:color w:val="auto"/>
              </w:rPr>
              <w:t>75.5</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66040</wp:posOffset>
            </wp:positionV>
            <wp:extent cx="7174865" cy="425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91" w:right="339" w:bottom="1440" w:gutter="0" w:footer="0" w:header="0"/>
        </w:sectPr>
      </w:pPr>
    </w:p>
    <w:bookmarkStart w:id="10" w:name="page11"/>
    <w:bookmarkEnd w:id="10"/>
    <w:p>
      <w:pPr>
        <w:spacing w:after="0"/>
        <w:rPr>
          <w:sz w:val="20"/>
          <w:szCs w:val="20"/>
          <w:color w:val="auto"/>
        </w:rPr>
      </w:pPr>
      <w:r>
        <w:rPr>
          <w:rFonts w:ascii="Arial" w:cs="Arial" w:eastAsia="Arial" w:hAnsi="Arial"/>
          <w:sz w:val="20"/>
          <w:szCs w:val="20"/>
          <w:b w:val="1"/>
          <w:bCs w:val="1"/>
          <w:color w:val="auto"/>
        </w:rPr>
        <w:drawing>
          <wp:anchor simplePos="0" relativeHeight="251657728" behindDoc="1" locked="0" layoutInCell="0" allowOverlap="1">
            <wp:simplePos x="0" y="0"/>
            <wp:positionH relativeFrom="page">
              <wp:posOffset>1991360</wp:posOffset>
            </wp:positionH>
            <wp:positionV relativeFrom="page">
              <wp:posOffset>88900</wp:posOffset>
            </wp:positionV>
            <wp:extent cx="3574415" cy="45466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clrChange>
                        <a:clrFrom>
                          <a:srgbClr val="FFFFFF"/>
                        </a:clrFrom>
                        <a:clrTo>
                          <a:srgbClr val="FFFFFF">
                            <a:alpha val="0"/>
                          </a:srgbClr>
                        </a:clrTo>
                      </a:clrChange>
                      <a:extLst>
                        <a:ext uri="{28A0092B-C50C-407E-A947-70E740481C1C}"/>
                      </a:extLst>
                    </a:blip>
                    <a:srcRect/>
                    <a:stretch>
                      <a:fillRect/>
                    </a:stretch>
                  </pic:blipFill>
                  <pic:spPr bwMode="auto">
                    <a:xfrm>
                      <a:off x="0" y="0"/>
                      <a:ext cx="3574415" cy="454660"/>
                    </a:xfrm>
                    <a:prstGeom prst="rect">
                      <a:avLst/>
                    </a:prstGeom>
                    <a:noFill/>
                  </pic:spPr>
                </pic:pic>
              </a:graphicData>
            </a:graphic>
          </wp:anchor>
        </w:drawing>
        <w:t>Reconciliation of Free Cash Flow</w:t>
      </w:r>
      <w:r>
        <w:rPr>
          <w:rFonts w:ascii="Arial" w:cs="Arial" w:eastAsia="Arial" w:hAnsi="Arial"/>
          <w:sz w:val="16"/>
          <w:szCs w:val="16"/>
          <w:b w:val="1"/>
          <w:bCs w:val="1"/>
          <w:color w:val="auto"/>
        </w:rPr>
        <w:t>(1)</w:t>
      </w:r>
      <w:r>
        <w:rPr>
          <w:rFonts w:ascii="Arial" w:cs="Arial" w:eastAsia="Arial" w:hAnsi="Arial"/>
          <w:sz w:val="20"/>
          <w:szCs w:val="20"/>
          <w:b w:val="1"/>
          <w:bCs w:val="1"/>
          <w:color w:val="auto"/>
        </w:rPr>
        <w:t xml:space="preserve"> to GAAP Net Cash Provided (Used) by Operating Activities:</w:t>
      </w:r>
    </w:p>
    <w:p>
      <w:pPr>
        <w:spacing w:after="0" w:line="249" w:lineRule="exact"/>
        <w:rPr>
          <w:sz w:val="20"/>
          <w:szCs w:val="20"/>
          <w:color w:val="auto"/>
        </w:rPr>
      </w:pPr>
    </w:p>
    <w:p>
      <w:pPr>
        <w:jc w:val="both"/>
        <w:ind w:right="300"/>
        <w:spacing w:after="0" w:line="291" w:lineRule="auto"/>
        <w:rPr>
          <w:sz w:val="20"/>
          <w:szCs w:val="20"/>
          <w:color w:val="auto"/>
        </w:rPr>
      </w:pPr>
      <w:r>
        <w:rPr>
          <w:rFonts w:ascii="Arial" w:cs="Arial" w:eastAsia="Arial" w:hAnsi="Arial"/>
          <w:sz w:val="18"/>
          <w:szCs w:val="18"/>
          <w:color w:val="auto"/>
        </w:rPr>
        <w:t>This reconciliation is provided as additional relevant information about the company's financial position. Free cash flow is an important financial measure used in the management of the business. Management believes that free cash flow is useful to investors because it is a meaningful indicator of cash generated from operating activities available for the execution of its business strategy.</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800" w:type="dxa"/>
            <w:vAlign w:val="bottom"/>
            <w:tcBorders>
              <w:top w:val="single" w:sz="8" w:color="auto"/>
            </w:tcBorders>
          </w:tcPr>
          <w:p>
            <w:pPr>
              <w:spacing w:after="0"/>
              <w:rPr>
                <w:sz w:val="20"/>
                <w:szCs w:val="20"/>
                <w:color w:val="auto"/>
              </w:rPr>
            </w:pPr>
          </w:p>
        </w:tc>
        <w:tc>
          <w:tcPr>
            <w:tcW w:w="3260" w:type="dxa"/>
            <w:vAlign w:val="bottom"/>
            <w:tcBorders>
              <w:top w:val="single" w:sz="8" w:color="auto"/>
            </w:tcBorders>
            <w:gridSpan w:val="3"/>
          </w:tcPr>
          <w:p>
            <w:pPr>
              <w:jc w:val="right"/>
              <w:ind w:right="41"/>
              <w:spacing w:after="0"/>
              <w:rPr>
                <w:sz w:val="20"/>
                <w:szCs w:val="20"/>
                <w:color w:val="auto"/>
              </w:rPr>
            </w:pPr>
            <w:r>
              <w:rPr>
                <w:rFonts w:ascii="Arial" w:cs="Arial" w:eastAsia="Arial" w:hAnsi="Arial"/>
                <w:sz w:val="20"/>
                <w:szCs w:val="20"/>
                <w:b w:val="1"/>
                <w:bCs w:val="1"/>
                <w:color w:val="auto"/>
              </w:rPr>
              <w:t>Three Months Ended</w:t>
            </w:r>
          </w:p>
        </w:tc>
        <w:tc>
          <w:tcPr>
            <w:tcW w:w="560" w:type="dxa"/>
            <w:vAlign w:val="bottom"/>
            <w:tcBorders>
              <w:top w:val="single" w:sz="8" w:color="auto"/>
            </w:tcBorders>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2320" w:type="dxa"/>
            <w:vAlign w:val="bottom"/>
            <w:tcBorders>
              <w:top w:val="single" w:sz="8" w:color="auto"/>
            </w:tcBorders>
            <w:gridSpan w:val="3"/>
          </w:tcPr>
          <w:p>
            <w:pPr>
              <w:jc w:val="right"/>
              <w:ind w:right="461"/>
              <w:spacing w:after="0"/>
              <w:rPr>
                <w:sz w:val="20"/>
                <w:szCs w:val="20"/>
                <w:color w:val="auto"/>
              </w:rPr>
            </w:pPr>
            <w:r>
              <w:rPr>
                <w:rFonts w:ascii="Arial" w:cs="Arial" w:eastAsia="Arial" w:hAnsi="Arial"/>
                <w:sz w:val="20"/>
                <w:szCs w:val="20"/>
                <w:b w:val="1"/>
                <w:bCs w:val="1"/>
                <w:color w:val="auto"/>
              </w:rPr>
              <w:t>Six Months Ended</w:t>
            </w:r>
          </w:p>
        </w:tc>
      </w:tr>
      <w:tr>
        <w:trPr>
          <w:trHeight w:val="252"/>
        </w:trPr>
        <w:tc>
          <w:tcPr>
            <w:tcW w:w="4800" w:type="dxa"/>
            <w:vAlign w:val="bottom"/>
            <w:tcBorders>
              <w:bottom w:val="single" w:sz="8" w:color="auto"/>
            </w:tcBorders>
          </w:tcPr>
          <w:p>
            <w:pPr>
              <w:spacing w:after="0"/>
              <w:rPr>
                <w:sz w:val="21"/>
                <w:szCs w:val="21"/>
                <w:color w:val="auto"/>
              </w:rPr>
            </w:pPr>
          </w:p>
        </w:tc>
        <w:tc>
          <w:tcPr>
            <w:tcW w:w="1700" w:type="dxa"/>
            <w:vAlign w:val="bottom"/>
            <w:tcBorders>
              <w:bottom w:val="single" w:sz="8" w:color="auto"/>
            </w:tcBorders>
          </w:tcPr>
          <w:p>
            <w:pPr>
              <w:spacing w:after="0"/>
              <w:rPr>
                <w:sz w:val="21"/>
                <w:szCs w:val="21"/>
                <w:color w:val="auto"/>
              </w:rPr>
            </w:pPr>
          </w:p>
        </w:tc>
        <w:tc>
          <w:tcPr>
            <w:tcW w:w="1560" w:type="dxa"/>
            <w:vAlign w:val="bottom"/>
            <w:tcBorders>
              <w:bottom w:val="single" w:sz="8" w:color="auto"/>
            </w:tcBorders>
            <w:gridSpan w:val="2"/>
          </w:tcPr>
          <w:p>
            <w:pPr>
              <w:jc w:val="right"/>
              <w:ind w:right="581"/>
              <w:spacing w:after="0"/>
              <w:rPr>
                <w:sz w:val="20"/>
                <w:szCs w:val="20"/>
                <w:color w:val="auto"/>
              </w:rPr>
            </w:pPr>
            <w:r>
              <w:rPr>
                <w:rFonts w:ascii="Arial" w:cs="Arial" w:eastAsia="Arial" w:hAnsi="Arial"/>
                <w:sz w:val="20"/>
                <w:szCs w:val="20"/>
                <w:b w:val="1"/>
                <w:bCs w:val="1"/>
                <w:color w:val="auto"/>
              </w:rPr>
              <w:t>June 30,</w:t>
            </w:r>
          </w:p>
        </w:tc>
        <w:tc>
          <w:tcPr>
            <w:tcW w:w="560" w:type="dxa"/>
            <w:vAlign w:val="bottom"/>
            <w:tcBorders>
              <w:bottom w:val="single" w:sz="8" w:color="auto"/>
            </w:tcBorders>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138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b w:val="1"/>
                <w:bCs w:val="1"/>
                <w:color w:val="auto"/>
              </w:rPr>
              <w:t>June 30,</w:t>
            </w:r>
          </w:p>
        </w:tc>
        <w:tc>
          <w:tcPr>
            <w:tcW w:w="940" w:type="dxa"/>
            <w:vAlign w:val="bottom"/>
            <w:tcBorders>
              <w:bottom w:val="single" w:sz="8" w:color="auto"/>
            </w:tcBorders>
          </w:tcPr>
          <w:p>
            <w:pPr>
              <w:spacing w:after="0"/>
              <w:rPr>
                <w:sz w:val="21"/>
                <w:szCs w:val="21"/>
                <w:color w:val="auto"/>
              </w:rPr>
            </w:pPr>
          </w:p>
        </w:tc>
      </w:tr>
      <w:tr>
        <w:trPr>
          <w:trHeight w:val="237"/>
        </w:trPr>
        <w:tc>
          <w:tcPr>
            <w:tcW w:w="4800" w:type="dxa"/>
            <w:vAlign w:val="bottom"/>
            <w:tcBorders>
              <w:bottom w:val="single" w:sz="8" w:color="auto"/>
            </w:tcBorders>
          </w:tcPr>
          <w:p>
            <w:pPr>
              <w:spacing w:after="0"/>
              <w:rPr>
                <w:sz w:val="20"/>
                <w:szCs w:val="20"/>
                <w:color w:val="auto"/>
              </w:rPr>
            </w:pPr>
            <w:r>
              <w:rPr>
                <w:rFonts w:ascii="Arial" w:cs="Arial" w:eastAsia="Arial" w:hAnsi="Arial"/>
                <w:sz w:val="20"/>
                <w:szCs w:val="20"/>
                <w:b w:val="1"/>
                <w:bCs w:val="1"/>
                <w:color w:val="auto"/>
              </w:rPr>
              <w:t>(Dollars in millions) (Unaudited)</w:t>
            </w: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20"/>
                <w:szCs w:val="20"/>
                <w:b w:val="1"/>
                <w:bCs w:val="1"/>
                <w:color w:val="auto"/>
              </w:rPr>
              <w:t>2021</w:t>
            </w:r>
          </w:p>
        </w:tc>
        <w:tc>
          <w:tcPr>
            <w:tcW w:w="56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20"/>
                <w:szCs w:val="20"/>
                <w:b w:val="1"/>
                <w:bCs w:val="1"/>
                <w:color w:val="auto"/>
              </w:rPr>
              <w:t>2020</w:t>
            </w:r>
          </w:p>
        </w:tc>
        <w:tc>
          <w:tcPr>
            <w:tcW w:w="560" w:type="dxa"/>
            <w:vAlign w:val="bottom"/>
            <w:tcBorders>
              <w:bottom w:val="single" w:sz="8" w:color="auto"/>
            </w:tcBorders>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right"/>
              <w:ind w:right="401"/>
              <w:spacing w:after="0"/>
              <w:rPr>
                <w:sz w:val="20"/>
                <w:szCs w:val="20"/>
                <w:color w:val="auto"/>
              </w:rPr>
            </w:pPr>
            <w:r>
              <w:rPr>
                <w:rFonts w:ascii="Arial" w:cs="Arial" w:eastAsia="Arial" w:hAnsi="Arial"/>
                <w:sz w:val="20"/>
                <w:szCs w:val="20"/>
                <w:b w:val="1"/>
                <w:bCs w:val="1"/>
                <w:color w:val="auto"/>
              </w:rPr>
              <w:t>2021</w:t>
            </w:r>
          </w:p>
        </w:tc>
        <w:tc>
          <w:tcPr>
            <w:tcW w:w="36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tcPr>
          <w:p>
            <w:pPr>
              <w:jc w:val="right"/>
              <w:ind w:right="381"/>
              <w:spacing w:after="0"/>
              <w:rPr>
                <w:sz w:val="20"/>
                <w:szCs w:val="20"/>
                <w:color w:val="auto"/>
              </w:rPr>
            </w:pPr>
            <w:r>
              <w:rPr>
                <w:rFonts w:ascii="Arial" w:cs="Arial" w:eastAsia="Arial" w:hAnsi="Arial"/>
                <w:sz w:val="20"/>
                <w:szCs w:val="20"/>
                <w:b w:val="1"/>
                <w:bCs w:val="1"/>
                <w:color w:val="auto"/>
                <w:w w:val="98"/>
              </w:rPr>
              <w:t>2020</w:t>
            </w:r>
          </w:p>
        </w:tc>
      </w:tr>
      <w:tr>
        <w:trPr>
          <w:trHeight w:val="227"/>
        </w:trPr>
        <w:tc>
          <w:tcPr>
            <w:tcW w:w="4800" w:type="dxa"/>
            <w:vAlign w:val="bottom"/>
          </w:tcPr>
          <w:p>
            <w:pPr>
              <w:spacing w:after="0" w:line="228" w:lineRule="exact"/>
              <w:rPr>
                <w:sz w:val="20"/>
                <w:szCs w:val="20"/>
                <w:color w:val="auto"/>
              </w:rPr>
            </w:pPr>
            <w:r>
              <w:rPr>
                <w:rFonts w:ascii="Arial" w:cs="Arial" w:eastAsia="Arial" w:hAnsi="Arial"/>
                <w:sz w:val="20"/>
                <w:szCs w:val="20"/>
                <w:color w:val="auto"/>
              </w:rPr>
              <w:t>Net Cash Provided (Used) by Operating Activities</w:t>
            </w:r>
          </w:p>
        </w:tc>
        <w:tc>
          <w:tcPr>
            <w:tcW w:w="1700" w:type="dxa"/>
            <w:vAlign w:val="bottom"/>
          </w:tcPr>
          <w:p>
            <w:pPr>
              <w:jc w:val="right"/>
              <w:ind w:right="721"/>
              <w:spacing w:after="0" w:line="228" w:lineRule="exact"/>
              <w:rPr>
                <w:sz w:val="20"/>
                <w:szCs w:val="20"/>
                <w:color w:val="auto"/>
              </w:rPr>
            </w:pPr>
            <w:r>
              <w:rPr>
                <w:rFonts w:ascii="Arial" w:cs="Arial" w:eastAsia="Arial" w:hAnsi="Arial"/>
                <w:sz w:val="20"/>
                <w:szCs w:val="20"/>
                <w:b w:val="1"/>
                <w:bCs w:val="1"/>
                <w:color w:val="auto"/>
              </w:rPr>
              <w:t>$</w:t>
            </w:r>
          </w:p>
        </w:tc>
        <w:tc>
          <w:tcPr>
            <w:tcW w:w="560" w:type="dxa"/>
            <w:vAlign w:val="bottom"/>
          </w:tcPr>
          <w:p>
            <w:pPr>
              <w:jc w:val="right"/>
              <w:ind w:right="61"/>
              <w:spacing w:after="0" w:line="228" w:lineRule="exact"/>
              <w:rPr>
                <w:sz w:val="20"/>
                <w:szCs w:val="20"/>
                <w:color w:val="auto"/>
              </w:rPr>
            </w:pPr>
            <w:r>
              <w:rPr>
                <w:rFonts w:ascii="Arial" w:cs="Arial" w:eastAsia="Arial" w:hAnsi="Arial"/>
                <w:sz w:val="20"/>
                <w:szCs w:val="20"/>
                <w:b w:val="1"/>
                <w:bCs w:val="1"/>
                <w:color w:val="auto"/>
                <w:w w:val="97"/>
              </w:rPr>
              <w:t>39.2</w:t>
            </w:r>
          </w:p>
        </w:tc>
        <w:tc>
          <w:tcPr>
            <w:tcW w:w="1000" w:type="dxa"/>
            <w:vAlign w:val="bottom"/>
          </w:tcPr>
          <w:p>
            <w:pPr>
              <w:jc w:val="right"/>
              <w:ind w:right="721"/>
              <w:spacing w:after="0" w:line="228" w:lineRule="exact"/>
              <w:rPr>
                <w:sz w:val="20"/>
                <w:szCs w:val="20"/>
                <w:color w:val="auto"/>
              </w:rPr>
            </w:pPr>
            <w:r>
              <w:rPr>
                <w:rFonts w:ascii="Arial" w:cs="Arial" w:eastAsia="Arial" w:hAnsi="Arial"/>
                <w:sz w:val="20"/>
                <w:szCs w:val="20"/>
                <w:color w:val="auto"/>
              </w:rPr>
              <w:t>$</w:t>
            </w:r>
          </w:p>
        </w:tc>
        <w:tc>
          <w:tcPr>
            <w:tcW w:w="560" w:type="dxa"/>
            <w:vAlign w:val="bottom"/>
          </w:tcPr>
          <w:p>
            <w:pPr>
              <w:jc w:val="right"/>
              <w:ind w:right="41"/>
              <w:spacing w:after="0" w:line="228" w:lineRule="exact"/>
              <w:rPr>
                <w:sz w:val="20"/>
                <w:szCs w:val="20"/>
                <w:color w:val="auto"/>
              </w:rPr>
            </w:pPr>
            <w:r>
              <w:rPr>
                <w:rFonts w:ascii="Arial" w:cs="Arial" w:eastAsia="Arial" w:hAnsi="Arial"/>
                <w:sz w:val="20"/>
                <w:szCs w:val="20"/>
                <w:color w:val="auto"/>
              </w:rPr>
              <w:t>16.1</w:t>
            </w:r>
          </w:p>
        </w:tc>
        <w:tc>
          <w:tcPr>
            <w:tcW w:w="300" w:type="dxa"/>
            <w:vAlign w:val="bottom"/>
          </w:tcPr>
          <w:p>
            <w:pPr>
              <w:jc w:val="right"/>
              <w:ind w:right="21"/>
              <w:spacing w:after="0" w:line="228" w:lineRule="exact"/>
              <w:rPr>
                <w:sz w:val="20"/>
                <w:szCs w:val="20"/>
                <w:color w:val="auto"/>
              </w:rPr>
            </w:pPr>
            <w:r>
              <w:rPr>
                <w:rFonts w:ascii="Arial" w:cs="Arial" w:eastAsia="Arial" w:hAnsi="Arial"/>
                <w:sz w:val="20"/>
                <w:szCs w:val="20"/>
                <w:b w:val="1"/>
                <w:bCs w:val="1"/>
                <w:color w:val="auto"/>
              </w:rPr>
              <w:t>$</w:t>
            </w:r>
          </w:p>
        </w:tc>
        <w:tc>
          <w:tcPr>
            <w:tcW w:w="1020" w:type="dxa"/>
            <w:vAlign w:val="bottom"/>
          </w:tcPr>
          <w:p>
            <w:pPr>
              <w:jc w:val="right"/>
              <w:ind w:right="61"/>
              <w:spacing w:after="0" w:line="228" w:lineRule="exact"/>
              <w:rPr>
                <w:sz w:val="20"/>
                <w:szCs w:val="20"/>
                <w:color w:val="auto"/>
              </w:rPr>
            </w:pPr>
            <w:r>
              <w:rPr>
                <w:rFonts w:ascii="Arial" w:cs="Arial" w:eastAsia="Arial" w:hAnsi="Arial"/>
                <w:sz w:val="20"/>
                <w:szCs w:val="20"/>
                <w:b w:val="1"/>
                <w:bCs w:val="1"/>
                <w:color w:val="auto"/>
              </w:rPr>
              <w:t>52.4</w:t>
            </w:r>
          </w:p>
        </w:tc>
        <w:tc>
          <w:tcPr>
            <w:tcW w:w="360" w:type="dxa"/>
            <w:vAlign w:val="bottom"/>
          </w:tcPr>
          <w:p>
            <w:pPr>
              <w:jc w:val="right"/>
              <w:ind w:right="81"/>
              <w:spacing w:after="0" w:line="228" w:lineRule="exact"/>
              <w:rPr>
                <w:sz w:val="20"/>
                <w:szCs w:val="20"/>
                <w:color w:val="auto"/>
              </w:rPr>
            </w:pPr>
            <w:r>
              <w:rPr>
                <w:rFonts w:ascii="Arial" w:cs="Arial" w:eastAsia="Arial" w:hAnsi="Arial"/>
                <w:sz w:val="20"/>
                <w:szCs w:val="20"/>
                <w:color w:val="auto"/>
              </w:rPr>
              <w:t>$</w:t>
            </w:r>
          </w:p>
        </w:tc>
        <w:tc>
          <w:tcPr>
            <w:tcW w:w="940" w:type="dxa"/>
            <w:vAlign w:val="bottom"/>
          </w:tcPr>
          <w:p>
            <w:pPr>
              <w:jc w:val="right"/>
              <w:ind w:right="41"/>
              <w:spacing w:after="0" w:line="228" w:lineRule="exact"/>
              <w:rPr>
                <w:sz w:val="20"/>
                <w:szCs w:val="20"/>
                <w:color w:val="auto"/>
              </w:rPr>
            </w:pPr>
            <w:r>
              <w:rPr>
                <w:rFonts w:ascii="Arial" w:cs="Arial" w:eastAsia="Arial" w:hAnsi="Arial"/>
                <w:sz w:val="20"/>
                <w:szCs w:val="20"/>
                <w:color w:val="auto"/>
              </w:rPr>
              <w:t>79.9</w:t>
            </w:r>
          </w:p>
        </w:tc>
      </w:tr>
      <w:tr>
        <w:trPr>
          <w:trHeight w:val="252"/>
        </w:trPr>
        <w:tc>
          <w:tcPr>
            <w:tcW w:w="480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Less: Capital expenditures</w:t>
            </w:r>
          </w:p>
        </w:tc>
        <w:tc>
          <w:tcPr>
            <w:tcW w:w="1700" w:type="dxa"/>
            <w:vAlign w:val="bottom"/>
            <w:tcBorders>
              <w:bottom w:val="single" w:sz="8" w:color="auto"/>
            </w:tcBorders>
          </w:tcPr>
          <w:p>
            <w:pPr>
              <w:spacing w:after="0"/>
              <w:rPr>
                <w:sz w:val="21"/>
                <w:szCs w:val="21"/>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20"/>
                <w:szCs w:val="20"/>
                <w:b w:val="1"/>
                <w:bCs w:val="1"/>
                <w:color w:val="auto"/>
              </w:rPr>
              <w:t>(1.5)</w:t>
            </w:r>
          </w:p>
        </w:tc>
        <w:tc>
          <w:tcPr>
            <w:tcW w:w="1000" w:type="dxa"/>
            <w:vAlign w:val="bottom"/>
            <w:tcBorders>
              <w:bottom w:val="single" w:sz="8" w:color="auto"/>
            </w:tcBorders>
          </w:tcPr>
          <w:p>
            <w:pPr>
              <w:spacing w:after="0"/>
              <w:rPr>
                <w:sz w:val="21"/>
                <w:szCs w:val="21"/>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(6.7)</w:t>
            </w:r>
          </w:p>
        </w:tc>
        <w:tc>
          <w:tcPr>
            <w:tcW w:w="30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20"/>
                <w:szCs w:val="20"/>
                <w:b w:val="1"/>
                <w:bCs w:val="1"/>
                <w:color w:val="auto"/>
              </w:rPr>
              <w:t>(3.8)</w:t>
            </w:r>
          </w:p>
        </w:tc>
        <w:tc>
          <w:tcPr>
            <w:tcW w:w="360" w:type="dxa"/>
            <w:vAlign w:val="bottom"/>
            <w:tcBorders>
              <w:bottom w:val="single" w:sz="8" w:color="auto"/>
            </w:tcBorders>
          </w:tcPr>
          <w:p>
            <w:pPr>
              <w:spacing w:after="0"/>
              <w:rPr>
                <w:sz w:val="21"/>
                <w:szCs w:val="21"/>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(9.6)</w:t>
            </w:r>
          </w:p>
        </w:tc>
      </w:tr>
      <w:tr>
        <w:trPr>
          <w:trHeight w:val="250"/>
        </w:trPr>
        <w:tc>
          <w:tcPr>
            <w:tcW w:w="4800" w:type="dxa"/>
            <w:vAlign w:val="bottom"/>
          </w:tcPr>
          <w:p>
            <w:pPr>
              <w:spacing w:after="0"/>
              <w:rPr>
                <w:sz w:val="20"/>
                <w:szCs w:val="20"/>
                <w:color w:val="auto"/>
              </w:rPr>
            </w:pPr>
            <w:r>
              <w:rPr>
                <w:rFonts w:ascii="Arial" w:cs="Arial" w:eastAsia="Arial" w:hAnsi="Arial"/>
                <w:sz w:val="20"/>
                <w:szCs w:val="20"/>
                <w:color w:val="auto"/>
              </w:rPr>
              <w:t>Free Cash Flow</w:t>
            </w:r>
          </w:p>
        </w:tc>
        <w:tc>
          <w:tcPr>
            <w:tcW w:w="1700" w:type="dxa"/>
            <w:vAlign w:val="bottom"/>
          </w:tcPr>
          <w:p>
            <w:pPr>
              <w:jc w:val="right"/>
              <w:ind w:right="721"/>
              <w:spacing w:after="0"/>
              <w:rPr>
                <w:sz w:val="20"/>
                <w:szCs w:val="20"/>
                <w:color w:val="auto"/>
              </w:rPr>
            </w:pPr>
            <w:r>
              <w:rPr>
                <w:rFonts w:ascii="Arial" w:cs="Arial" w:eastAsia="Arial" w:hAnsi="Arial"/>
                <w:sz w:val="20"/>
                <w:szCs w:val="20"/>
                <w:b w:val="1"/>
                <w:bCs w:val="1"/>
                <w:color w:val="auto"/>
              </w:rPr>
              <w:t>$</w:t>
            </w:r>
          </w:p>
        </w:tc>
        <w:tc>
          <w:tcPr>
            <w:tcW w:w="560" w:type="dxa"/>
            <w:vAlign w:val="bottom"/>
          </w:tcPr>
          <w:p>
            <w:pPr>
              <w:jc w:val="right"/>
              <w:ind w:right="61"/>
              <w:spacing w:after="0"/>
              <w:rPr>
                <w:sz w:val="20"/>
                <w:szCs w:val="20"/>
                <w:color w:val="auto"/>
              </w:rPr>
            </w:pPr>
            <w:r>
              <w:rPr>
                <w:rFonts w:ascii="Arial" w:cs="Arial" w:eastAsia="Arial" w:hAnsi="Arial"/>
                <w:sz w:val="20"/>
                <w:szCs w:val="20"/>
                <w:b w:val="1"/>
                <w:bCs w:val="1"/>
                <w:color w:val="auto"/>
                <w:w w:val="97"/>
              </w:rPr>
              <w:t>37.7</w:t>
            </w:r>
          </w:p>
        </w:tc>
        <w:tc>
          <w:tcPr>
            <w:tcW w:w="1000" w:type="dxa"/>
            <w:vAlign w:val="bottom"/>
          </w:tcPr>
          <w:p>
            <w:pPr>
              <w:jc w:val="right"/>
              <w:ind w:right="721"/>
              <w:spacing w:after="0"/>
              <w:rPr>
                <w:sz w:val="20"/>
                <w:szCs w:val="20"/>
                <w:color w:val="auto"/>
              </w:rPr>
            </w:pPr>
            <w:r>
              <w:rPr>
                <w:rFonts w:ascii="Arial" w:cs="Arial" w:eastAsia="Arial" w:hAnsi="Arial"/>
                <w:sz w:val="20"/>
                <w:szCs w:val="20"/>
                <w:color w:val="auto"/>
              </w:rPr>
              <w:t>$</w:t>
            </w:r>
          </w:p>
        </w:tc>
        <w:tc>
          <w:tcPr>
            <w:tcW w:w="560" w:type="dxa"/>
            <w:vAlign w:val="bottom"/>
          </w:tcPr>
          <w:p>
            <w:pPr>
              <w:jc w:val="right"/>
              <w:ind w:right="41"/>
              <w:spacing w:after="0"/>
              <w:rPr>
                <w:sz w:val="20"/>
                <w:szCs w:val="20"/>
                <w:color w:val="auto"/>
              </w:rPr>
            </w:pPr>
            <w:r>
              <w:rPr>
                <w:rFonts w:ascii="Arial" w:cs="Arial" w:eastAsia="Arial" w:hAnsi="Arial"/>
                <w:sz w:val="20"/>
                <w:szCs w:val="20"/>
                <w:color w:val="auto"/>
              </w:rPr>
              <w:t>9.4</w:t>
            </w:r>
          </w:p>
        </w:tc>
        <w:tc>
          <w:tcPr>
            <w:tcW w:w="300" w:type="dxa"/>
            <w:vAlign w:val="bottom"/>
          </w:tcPr>
          <w:p>
            <w:pPr>
              <w:jc w:val="right"/>
              <w:ind w:right="21"/>
              <w:spacing w:after="0"/>
              <w:rPr>
                <w:sz w:val="20"/>
                <w:szCs w:val="20"/>
                <w:color w:val="auto"/>
              </w:rPr>
            </w:pPr>
            <w:r>
              <w:rPr>
                <w:rFonts w:ascii="Arial" w:cs="Arial" w:eastAsia="Arial" w:hAnsi="Arial"/>
                <w:sz w:val="20"/>
                <w:szCs w:val="20"/>
                <w:b w:val="1"/>
                <w:bCs w:val="1"/>
                <w:color w:val="auto"/>
              </w:rPr>
              <w:t>$</w:t>
            </w:r>
          </w:p>
        </w:tc>
        <w:tc>
          <w:tcPr>
            <w:tcW w:w="1020" w:type="dxa"/>
            <w:vAlign w:val="bottom"/>
          </w:tcPr>
          <w:p>
            <w:pPr>
              <w:jc w:val="right"/>
              <w:ind w:right="61"/>
              <w:spacing w:after="0"/>
              <w:rPr>
                <w:sz w:val="20"/>
                <w:szCs w:val="20"/>
                <w:color w:val="auto"/>
              </w:rPr>
            </w:pPr>
            <w:r>
              <w:rPr>
                <w:rFonts w:ascii="Arial" w:cs="Arial" w:eastAsia="Arial" w:hAnsi="Arial"/>
                <w:sz w:val="20"/>
                <w:szCs w:val="20"/>
                <w:b w:val="1"/>
                <w:bCs w:val="1"/>
                <w:color w:val="auto"/>
              </w:rPr>
              <w:t>48.6</w:t>
            </w:r>
          </w:p>
        </w:tc>
        <w:tc>
          <w:tcPr>
            <w:tcW w:w="360" w:type="dxa"/>
            <w:vAlign w:val="bottom"/>
          </w:tcPr>
          <w:p>
            <w:pPr>
              <w:jc w:val="right"/>
              <w:ind w:right="81"/>
              <w:spacing w:after="0"/>
              <w:rPr>
                <w:sz w:val="20"/>
                <w:szCs w:val="20"/>
                <w:color w:val="auto"/>
              </w:rPr>
            </w:pPr>
            <w:r>
              <w:rPr>
                <w:rFonts w:ascii="Arial" w:cs="Arial" w:eastAsia="Arial" w:hAnsi="Arial"/>
                <w:sz w:val="20"/>
                <w:szCs w:val="20"/>
                <w:color w:val="auto"/>
              </w:rPr>
              <w:t>$</w:t>
            </w:r>
          </w:p>
        </w:tc>
        <w:tc>
          <w:tcPr>
            <w:tcW w:w="940" w:type="dxa"/>
            <w:vAlign w:val="bottom"/>
          </w:tcPr>
          <w:p>
            <w:pPr>
              <w:jc w:val="right"/>
              <w:ind w:right="41"/>
              <w:spacing w:after="0"/>
              <w:rPr>
                <w:sz w:val="20"/>
                <w:szCs w:val="20"/>
                <w:color w:val="auto"/>
              </w:rPr>
            </w:pPr>
            <w:r>
              <w:rPr>
                <w:rFonts w:ascii="Arial" w:cs="Arial" w:eastAsia="Arial" w:hAnsi="Arial"/>
                <w:sz w:val="20"/>
                <w:szCs w:val="20"/>
                <w:color w:val="auto"/>
              </w:rPr>
              <w:t>70.3</w:t>
            </w:r>
          </w:p>
        </w:tc>
      </w:tr>
    </w:tbl>
    <w:p>
      <w:pPr>
        <w:spacing w:after="0" w:line="213" w:lineRule="exact"/>
        <w:rPr>
          <w:sz w:val="20"/>
          <w:szCs w:val="20"/>
          <w:color w:val="auto"/>
        </w:rPr>
      </w:pPr>
    </w:p>
    <w:p>
      <w:pPr>
        <w:ind w:left="5580" w:right="2860" w:hanging="5572"/>
        <w:spacing w:after="0" w:line="486" w:lineRule="auto"/>
        <w:tabs>
          <w:tab w:leader="none" w:pos="259" w:val="left"/>
        </w:tabs>
        <w:numPr>
          <w:ilvl w:val="0"/>
          <w:numId w:val="9"/>
        </w:numPr>
        <w:rPr>
          <w:rFonts w:ascii="Arial" w:cs="Arial" w:eastAsia="Arial" w:hAnsi="Arial"/>
          <w:sz w:val="17"/>
          <w:szCs w:val="17"/>
          <w:color w:val="auto"/>
        </w:rPr>
      </w:pPr>
      <w:r>
        <w:rPr>
          <w:rFonts w:ascii="Arial" w:cs="Arial" w:eastAsia="Arial" w:hAnsi="Arial"/>
          <w:sz w:val="20"/>
          <w:szCs w:val="20"/>
          <w:color w:val="auto"/>
        </w:rPr>
        <w:t>Free Cash Flow is defined as net cash provided (used) by operating activities less capital expenditures. 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-95885</wp:posOffset>
            </wp:positionV>
            <wp:extent cx="7174865" cy="425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91" w:right="339" w:bottom="1440" w:gutter="0" w:footer="0" w:header="0"/>
        </w:sectPr>
      </w:pPr>
    </w:p>
    <w:bookmarkStart w:id="11" w:name="page12"/>
    <w:bookmarkEnd w:id="11"/>
    <w:p>
      <w:pPr>
        <w:ind w:right="540"/>
        <w:spacing w:after="0" w:line="323" w:lineRule="auto"/>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1991360</wp:posOffset>
            </wp:positionH>
            <wp:positionV relativeFrom="page">
              <wp:posOffset>88900</wp:posOffset>
            </wp:positionV>
            <wp:extent cx="3574415" cy="45466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clrChange>
                        <a:clrFrom>
                          <a:srgbClr val="FFFFFF"/>
                        </a:clrFrom>
                        <a:clrTo>
                          <a:srgbClr val="FFFFFF">
                            <a:alpha val="0"/>
                          </a:srgbClr>
                        </a:clrTo>
                      </a:clrChange>
                      <a:extLst>
                        <a:ext uri="{28A0092B-C50C-407E-A947-70E740481C1C}"/>
                      </a:extLst>
                    </a:blip>
                    <a:srcRect/>
                    <a:stretch>
                      <a:fillRect/>
                    </a:stretch>
                  </pic:blipFill>
                  <pic:spPr bwMode="auto">
                    <a:xfrm>
                      <a:off x="0" y="0"/>
                      <a:ext cx="3574415" cy="454660"/>
                    </a:xfrm>
                    <a:prstGeom prst="rect">
                      <a:avLst/>
                    </a:prstGeom>
                    <a:noFill/>
                  </pic:spPr>
                </pic:pic>
              </a:graphicData>
            </a:graphic>
          </wp:anchor>
        </w:drawing>
        <w:t>Reconciliation of adjusted net income (loss)</w:t>
      </w:r>
      <w:r>
        <w:rPr>
          <w:rFonts w:ascii="Arial" w:cs="Arial" w:eastAsia="Arial" w:hAnsi="Arial"/>
          <w:sz w:val="14"/>
          <w:szCs w:val="14"/>
          <w:b w:val="1"/>
          <w:bCs w:val="1"/>
          <w:color w:val="auto"/>
        </w:rPr>
        <w:t>(3)</w:t>
      </w:r>
      <w:r>
        <w:rPr>
          <w:rFonts w:ascii="Arial" w:cs="Arial" w:eastAsia="Arial" w:hAnsi="Arial"/>
          <w:sz w:val="18"/>
          <w:szCs w:val="18"/>
          <w:b w:val="1"/>
          <w:bCs w:val="1"/>
          <w:color w:val="auto"/>
        </w:rPr>
        <w:t xml:space="preserve"> to GAAP net income (loss) and adjusted diluted earnings (loss) per share</w:t>
      </w:r>
      <w:r>
        <w:rPr>
          <w:rFonts w:ascii="Arial" w:cs="Arial" w:eastAsia="Arial" w:hAnsi="Arial"/>
          <w:sz w:val="14"/>
          <w:szCs w:val="14"/>
          <w:b w:val="1"/>
          <w:bCs w:val="1"/>
          <w:color w:val="auto"/>
        </w:rPr>
        <w:t>(1,4,5)</w:t>
      </w:r>
      <w:r>
        <w:rPr>
          <w:rFonts w:ascii="Arial" w:cs="Arial" w:eastAsia="Arial" w:hAnsi="Arial"/>
          <w:sz w:val="18"/>
          <w:szCs w:val="18"/>
          <w:b w:val="1"/>
          <w:bCs w:val="1"/>
          <w:color w:val="auto"/>
        </w:rPr>
        <w:t xml:space="preserve"> to GAAP diluted earnings (loss) per share for the three months ended June 30, 2021, June 30, 2020, and March 31, 2021</w:t>
      </w:r>
    </w:p>
    <w:p>
      <w:pPr>
        <w:spacing w:after="0" w:line="151" w:lineRule="exact"/>
        <w:rPr>
          <w:sz w:val="20"/>
          <w:szCs w:val="20"/>
          <w:color w:val="auto"/>
        </w:rPr>
      </w:pPr>
    </w:p>
    <w:p>
      <w:pPr>
        <w:ind w:right="140"/>
        <w:spacing w:after="0" w:line="321" w:lineRule="auto"/>
        <w:rPr>
          <w:sz w:val="20"/>
          <w:szCs w:val="20"/>
          <w:color w:val="auto"/>
        </w:rPr>
      </w:pPr>
      <w:r>
        <w:rPr>
          <w:rFonts w:ascii="Arial" w:cs="Arial" w:eastAsia="Arial" w:hAnsi="Arial"/>
          <w:sz w:val="16"/>
          <w:szCs w:val="16"/>
          <w:color w:val="auto"/>
        </w:rPr>
        <w:t>Adjusted net income (loss), adjusted diluted earnings (loss) per share and other adjusted items referred to below are financial measures not required by, or presented in accordance with GAAP. These Non-GAAP financial measures should be considered as a supplement to, and not as a substitute for, the financial measures prepared in accordance with GAAP, and a reconciliation of these financial measures to the most comparable GAAP financial measures is presented. Management believes this data provides investors with additional useful information on the underlying operations and trends of the business and enables period-to-period comparability of the company’s financial performance.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112395</wp:posOffset>
            </wp:positionV>
            <wp:extent cx="7132320"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170" w:lineRule="exact"/>
        <w:rPr>
          <w:sz w:val="20"/>
          <w:szCs w:val="20"/>
          <w:color w:val="auto"/>
        </w:rPr>
      </w:pPr>
    </w:p>
    <w:p>
      <w:pPr>
        <w:jc w:val="center"/>
        <w:ind w:right="120"/>
        <w:spacing w:after="0"/>
        <w:rPr>
          <w:sz w:val="20"/>
          <w:szCs w:val="20"/>
          <w:color w:val="auto"/>
        </w:rPr>
      </w:pPr>
      <w:r>
        <w:rPr>
          <w:rFonts w:ascii="Arial" w:cs="Arial" w:eastAsia="Arial" w:hAnsi="Arial"/>
          <w:sz w:val="16"/>
          <w:szCs w:val="16"/>
          <w:b w:val="1"/>
          <w:bCs w:val="1"/>
          <w:color w:val="auto"/>
        </w:rPr>
        <w:t>Three months ended June 30, 2021</w:t>
      </w:r>
    </w:p>
    <w:p>
      <w:pPr>
        <w:spacing w:after="0" w:line="26" w:lineRule="exact"/>
        <w:rPr>
          <w:sz w:val="20"/>
          <w:szCs w:val="20"/>
          <w:color w:val="auto"/>
        </w:rPr>
      </w:pPr>
    </w:p>
    <w:tbl>
      <w:tblPr>
        <w:tblLayout w:type="fixed"/>
        <w:tblInd w:w="0" w:type="dxa"/>
        <w:tblCellMar>
          <w:top w:w="0" w:type="dxa"/>
          <w:left w:w="0" w:type="dxa"/>
          <w:bottom w:w="0" w:type="dxa"/>
          <w:right w:w="0" w:type="dxa"/>
        </w:tblCellMar>
      </w:tblPr>
      <w:tr>
        <w:trPr>
          <w:trHeight w:val="202"/>
        </w:trPr>
        <w:tc>
          <w:tcPr>
            <w:tcW w:w="3580" w:type="dxa"/>
            <w:vAlign w:val="bottom"/>
            <w:tcBorders>
              <w:top w:val="single" w:sz="8" w:color="auto"/>
            </w:tcBorders>
          </w:tcPr>
          <w:p>
            <w:pPr>
              <w:spacing w:after="0"/>
              <w:rPr>
                <w:sz w:val="17"/>
                <w:szCs w:val="17"/>
                <w:color w:val="auto"/>
              </w:rPr>
            </w:pPr>
          </w:p>
        </w:tc>
        <w:tc>
          <w:tcPr>
            <w:tcW w:w="800" w:type="dxa"/>
            <w:vAlign w:val="bottom"/>
            <w:tcBorders>
              <w:top w:val="single" w:sz="8" w:color="auto"/>
            </w:tcBorders>
          </w:tcPr>
          <w:p>
            <w:pPr>
              <w:spacing w:after="0"/>
              <w:rPr>
                <w:sz w:val="17"/>
                <w:szCs w:val="17"/>
                <w:color w:val="auto"/>
              </w:rPr>
            </w:pPr>
          </w:p>
        </w:tc>
        <w:tc>
          <w:tcPr>
            <w:tcW w:w="1000" w:type="dxa"/>
            <w:vAlign w:val="bottom"/>
            <w:tcBorders>
              <w:top w:val="single" w:sz="8" w:color="auto"/>
            </w:tcBorders>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1160" w:type="dxa"/>
            <w:vAlign w:val="bottom"/>
            <w:tcBorders>
              <w:top w:val="single" w:sz="8" w:color="auto"/>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1380" w:type="dxa"/>
            <w:vAlign w:val="bottom"/>
            <w:tcBorders>
              <w:top w:val="single" w:sz="8" w:color="auto"/>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1040" w:type="dxa"/>
            <w:vAlign w:val="bottom"/>
            <w:tcBorders>
              <w:top w:val="single" w:sz="8" w:color="auto"/>
            </w:tcBorders>
          </w:tcPr>
          <w:p>
            <w:pPr>
              <w:jc w:val="center"/>
              <w:ind w:right="239"/>
              <w:spacing w:after="0"/>
              <w:rPr>
                <w:sz w:val="20"/>
                <w:szCs w:val="20"/>
                <w:color w:val="auto"/>
              </w:rPr>
            </w:pPr>
            <w:r>
              <w:rPr>
                <w:rFonts w:ascii="Arial" w:cs="Arial" w:eastAsia="Arial" w:hAnsi="Arial"/>
                <w:sz w:val="16"/>
                <w:szCs w:val="16"/>
                <w:b w:val="1"/>
                <w:bCs w:val="1"/>
                <w:color w:val="auto"/>
                <w:w w:val="93"/>
              </w:rPr>
              <w:t>Other</w:t>
            </w:r>
          </w:p>
        </w:tc>
        <w:tc>
          <w:tcPr>
            <w:tcW w:w="300" w:type="dxa"/>
            <w:vAlign w:val="bottom"/>
            <w:tcBorders>
              <w:top w:val="single" w:sz="8" w:color="auto"/>
            </w:tcBorders>
          </w:tcPr>
          <w:p>
            <w:pPr>
              <w:spacing w:after="0"/>
              <w:rPr>
                <w:sz w:val="17"/>
                <w:szCs w:val="17"/>
                <w:color w:val="auto"/>
              </w:rPr>
            </w:pPr>
          </w:p>
        </w:tc>
        <w:tc>
          <w:tcPr>
            <w:tcW w:w="1180" w:type="dxa"/>
            <w:vAlign w:val="bottom"/>
            <w:tcBorders>
              <w:top w:val="single" w:sz="8" w:color="auto"/>
            </w:tcBorders>
          </w:tcPr>
          <w:p>
            <w:pPr>
              <w:jc w:val="center"/>
              <w:ind w:right="259"/>
              <w:spacing w:after="0"/>
              <w:rPr>
                <w:sz w:val="20"/>
                <w:szCs w:val="20"/>
                <w:color w:val="auto"/>
              </w:rPr>
            </w:pPr>
            <w:r>
              <w:rPr>
                <w:rFonts w:ascii="Arial" w:cs="Arial" w:eastAsia="Arial" w:hAnsi="Arial"/>
                <w:sz w:val="16"/>
                <w:szCs w:val="16"/>
                <w:b w:val="1"/>
                <w:bCs w:val="1"/>
                <w:color w:val="auto"/>
                <w:w w:val="95"/>
              </w:rPr>
              <w:t>Diluted</w:t>
            </w:r>
          </w:p>
        </w:tc>
      </w:tr>
      <w:tr>
        <w:trPr>
          <w:trHeight w:val="203"/>
        </w:trPr>
        <w:tc>
          <w:tcPr>
            <w:tcW w:w="35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0" w:type="dxa"/>
            <w:vAlign w:val="bottom"/>
          </w:tcPr>
          <w:p>
            <w:pPr>
              <w:jc w:val="center"/>
              <w:ind w:right="239"/>
              <w:spacing w:after="0"/>
              <w:rPr>
                <w:sz w:val="20"/>
                <w:szCs w:val="20"/>
                <w:color w:val="auto"/>
              </w:rPr>
            </w:pPr>
            <w:r>
              <w:rPr>
                <w:rFonts w:ascii="Arial" w:cs="Arial" w:eastAsia="Arial" w:hAnsi="Arial"/>
                <w:sz w:val="16"/>
                <w:szCs w:val="16"/>
                <w:b w:val="1"/>
                <w:bCs w:val="1"/>
                <w:color w:val="auto"/>
                <w:w w:val="92"/>
              </w:rPr>
              <w:t>Net</w:t>
            </w:r>
          </w:p>
        </w:tc>
        <w:tc>
          <w:tcPr>
            <w:tcW w:w="32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3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40" w:type="dxa"/>
            <w:vAlign w:val="bottom"/>
          </w:tcPr>
          <w:p>
            <w:pPr>
              <w:jc w:val="center"/>
              <w:ind w:right="239"/>
              <w:spacing w:after="0"/>
              <w:rPr>
                <w:sz w:val="20"/>
                <w:szCs w:val="20"/>
                <w:color w:val="auto"/>
              </w:rPr>
            </w:pPr>
            <w:r>
              <w:rPr>
                <w:rFonts w:ascii="Arial" w:cs="Arial" w:eastAsia="Arial" w:hAnsi="Arial"/>
                <w:sz w:val="16"/>
                <w:szCs w:val="16"/>
                <w:b w:val="1"/>
                <w:bCs w:val="1"/>
                <w:color w:val="auto"/>
                <w:w w:val="89"/>
              </w:rPr>
              <w:t>(income)</w:t>
            </w:r>
          </w:p>
        </w:tc>
        <w:tc>
          <w:tcPr>
            <w:tcW w:w="300" w:type="dxa"/>
            <w:vAlign w:val="bottom"/>
          </w:tcPr>
          <w:p>
            <w:pPr>
              <w:spacing w:after="0"/>
              <w:rPr>
                <w:sz w:val="17"/>
                <w:szCs w:val="17"/>
                <w:color w:val="auto"/>
              </w:rPr>
            </w:pPr>
          </w:p>
        </w:tc>
        <w:tc>
          <w:tcPr>
            <w:tcW w:w="1180" w:type="dxa"/>
            <w:vAlign w:val="bottom"/>
          </w:tcPr>
          <w:p>
            <w:pPr>
              <w:jc w:val="center"/>
              <w:ind w:right="259"/>
              <w:spacing w:after="0"/>
              <w:rPr>
                <w:sz w:val="20"/>
                <w:szCs w:val="20"/>
                <w:color w:val="auto"/>
              </w:rPr>
            </w:pPr>
            <w:r>
              <w:rPr>
                <w:rFonts w:ascii="Arial" w:cs="Arial" w:eastAsia="Arial" w:hAnsi="Arial"/>
                <w:sz w:val="16"/>
                <w:szCs w:val="16"/>
                <w:b w:val="1"/>
                <w:bCs w:val="1"/>
                <w:color w:val="auto"/>
                <w:w w:val="89"/>
              </w:rPr>
              <w:t>earnings</w:t>
            </w:r>
          </w:p>
        </w:tc>
      </w:tr>
      <w:tr>
        <w:trPr>
          <w:trHeight w:val="199"/>
        </w:trPr>
        <w:tc>
          <w:tcPr>
            <w:tcW w:w="35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0" w:type="dxa"/>
            <w:vAlign w:val="bottom"/>
          </w:tcPr>
          <w:p>
            <w:pPr>
              <w:jc w:val="center"/>
              <w:ind w:right="259"/>
              <w:spacing w:after="0"/>
              <w:rPr>
                <w:sz w:val="20"/>
                <w:szCs w:val="20"/>
                <w:color w:val="auto"/>
              </w:rPr>
            </w:pPr>
            <w:r>
              <w:rPr>
                <w:rFonts w:ascii="Arial" w:cs="Arial" w:eastAsia="Arial" w:hAnsi="Arial"/>
                <w:sz w:val="16"/>
                <w:szCs w:val="16"/>
                <w:b w:val="1"/>
                <w:bCs w:val="1"/>
                <w:color w:val="auto"/>
                <w:w w:val="89"/>
              </w:rPr>
              <w:t>income</w:t>
            </w:r>
          </w:p>
        </w:tc>
        <w:tc>
          <w:tcPr>
            <w:tcW w:w="32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380" w:type="dxa"/>
            <w:vAlign w:val="bottom"/>
          </w:tcPr>
          <w:p>
            <w:pPr>
              <w:jc w:val="right"/>
              <w:ind w:right="279"/>
              <w:spacing w:after="0"/>
              <w:rPr>
                <w:sz w:val="20"/>
                <w:szCs w:val="20"/>
                <w:color w:val="auto"/>
              </w:rPr>
            </w:pPr>
            <w:r>
              <w:rPr>
                <w:rFonts w:ascii="Arial" w:cs="Arial" w:eastAsia="Arial" w:hAnsi="Arial"/>
                <w:sz w:val="16"/>
                <w:szCs w:val="16"/>
                <w:b w:val="1"/>
                <w:bCs w:val="1"/>
                <w:color w:val="auto"/>
                <w:w w:val="95"/>
              </w:rPr>
              <w:t>Restructuring</w:t>
            </w:r>
          </w:p>
        </w:tc>
        <w:tc>
          <w:tcPr>
            <w:tcW w:w="240" w:type="dxa"/>
            <w:vAlign w:val="bottom"/>
          </w:tcPr>
          <w:p>
            <w:pPr>
              <w:spacing w:after="0"/>
              <w:rPr>
                <w:sz w:val="17"/>
                <w:szCs w:val="17"/>
                <w:color w:val="auto"/>
              </w:rPr>
            </w:pPr>
          </w:p>
        </w:tc>
        <w:tc>
          <w:tcPr>
            <w:tcW w:w="1040" w:type="dxa"/>
            <w:vAlign w:val="bottom"/>
          </w:tcPr>
          <w:p>
            <w:pPr>
              <w:jc w:val="center"/>
              <w:ind w:right="239"/>
              <w:spacing w:after="0"/>
              <w:rPr>
                <w:sz w:val="20"/>
                <w:szCs w:val="20"/>
                <w:color w:val="auto"/>
              </w:rPr>
            </w:pPr>
            <w:r>
              <w:rPr>
                <w:rFonts w:ascii="Arial" w:cs="Arial" w:eastAsia="Arial" w:hAnsi="Arial"/>
                <w:sz w:val="16"/>
                <w:szCs w:val="16"/>
                <w:b w:val="1"/>
                <w:bCs w:val="1"/>
                <w:color w:val="auto"/>
                <w:w w:val="87"/>
              </w:rPr>
              <w:t>expense,</w:t>
            </w:r>
          </w:p>
        </w:tc>
        <w:tc>
          <w:tcPr>
            <w:tcW w:w="300" w:type="dxa"/>
            <w:vAlign w:val="bottom"/>
          </w:tcPr>
          <w:p>
            <w:pPr>
              <w:spacing w:after="0"/>
              <w:rPr>
                <w:sz w:val="17"/>
                <w:szCs w:val="17"/>
                <w:color w:val="auto"/>
              </w:rPr>
            </w:pPr>
          </w:p>
        </w:tc>
        <w:tc>
          <w:tcPr>
            <w:tcW w:w="1180" w:type="dxa"/>
            <w:vAlign w:val="bottom"/>
          </w:tcPr>
          <w:p>
            <w:pPr>
              <w:jc w:val="center"/>
              <w:ind w:right="259"/>
              <w:spacing w:after="0"/>
              <w:rPr>
                <w:sz w:val="20"/>
                <w:szCs w:val="20"/>
                <w:color w:val="auto"/>
              </w:rPr>
            </w:pPr>
            <w:r>
              <w:rPr>
                <w:rFonts w:ascii="Arial" w:cs="Arial" w:eastAsia="Arial" w:hAnsi="Arial"/>
                <w:sz w:val="16"/>
                <w:szCs w:val="16"/>
                <w:b w:val="1"/>
                <w:bCs w:val="1"/>
                <w:color w:val="auto"/>
                <w:w w:val="88"/>
              </w:rPr>
              <w:t>(loss) per</w:t>
            </w:r>
          </w:p>
        </w:tc>
      </w:tr>
      <w:tr>
        <w:trPr>
          <w:trHeight w:val="220"/>
        </w:trPr>
        <w:tc>
          <w:tcPr>
            <w:tcW w:w="3580" w:type="dxa"/>
            <w:vAlign w:val="bottom"/>
            <w:tcBorders>
              <w:bottom w:val="single" w:sz="8" w:color="auto"/>
            </w:tcBorders>
          </w:tcPr>
          <w:p>
            <w:pPr>
              <w:spacing w:after="0"/>
              <w:rPr>
                <w:sz w:val="20"/>
                <w:szCs w:val="20"/>
                <w:color w:val="auto"/>
              </w:rPr>
            </w:pPr>
            <w:r>
              <w:rPr>
                <w:rFonts w:ascii="Arial" w:cs="Arial" w:eastAsia="Arial" w:hAnsi="Arial"/>
                <w:sz w:val="16"/>
                <w:szCs w:val="16"/>
                <w:b w:val="1"/>
                <w:bCs w:val="1"/>
                <w:color w:val="auto"/>
              </w:rPr>
              <w:t>(Dollars in millions) (Unaudited)</w:t>
            </w:r>
          </w:p>
        </w:tc>
        <w:tc>
          <w:tcPr>
            <w:tcW w:w="80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center"/>
              <w:ind w:right="239"/>
              <w:spacing w:after="0"/>
              <w:rPr>
                <w:sz w:val="20"/>
                <w:szCs w:val="20"/>
                <w:color w:val="auto"/>
              </w:rPr>
            </w:pPr>
            <w:r>
              <w:rPr>
                <w:rFonts w:ascii="Arial" w:cs="Arial" w:eastAsia="Arial" w:hAnsi="Arial"/>
                <w:sz w:val="16"/>
                <w:szCs w:val="16"/>
                <w:b w:val="1"/>
                <w:bCs w:val="1"/>
                <w:color w:val="auto"/>
                <w:w w:val="84"/>
              </w:rPr>
              <w:t>(loss)</w:t>
            </w:r>
          </w:p>
        </w:tc>
        <w:tc>
          <w:tcPr>
            <w:tcW w:w="32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tcPr>
          <w:p>
            <w:pPr>
              <w:jc w:val="right"/>
              <w:ind w:right="459"/>
              <w:spacing w:after="0"/>
              <w:rPr>
                <w:sz w:val="20"/>
                <w:szCs w:val="20"/>
                <w:color w:val="auto"/>
              </w:rPr>
            </w:pPr>
            <w:r>
              <w:rPr>
                <w:rFonts w:ascii="Arial" w:cs="Arial" w:eastAsia="Arial" w:hAnsi="Arial"/>
                <w:sz w:val="16"/>
                <w:szCs w:val="16"/>
                <w:b w:val="1"/>
                <w:bCs w:val="1"/>
                <w:color w:val="auto"/>
              </w:rPr>
              <w:t>SG&amp;A</w:t>
            </w:r>
          </w:p>
        </w:tc>
        <w:tc>
          <w:tcPr>
            <w:tcW w:w="240" w:type="dxa"/>
            <w:vAlign w:val="bottom"/>
            <w:tcBorders>
              <w:bottom w:val="single" w:sz="8" w:color="auto"/>
            </w:tcBorders>
          </w:tcPr>
          <w:p>
            <w:pPr>
              <w:spacing w:after="0"/>
              <w:rPr>
                <w:sz w:val="19"/>
                <w:szCs w:val="19"/>
                <w:color w:val="auto"/>
              </w:rPr>
            </w:pPr>
          </w:p>
        </w:tc>
        <w:tc>
          <w:tcPr>
            <w:tcW w:w="1380" w:type="dxa"/>
            <w:vAlign w:val="bottom"/>
            <w:tcBorders>
              <w:bottom w:val="single" w:sz="8" w:color="auto"/>
            </w:tcBorders>
          </w:tcPr>
          <w:p>
            <w:pPr>
              <w:jc w:val="right"/>
              <w:ind w:right="499"/>
              <w:spacing w:after="0"/>
              <w:rPr>
                <w:sz w:val="20"/>
                <w:szCs w:val="20"/>
                <w:color w:val="auto"/>
              </w:rPr>
            </w:pPr>
            <w:r>
              <w:rPr>
                <w:rFonts w:ascii="Arial" w:cs="Arial" w:eastAsia="Arial" w:hAnsi="Arial"/>
                <w:sz w:val="16"/>
                <w:szCs w:val="16"/>
                <w:b w:val="1"/>
                <w:bCs w:val="1"/>
                <w:color w:val="auto"/>
              </w:rPr>
              <w:t>charges</w:t>
            </w:r>
          </w:p>
        </w:tc>
        <w:tc>
          <w:tcPr>
            <w:tcW w:w="24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center"/>
              <w:ind w:right="239"/>
              <w:spacing w:after="0"/>
              <w:rPr>
                <w:sz w:val="20"/>
                <w:szCs w:val="20"/>
                <w:color w:val="auto"/>
              </w:rPr>
            </w:pPr>
            <w:r>
              <w:rPr>
                <w:rFonts w:ascii="Arial" w:cs="Arial" w:eastAsia="Arial" w:hAnsi="Arial"/>
                <w:sz w:val="16"/>
                <w:szCs w:val="16"/>
                <w:b w:val="1"/>
                <w:bCs w:val="1"/>
                <w:color w:val="auto"/>
                <w:w w:val="83"/>
              </w:rPr>
              <w:t>net</w:t>
            </w:r>
          </w:p>
        </w:tc>
        <w:tc>
          <w:tcPr>
            <w:tcW w:w="30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center"/>
              <w:ind w:right="239"/>
              <w:spacing w:after="0" w:line="220" w:lineRule="exact"/>
              <w:rPr>
                <w:sz w:val="20"/>
                <w:szCs w:val="20"/>
                <w:color w:val="auto"/>
              </w:rPr>
            </w:pPr>
            <w:r>
              <w:rPr>
                <w:rFonts w:ascii="Arial" w:cs="Arial" w:eastAsia="Arial" w:hAnsi="Arial"/>
                <w:sz w:val="15"/>
                <w:szCs w:val="15"/>
                <w:b w:val="1"/>
                <w:bCs w:val="1"/>
                <w:color w:val="auto"/>
                <w:w w:val="89"/>
              </w:rPr>
              <w:t>share</w:t>
            </w:r>
            <w:r>
              <w:rPr>
                <w:rFonts w:ascii="Arial" w:cs="Arial" w:eastAsia="Arial" w:hAnsi="Arial"/>
                <w:sz w:val="25"/>
                <w:szCs w:val="25"/>
                <w:b w:val="1"/>
                <w:bCs w:val="1"/>
                <w:color w:val="auto"/>
                <w:w w:val="89"/>
                <w:vertAlign w:val="superscript"/>
              </w:rPr>
              <w:t>(1)</w:t>
            </w:r>
          </w:p>
        </w:tc>
      </w:tr>
      <w:tr>
        <w:trPr>
          <w:trHeight w:val="204"/>
        </w:trPr>
        <w:tc>
          <w:tcPr>
            <w:tcW w:w="3580" w:type="dxa"/>
            <w:vAlign w:val="bottom"/>
          </w:tcPr>
          <w:p>
            <w:pPr>
              <w:spacing w:after="0"/>
              <w:rPr>
                <w:sz w:val="20"/>
                <w:szCs w:val="20"/>
                <w:color w:val="auto"/>
              </w:rPr>
            </w:pPr>
            <w:r>
              <w:rPr>
                <w:rFonts w:ascii="Arial" w:cs="Arial" w:eastAsia="Arial" w:hAnsi="Arial"/>
                <w:sz w:val="16"/>
                <w:szCs w:val="16"/>
                <w:b w:val="1"/>
                <w:bCs w:val="1"/>
                <w:color w:val="auto"/>
              </w:rPr>
              <w:t>As reported</w:t>
            </w:r>
          </w:p>
        </w:tc>
        <w:tc>
          <w:tcPr>
            <w:tcW w:w="800" w:type="dxa"/>
            <w:vAlign w:val="bottom"/>
          </w:tcPr>
          <w:p>
            <w:pPr>
              <w:jc w:val="right"/>
              <w:spacing w:after="0"/>
              <w:rPr>
                <w:sz w:val="20"/>
                <w:szCs w:val="20"/>
                <w:color w:val="auto"/>
              </w:rPr>
            </w:pPr>
            <w:r>
              <w:rPr>
                <w:rFonts w:ascii="Arial" w:cs="Arial" w:eastAsia="Arial" w:hAnsi="Arial"/>
                <w:sz w:val="16"/>
                <w:szCs w:val="16"/>
                <w:b w:val="1"/>
                <w:bCs w:val="1"/>
                <w:color w:val="auto"/>
              </w:rPr>
              <w:t>$</w:t>
            </w:r>
          </w:p>
        </w:tc>
        <w:tc>
          <w:tcPr>
            <w:tcW w:w="1000" w:type="dxa"/>
            <w:vAlign w:val="bottom"/>
          </w:tcPr>
          <w:p>
            <w:pPr>
              <w:jc w:val="right"/>
              <w:ind w:right="99"/>
              <w:spacing w:after="0"/>
              <w:rPr>
                <w:sz w:val="20"/>
                <w:szCs w:val="20"/>
                <w:color w:val="auto"/>
              </w:rPr>
            </w:pPr>
            <w:r>
              <w:rPr>
                <w:rFonts w:ascii="Arial" w:cs="Arial" w:eastAsia="Arial" w:hAnsi="Arial"/>
                <w:sz w:val="16"/>
                <w:szCs w:val="16"/>
                <w:b w:val="1"/>
                <w:bCs w:val="1"/>
                <w:color w:val="auto"/>
              </w:rPr>
              <w:t>54.0</w:t>
            </w:r>
          </w:p>
        </w:tc>
        <w:tc>
          <w:tcPr>
            <w:tcW w:w="320" w:type="dxa"/>
            <w:vAlign w:val="bottom"/>
          </w:tcPr>
          <w:p>
            <w:pPr>
              <w:jc w:val="right"/>
              <w:ind w:right="39"/>
              <w:spacing w:after="0"/>
              <w:rPr>
                <w:sz w:val="20"/>
                <w:szCs w:val="20"/>
                <w:color w:val="auto"/>
              </w:rPr>
            </w:pPr>
            <w:r>
              <w:rPr>
                <w:rFonts w:ascii="Arial" w:cs="Arial" w:eastAsia="Arial" w:hAnsi="Arial"/>
                <w:sz w:val="16"/>
                <w:szCs w:val="16"/>
                <w:b w:val="1"/>
                <w:bCs w:val="1"/>
                <w:color w:val="auto"/>
              </w:rPr>
              <w:t>$</w:t>
            </w:r>
          </w:p>
        </w:tc>
        <w:tc>
          <w:tcPr>
            <w:tcW w:w="1160" w:type="dxa"/>
            <w:vAlign w:val="bottom"/>
          </w:tcPr>
          <w:p>
            <w:pPr>
              <w:jc w:val="right"/>
              <w:ind w:right="99"/>
              <w:spacing w:after="0"/>
              <w:rPr>
                <w:sz w:val="20"/>
                <w:szCs w:val="20"/>
                <w:color w:val="auto"/>
              </w:rPr>
            </w:pPr>
            <w:r>
              <w:rPr>
                <w:rFonts w:ascii="Arial" w:cs="Arial" w:eastAsia="Arial" w:hAnsi="Arial"/>
                <w:sz w:val="16"/>
                <w:szCs w:val="16"/>
                <w:b w:val="1"/>
                <w:bCs w:val="1"/>
                <w:color w:val="auto"/>
              </w:rPr>
              <w:t>21.0</w:t>
            </w:r>
          </w:p>
        </w:tc>
        <w:tc>
          <w:tcPr>
            <w:tcW w:w="240" w:type="dxa"/>
            <w:vAlign w:val="bottom"/>
          </w:tcPr>
          <w:p>
            <w:pPr>
              <w:jc w:val="right"/>
              <w:spacing w:after="0"/>
              <w:rPr>
                <w:sz w:val="20"/>
                <w:szCs w:val="20"/>
                <w:color w:val="auto"/>
              </w:rPr>
            </w:pPr>
            <w:r>
              <w:rPr>
                <w:rFonts w:ascii="Arial" w:cs="Arial" w:eastAsia="Arial" w:hAnsi="Arial"/>
                <w:sz w:val="16"/>
                <w:szCs w:val="16"/>
                <w:b w:val="1"/>
                <w:bCs w:val="1"/>
                <w:color w:val="auto"/>
              </w:rPr>
              <w:t>$</w:t>
            </w:r>
          </w:p>
        </w:tc>
        <w:tc>
          <w:tcPr>
            <w:tcW w:w="1380" w:type="dxa"/>
            <w:vAlign w:val="bottom"/>
          </w:tcPr>
          <w:p>
            <w:pPr>
              <w:jc w:val="right"/>
              <w:ind w:right="99"/>
              <w:spacing w:after="0"/>
              <w:rPr>
                <w:sz w:val="20"/>
                <w:szCs w:val="20"/>
                <w:color w:val="auto"/>
              </w:rPr>
            </w:pPr>
            <w:r>
              <w:rPr>
                <w:rFonts w:ascii="Arial" w:cs="Arial" w:eastAsia="Arial" w:hAnsi="Arial"/>
                <w:sz w:val="16"/>
                <w:szCs w:val="16"/>
                <w:b w:val="1"/>
                <w:bCs w:val="1"/>
                <w:color w:val="auto"/>
              </w:rPr>
              <w:t>1.0</w:t>
            </w:r>
          </w:p>
        </w:tc>
        <w:tc>
          <w:tcPr>
            <w:tcW w:w="240" w:type="dxa"/>
            <w:vAlign w:val="bottom"/>
          </w:tcPr>
          <w:p>
            <w:pPr>
              <w:jc w:val="right"/>
              <w:spacing w:after="0"/>
              <w:rPr>
                <w:sz w:val="20"/>
                <w:szCs w:val="20"/>
                <w:color w:val="auto"/>
              </w:rPr>
            </w:pPr>
            <w:r>
              <w:rPr>
                <w:rFonts w:ascii="Arial" w:cs="Arial" w:eastAsia="Arial" w:hAnsi="Arial"/>
                <w:sz w:val="16"/>
                <w:szCs w:val="16"/>
                <w:b w:val="1"/>
                <w:bCs w:val="1"/>
                <w:color w:val="auto"/>
              </w:rPr>
              <w:t>$</w:t>
            </w:r>
          </w:p>
        </w:tc>
        <w:tc>
          <w:tcPr>
            <w:tcW w:w="1040" w:type="dxa"/>
            <w:vAlign w:val="bottom"/>
          </w:tcPr>
          <w:p>
            <w:pPr>
              <w:jc w:val="right"/>
              <w:ind w:right="39"/>
              <w:spacing w:after="0"/>
              <w:rPr>
                <w:sz w:val="20"/>
                <w:szCs w:val="20"/>
                <w:color w:val="auto"/>
              </w:rPr>
            </w:pPr>
            <w:r>
              <w:rPr>
                <w:rFonts w:ascii="Arial" w:cs="Arial" w:eastAsia="Arial" w:hAnsi="Arial"/>
                <w:sz w:val="16"/>
                <w:szCs w:val="16"/>
                <w:b w:val="1"/>
                <w:bCs w:val="1"/>
                <w:color w:val="auto"/>
              </w:rPr>
              <w:t>(12.3)</w:t>
            </w:r>
          </w:p>
        </w:tc>
        <w:tc>
          <w:tcPr>
            <w:tcW w:w="300" w:type="dxa"/>
            <w:vAlign w:val="bottom"/>
          </w:tcPr>
          <w:p>
            <w:pPr>
              <w:jc w:val="right"/>
              <w:ind w:right="39"/>
              <w:spacing w:after="0"/>
              <w:rPr>
                <w:sz w:val="20"/>
                <w:szCs w:val="20"/>
                <w:color w:val="auto"/>
              </w:rPr>
            </w:pPr>
            <w:r>
              <w:rPr>
                <w:rFonts w:ascii="Arial" w:cs="Arial" w:eastAsia="Arial" w:hAnsi="Arial"/>
                <w:sz w:val="16"/>
                <w:szCs w:val="16"/>
                <w:b w:val="1"/>
                <w:bCs w:val="1"/>
                <w:color w:val="auto"/>
              </w:rPr>
              <w:t>$</w:t>
            </w:r>
          </w:p>
        </w:tc>
        <w:tc>
          <w:tcPr>
            <w:tcW w:w="1180" w:type="dxa"/>
            <w:vAlign w:val="bottom"/>
          </w:tcPr>
          <w:p>
            <w:pPr>
              <w:jc w:val="right"/>
              <w:ind w:right="59"/>
              <w:spacing w:after="0"/>
              <w:rPr>
                <w:sz w:val="20"/>
                <w:szCs w:val="20"/>
                <w:color w:val="auto"/>
              </w:rPr>
            </w:pPr>
            <w:r>
              <w:rPr>
                <w:rFonts w:ascii="Arial" w:cs="Arial" w:eastAsia="Arial" w:hAnsi="Arial"/>
                <w:sz w:val="16"/>
                <w:szCs w:val="16"/>
                <w:b w:val="1"/>
                <w:bCs w:val="1"/>
                <w:color w:val="auto"/>
              </w:rPr>
              <w:t>0.98</w:t>
            </w:r>
          </w:p>
        </w:tc>
      </w:tr>
      <w:tr>
        <w:trPr>
          <w:trHeight w:val="221"/>
        </w:trPr>
        <w:tc>
          <w:tcPr>
            <w:tcW w:w="3580" w:type="dxa"/>
            <w:vAlign w:val="bottom"/>
          </w:tcPr>
          <w:p>
            <w:pPr>
              <w:spacing w:after="0" w:line="221" w:lineRule="exact"/>
              <w:rPr>
                <w:sz w:val="20"/>
                <w:szCs w:val="20"/>
                <w:color w:val="auto"/>
              </w:rPr>
            </w:pPr>
            <w:r>
              <w:rPr>
                <w:rFonts w:ascii="Arial" w:cs="Arial" w:eastAsia="Arial" w:hAnsi="Arial"/>
                <w:sz w:val="15"/>
                <w:szCs w:val="15"/>
                <w:b w:val="1"/>
                <w:bCs w:val="1"/>
                <w:color w:val="auto"/>
              </w:rPr>
              <w:t>Adjustments:</w:t>
            </w:r>
            <w:r>
              <w:rPr>
                <w:rFonts w:ascii="Arial" w:cs="Arial" w:eastAsia="Arial" w:hAnsi="Arial"/>
                <w:sz w:val="25"/>
                <w:szCs w:val="25"/>
                <w:b w:val="1"/>
                <w:bCs w:val="1"/>
                <w:color w:val="auto"/>
                <w:vertAlign w:val="superscript"/>
              </w:rPr>
              <w:t>(3)</w:t>
            </w:r>
          </w:p>
        </w:tc>
        <w:tc>
          <w:tcPr>
            <w:tcW w:w="80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180" w:type="dxa"/>
            <w:vAlign w:val="bottom"/>
          </w:tcPr>
          <w:p>
            <w:pPr>
              <w:spacing w:after="0"/>
              <w:rPr>
                <w:sz w:val="19"/>
                <w:szCs w:val="19"/>
                <w:color w:val="auto"/>
              </w:rPr>
            </w:pPr>
          </w:p>
        </w:tc>
      </w:tr>
      <w:tr>
        <w:trPr>
          <w:trHeight w:val="210"/>
        </w:trPr>
        <w:tc>
          <w:tcPr>
            <w:tcW w:w="3580" w:type="dxa"/>
            <w:vAlign w:val="bottom"/>
          </w:tcPr>
          <w:p>
            <w:pPr>
              <w:spacing w:after="0"/>
              <w:rPr>
                <w:sz w:val="20"/>
                <w:szCs w:val="20"/>
                <w:color w:val="auto"/>
              </w:rPr>
            </w:pPr>
            <w:r>
              <w:rPr>
                <w:rFonts w:ascii="Arial" w:cs="Arial" w:eastAsia="Arial" w:hAnsi="Arial"/>
                <w:sz w:val="16"/>
                <w:szCs w:val="16"/>
                <w:b w:val="1"/>
                <w:bCs w:val="1"/>
                <w:color w:val="auto"/>
              </w:rPr>
              <w:t>Restructuring charges</w:t>
            </w:r>
          </w:p>
        </w:tc>
        <w:tc>
          <w:tcPr>
            <w:tcW w:w="800" w:type="dxa"/>
            <w:vAlign w:val="bottom"/>
          </w:tcPr>
          <w:p>
            <w:pPr>
              <w:spacing w:after="0"/>
              <w:rPr>
                <w:sz w:val="18"/>
                <w:szCs w:val="18"/>
                <w:color w:val="auto"/>
              </w:rPr>
            </w:pPr>
          </w:p>
        </w:tc>
        <w:tc>
          <w:tcPr>
            <w:tcW w:w="1000" w:type="dxa"/>
            <w:vAlign w:val="bottom"/>
          </w:tcPr>
          <w:p>
            <w:pPr>
              <w:jc w:val="right"/>
              <w:ind w:right="99"/>
              <w:spacing w:after="0"/>
              <w:rPr>
                <w:sz w:val="20"/>
                <w:szCs w:val="20"/>
                <w:color w:val="auto"/>
              </w:rPr>
            </w:pPr>
            <w:r>
              <w:rPr>
                <w:rFonts w:ascii="Arial" w:cs="Arial" w:eastAsia="Arial" w:hAnsi="Arial"/>
                <w:sz w:val="16"/>
                <w:szCs w:val="16"/>
                <w:color w:val="auto"/>
              </w:rPr>
              <w:t>1.0</w:t>
            </w:r>
          </w:p>
        </w:tc>
        <w:tc>
          <w:tcPr>
            <w:tcW w:w="320" w:type="dxa"/>
            <w:vAlign w:val="bottom"/>
          </w:tcPr>
          <w:p>
            <w:pPr>
              <w:spacing w:after="0"/>
              <w:rPr>
                <w:sz w:val="18"/>
                <w:szCs w:val="18"/>
                <w:color w:val="auto"/>
              </w:rPr>
            </w:pPr>
          </w:p>
        </w:tc>
        <w:tc>
          <w:tcPr>
            <w:tcW w:w="116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1380" w:type="dxa"/>
            <w:vAlign w:val="bottom"/>
          </w:tcPr>
          <w:p>
            <w:pPr>
              <w:jc w:val="right"/>
              <w:ind w:right="39"/>
              <w:spacing w:after="0"/>
              <w:rPr>
                <w:sz w:val="20"/>
                <w:szCs w:val="20"/>
                <w:color w:val="auto"/>
              </w:rPr>
            </w:pPr>
            <w:r>
              <w:rPr>
                <w:rFonts w:ascii="Arial" w:cs="Arial" w:eastAsia="Arial" w:hAnsi="Arial"/>
                <w:sz w:val="16"/>
                <w:szCs w:val="16"/>
                <w:color w:val="auto"/>
              </w:rPr>
              <w:t>(1.0)</w:t>
            </w:r>
          </w:p>
        </w:tc>
        <w:tc>
          <w:tcPr>
            <w:tcW w:w="240" w:type="dxa"/>
            <w:vAlign w:val="bottom"/>
          </w:tcPr>
          <w:p>
            <w:pPr>
              <w:spacing w:after="0"/>
              <w:rPr>
                <w:sz w:val="18"/>
                <w:szCs w:val="18"/>
                <w:color w:val="auto"/>
              </w:rPr>
            </w:pPr>
          </w:p>
        </w:tc>
        <w:tc>
          <w:tcPr>
            <w:tcW w:w="104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18"/>
                <w:szCs w:val="18"/>
                <w:color w:val="auto"/>
              </w:rPr>
            </w:pPr>
          </w:p>
        </w:tc>
        <w:tc>
          <w:tcPr>
            <w:tcW w:w="1180" w:type="dxa"/>
            <w:vAlign w:val="bottom"/>
          </w:tcPr>
          <w:p>
            <w:pPr>
              <w:jc w:val="right"/>
              <w:ind w:right="59"/>
              <w:spacing w:after="0"/>
              <w:rPr>
                <w:sz w:val="20"/>
                <w:szCs w:val="20"/>
                <w:color w:val="auto"/>
              </w:rPr>
            </w:pPr>
            <w:r>
              <w:rPr>
                <w:rFonts w:ascii="Arial" w:cs="Arial" w:eastAsia="Arial" w:hAnsi="Arial"/>
                <w:sz w:val="16"/>
                <w:szCs w:val="16"/>
                <w:color w:val="auto"/>
              </w:rPr>
              <w:t>0.02</w:t>
            </w:r>
          </w:p>
        </w:tc>
      </w:tr>
      <w:tr>
        <w:trPr>
          <w:trHeight w:val="216"/>
        </w:trPr>
        <w:tc>
          <w:tcPr>
            <w:tcW w:w="3580" w:type="dxa"/>
            <w:vAlign w:val="bottom"/>
          </w:tcPr>
          <w:p>
            <w:pPr>
              <w:spacing w:after="0"/>
              <w:rPr>
                <w:sz w:val="20"/>
                <w:szCs w:val="20"/>
                <w:color w:val="auto"/>
              </w:rPr>
            </w:pPr>
            <w:r>
              <w:rPr>
                <w:rFonts w:ascii="Arial" w:cs="Arial" w:eastAsia="Arial" w:hAnsi="Arial"/>
                <w:sz w:val="16"/>
                <w:szCs w:val="16"/>
                <w:b w:val="1"/>
                <w:bCs w:val="1"/>
                <w:color w:val="auto"/>
              </w:rPr>
              <w:t>Gain from remeasurement of benefit plans</w:t>
            </w:r>
          </w:p>
        </w:tc>
        <w:tc>
          <w:tcPr>
            <w:tcW w:w="800" w:type="dxa"/>
            <w:vAlign w:val="bottom"/>
          </w:tcPr>
          <w:p>
            <w:pPr>
              <w:spacing w:after="0"/>
              <w:rPr>
                <w:sz w:val="18"/>
                <w:szCs w:val="18"/>
                <w:color w:val="auto"/>
              </w:rPr>
            </w:pP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(0.7)</w:t>
            </w:r>
          </w:p>
        </w:tc>
        <w:tc>
          <w:tcPr>
            <w:tcW w:w="320" w:type="dxa"/>
            <w:vAlign w:val="bottom"/>
          </w:tcPr>
          <w:p>
            <w:pPr>
              <w:spacing w:after="0"/>
              <w:rPr>
                <w:sz w:val="18"/>
                <w:szCs w:val="18"/>
                <w:color w:val="auto"/>
              </w:rPr>
            </w:pPr>
          </w:p>
        </w:tc>
        <w:tc>
          <w:tcPr>
            <w:tcW w:w="116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138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1040" w:type="dxa"/>
            <w:vAlign w:val="bottom"/>
          </w:tcPr>
          <w:p>
            <w:pPr>
              <w:jc w:val="right"/>
              <w:ind w:right="99"/>
              <w:spacing w:after="0"/>
              <w:rPr>
                <w:sz w:val="20"/>
                <w:szCs w:val="20"/>
                <w:color w:val="auto"/>
              </w:rPr>
            </w:pPr>
            <w:r>
              <w:rPr>
                <w:rFonts w:ascii="Arial" w:cs="Arial" w:eastAsia="Arial" w:hAnsi="Arial"/>
                <w:sz w:val="16"/>
                <w:szCs w:val="16"/>
                <w:color w:val="auto"/>
              </w:rPr>
              <w:t>0.7</w:t>
            </w:r>
          </w:p>
        </w:tc>
        <w:tc>
          <w:tcPr>
            <w:tcW w:w="3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(0.01)</w:t>
            </w:r>
          </w:p>
        </w:tc>
      </w:tr>
      <w:tr>
        <w:trPr>
          <w:trHeight w:val="222"/>
        </w:trPr>
        <w:tc>
          <w:tcPr>
            <w:tcW w:w="3580" w:type="dxa"/>
            <w:vAlign w:val="bottom"/>
          </w:tcPr>
          <w:p>
            <w:pPr>
              <w:spacing w:after="0" w:line="222" w:lineRule="exact"/>
              <w:rPr>
                <w:sz w:val="20"/>
                <w:szCs w:val="20"/>
                <w:color w:val="auto"/>
              </w:rPr>
            </w:pPr>
            <w:r>
              <w:rPr>
                <w:rFonts w:ascii="Arial" w:cs="Arial" w:eastAsia="Arial" w:hAnsi="Arial"/>
                <w:sz w:val="15"/>
                <w:szCs w:val="15"/>
                <w:b w:val="1"/>
                <w:bCs w:val="1"/>
                <w:color w:val="auto"/>
              </w:rPr>
              <w:t>Business transformation costs</w:t>
            </w:r>
            <w:r>
              <w:rPr>
                <w:rFonts w:ascii="Arial" w:cs="Arial" w:eastAsia="Arial" w:hAnsi="Arial"/>
                <w:sz w:val="25"/>
                <w:szCs w:val="25"/>
                <w:b w:val="1"/>
                <w:bCs w:val="1"/>
                <w:color w:val="auto"/>
                <w:vertAlign w:val="superscript"/>
              </w:rPr>
              <w:t>(2)</w:t>
            </w:r>
          </w:p>
        </w:tc>
        <w:tc>
          <w:tcPr>
            <w:tcW w:w="800" w:type="dxa"/>
            <w:vAlign w:val="bottom"/>
          </w:tcPr>
          <w:p>
            <w:pPr>
              <w:spacing w:after="0"/>
              <w:rPr>
                <w:sz w:val="19"/>
                <w:szCs w:val="19"/>
                <w:color w:val="auto"/>
              </w:rPr>
            </w:pPr>
          </w:p>
        </w:tc>
        <w:tc>
          <w:tcPr>
            <w:tcW w:w="1000" w:type="dxa"/>
            <w:vAlign w:val="bottom"/>
          </w:tcPr>
          <w:p>
            <w:pPr>
              <w:jc w:val="right"/>
              <w:ind w:right="99"/>
              <w:spacing w:after="0"/>
              <w:rPr>
                <w:sz w:val="20"/>
                <w:szCs w:val="20"/>
                <w:color w:val="auto"/>
              </w:rPr>
            </w:pPr>
            <w:r>
              <w:rPr>
                <w:rFonts w:ascii="Arial" w:cs="Arial" w:eastAsia="Arial" w:hAnsi="Arial"/>
                <w:sz w:val="16"/>
                <w:szCs w:val="16"/>
                <w:color w:val="auto"/>
              </w:rPr>
              <w:t>0.2</w:t>
            </w:r>
          </w:p>
        </w:tc>
        <w:tc>
          <w:tcPr>
            <w:tcW w:w="320" w:type="dxa"/>
            <w:vAlign w:val="bottom"/>
          </w:tcPr>
          <w:p>
            <w:pPr>
              <w:spacing w:after="0"/>
              <w:rPr>
                <w:sz w:val="19"/>
                <w:szCs w:val="19"/>
                <w:color w:val="auto"/>
              </w:rPr>
            </w:pPr>
          </w:p>
        </w:tc>
        <w:tc>
          <w:tcPr>
            <w:tcW w:w="1160" w:type="dxa"/>
            <w:vAlign w:val="bottom"/>
          </w:tcPr>
          <w:p>
            <w:pPr>
              <w:jc w:val="right"/>
              <w:ind w:right="39"/>
              <w:spacing w:after="0"/>
              <w:rPr>
                <w:sz w:val="20"/>
                <w:szCs w:val="20"/>
                <w:color w:val="auto"/>
              </w:rPr>
            </w:pPr>
            <w:r>
              <w:rPr>
                <w:rFonts w:ascii="Arial" w:cs="Arial" w:eastAsia="Arial" w:hAnsi="Arial"/>
                <w:sz w:val="16"/>
                <w:szCs w:val="16"/>
                <w:color w:val="auto"/>
              </w:rPr>
              <w:t>(0.2)</w:t>
            </w:r>
          </w:p>
        </w:tc>
        <w:tc>
          <w:tcPr>
            <w:tcW w:w="240" w:type="dxa"/>
            <w:vAlign w:val="bottom"/>
          </w:tcPr>
          <w:p>
            <w:pPr>
              <w:spacing w:after="0"/>
              <w:rPr>
                <w:sz w:val="19"/>
                <w:szCs w:val="19"/>
                <w:color w:val="auto"/>
              </w:rPr>
            </w:pPr>
          </w:p>
        </w:tc>
        <w:tc>
          <w:tcPr>
            <w:tcW w:w="138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9"/>
                <w:szCs w:val="19"/>
                <w:color w:val="auto"/>
              </w:rPr>
            </w:pPr>
          </w:p>
        </w:tc>
        <w:tc>
          <w:tcPr>
            <w:tcW w:w="104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19"/>
                <w:szCs w:val="19"/>
                <w:color w:val="auto"/>
              </w:rPr>
            </w:pPr>
          </w:p>
        </w:tc>
        <w:tc>
          <w:tcPr>
            <w:tcW w:w="1180" w:type="dxa"/>
            <w:vAlign w:val="bottom"/>
          </w:tcPr>
          <w:p>
            <w:pPr>
              <w:jc w:val="right"/>
              <w:ind w:right="59"/>
              <w:spacing w:after="0"/>
              <w:rPr>
                <w:sz w:val="20"/>
                <w:szCs w:val="20"/>
                <w:color w:val="auto"/>
              </w:rPr>
            </w:pPr>
            <w:r>
              <w:rPr>
                <w:rFonts w:ascii="Arial" w:cs="Arial" w:eastAsia="Arial" w:hAnsi="Arial"/>
                <w:sz w:val="16"/>
                <w:szCs w:val="16"/>
                <w:color w:val="auto"/>
              </w:rPr>
              <w:t>0.00</w:t>
            </w:r>
          </w:p>
        </w:tc>
      </w:tr>
      <w:tr>
        <w:trPr>
          <w:trHeight w:val="210"/>
        </w:trPr>
        <w:tc>
          <w:tcPr>
            <w:tcW w:w="3580" w:type="dxa"/>
            <w:vAlign w:val="bottom"/>
          </w:tcPr>
          <w:p>
            <w:pPr>
              <w:spacing w:after="0"/>
              <w:rPr>
                <w:sz w:val="20"/>
                <w:szCs w:val="20"/>
                <w:color w:val="auto"/>
              </w:rPr>
            </w:pPr>
            <w:r>
              <w:rPr>
                <w:rFonts w:ascii="Arial" w:cs="Arial" w:eastAsia="Arial" w:hAnsi="Arial"/>
                <w:sz w:val="16"/>
                <w:szCs w:val="16"/>
                <w:b w:val="1"/>
                <w:bCs w:val="1"/>
                <w:color w:val="auto"/>
              </w:rPr>
              <w:t>Sales and use tax refund</w:t>
            </w:r>
          </w:p>
        </w:tc>
        <w:tc>
          <w:tcPr>
            <w:tcW w:w="800" w:type="dxa"/>
            <w:vAlign w:val="bottom"/>
          </w:tcPr>
          <w:p>
            <w:pPr>
              <w:spacing w:after="0"/>
              <w:rPr>
                <w:sz w:val="18"/>
                <w:szCs w:val="18"/>
                <w:color w:val="auto"/>
              </w:rPr>
            </w:pP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(2.5)</w:t>
            </w:r>
          </w:p>
        </w:tc>
        <w:tc>
          <w:tcPr>
            <w:tcW w:w="320" w:type="dxa"/>
            <w:vAlign w:val="bottom"/>
          </w:tcPr>
          <w:p>
            <w:pPr>
              <w:spacing w:after="0"/>
              <w:rPr>
                <w:sz w:val="18"/>
                <w:szCs w:val="18"/>
                <w:color w:val="auto"/>
              </w:rPr>
            </w:pPr>
          </w:p>
        </w:tc>
        <w:tc>
          <w:tcPr>
            <w:tcW w:w="116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138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1040" w:type="dxa"/>
            <w:vAlign w:val="bottom"/>
          </w:tcPr>
          <w:p>
            <w:pPr>
              <w:jc w:val="right"/>
              <w:ind w:right="99"/>
              <w:spacing w:after="0"/>
              <w:rPr>
                <w:sz w:val="20"/>
                <w:szCs w:val="20"/>
                <w:color w:val="auto"/>
              </w:rPr>
            </w:pPr>
            <w:r>
              <w:rPr>
                <w:rFonts w:ascii="Arial" w:cs="Arial" w:eastAsia="Arial" w:hAnsi="Arial"/>
                <w:sz w:val="16"/>
                <w:szCs w:val="16"/>
                <w:color w:val="auto"/>
              </w:rPr>
              <w:t>2.5</w:t>
            </w:r>
          </w:p>
        </w:tc>
        <w:tc>
          <w:tcPr>
            <w:tcW w:w="3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(0.04)</w:t>
            </w:r>
          </w:p>
        </w:tc>
      </w:tr>
      <w:tr>
        <w:trPr>
          <w:trHeight w:val="219"/>
        </w:trPr>
        <w:tc>
          <w:tcPr>
            <w:tcW w:w="3580" w:type="dxa"/>
            <w:vAlign w:val="bottom"/>
            <w:tcBorders>
              <w:bottom w:val="single" w:sz="8" w:color="auto"/>
            </w:tcBorders>
          </w:tcPr>
          <w:p>
            <w:pPr>
              <w:spacing w:after="0"/>
              <w:rPr>
                <w:sz w:val="20"/>
                <w:szCs w:val="20"/>
                <w:color w:val="auto"/>
              </w:rPr>
            </w:pPr>
            <w:r>
              <w:rPr>
                <w:rFonts w:ascii="Arial" w:cs="Arial" w:eastAsia="Arial" w:hAnsi="Arial"/>
                <w:sz w:val="16"/>
                <w:szCs w:val="16"/>
                <w:b w:val="1"/>
                <w:bCs w:val="1"/>
                <w:color w:val="auto"/>
              </w:rPr>
              <w:t>Executive severance and transition costs</w:t>
            </w:r>
          </w:p>
        </w:tc>
        <w:tc>
          <w:tcPr>
            <w:tcW w:w="80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99"/>
              <w:spacing w:after="0"/>
              <w:rPr>
                <w:sz w:val="20"/>
                <w:szCs w:val="20"/>
                <w:color w:val="auto"/>
              </w:rPr>
            </w:pPr>
            <w:r>
              <w:rPr>
                <w:rFonts w:ascii="Arial" w:cs="Arial" w:eastAsia="Arial" w:hAnsi="Arial"/>
                <w:sz w:val="16"/>
                <w:szCs w:val="16"/>
                <w:color w:val="auto"/>
              </w:rPr>
              <w:t>0.5</w:t>
            </w:r>
          </w:p>
        </w:tc>
        <w:tc>
          <w:tcPr>
            <w:tcW w:w="32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(0.5)</w:t>
            </w:r>
          </w:p>
        </w:tc>
        <w:tc>
          <w:tcPr>
            <w:tcW w:w="240" w:type="dxa"/>
            <w:vAlign w:val="bottom"/>
            <w:tcBorders>
              <w:bottom w:val="single" w:sz="8" w:color="auto"/>
            </w:tcBorders>
          </w:tcPr>
          <w:p>
            <w:pPr>
              <w:spacing w:after="0"/>
              <w:rPr>
                <w:sz w:val="19"/>
                <w:szCs w:val="19"/>
                <w:color w:val="auto"/>
              </w:rPr>
            </w:pPr>
          </w:p>
        </w:tc>
        <w:tc>
          <w:tcPr>
            <w:tcW w:w="1380" w:type="dxa"/>
            <w:vAlign w:val="bottom"/>
            <w:tcBorders>
              <w:bottom w:val="single" w:sz="8" w:color="auto"/>
            </w:tcBorders>
          </w:tcPr>
          <w:p>
            <w:pPr>
              <w:jc w:val="right"/>
              <w:ind w:right="99"/>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99"/>
              <w:spacing w:after="0"/>
              <w:rPr>
                <w:sz w:val="20"/>
                <w:szCs w:val="20"/>
                <w:color w:val="auto"/>
              </w:rPr>
            </w:pPr>
            <w:r>
              <w:rPr>
                <w:rFonts w:ascii="Arial" w:cs="Arial" w:eastAsia="Arial" w:hAnsi="Arial"/>
                <w:sz w:val="16"/>
                <w:szCs w:val="16"/>
                <w:color w:val="auto"/>
              </w:rPr>
              <w:t>—</w:t>
            </w:r>
          </w:p>
        </w:tc>
        <w:tc>
          <w:tcPr>
            <w:tcW w:w="30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0.01</w:t>
            </w:r>
          </w:p>
        </w:tc>
      </w:tr>
      <w:tr>
        <w:trPr>
          <w:trHeight w:val="210"/>
        </w:trPr>
        <w:tc>
          <w:tcPr>
            <w:tcW w:w="3580" w:type="dxa"/>
            <w:vAlign w:val="bottom"/>
            <w:tcBorders>
              <w:bottom w:val="single" w:sz="8" w:color="auto"/>
            </w:tcBorders>
          </w:tcPr>
          <w:p>
            <w:pPr>
              <w:spacing w:after="0"/>
              <w:rPr>
                <w:sz w:val="20"/>
                <w:szCs w:val="20"/>
                <w:color w:val="auto"/>
              </w:rPr>
            </w:pPr>
            <w:r>
              <w:rPr>
                <w:rFonts w:ascii="Arial" w:cs="Arial" w:eastAsia="Arial" w:hAnsi="Arial"/>
                <w:sz w:val="16"/>
                <w:szCs w:val="16"/>
                <w:b w:val="1"/>
                <w:bCs w:val="1"/>
                <w:color w:val="auto"/>
              </w:rPr>
              <w:t>As adjusted</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w:t>
            </w:r>
          </w:p>
        </w:tc>
        <w:tc>
          <w:tcPr>
            <w:tcW w:w="1000" w:type="dxa"/>
            <w:vAlign w:val="bottom"/>
            <w:tcBorders>
              <w:bottom w:val="single" w:sz="8" w:color="auto"/>
            </w:tcBorders>
          </w:tcPr>
          <w:p>
            <w:pPr>
              <w:jc w:val="right"/>
              <w:ind w:right="99"/>
              <w:spacing w:after="0"/>
              <w:rPr>
                <w:sz w:val="20"/>
                <w:szCs w:val="20"/>
                <w:color w:val="auto"/>
              </w:rPr>
            </w:pPr>
            <w:r>
              <w:rPr>
                <w:rFonts w:ascii="Arial" w:cs="Arial" w:eastAsia="Arial" w:hAnsi="Arial"/>
                <w:sz w:val="16"/>
                <w:szCs w:val="16"/>
                <w:b w:val="1"/>
                <w:bCs w:val="1"/>
                <w:color w:val="auto"/>
              </w:rPr>
              <w:t>52.5</w:t>
            </w:r>
          </w:p>
        </w:tc>
        <w:tc>
          <w:tcPr>
            <w:tcW w:w="3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b w:val="1"/>
                <w:bCs w:val="1"/>
                <w:color w:val="auto"/>
              </w:rPr>
              <w:t>$</w:t>
            </w:r>
          </w:p>
        </w:tc>
        <w:tc>
          <w:tcPr>
            <w:tcW w:w="1160" w:type="dxa"/>
            <w:vAlign w:val="bottom"/>
            <w:tcBorders>
              <w:bottom w:val="single" w:sz="8" w:color="auto"/>
            </w:tcBorders>
          </w:tcPr>
          <w:p>
            <w:pPr>
              <w:jc w:val="right"/>
              <w:ind w:right="99"/>
              <w:spacing w:after="0"/>
              <w:rPr>
                <w:sz w:val="20"/>
                <w:szCs w:val="20"/>
                <w:color w:val="auto"/>
              </w:rPr>
            </w:pPr>
            <w:r>
              <w:rPr>
                <w:rFonts w:ascii="Arial" w:cs="Arial" w:eastAsia="Arial" w:hAnsi="Arial"/>
                <w:sz w:val="16"/>
                <w:szCs w:val="16"/>
                <w:b w:val="1"/>
                <w:bCs w:val="1"/>
                <w:color w:val="auto"/>
              </w:rPr>
              <w:t>20.3</w:t>
            </w:r>
          </w:p>
        </w:tc>
        <w:tc>
          <w:tcPr>
            <w:tcW w:w="24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w:t>
            </w:r>
          </w:p>
        </w:tc>
        <w:tc>
          <w:tcPr>
            <w:tcW w:w="1380" w:type="dxa"/>
            <w:vAlign w:val="bottom"/>
            <w:tcBorders>
              <w:bottom w:val="single" w:sz="8" w:color="auto"/>
            </w:tcBorders>
          </w:tcPr>
          <w:p>
            <w:pPr>
              <w:jc w:val="right"/>
              <w:ind w:right="99"/>
              <w:spacing w:after="0"/>
              <w:rPr>
                <w:sz w:val="20"/>
                <w:szCs w:val="20"/>
                <w:color w:val="auto"/>
              </w:rPr>
            </w:pPr>
            <w:r>
              <w:rPr>
                <w:rFonts w:ascii="Arial" w:cs="Arial" w:eastAsia="Arial" w:hAnsi="Arial"/>
                <w:sz w:val="16"/>
                <w:szCs w:val="16"/>
                <w:b w:val="1"/>
                <w:bCs w:val="1"/>
                <w:color w:val="auto"/>
              </w:rPr>
              <w:t>—</w:t>
            </w:r>
          </w:p>
        </w:tc>
        <w:tc>
          <w:tcPr>
            <w:tcW w:w="24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w:t>
            </w:r>
          </w:p>
        </w:tc>
        <w:tc>
          <w:tcPr>
            <w:tcW w:w="104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b w:val="1"/>
                <w:bCs w:val="1"/>
                <w:color w:val="auto"/>
              </w:rPr>
              <w:t>(9.1)</w:t>
            </w:r>
          </w:p>
        </w:tc>
        <w:tc>
          <w:tcPr>
            <w:tcW w:w="3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b w:val="1"/>
                <w:bCs w:val="1"/>
                <w:color w:val="auto"/>
              </w:rPr>
              <w:t>$</w:t>
            </w:r>
          </w:p>
        </w:tc>
        <w:tc>
          <w:tcPr>
            <w:tcW w:w="118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b w:val="1"/>
                <w:bCs w:val="1"/>
                <w:color w:val="auto"/>
              </w:rPr>
              <w:t>0.96</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257175</wp:posOffset>
            </wp:positionV>
            <wp:extent cx="7132320"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398" w:lineRule="exact"/>
        <w:rPr>
          <w:sz w:val="20"/>
          <w:szCs w:val="20"/>
          <w:color w:val="auto"/>
        </w:rPr>
      </w:pPr>
    </w:p>
    <w:p>
      <w:pPr>
        <w:jc w:val="center"/>
        <w:ind w:right="120"/>
        <w:spacing w:after="0"/>
        <w:rPr>
          <w:sz w:val="20"/>
          <w:szCs w:val="20"/>
          <w:color w:val="auto"/>
        </w:rPr>
      </w:pPr>
      <w:r>
        <w:rPr>
          <w:rFonts w:ascii="Arial" w:cs="Arial" w:eastAsia="Arial" w:hAnsi="Arial"/>
          <w:sz w:val="16"/>
          <w:szCs w:val="16"/>
          <w:b w:val="1"/>
          <w:bCs w:val="1"/>
          <w:color w:val="auto"/>
        </w:rPr>
        <w:t>Three months ended June 30, 2020</w:t>
      </w:r>
    </w:p>
    <w:p>
      <w:pPr>
        <w:spacing w:after="0" w:line="26" w:lineRule="exact"/>
        <w:rPr>
          <w:sz w:val="20"/>
          <w:szCs w:val="20"/>
          <w:color w:val="auto"/>
        </w:rPr>
      </w:pPr>
    </w:p>
    <w:tbl>
      <w:tblPr>
        <w:tblLayout w:type="fixed"/>
        <w:tblInd w:w="0" w:type="dxa"/>
        <w:tblCellMar>
          <w:top w:w="0" w:type="dxa"/>
          <w:left w:w="0" w:type="dxa"/>
          <w:bottom w:w="0" w:type="dxa"/>
          <w:right w:w="0" w:type="dxa"/>
        </w:tblCellMar>
      </w:tblPr>
      <w:tr>
        <w:trPr>
          <w:trHeight w:val="202"/>
        </w:trPr>
        <w:tc>
          <w:tcPr>
            <w:tcW w:w="3320" w:type="dxa"/>
            <w:vAlign w:val="bottom"/>
            <w:tcBorders>
              <w:top w:val="single" w:sz="8" w:color="auto"/>
            </w:tcBorders>
          </w:tcPr>
          <w:p>
            <w:pPr>
              <w:spacing w:after="0"/>
              <w:rPr>
                <w:sz w:val="17"/>
                <w:szCs w:val="17"/>
                <w:color w:val="auto"/>
              </w:rPr>
            </w:pPr>
          </w:p>
        </w:tc>
        <w:tc>
          <w:tcPr>
            <w:tcW w:w="480" w:type="dxa"/>
            <w:vAlign w:val="bottom"/>
            <w:tcBorders>
              <w:top w:val="single" w:sz="8" w:color="auto"/>
            </w:tcBorders>
          </w:tcPr>
          <w:p>
            <w:pPr>
              <w:spacing w:after="0"/>
              <w:rPr>
                <w:sz w:val="17"/>
                <w:szCs w:val="17"/>
                <w:color w:val="auto"/>
              </w:rPr>
            </w:pPr>
          </w:p>
        </w:tc>
        <w:tc>
          <w:tcPr>
            <w:tcW w:w="800" w:type="dxa"/>
            <w:vAlign w:val="bottom"/>
            <w:tcBorders>
              <w:top w:val="single" w:sz="8" w:color="auto"/>
            </w:tcBorders>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920" w:type="dxa"/>
            <w:vAlign w:val="bottom"/>
            <w:tcBorders>
              <w:top w:val="single" w:sz="8" w:color="auto"/>
            </w:tcBorders>
          </w:tcPr>
          <w:p>
            <w:pPr>
              <w:spacing w:after="0"/>
              <w:rPr>
                <w:sz w:val="17"/>
                <w:szCs w:val="17"/>
                <w:color w:val="auto"/>
              </w:rPr>
            </w:pPr>
          </w:p>
        </w:tc>
        <w:tc>
          <w:tcPr>
            <w:tcW w:w="260" w:type="dxa"/>
            <w:vAlign w:val="bottom"/>
            <w:tcBorders>
              <w:top w:val="single" w:sz="8" w:color="auto"/>
            </w:tcBorders>
          </w:tcPr>
          <w:p>
            <w:pPr>
              <w:spacing w:after="0"/>
              <w:rPr>
                <w:sz w:val="17"/>
                <w:szCs w:val="17"/>
                <w:color w:val="auto"/>
              </w:rPr>
            </w:pPr>
          </w:p>
        </w:tc>
        <w:tc>
          <w:tcPr>
            <w:tcW w:w="960" w:type="dxa"/>
            <w:vAlign w:val="bottom"/>
            <w:tcBorders>
              <w:top w:val="single" w:sz="8" w:color="auto"/>
            </w:tcBorders>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1120" w:type="dxa"/>
            <w:vAlign w:val="bottom"/>
            <w:tcBorders>
              <w:top w:val="single" w:sz="8" w:color="auto"/>
            </w:tcBorders>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820" w:type="dxa"/>
            <w:vAlign w:val="bottom"/>
            <w:tcBorders>
              <w:top w:val="single" w:sz="8" w:color="auto"/>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760" w:type="dxa"/>
            <w:vAlign w:val="bottom"/>
            <w:tcBorders>
              <w:top w:val="single" w:sz="8" w:color="auto"/>
            </w:tcBorders>
          </w:tcPr>
          <w:p>
            <w:pPr>
              <w:jc w:val="center"/>
              <w:ind w:right="199"/>
              <w:spacing w:after="0"/>
              <w:rPr>
                <w:sz w:val="20"/>
                <w:szCs w:val="20"/>
                <w:color w:val="auto"/>
              </w:rPr>
            </w:pPr>
            <w:r>
              <w:rPr>
                <w:rFonts w:ascii="Arial" w:cs="Arial" w:eastAsia="Arial" w:hAnsi="Arial"/>
                <w:sz w:val="16"/>
                <w:szCs w:val="16"/>
                <w:b w:val="1"/>
                <w:bCs w:val="1"/>
                <w:color w:val="auto"/>
                <w:w w:val="93"/>
              </w:rPr>
              <w:t>Other</w:t>
            </w:r>
          </w:p>
        </w:tc>
        <w:tc>
          <w:tcPr>
            <w:tcW w:w="180" w:type="dxa"/>
            <w:vAlign w:val="bottom"/>
            <w:tcBorders>
              <w:top w:val="single" w:sz="8" w:color="auto"/>
            </w:tcBorders>
          </w:tcPr>
          <w:p>
            <w:pPr>
              <w:spacing w:after="0"/>
              <w:rPr>
                <w:sz w:val="17"/>
                <w:szCs w:val="17"/>
                <w:color w:val="auto"/>
              </w:rPr>
            </w:pPr>
          </w:p>
        </w:tc>
        <w:tc>
          <w:tcPr>
            <w:tcW w:w="840" w:type="dxa"/>
            <w:vAlign w:val="bottom"/>
            <w:tcBorders>
              <w:top w:val="single" w:sz="8" w:color="auto"/>
            </w:tcBorders>
          </w:tcPr>
          <w:p>
            <w:pPr>
              <w:jc w:val="center"/>
              <w:ind w:right="119"/>
              <w:spacing w:after="0"/>
              <w:rPr>
                <w:sz w:val="20"/>
                <w:szCs w:val="20"/>
                <w:color w:val="auto"/>
              </w:rPr>
            </w:pPr>
            <w:r>
              <w:rPr>
                <w:rFonts w:ascii="Arial" w:cs="Arial" w:eastAsia="Arial" w:hAnsi="Arial"/>
                <w:sz w:val="16"/>
                <w:szCs w:val="16"/>
                <w:b w:val="1"/>
                <w:bCs w:val="1"/>
                <w:color w:val="auto"/>
                <w:w w:val="95"/>
              </w:rPr>
              <w:t>Diluted</w:t>
            </w:r>
          </w:p>
        </w:tc>
      </w:tr>
      <w:tr>
        <w:trPr>
          <w:trHeight w:val="203"/>
        </w:trPr>
        <w:tc>
          <w:tcPr>
            <w:tcW w:w="33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800" w:type="dxa"/>
            <w:vAlign w:val="bottom"/>
          </w:tcPr>
          <w:p>
            <w:pPr>
              <w:jc w:val="center"/>
              <w:ind w:right="199"/>
              <w:spacing w:after="0"/>
              <w:rPr>
                <w:sz w:val="20"/>
                <w:szCs w:val="20"/>
                <w:color w:val="auto"/>
              </w:rPr>
            </w:pPr>
            <w:r>
              <w:rPr>
                <w:rFonts w:ascii="Arial" w:cs="Arial" w:eastAsia="Arial" w:hAnsi="Arial"/>
                <w:sz w:val="16"/>
                <w:szCs w:val="16"/>
                <w:b w:val="1"/>
                <w:bCs w:val="1"/>
                <w:color w:val="auto"/>
                <w:w w:val="92"/>
              </w:rPr>
              <w:t>Net</w:t>
            </w:r>
          </w:p>
        </w:tc>
        <w:tc>
          <w:tcPr>
            <w:tcW w:w="180" w:type="dxa"/>
            <w:vAlign w:val="bottom"/>
          </w:tcPr>
          <w:p>
            <w:pPr>
              <w:spacing w:after="0"/>
              <w:rPr>
                <w:sz w:val="17"/>
                <w:szCs w:val="17"/>
                <w:color w:val="auto"/>
              </w:rPr>
            </w:pPr>
          </w:p>
        </w:tc>
        <w:tc>
          <w:tcPr>
            <w:tcW w:w="920" w:type="dxa"/>
            <w:vAlign w:val="bottom"/>
          </w:tcPr>
          <w:p>
            <w:pPr>
              <w:jc w:val="center"/>
              <w:ind w:right="199"/>
              <w:spacing w:after="0"/>
              <w:rPr>
                <w:sz w:val="20"/>
                <w:szCs w:val="20"/>
                <w:color w:val="auto"/>
              </w:rPr>
            </w:pPr>
            <w:r>
              <w:rPr>
                <w:rFonts w:ascii="Arial" w:cs="Arial" w:eastAsia="Arial" w:hAnsi="Arial"/>
                <w:sz w:val="16"/>
                <w:szCs w:val="16"/>
                <w:b w:val="1"/>
                <w:bCs w:val="1"/>
                <w:color w:val="auto"/>
                <w:w w:val="87"/>
              </w:rPr>
              <w:t>Cost of</w:t>
            </w:r>
          </w:p>
        </w:tc>
        <w:tc>
          <w:tcPr>
            <w:tcW w:w="26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300" w:type="dxa"/>
            <w:vAlign w:val="bottom"/>
            <w:gridSpan w:val="2"/>
          </w:tcPr>
          <w:p>
            <w:pPr>
              <w:jc w:val="right"/>
              <w:ind w:right="119"/>
              <w:spacing w:after="0"/>
              <w:rPr>
                <w:sz w:val="20"/>
                <w:szCs w:val="20"/>
                <w:color w:val="auto"/>
              </w:rPr>
            </w:pPr>
            <w:r>
              <w:rPr>
                <w:rFonts w:ascii="Arial" w:cs="Arial" w:eastAsia="Arial" w:hAnsi="Arial"/>
                <w:sz w:val="16"/>
                <w:szCs w:val="16"/>
                <w:b w:val="1"/>
                <w:bCs w:val="1"/>
                <w:color w:val="auto"/>
                <w:w w:val="98"/>
              </w:rPr>
              <w:t>Loss (gain) on</w:t>
            </w:r>
          </w:p>
        </w:tc>
        <w:tc>
          <w:tcPr>
            <w:tcW w:w="20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980" w:type="dxa"/>
            <w:vAlign w:val="bottom"/>
            <w:gridSpan w:val="2"/>
          </w:tcPr>
          <w:p>
            <w:pPr>
              <w:jc w:val="center"/>
              <w:spacing w:after="0"/>
              <w:rPr>
                <w:sz w:val="20"/>
                <w:szCs w:val="20"/>
                <w:color w:val="auto"/>
              </w:rPr>
            </w:pPr>
            <w:r>
              <w:rPr>
                <w:rFonts w:ascii="Arial" w:cs="Arial" w:eastAsia="Arial" w:hAnsi="Arial"/>
                <w:sz w:val="16"/>
                <w:szCs w:val="16"/>
                <w:b w:val="1"/>
                <w:bCs w:val="1"/>
                <w:color w:val="auto"/>
                <w:w w:val="89"/>
              </w:rPr>
              <w:t>(income)</w:t>
            </w:r>
          </w:p>
        </w:tc>
        <w:tc>
          <w:tcPr>
            <w:tcW w:w="180" w:type="dxa"/>
            <w:vAlign w:val="bottom"/>
          </w:tcPr>
          <w:p>
            <w:pPr>
              <w:spacing w:after="0"/>
              <w:rPr>
                <w:sz w:val="17"/>
                <w:szCs w:val="17"/>
                <w:color w:val="auto"/>
              </w:rPr>
            </w:pPr>
          </w:p>
        </w:tc>
        <w:tc>
          <w:tcPr>
            <w:tcW w:w="840" w:type="dxa"/>
            <w:vAlign w:val="bottom"/>
          </w:tcPr>
          <w:p>
            <w:pPr>
              <w:jc w:val="center"/>
              <w:ind w:right="119"/>
              <w:spacing w:after="0"/>
              <w:rPr>
                <w:sz w:val="20"/>
                <w:szCs w:val="20"/>
                <w:color w:val="auto"/>
              </w:rPr>
            </w:pPr>
            <w:r>
              <w:rPr>
                <w:rFonts w:ascii="Arial" w:cs="Arial" w:eastAsia="Arial" w:hAnsi="Arial"/>
                <w:sz w:val="16"/>
                <w:szCs w:val="16"/>
                <w:b w:val="1"/>
                <w:bCs w:val="1"/>
                <w:color w:val="auto"/>
                <w:w w:val="89"/>
              </w:rPr>
              <w:t>earnings</w:t>
            </w:r>
          </w:p>
        </w:tc>
      </w:tr>
      <w:tr>
        <w:trPr>
          <w:trHeight w:val="199"/>
        </w:trPr>
        <w:tc>
          <w:tcPr>
            <w:tcW w:w="33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800" w:type="dxa"/>
            <w:vAlign w:val="bottom"/>
          </w:tcPr>
          <w:p>
            <w:pPr>
              <w:jc w:val="center"/>
              <w:ind w:right="179"/>
              <w:spacing w:after="0"/>
              <w:rPr>
                <w:sz w:val="20"/>
                <w:szCs w:val="20"/>
                <w:color w:val="auto"/>
              </w:rPr>
            </w:pPr>
            <w:r>
              <w:rPr>
                <w:rFonts w:ascii="Arial" w:cs="Arial" w:eastAsia="Arial" w:hAnsi="Arial"/>
                <w:sz w:val="16"/>
                <w:szCs w:val="16"/>
                <w:b w:val="1"/>
                <w:bCs w:val="1"/>
                <w:color w:val="auto"/>
                <w:w w:val="89"/>
              </w:rPr>
              <w:t>income</w:t>
            </w:r>
          </w:p>
        </w:tc>
        <w:tc>
          <w:tcPr>
            <w:tcW w:w="180" w:type="dxa"/>
            <w:vAlign w:val="bottom"/>
          </w:tcPr>
          <w:p>
            <w:pPr>
              <w:spacing w:after="0"/>
              <w:rPr>
                <w:sz w:val="17"/>
                <w:szCs w:val="17"/>
                <w:color w:val="auto"/>
              </w:rPr>
            </w:pPr>
          </w:p>
        </w:tc>
        <w:tc>
          <w:tcPr>
            <w:tcW w:w="920" w:type="dxa"/>
            <w:vAlign w:val="bottom"/>
          </w:tcPr>
          <w:p>
            <w:pPr>
              <w:jc w:val="center"/>
              <w:ind w:right="199"/>
              <w:spacing w:after="0"/>
              <w:rPr>
                <w:sz w:val="20"/>
                <w:szCs w:val="20"/>
                <w:color w:val="auto"/>
              </w:rPr>
            </w:pPr>
            <w:r>
              <w:rPr>
                <w:rFonts w:ascii="Arial" w:cs="Arial" w:eastAsia="Arial" w:hAnsi="Arial"/>
                <w:sz w:val="16"/>
                <w:szCs w:val="16"/>
                <w:b w:val="1"/>
                <w:bCs w:val="1"/>
                <w:color w:val="auto"/>
                <w:w w:val="87"/>
              </w:rPr>
              <w:t>products</w:t>
            </w:r>
          </w:p>
        </w:tc>
        <w:tc>
          <w:tcPr>
            <w:tcW w:w="1220" w:type="dxa"/>
            <w:vAlign w:val="bottom"/>
            <w:gridSpan w:val="2"/>
          </w:tcPr>
          <w:p>
            <w:pPr>
              <w:ind w:left="100"/>
              <w:spacing w:after="0"/>
              <w:rPr>
                <w:sz w:val="20"/>
                <w:szCs w:val="20"/>
                <w:color w:val="auto"/>
              </w:rPr>
            </w:pPr>
            <w:r>
              <w:rPr>
                <w:rFonts w:ascii="Arial" w:cs="Arial" w:eastAsia="Arial" w:hAnsi="Arial"/>
                <w:sz w:val="16"/>
                <w:szCs w:val="16"/>
                <w:b w:val="1"/>
                <w:bCs w:val="1"/>
                <w:color w:val="auto"/>
              </w:rPr>
              <w:t>Restructuring</w:t>
            </w:r>
          </w:p>
        </w:tc>
        <w:tc>
          <w:tcPr>
            <w:tcW w:w="1300" w:type="dxa"/>
            <w:vAlign w:val="bottom"/>
            <w:gridSpan w:val="2"/>
          </w:tcPr>
          <w:p>
            <w:pPr>
              <w:ind w:left="100"/>
              <w:spacing w:after="0"/>
              <w:rPr>
                <w:sz w:val="20"/>
                <w:szCs w:val="20"/>
                <w:color w:val="auto"/>
              </w:rPr>
            </w:pPr>
            <w:r>
              <w:rPr>
                <w:rFonts w:ascii="Arial" w:cs="Arial" w:eastAsia="Arial" w:hAnsi="Arial"/>
                <w:sz w:val="16"/>
                <w:szCs w:val="16"/>
                <w:b w:val="1"/>
                <w:bCs w:val="1"/>
                <w:color w:val="auto"/>
                <w:w w:val="97"/>
              </w:rPr>
              <w:t>sale or disposal</w:t>
            </w:r>
          </w:p>
        </w:tc>
        <w:tc>
          <w:tcPr>
            <w:tcW w:w="20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980" w:type="dxa"/>
            <w:vAlign w:val="bottom"/>
            <w:gridSpan w:val="2"/>
          </w:tcPr>
          <w:p>
            <w:pPr>
              <w:jc w:val="center"/>
              <w:spacing w:after="0"/>
              <w:rPr>
                <w:sz w:val="20"/>
                <w:szCs w:val="20"/>
                <w:color w:val="auto"/>
              </w:rPr>
            </w:pPr>
            <w:r>
              <w:rPr>
                <w:rFonts w:ascii="Arial" w:cs="Arial" w:eastAsia="Arial" w:hAnsi="Arial"/>
                <w:sz w:val="16"/>
                <w:szCs w:val="16"/>
                <w:b w:val="1"/>
                <w:bCs w:val="1"/>
                <w:color w:val="auto"/>
                <w:w w:val="84"/>
              </w:rPr>
              <w:t>expense,</w:t>
            </w:r>
          </w:p>
        </w:tc>
        <w:tc>
          <w:tcPr>
            <w:tcW w:w="180" w:type="dxa"/>
            <w:vAlign w:val="bottom"/>
          </w:tcPr>
          <w:p>
            <w:pPr>
              <w:spacing w:after="0"/>
              <w:rPr>
                <w:sz w:val="17"/>
                <w:szCs w:val="17"/>
                <w:color w:val="auto"/>
              </w:rPr>
            </w:pPr>
          </w:p>
        </w:tc>
        <w:tc>
          <w:tcPr>
            <w:tcW w:w="840" w:type="dxa"/>
            <w:vAlign w:val="bottom"/>
          </w:tcPr>
          <w:p>
            <w:pPr>
              <w:jc w:val="center"/>
              <w:ind w:right="119"/>
              <w:spacing w:after="0"/>
              <w:rPr>
                <w:sz w:val="20"/>
                <w:szCs w:val="20"/>
                <w:color w:val="auto"/>
              </w:rPr>
            </w:pPr>
            <w:r>
              <w:rPr>
                <w:rFonts w:ascii="Arial" w:cs="Arial" w:eastAsia="Arial" w:hAnsi="Arial"/>
                <w:sz w:val="16"/>
                <w:szCs w:val="16"/>
                <w:b w:val="1"/>
                <w:bCs w:val="1"/>
                <w:color w:val="auto"/>
                <w:w w:val="88"/>
              </w:rPr>
              <w:t>(loss) per</w:t>
            </w:r>
          </w:p>
        </w:tc>
      </w:tr>
      <w:tr>
        <w:trPr>
          <w:trHeight w:val="220"/>
        </w:trPr>
        <w:tc>
          <w:tcPr>
            <w:tcW w:w="3320" w:type="dxa"/>
            <w:vAlign w:val="bottom"/>
            <w:tcBorders>
              <w:bottom w:val="single" w:sz="8" w:color="auto"/>
            </w:tcBorders>
          </w:tcPr>
          <w:p>
            <w:pPr>
              <w:spacing w:after="0"/>
              <w:rPr>
                <w:sz w:val="20"/>
                <w:szCs w:val="20"/>
                <w:color w:val="auto"/>
              </w:rPr>
            </w:pPr>
            <w:r>
              <w:rPr>
                <w:rFonts w:ascii="Arial" w:cs="Arial" w:eastAsia="Arial" w:hAnsi="Arial"/>
                <w:sz w:val="16"/>
                <w:szCs w:val="16"/>
                <w:b w:val="1"/>
                <w:bCs w:val="1"/>
                <w:color w:val="auto"/>
              </w:rPr>
              <w:t>(Dollars in millions) (Unaudited)</w:t>
            </w:r>
          </w:p>
        </w:tc>
        <w:tc>
          <w:tcPr>
            <w:tcW w:w="48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center"/>
              <w:ind w:right="199"/>
              <w:spacing w:after="0"/>
              <w:rPr>
                <w:sz w:val="20"/>
                <w:szCs w:val="20"/>
                <w:color w:val="auto"/>
              </w:rPr>
            </w:pPr>
            <w:r>
              <w:rPr>
                <w:rFonts w:ascii="Arial" w:cs="Arial" w:eastAsia="Arial" w:hAnsi="Arial"/>
                <w:sz w:val="16"/>
                <w:szCs w:val="16"/>
                <w:b w:val="1"/>
                <w:bCs w:val="1"/>
                <w:color w:val="auto"/>
                <w:w w:val="84"/>
              </w:rPr>
              <w:t>(loss)</w:t>
            </w:r>
          </w:p>
        </w:tc>
        <w:tc>
          <w:tcPr>
            <w:tcW w:w="18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center"/>
              <w:ind w:right="199"/>
              <w:spacing w:after="0"/>
              <w:rPr>
                <w:sz w:val="20"/>
                <w:szCs w:val="20"/>
                <w:color w:val="auto"/>
              </w:rPr>
            </w:pPr>
            <w:r>
              <w:rPr>
                <w:rFonts w:ascii="Arial" w:cs="Arial" w:eastAsia="Arial" w:hAnsi="Arial"/>
                <w:sz w:val="16"/>
                <w:szCs w:val="16"/>
                <w:b w:val="1"/>
                <w:bCs w:val="1"/>
                <w:color w:val="auto"/>
                <w:w w:val="84"/>
              </w:rPr>
              <w:t>sold</w:t>
            </w:r>
          </w:p>
        </w:tc>
        <w:tc>
          <w:tcPr>
            <w:tcW w:w="26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ind w:right="279"/>
              <w:spacing w:after="0"/>
              <w:rPr>
                <w:sz w:val="20"/>
                <w:szCs w:val="20"/>
                <w:color w:val="auto"/>
              </w:rPr>
            </w:pPr>
            <w:r>
              <w:rPr>
                <w:rFonts w:ascii="Arial" w:cs="Arial" w:eastAsia="Arial" w:hAnsi="Arial"/>
                <w:sz w:val="16"/>
                <w:szCs w:val="16"/>
                <w:b w:val="1"/>
                <w:bCs w:val="1"/>
                <w:color w:val="auto"/>
                <w:w w:val="94"/>
              </w:rPr>
              <w:t>charges</w:t>
            </w:r>
          </w:p>
        </w:tc>
        <w:tc>
          <w:tcPr>
            <w:tcW w:w="18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ind w:right="159"/>
              <w:spacing w:after="0"/>
              <w:rPr>
                <w:sz w:val="20"/>
                <w:szCs w:val="20"/>
                <w:color w:val="auto"/>
              </w:rPr>
            </w:pPr>
            <w:r>
              <w:rPr>
                <w:rFonts w:ascii="Arial" w:cs="Arial" w:eastAsia="Arial" w:hAnsi="Arial"/>
                <w:sz w:val="16"/>
                <w:szCs w:val="16"/>
                <w:b w:val="1"/>
                <w:bCs w:val="1"/>
                <w:color w:val="auto"/>
                <w:w w:val="84"/>
              </w:rPr>
              <w:t>of assets, net</w:t>
            </w:r>
          </w:p>
        </w:tc>
        <w:tc>
          <w:tcPr>
            <w:tcW w:w="20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ind w:right="219"/>
              <w:spacing w:after="0"/>
              <w:rPr>
                <w:sz w:val="20"/>
                <w:szCs w:val="20"/>
                <w:color w:val="auto"/>
              </w:rPr>
            </w:pPr>
            <w:r>
              <w:rPr>
                <w:rFonts w:ascii="Arial" w:cs="Arial" w:eastAsia="Arial" w:hAnsi="Arial"/>
                <w:sz w:val="16"/>
                <w:szCs w:val="16"/>
                <w:b w:val="1"/>
                <w:bCs w:val="1"/>
                <w:color w:val="auto"/>
              </w:rPr>
              <w:t>SG&amp;A</w:t>
            </w:r>
          </w:p>
        </w:tc>
        <w:tc>
          <w:tcPr>
            <w:tcW w:w="22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center"/>
              <w:ind w:right="199"/>
              <w:spacing w:after="0"/>
              <w:rPr>
                <w:sz w:val="20"/>
                <w:szCs w:val="20"/>
                <w:color w:val="auto"/>
              </w:rPr>
            </w:pPr>
            <w:r>
              <w:rPr>
                <w:rFonts w:ascii="Arial" w:cs="Arial" w:eastAsia="Arial" w:hAnsi="Arial"/>
                <w:sz w:val="16"/>
                <w:szCs w:val="16"/>
                <w:b w:val="1"/>
                <w:bCs w:val="1"/>
                <w:color w:val="auto"/>
                <w:w w:val="83"/>
              </w:rPr>
              <w:t>net</w:t>
            </w:r>
          </w:p>
        </w:tc>
        <w:tc>
          <w:tcPr>
            <w:tcW w:w="18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center"/>
              <w:ind w:right="139"/>
              <w:spacing w:after="0" w:line="220" w:lineRule="exact"/>
              <w:rPr>
                <w:sz w:val="20"/>
                <w:szCs w:val="20"/>
                <w:color w:val="auto"/>
              </w:rPr>
            </w:pPr>
            <w:r>
              <w:rPr>
                <w:rFonts w:ascii="Arial" w:cs="Arial" w:eastAsia="Arial" w:hAnsi="Arial"/>
                <w:sz w:val="15"/>
                <w:szCs w:val="15"/>
                <w:b w:val="1"/>
                <w:bCs w:val="1"/>
                <w:color w:val="auto"/>
                <w:w w:val="89"/>
              </w:rPr>
              <w:t>share</w:t>
            </w:r>
            <w:r>
              <w:rPr>
                <w:rFonts w:ascii="Arial" w:cs="Arial" w:eastAsia="Arial" w:hAnsi="Arial"/>
                <w:sz w:val="25"/>
                <w:szCs w:val="25"/>
                <w:b w:val="1"/>
                <w:bCs w:val="1"/>
                <w:color w:val="auto"/>
                <w:w w:val="89"/>
                <w:vertAlign w:val="superscript"/>
              </w:rPr>
              <w:t>(4)</w:t>
            </w:r>
          </w:p>
        </w:tc>
      </w:tr>
      <w:tr>
        <w:trPr>
          <w:trHeight w:val="204"/>
        </w:trPr>
        <w:tc>
          <w:tcPr>
            <w:tcW w:w="3320" w:type="dxa"/>
            <w:vAlign w:val="bottom"/>
          </w:tcPr>
          <w:p>
            <w:pPr>
              <w:spacing w:after="0"/>
              <w:rPr>
                <w:sz w:val="20"/>
                <w:szCs w:val="20"/>
                <w:color w:val="auto"/>
              </w:rPr>
            </w:pPr>
            <w:r>
              <w:rPr>
                <w:rFonts w:ascii="Arial" w:cs="Arial" w:eastAsia="Arial" w:hAnsi="Arial"/>
                <w:sz w:val="16"/>
                <w:szCs w:val="16"/>
                <w:b w:val="1"/>
                <w:bCs w:val="1"/>
                <w:color w:val="auto"/>
              </w:rPr>
              <w:t>As reported</w:t>
            </w:r>
          </w:p>
        </w:tc>
        <w:tc>
          <w:tcPr>
            <w:tcW w:w="480" w:type="dxa"/>
            <w:vAlign w:val="bottom"/>
          </w:tcPr>
          <w:p>
            <w:pPr>
              <w:jc w:val="right"/>
              <w:spacing w:after="0"/>
              <w:rPr>
                <w:sz w:val="20"/>
                <w:szCs w:val="20"/>
                <w:color w:val="auto"/>
              </w:rPr>
            </w:pPr>
            <w:r>
              <w:rPr>
                <w:rFonts w:ascii="Arial" w:cs="Arial" w:eastAsia="Arial" w:hAnsi="Arial"/>
                <w:sz w:val="16"/>
                <w:szCs w:val="16"/>
                <w:b w:val="1"/>
                <w:bCs w:val="1"/>
                <w:color w:val="auto"/>
              </w:rPr>
              <w:t>$</w:t>
            </w:r>
          </w:p>
        </w:tc>
        <w:tc>
          <w:tcPr>
            <w:tcW w:w="800" w:type="dxa"/>
            <w:vAlign w:val="bottom"/>
          </w:tcPr>
          <w:p>
            <w:pPr>
              <w:jc w:val="right"/>
              <w:ind w:right="19"/>
              <w:spacing w:after="0"/>
              <w:rPr>
                <w:sz w:val="20"/>
                <w:szCs w:val="20"/>
                <w:color w:val="auto"/>
              </w:rPr>
            </w:pPr>
            <w:r>
              <w:rPr>
                <w:rFonts w:ascii="Arial" w:cs="Arial" w:eastAsia="Arial" w:hAnsi="Arial"/>
                <w:sz w:val="16"/>
                <w:szCs w:val="16"/>
                <w:b w:val="1"/>
                <w:bCs w:val="1"/>
                <w:color w:val="auto"/>
              </w:rPr>
              <w:t>(15.3)</w:t>
            </w:r>
          </w:p>
        </w:tc>
        <w:tc>
          <w:tcPr>
            <w:tcW w:w="180" w:type="dxa"/>
            <w:vAlign w:val="bottom"/>
          </w:tcPr>
          <w:p>
            <w:pPr>
              <w:jc w:val="right"/>
              <w:spacing w:after="0"/>
              <w:rPr>
                <w:sz w:val="20"/>
                <w:szCs w:val="20"/>
                <w:color w:val="auto"/>
              </w:rPr>
            </w:pPr>
            <w:r>
              <w:rPr>
                <w:rFonts w:ascii="Arial" w:cs="Arial" w:eastAsia="Arial" w:hAnsi="Arial"/>
                <w:sz w:val="16"/>
                <w:szCs w:val="16"/>
                <w:b w:val="1"/>
                <w:bCs w:val="1"/>
                <w:color w:val="auto"/>
              </w:rPr>
              <w:t>$</w:t>
            </w:r>
          </w:p>
        </w:tc>
        <w:tc>
          <w:tcPr>
            <w:tcW w:w="920" w:type="dxa"/>
            <w:vAlign w:val="bottom"/>
          </w:tcPr>
          <w:p>
            <w:pPr>
              <w:jc w:val="right"/>
              <w:ind w:right="99"/>
              <w:spacing w:after="0"/>
              <w:rPr>
                <w:sz w:val="20"/>
                <w:szCs w:val="20"/>
                <w:color w:val="auto"/>
              </w:rPr>
            </w:pPr>
            <w:r>
              <w:rPr>
                <w:rFonts w:ascii="Arial" w:cs="Arial" w:eastAsia="Arial" w:hAnsi="Arial"/>
                <w:sz w:val="16"/>
                <w:szCs w:val="16"/>
                <w:b w:val="1"/>
                <w:bCs w:val="1"/>
                <w:color w:val="auto"/>
              </w:rPr>
              <w:t>158.0</w:t>
            </w:r>
          </w:p>
        </w:tc>
        <w:tc>
          <w:tcPr>
            <w:tcW w:w="260" w:type="dxa"/>
            <w:vAlign w:val="bottom"/>
          </w:tcPr>
          <w:p>
            <w:pPr>
              <w:ind w:left="100"/>
              <w:spacing w:after="0"/>
              <w:rPr>
                <w:sz w:val="20"/>
                <w:szCs w:val="20"/>
                <w:color w:val="auto"/>
              </w:rPr>
            </w:pPr>
            <w:r>
              <w:rPr>
                <w:rFonts w:ascii="Arial" w:cs="Arial" w:eastAsia="Arial" w:hAnsi="Arial"/>
                <w:sz w:val="16"/>
                <w:szCs w:val="16"/>
                <w:b w:val="1"/>
                <w:bCs w:val="1"/>
                <w:color w:val="auto"/>
              </w:rPr>
              <w:t>$</w:t>
            </w:r>
          </w:p>
        </w:tc>
        <w:tc>
          <w:tcPr>
            <w:tcW w:w="960" w:type="dxa"/>
            <w:vAlign w:val="bottom"/>
          </w:tcPr>
          <w:p>
            <w:pPr>
              <w:jc w:val="right"/>
              <w:ind w:right="59"/>
              <w:spacing w:after="0"/>
              <w:rPr>
                <w:sz w:val="20"/>
                <w:szCs w:val="20"/>
                <w:color w:val="auto"/>
              </w:rPr>
            </w:pPr>
            <w:r>
              <w:rPr>
                <w:rFonts w:ascii="Arial" w:cs="Arial" w:eastAsia="Arial" w:hAnsi="Arial"/>
                <w:sz w:val="16"/>
                <w:szCs w:val="16"/>
                <w:b w:val="1"/>
                <w:bCs w:val="1"/>
                <w:color w:val="auto"/>
              </w:rPr>
              <w:t>0.3</w:t>
            </w:r>
          </w:p>
        </w:tc>
        <w:tc>
          <w:tcPr>
            <w:tcW w:w="180" w:type="dxa"/>
            <w:vAlign w:val="bottom"/>
          </w:tcPr>
          <w:p>
            <w:pPr>
              <w:ind w:left="100"/>
              <w:spacing w:after="0"/>
              <w:rPr>
                <w:sz w:val="20"/>
                <w:szCs w:val="20"/>
                <w:color w:val="auto"/>
              </w:rPr>
            </w:pPr>
            <w:r>
              <w:rPr>
                <w:rFonts w:ascii="Arial" w:cs="Arial" w:eastAsia="Arial" w:hAnsi="Arial"/>
                <w:sz w:val="15"/>
                <w:szCs w:val="15"/>
                <w:b w:val="1"/>
                <w:bCs w:val="1"/>
                <w:color w:val="auto"/>
                <w:w w:val="71"/>
              </w:rPr>
              <w:t>$</w:t>
            </w:r>
          </w:p>
        </w:tc>
        <w:tc>
          <w:tcPr>
            <w:tcW w:w="1120" w:type="dxa"/>
            <w:vAlign w:val="bottom"/>
          </w:tcPr>
          <w:p>
            <w:pPr>
              <w:jc w:val="right"/>
              <w:spacing w:after="0"/>
              <w:rPr>
                <w:sz w:val="20"/>
                <w:szCs w:val="20"/>
                <w:color w:val="auto"/>
              </w:rPr>
            </w:pPr>
            <w:r>
              <w:rPr>
                <w:rFonts w:ascii="Arial" w:cs="Arial" w:eastAsia="Arial" w:hAnsi="Arial"/>
                <w:sz w:val="16"/>
                <w:szCs w:val="16"/>
                <w:b w:val="1"/>
                <w:bCs w:val="1"/>
                <w:color w:val="auto"/>
              </w:rPr>
              <w:t>(0.9)</w:t>
            </w:r>
          </w:p>
        </w:tc>
        <w:tc>
          <w:tcPr>
            <w:tcW w:w="200" w:type="dxa"/>
            <w:vAlign w:val="bottom"/>
          </w:tcPr>
          <w:p>
            <w:pPr>
              <w:jc w:val="right"/>
              <w:spacing w:after="0"/>
              <w:rPr>
                <w:sz w:val="20"/>
                <w:szCs w:val="20"/>
                <w:color w:val="auto"/>
              </w:rPr>
            </w:pPr>
            <w:r>
              <w:rPr>
                <w:rFonts w:ascii="Arial" w:cs="Arial" w:eastAsia="Arial" w:hAnsi="Arial"/>
                <w:sz w:val="16"/>
                <w:szCs w:val="16"/>
                <w:b w:val="1"/>
                <w:bCs w:val="1"/>
                <w:color w:val="auto"/>
              </w:rPr>
              <w:t>$</w:t>
            </w:r>
          </w:p>
        </w:tc>
        <w:tc>
          <w:tcPr>
            <w:tcW w:w="820" w:type="dxa"/>
            <w:vAlign w:val="bottom"/>
          </w:tcPr>
          <w:p>
            <w:pPr>
              <w:jc w:val="right"/>
              <w:ind w:right="59"/>
              <w:spacing w:after="0"/>
              <w:rPr>
                <w:sz w:val="20"/>
                <w:szCs w:val="20"/>
                <w:color w:val="auto"/>
              </w:rPr>
            </w:pPr>
            <w:r>
              <w:rPr>
                <w:rFonts w:ascii="Arial" w:cs="Arial" w:eastAsia="Arial" w:hAnsi="Arial"/>
                <w:sz w:val="16"/>
                <w:szCs w:val="16"/>
                <w:b w:val="1"/>
                <w:bCs w:val="1"/>
                <w:color w:val="auto"/>
              </w:rPr>
              <w:t>16.8</w:t>
            </w:r>
          </w:p>
        </w:tc>
        <w:tc>
          <w:tcPr>
            <w:tcW w:w="220" w:type="dxa"/>
            <w:vAlign w:val="bottom"/>
          </w:tcPr>
          <w:p>
            <w:pPr>
              <w:jc w:val="right"/>
              <w:spacing w:after="0"/>
              <w:rPr>
                <w:sz w:val="20"/>
                <w:szCs w:val="20"/>
                <w:color w:val="auto"/>
              </w:rPr>
            </w:pPr>
            <w:r>
              <w:rPr>
                <w:rFonts w:ascii="Arial" w:cs="Arial" w:eastAsia="Arial" w:hAnsi="Arial"/>
                <w:sz w:val="16"/>
                <w:szCs w:val="16"/>
                <w:b w:val="1"/>
                <w:bCs w:val="1"/>
                <w:color w:val="auto"/>
              </w:rPr>
              <w:t>$</w:t>
            </w:r>
          </w:p>
        </w:tc>
        <w:tc>
          <w:tcPr>
            <w:tcW w:w="760" w:type="dxa"/>
            <w:vAlign w:val="bottom"/>
          </w:tcPr>
          <w:p>
            <w:pPr>
              <w:jc w:val="right"/>
              <w:spacing w:after="0"/>
              <w:rPr>
                <w:sz w:val="20"/>
                <w:szCs w:val="20"/>
                <w:color w:val="auto"/>
              </w:rPr>
            </w:pPr>
            <w:r>
              <w:rPr>
                <w:rFonts w:ascii="Arial" w:cs="Arial" w:eastAsia="Arial" w:hAnsi="Arial"/>
                <w:sz w:val="16"/>
                <w:szCs w:val="16"/>
                <w:b w:val="1"/>
                <w:bCs w:val="1"/>
                <w:color w:val="auto"/>
              </w:rPr>
              <w:t>(8.1)</w:t>
            </w:r>
          </w:p>
        </w:tc>
        <w:tc>
          <w:tcPr>
            <w:tcW w:w="180" w:type="dxa"/>
            <w:vAlign w:val="bottom"/>
          </w:tcPr>
          <w:p>
            <w:pPr>
              <w:jc w:val="right"/>
              <w:spacing w:after="0"/>
              <w:rPr>
                <w:sz w:val="20"/>
                <w:szCs w:val="20"/>
                <w:color w:val="auto"/>
              </w:rPr>
            </w:pPr>
            <w:r>
              <w:rPr>
                <w:rFonts w:ascii="Arial" w:cs="Arial" w:eastAsia="Arial" w:hAnsi="Arial"/>
                <w:sz w:val="16"/>
                <w:szCs w:val="16"/>
                <w:b w:val="1"/>
                <w:bCs w:val="1"/>
                <w:color w:val="auto"/>
              </w:rPr>
              <w:t>$</w:t>
            </w:r>
          </w:p>
        </w:tc>
        <w:tc>
          <w:tcPr>
            <w:tcW w:w="840" w:type="dxa"/>
            <w:vAlign w:val="bottom"/>
          </w:tcPr>
          <w:p>
            <w:pPr>
              <w:jc w:val="right"/>
              <w:spacing w:after="0"/>
              <w:rPr>
                <w:sz w:val="20"/>
                <w:szCs w:val="20"/>
                <w:color w:val="auto"/>
              </w:rPr>
            </w:pPr>
            <w:r>
              <w:rPr>
                <w:rFonts w:ascii="Arial" w:cs="Arial" w:eastAsia="Arial" w:hAnsi="Arial"/>
                <w:sz w:val="16"/>
                <w:szCs w:val="16"/>
                <w:b w:val="1"/>
                <w:bCs w:val="1"/>
                <w:color w:val="auto"/>
              </w:rPr>
              <w:t>(0.34)</w:t>
            </w:r>
          </w:p>
        </w:tc>
      </w:tr>
      <w:tr>
        <w:trPr>
          <w:trHeight w:val="221"/>
        </w:trPr>
        <w:tc>
          <w:tcPr>
            <w:tcW w:w="3320" w:type="dxa"/>
            <w:vAlign w:val="bottom"/>
          </w:tcPr>
          <w:p>
            <w:pPr>
              <w:spacing w:after="0" w:line="221" w:lineRule="exact"/>
              <w:rPr>
                <w:sz w:val="20"/>
                <w:szCs w:val="20"/>
                <w:color w:val="auto"/>
              </w:rPr>
            </w:pPr>
            <w:r>
              <w:rPr>
                <w:rFonts w:ascii="Arial" w:cs="Arial" w:eastAsia="Arial" w:hAnsi="Arial"/>
                <w:sz w:val="15"/>
                <w:szCs w:val="15"/>
                <w:b w:val="1"/>
                <w:bCs w:val="1"/>
                <w:color w:val="auto"/>
              </w:rPr>
              <w:t>Adjustments:</w:t>
            </w:r>
            <w:r>
              <w:rPr>
                <w:rFonts w:ascii="Arial" w:cs="Arial" w:eastAsia="Arial" w:hAnsi="Arial"/>
                <w:sz w:val="25"/>
                <w:szCs w:val="25"/>
                <w:b w:val="1"/>
                <w:bCs w:val="1"/>
                <w:color w:val="auto"/>
                <w:vertAlign w:val="superscript"/>
              </w:rPr>
              <w:t>(3)</w:t>
            </w:r>
          </w:p>
        </w:tc>
        <w:tc>
          <w:tcPr>
            <w:tcW w:w="4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40" w:type="dxa"/>
            <w:vAlign w:val="bottom"/>
          </w:tcPr>
          <w:p>
            <w:pPr>
              <w:spacing w:after="0"/>
              <w:rPr>
                <w:sz w:val="19"/>
                <w:szCs w:val="19"/>
                <w:color w:val="auto"/>
              </w:rPr>
            </w:pPr>
          </w:p>
        </w:tc>
      </w:tr>
      <w:tr>
        <w:trPr>
          <w:trHeight w:val="210"/>
        </w:trPr>
        <w:tc>
          <w:tcPr>
            <w:tcW w:w="3320" w:type="dxa"/>
            <w:vAlign w:val="bottom"/>
          </w:tcPr>
          <w:p>
            <w:pPr>
              <w:spacing w:after="0"/>
              <w:rPr>
                <w:sz w:val="20"/>
                <w:szCs w:val="20"/>
                <w:color w:val="auto"/>
              </w:rPr>
            </w:pPr>
            <w:r>
              <w:rPr>
                <w:rFonts w:ascii="Arial" w:cs="Arial" w:eastAsia="Arial" w:hAnsi="Arial"/>
                <w:sz w:val="16"/>
                <w:szCs w:val="16"/>
                <w:b w:val="1"/>
                <w:bCs w:val="1"/>
                <w:color w:val="auto"/>
              </w:rPr>
              <w:t>Gain on sale of TMS assets</w:t>
            </w:r>
          </w:p>
        </w:tc>
        <w:tc>
          <w:tcPr>
            <w:tcW w:w="480" w:type="dxa"/>
            <w:vAlign w:val="bottom"/>
          </w:tcPr>
          <w:p>
            <w:pPr>
              <w:spacing w:after="0"/>
              <w:rPr>
                <w:sz w:val="18"/>
                <w:szCs w:val="18"/>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(1.0)</w:t>
            </w:r>
          </w:p>
        </w:tc>
        <w:tc>
          <w:tcPr>
            <w:tcW w:w="180" w:type="dxa"/>
            <w:vAlign w:val="bottom"/>
          </w:tcPr>
          <w:p>
            <w:pPr>
              <w:spacing w:after="0"/>
              <w:rPr>
                <w:sz w:val="18"/>
                <w:szCs w:val="18"/>
                <w:color w:val="auto"/>
              </w:rPr>
            </w:pPr>
          </w:p>
        </w:tc>
        <w:tc>
          <w:tcPr>
            <w:tcW w:w="92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18"/>
                <w:szCs w:val="18"/>
                <w:color w:val="auto"/>
              </w:rPr>
            </w:pPr>
          </w:p>
        </w:tc>
        <w:tc>
          <w:tcPr>
            <w:tcW w:w="96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1120" w:type="dxa"/>
            <w:vAlign w:val="bottom"/>
          </w:tcPr>
          <w:p>
            <w:pPr>
              <w:jc w:val="right"/>
              <w:ind w:right="79"/>
              <w:spacing w:after="0"/>
              <w:rPr>
                <w:sz w:val="20"/>
                <w:szCs w:val="20"/>
                <w:color w:val="auto"/>
              </w:rPr>
            </w:pPr>
            <w:r>
              <w:rPr>
                <w:rFonts w:ascii="Arial" w:cs="Arial" w:eastAsia="Arial" w:hAnsi="Arial"/>
                <w:sz w:val="16"/>
                <w:szCs w:val="16"/>
                <w:color w:val="auto"/>
              </w:rPr>
              <w:t>1.0</w:t>
            </w:r>
          </w:p>
        </w:tc>
        <w:tc>
          <w:tcPr>
            <w:tcW w:w="200" w:type="dxa"/>
            <w:vAlign w:val="bottom"/>
          </w:tcPr>
          <w:p>
            <w:pPr>
              <w:spacing w:after="0"/>
              <w:rPr>
                <w:sz w:val="18"/>
                <w:szCs w:val="18"/>
                <w:color w:val="auto"/>
              </w:rPr>
            </w:pPr>
          </w:p>
        </w:tc>
        <w:tc>
          <w:tcPr>
            <w:tcW w:w="82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8"/>
                <w:szCs w:val="18"/>
                <w:color w:val="auto"/>
              </w:rPr>
            </w:pPr>
          </w:p>
        </w:tc>
        <w:tc>
          <w:tcPr>
            <w:tcW w:w="76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(0.02)</w:t>
            </w:r>
          </w:p>
        </w:tc>
      </w:tr>
      <w:tr>
        <w:trPr>
          <w:trHeight w:val="216"/>
        </w:trPr>
        <w:tc>
          <w:tcPr>
            <w:tcW w:w="3320" w:type="dxa"/>
            <w:vAlign w:val="bottom"/>
          </w:tcPr>
          <w:p>
            <w:pPr>
              <w:spacing w:after="0"/>
              <w:rPr>
                <w:sz w:val="20"/>
                <w:szCs w:val="20"/>
                <w:color w:val="auto"/>
              </w:rPr>
            </w:pPr>
            <w:r>
              <w:rPr>
                <w:rFonts w:ascii="Arial" w:cs="Arial" w:eastAsia="Arial" w:hAnsi="Arial"/>
                <w:sz w:val="16"/>
                <w:szCs w:val="16"/>
                <w:b w:val="1"/>
                <w:bCs w:val="1"/>
                <w:color w:val="auto"/>
              </w:rPr>
              <w:t>Restructuring charges</w:t>
            </w:r>
          </w:p>
        </w:tc>
        <w:tc>
          <w:tcPr>
            <w:tcW w:w="480" w:type="dxa"/>
            <w:vAlign w:val="bottom"/>
          </w:tcPr>
          <w:p>
            <w:pPr>
              <w:spacing w:after="0"/>
              <w:rPr>
                <w:sz w:val="18"/>
                <w:szCs w:val="18"/>
                <w:color w:val="auto"/>
              </w:rPr>
            </w:pPr>
          </w:p>
        </w:tc>
        <w:tc>
          <w:tcPr>
            <w:tcW w:w="800" w:type="dxa"/>
            <w:vAlign w:val="bottom"/>
          </w:tcPr>
          <w:p>
            <w:pPr>
              <w:jc w:val="right"/>
              <w:ind w:right="79"/>
              <w:spacing w:after="0"/>
              <w:rPr>
                <w:sz w:val="20"/>
                <w:szCs w:val="20"/>
                <w:color w:val="auto"/>
              </w:rPr>
            </w:pPr>
            <w:r>
              <w:rPr>
                <w:rFonts w:ascii="Arial" w:cs="Arial" w:eastAsia="Arial" w:hAnsi="Arial"/>
                <w:sz w:val="16"/>
                <w:szCs w:val="16"/>
                <w:color w:val="auto"/>
              </w:rPr>
              <w:t>0.3</w:t>
            </w:r>
          </w:p>
        </w:tc>
        <w:tc>
          <w:tcPr>
            <w:tcW w:w="180" w:type="dxa"/>
            <w:vAlign w:val="bottom"/>
          </w:tcPr>
          <w:p>
            <w:pPr>
              <w:spacing w:after="0"/>
              <w:rPr>
                <w:sz w:val="18"/>
                <w:szCs w:val="18"/>
                <w:color w:val="auto"/>
              </w:rPr>
            </w:pPr>
          </w:p>
        </w:tc>
        <w:tc>
          <w:tcPr>
            <w:tcW w:w="92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(0.3)</w:t>
            </w:r>
          </w:p>
        </w:tc>
        <w:tc>
          <w:tcPr>
            <w:tcW w:w="180" w:type="dxa"/>
            <w:vAlign w:val="bottom"/>
          </w:tcPr>
          <w:p>
            <w:pPr>
              <w:spacing w:after="0"/>
              <w:rPr>
                <w:sz w:val="18"/>
                <w:szCs w:val="18"/>
                <w:color w:val="auto"/>
              </w:rPr>
            </w:pPr>
          </w:p>
        </w:tc>
        <w:tc>
          <w:tcPr>
            <w:tcW w:w="112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82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8"/>
                <w:szCs w:val="18"/>
                <w:color w:val="auto"/>
              </w:rPr>
            </w:pPr>
          </w:p>
        </w:tc>
        <w:tc>
          <w:tcPr>
            <w:tcW w:w="76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840" w:type="dxa"/>
            <w:vAlign w:val="bottom"/>
          </w:tcPr>
          <w:p>
            <w:pPr>
              <w:jc w:val="right"/>
              <w:ind w:right="39"/>
              <w:spacing w:after="0"/>
              <w:rPr>
                <w:sz w:val="20"/>
                <w:szCs w:val="20"/>
                <w:color w:val="auto"/>
              </w:rPr>
            </w:pPr>
            <w:r>
              <w:rPr>
                <w:rFonts w:ascii="Arial" w:cs="Arial" w:eastAsia="Arial" w:hAnsi="Arial"/>
                <w:sz w:val="16"/>
                <w:szCs w:val="16"/>
                <w:color w:val="auto"/>
              </w:rPr>
              <w:t>0.01</w:t>
            </w:r>
          </w:p>
        </w:tc>
      </w:tr>
      <w:tr>
        <w:trPr>
          <w:trHeight w:val="216"/>
        </w:trPr>
        <w:tc>
          <w:tcPr>
            <w:tcW w:w="3320" w:type="dxa"/>
            <w:vAlign w:val="bottom"/>
          </w:tcPr>
          <w:p>
            <w:pPr>
              <w:spacing w:after="0"/>
              <w:rPr>
                <w:sz w:val="20"/>
                <w:szCs w:val="20"/>
                <w:color w:val="auto"/>
              </w:rPr>
            </w:pPr>
            <w:r>
              <w:rPr>
                <w:rFonts w:ascii="Arial" w:cs="Arial" w:eastAsia="Arial" w:hAnsi="Arial"/>
                <w:sz w:val="16"/>
                <w:szCs w:val="16"/>
                <w:b w:val="1"/>
                <w:bCs w:val="1"/>
                <w:color w:val="auto"/>
              </w:rPr>
              <w:t>TMS inventory write-down</w:t>
            </w:r>
          </w:p>
        </w:tc>
        <w:tc>
          <w:tcPr>
            <w:tcW w:w="480" w:type="dxa"/>
            <w:vAlign w:val="bottom"/>
          </w:tcPr>
          <w:p>
            <w:pPr>
              <w:spacing w:after="0"/>
              <w:rPr>
                <w:sz w:val="18"/>
                <w:szCs w:val="18"/>
                <w:color w:val="auto"/>
              </w:rPr>
            </w:pPr>
          </w:p>
        </w:tc>
        <w:tc>
          <w:tcPr>
            <w:tcW w:w="800" w:type="dxa"/>
            <w:vAlign w:val="bottom"/>
          </w:tcPr>
          <w:p>
            <w:pPr>
              <w:jc w:val="right"/>
              <w:ind w:right="79"/>
              <w:spacing w:after="0"/>
              <w:rPr>
                <w:sz w:val="20"/>
                <w:szCs w:val="20"/>
                <w:color w:val="auto"/>
              </w:rPr>
            </w:pPr>
            <w:r>
              <w:rPr>
                <w:rFonts w:ascii="Arial" w:cs="Arial" w:eastAsia="Arial" w:hAnsi="Arial"/>
                <w:sz w:val="16"/>
                <w:szCs w:val="16"/>
                <w:color w:val="auto"/>
              </w:rPr>
              <w:t>3.1</w:t>
            </w:r>
          </w:p>
        </w:tc>
        <w:tc>
          <w:tcPr>
            <w:tcW w:w="180" w:type="dxa"/>
            <w:vAlign w:val="bottom"/>
          </w:tcPr>
          <w:p>
            <w:pPr>
              <w:spacing w:after="0"/>
              <w:rPr>
                <w:sz w:val="18"/>
                <w:szCs w:val="18"/>
                <w:color w:val="auto"/>
              </w:rPr>
            </w:pPr>
          </w:p>
        </w:tc>
        <w:tc>
          <w:tcPr>
            <w:tcW w:w="920" w:type="dxa"/>
            <w:vAlign w:val="bottom"/>
          </w:tcPr>
          <w:p>
            <w:pPr>
              <w:jc w:val="right"/>
              <w:ind w:right="19"/>
              <w:spacing w:after="0"/>
              <w:rPr>
                <w:sz w:val="20"/>
                <w:szCs w:val="20"/>
                <w:color w:val="auto"/>
              </w:rPr>
            </w:pPr>
            <w:r>
              <w:rPr>
                <w:rFonts w:ascii="Arial" w:cs="Arial" w:eastAsia="Arial" w:hAnsi="Arial"/>
                <w:sz w:val="16"/>
                <w:szCs w:val="16"/>
                <w:color w:val="auto"/>
              </w:rPr>
              <w:t>(3.1)</w:t>
            </w:r>
          </w:p>
        </w:tc>
        <w:tc>
          <w:tcPr>
            <w:tcW w:w="260" w:type="dxa"/>
            <w:vAlign w:val="bottom"/>
          </w:tcPr>
          <w:p>
            <w:pPr>
              <w:spacing w:after="0"/>
              <w:rPr>
                <w:sz w:val="18"/>
                <w:szCs w:val="18"/>
                <w:color w:val="auto"/>
              </w:rPr>
            </w:pPr>
          </w:p>
        </w:tc>
        <w:tc>
          <w:tcPr>
            <w:tcW w:w="96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112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82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8"/>
                <w:szCs w:val="18"/>
                <w:color w:val="auto"/>
              </w:rPr>
            </w:pPr>
          </w:p>
        </w:tc>
        <w:tc>
          <w:tcPr>
            <w:tcW w:w="76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840" w:type="dxa"/>
            <w:vAlign w:val="bottom"/>
          </w:tcPr>
          <w:p>
            <w:pPr>
              <w:jc w:val="right"/>
              <w:ind w:right="39"/>
              <w:spacing w:after="0"/>
              <w:rPr>
                <w:sz w:val="20"/>
                <w:szCs w:val="20"/>
                <w:color w:val="auto"/>
              </w:rPr>
            </w:pPr>
            <w:r>
              <w:rPr>
                <w:rFonts w:ascii="Arial" w:cs="Arial" w:eastAsia="Arial" w:hAnsi="Arial"/>
                <w:sz w:val="16"/>
                <w:szCs w:val="16"/>
                <w:color w:val="auto"/>
              </w:rPr>
              <w:t>0.07</w:t>
            </w:r>
          </w:p>
        </w:tc>
      </w:tr>
      <w:tr>
        <w:trPr>
          <w:trHeight w:val="216"/>
        </w:trPr>
        <w:tc>
          <w:tcPr>
            <w:tcW w:w="3320" w:type="dxa"/>
            <w:vAlign w:val="bottom"/>
          </w:tcPr>
          <w:p>
            <w:pPr>
              <w:spacing w:after="0"/>
              <w:rPr>
                <w:sz w:val="20"/>
                <w:szCs w:val="20"/>
                <w:color w:val="auto"/>
              </w:rPr>
            </w:pPr>
            <w:r>
              <w:rPr>
                <w:rFonts w:ascii="Arial" w:cs="Arial" w:eastAsia="Arial" w:hAnsi="Arial"/>
                <w:sz w:val="16"/>
                <w:szCs w:val="16"/>
                <w:b w:val="1"/>
                <w:bCs w:val="1"/>
                <w:color w:val="auto"/>
              </w:rPr>
              <w:t>Gain from remeasurement of benefit plans</w:t>
            </w:r>
          </w:p>
        </w:tc>
        <w:tc>
          <w:tcPr>
            <w:tcW w:w="480" w:type="dxa"/>
            <w:vAlign w:val="bottom"/>
          </w:tcPr>
          <w:p>
            <w:pPr>
              <w:spacing w:after="0"/>
              <w:rPr>
                <w:sz w:val="18"/>
                <w:szCs w:val="18"/>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(1.9)</w:t>
            </w:r>
          </w:p>
        </w:tc>
        <w:tc>
          <w:tcPr>
            <w:tcW w:w="180" w:type="dxa"/>
            <w:vAlign w:val="bottom"/>
          </w:tcPr>
          <w:p>
            <w:pPr>
              <w:spacing w:after="0"/>
              <w:rPr>
                <w:sz w:val="18"/>
                <w:szCs w:val="18"/>
                <w:color w:val="auto"/>
              </w:rPr>
            </w:pPr>
          </w:p>
        </w:tc>
        <w:tc>
          <w:tcPr>
            <w:tcW w:w="92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18"/>
                <w:szCs w:val="18"/>
                <w:color w:val="auto"/>
              </w:rPr>
            </w:pPr>
          </w:p>
        </w:tc>
        <w:tc>
          <w:tcPr>
            <w:tcW w:w="96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112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82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8"/>
                <w:szCs w:val="18"/>
                <w:color w:val="auto"/>
              </w:rPr>
            </w:pPr>
          </w:p>
        </w:tc>
        <w:tc>
          <w:tcPr>
            <w:tcW w:w="760" w:type="dxa"/>
            <w:vAlign w:val="bottom"/>
          </w:tcPr>
          <w:p>
            <w:pPr>
              <w:jc w:val="right"/>
              <w:ind w:right="79"/>
              <w:spacing w:after="0"/>
              <w:rPr>
                <w:sz w:val="20"/>
                <w:szCs w:val="20"/>
                <w:color w:val="auto"/>
              </w:rPr>
            </w:pPr>
            <w:r>
              <w:rPr>
                <w:rFonts w:ascii="Arial" w:cs="Arial" w:eastAsia="Arial" w:hAnsi="Arial"/>
                <w:sz w:val="16"/>
                <w:szCs w:val="16"/>
                <w:color w:val="auto"/>
              </w:rPr>
              <w:t>1.9</w:t>
            </w:r>
          </w:p>
        </w:tc>
        <w:tc>
          <w:tcPr>
            <w:tcW w:w="18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(0.04)</w:t>
            </w:r>
          </w:p>
        </w:tc>
      </w:tr>
      <w:tr>
        <w:trPr>
          <w:trHeight w:val="222"/>
        </w:trPr>
        <w:tc>
          <w:tcPr>
            <w:tcW w:w="3320" w:type="dxa"/>
            <w:vAlign w:val="bottom"/>
            <w:tcBorders>
              <w:bottom w:val="single" w:sz="8" w:color="auto"/>
            </w:tcBorders>
          </w:tcPr>
          <w:p>
            <w:pPr>
              <w:spacing w:after="0" w:line="222" w:lineRule="exact"/>
              <w:rPr>
                <w:sz w:val="20"/>
                <w:szCs w:val="20"/>
                <w:color w:val="auto"/>
              </w:rPr>
            </w:pPr>
            <w:r>
              <w:rPr>
                <w:rFonts w:ascii="Arial" w:cs="Arial" w:eastAsia="Arial" w:hAnsi="Arial"/>
                <w:sz w:val="15"/>
                <w:szCs w:val="15"/>
                <w:b w:val="1"/>
                <w:bCs w:val="1"/>
                <w:color w:val="auto"/>
              </w:rPr>
              <w:t xml:space="preserve">Business transformation costs </w:t>
            </w:r>
            <w:r>
              <w:rPr>
                <w:rFonts w:ascii="Arial" w:cs="Arial" w:eastAsia="Arial" w:hAnsi="Arial"/>
                <w:sz w:val="25"/>
                <w:szCs w:val="25"/>
                <w:b w:val="1"/>
                <w:bCs w:val="1"/>
                <w:color w:val="auto"/>
                <w:vertAlign w:val="superscript"/>
              </w:rPr>
              <w:t>(2)</w:t>
            </w:r>
          </w:p>
        </w:tc>
        <w:tc>
          <w:tcPr>
            <w:tcW w:w="48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rPr>
              <w:t>0.5</w:t>
            </w:r>
          </w:p>
        </w:tc>
        <w:tc>
          <w:tcPr>
            <w:tcW w:w="18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ind w:right="99"/>
              <w:spacing w:after="0"/>
              <w:rPr>
                <w:sz w:val="20"/>
                <w:szCs w:val="20"/>
                <w:color w:val="auto"/>
              </w:rPr>
            </w:pPr>
            <w:r>
              <w:rPr>
                <w:rFonts w:ascii="Arial" w:cs="Arial" w:eastAsia="Arial" w:hAnsi="Arial"/>
                <w:sz w:val="16"/>
                <w:szCs w:val="16"/>
                <w:color w:val="auto"/>
              </w:rPr>
              <w:t>—</w:t>
            </w:r>
          </w:p>
        </w:tc>
        <w:tc>
          <w:tcPr>
            <w:tcW w:w="26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(0.5)</w:t>
            </w:r>
          </w:p>
        </w:tc>
        <w:tc>
          <w:tcPr>
            <w:tcW w:w="22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0.01</w:t>
            </w:r>
          </w:p>
        </w:tc>
      </w:tr>
      <w:tr>
        <w:trPr>
          <w:trHeight w:val="207"/>
        </w:trPr>
        <w:tc>
          <w:tcPr>
            <w:tcW w:w="3320" w:type="dxa"/>
            <w:vAlign w:val="bottom"/>
            <w:tcBorders>
              <w:bottom w:val="single" w:sz="8" w:color="auto"/>
            </w:tcBorders>
          </w:tcPr>
          <w:p>
            <w:pPr>
              <w:spacing w:after="0"/>
              <w:rPr>
                <w:sz w:val="20"/>
                <w:szCs w:val="20"/>
                <w:color w:val="auto"/>
              </w:rPr>
            </w:pPr>
            <w:r>
              <w:rPr>
                <w:rFonts w:ascii="Arial" w:cs="Arial" w:eastAsia="Arial" w:hAnsi="Arial"/>
                <w:sz w:val="16"/>
                <w:szCs w:val="16"/>
                <w:b w:val="1"/>
                <w:bCs w:val="1"/>
                <w:color w:val="auto"/>
              </w:rPr>
              <w:t>As adjusted</w:t>
            </w: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w:t>
            </w:r>
          </w:p>
        </w:tc>
        <w:tc>
          <w:tcPr>
            <w:tcW w:w="80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b w:val="1"/>
                <w:bCs w:val="1"/>
                <w:color w:val="auto"/>
              </w:rPr>
              <w:t>(14.3)</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w:t>
            </w:r>
          </w:p>
        </w:tc>
        <w:tc>
          <w:tcPr>
            <w:tcW w:w="920" w:type="dxa"/>
            <w:vAlign w:val="bottom"/>
            <w:tcBorders>
              <w:bottom w:val="single" w:sz="8" w:color="auto"/>
            </w:tcBorders>
          </w:tcPr>
          <w:p>
            <w:pPr>
              <w:jc w:val="right"/>
              <w:ind w:right="99"/>
              <w:spacing w:after="0"/>
              <w:rPr>
                <w:sz w:val="20"/>
                <w:szCs w:val="20"/>
                <w:color w:val="auto"/>
              </w:rPr>
            </w:pPr>
            <w:r>
              <w:rPr>
                <w:rFonts w:ascii="Arial" w:cs="Arial" w:eastAsia="Arial" w:hAnsi="Arial"/>
                <w:sz w:val="16"/>
                <w:szCs w:val="16"/>
                <w:b w:val="1"/>
                <w:bCs w:val="1"/>
                <w:color w:val="auto"/>
              </w:rPr>
              <w:t>154.9</w:t>
            </w:r>
          </w:p>
        </w:tc>
        <w:tc>
          <w:tcPr>
            <w:tcW w:w="260" w:type="dxa"/>
            <w:vAlign w:val="bottom"/>
            <w:tcBorders>
              <w:bottom w:val="single" w:sz="8" w:color="auto"/>
            </w:tcBorders>
          </w:tcPr>
          <w:p>
            <w:pPr>
              <w:ind w:left="100"/>
              <w:spacing w:after="0"/>
              <w:rPr>
                <w:sz w:val="20"/>
                <w:szCs w:val="20"/>
                <w:color w:val="auto"/>
              </w:rPr>
            </w:pPr>
            <w:r>
              <w:rPr>
                <w:rFonts w:ascii="Arial" w:cs="Arial" w:eastAsia="Arial" w:hAnsi="Arial"/>
                <w:sz w:val="16"/>
                <w:szCs w:val="16"/>
                <w:b w:val="1"/>
                <w:bCs w:val="1"/>
                <w:color w:val="auto"/>
              </w:rPr>
              <w:t>$</w:t>
            </w:r>
          </w:p>
        </w:tc>
        <w:tc>
          <w:tcPr>
            <w:tcW w:w="96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b w:val="1"/>
                <w:bCs w:val="1"/>
                <w:color w:val="auto"/>
              </w:rPr>
              <w:t>—</w:t>
            </w:r>
          </w:p>
        </w:tc>
        <w:tc>
          <w:tcPr>
            <w:tcW w:w="180" w:type="dxa"/>
            <w:vAlign w:val="bottom"/>
            <w:tcBorders>
              <w:bottom w:val="single" w:sz="8" w:color="auto"/>
            </w:tcBorders>
          </w:tcPr>
          <w:p>
            <w:pPr>
              <w:ind w:left="100"/>
              <w:spacing w:after="0"/>
              <w:rPr>
                <w:sz w:val="20"/>
                <w:szCs w:val="20"/>
                <w:color w:val="auto"/>
              </w:rPr>
            </w:pPr>
            <w:r>
              <w:rPr>
                <w:rFonts w:ascii="Arial" w:cs="Arial" w:eastAsia="Arial" w:hAnsi="Arial"/>
                <w:sz w:val="15"/>
                <w:szCs w:val="15"/>
                <w:b w:val="1"/>
                <w:bCs w:val="1"/>
                <w:color w:val="auto"/>
                <w:w w:val="71"/>
              </w:rPr>
              <w:t>$</w:t>
            </w:r>
          </w:p>
        </w:tc>
        <w:tc>
          <w:tcPr>
            <w:tcW w:w="112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b w:val="1"/>
                <w:bCs w:val="1"/>
                <w:color w:val="auto"/>
              </w:rPr>
              <w:t>0.1</w:t>
            </w: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w:t>
            </w:r>
          </w:p>
        </w:tc>
        <w:tc>
          <w:tcPr>
            <w:tcW w:w="82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b w:val="1"/>
                <w:bCs w:val="1"/>
                <w:color w:val="auto"/>
              </w:rPr>
              <w:t>16.3</w:t>
            </w: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(6.2)</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(0.31)</w:t>
            </w:r>
          </w:p>
        </w:tc>
      </w:tr>
    </w:tbl>
    <w:p>
      <w:pPr>
        <w:spacing w:after="0" w:line="200" w:lineRule="exact"/>
        <w:rPr>
          <w:sz w:val="20"/>
          <w:szCs w:val="20"/>
          <w:color w:val="auto"/>
        </w:rPr>
      </w:pPr>
    </w:p>
    <w:p>
      <w:pPr>
        <w:spacing w:after="0" w:line="24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66040</wp:posOffset>
            </wp:positionV>
            <wp:extent cx="7174865" cy="425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91" w:right="339" w:bottom="1440" w:gutter="0" w:footer="0" w:header="0"/>
        </w:sectPr>
      </w:pPr>
    </w:p>
    <w:bookmarkStart w:id="12" w:name="page13"/>
    <w:bookmarkEnd w:id="12"/>
    <w:p>
      <w:pPr>
        <w:jc w:val="center"/>
        <w:ind w:right="80"/>
        <w:spacing w:after="0"/>
        <w:rPr>
          <w:sz w:val="20"/>
          <w:szCs w:val="20"/>
          <w:color w:val="auto"/>
        </w:rPr>
      </w:pPr>
      <w:r>
        <w:rPr>
          <w:rFonts w:ascii="Arial" w:cs="Arial" w:eastAsia="Arial" w:hAnsi="Arial"/>
          <w:sz w:val="16"/>
          <w:szCs w:val="16"/>
          <w:b w:val="1"/>
          <w:bCs w:val="1"/>
          <w:color w:val="auto"/>
        </w:rPr>
        <w:drawing>
          <wp:anchor simplePos="0" relativeHeight="251657728" behindDoc="1" locked="0" layoutInCell="0" allowOverlap="1">
            <wp:simplePos x="0" y="0"/>
            <wp:positionH relativeFrom="page">
              <wp:posOffset>208280</wp:posOffset>
            </wp:positionH>
            <wp:positionV relativeFrom="page">
              <wp:posOffset>835025</wp:posOffset>
            </wp:positionV>
            <wp:extent cx="7132320" cy="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page">
              <wp:posOffset>1991360</wp:posOffset>
            </wp:positionH>
            <wp:positionV relativeFrom="page">
              <wp:posOffset>88900</wp:posOffset>
            </wp:positionV>
            <wp:extent cx="3574415" cy="45466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clrChange>
                        <a:clrFrom>
                          <a:srgbClr val="FFFFFF"/>
                        </a:clrFrom>
                        <a:clrTo>
                          <a:srgbClr val="FFFFFF">
                            <a:alpha val="0"/>
                          </a:srgbClr>
                        </a:clrTo>
                      </a:clrChange>
                      <a:extLst>
                        <a:ext uri="{28A0092B-C50C-407E-A947-70E740481C1C}"/>
                      </a:extLst>
                    </a:blip>
                    <a:srcRect/>
                    <a:stretch>
                      <a:fillRect/>
                    </a:stretch>
                  </pic:blipFill>
                  <pic:spPr bwMode="auto">
                    <a:xfrm>
                      <a:off x="0" y="0"/>
                      <a:ext cx="3574415" cy="454660"/>
                    </a:xfrm>
                    <a:prstGeom prst="rect">
                      <a:avLst/>
                    </a:prstGeom>
                    <a:noFill/>
                  </pic:spPr>
                </pic:pic>
              </a:graphicData>
            </a:graphic>
          </wp:anchor>
        </w:drawing>
        <w:t>Three months ended March 31, 2021</w:t>
      </w:r>
    </w:p>
    <w:p>
      <w:pPr>
        <w:spacing w:after="0" w:line="26" w:lineRule="exact"/>
        <w:rPr>
          <w:sz w:val="20"/>
          <w:szCs w:val="20"/>
          <w:color w:val="auto"/>
        </w:rPr>
      </w:pPr>
    </w:p>
    <w:tbl>
      <w:tblPr>
        <w:tblLayout w:type="fixed"/>
        <w:tblInd w:w="0" w:type="dxa"/>
        <w:tblCellMar>
          <w:top w:w="0" w:type="dxa"/>
          <w:left w:w="0" w:type="dxa"/>
          <w:bottom w:w="0" w:type="dxa"/>
          <w:right w:w="0" w:type="dxa"/>
        </w:tblCellMar>
      </w:tblPr>
      <w:tr>
        <w:trPr>
          <w:trHeight w:val="202"/>
        </w:trPr>
        <w:tc>
          <w:tcPr>
            <w:tcW w:w="3420" w:type="dxa"/>
            <w:vAlign w:val="bottom"/>
            <w:tcBorders>
              <w:top w:val="single" w:sz="8" w:color="auto"/>
            </w:tcBorders>
          </w:tcPr>
          <w:p>
            <w:pPr>
              <w:spacing w:after="0"/>
              <w:rPr>
                <w:sz w:val="17"/>
                <w:szCs w:val="17"/>
                <w:color w:val="auto"/>
              </w:rPr>
            </w:pPr>
          </w:p>
        </w:tc>
        <w:tc>
          <w:tcPr>
            <w:tcW w:w="560" w:type="dxa"/>
            <w:vAlign w:val="bottom"/>
            <w:tcBorders>
              <w:top w:val="single" w:sz="8" w:color="auto"/>
            </w:tcBorders>
          </w:tcPr>
          <w:p>
            <w:pPr>
              <w:spacing w:after="0"/>
              <w:rPr>
                <w:sz w:val="17"/>
                <w:szCs w:val="17"/>
                <w:color w:val="auto"/>
              </w:rPr>
            </w:pPr>
          </w:p>
        </w:tc>
        <w:tc>
          <w:tcPr>
            <w:tcW w:w="660" w:type="dxa"/>
            <w:vAlign w:val="bottom"/>
            <w:tcBorders>
              <w:top w:val="single" w:sz="8" w:color="auto"/>
            </w:tcBorders>
          </w:tcPr>
          <w:p>
            <w:pPr>
              <w:spacing w:after="0"/>
              <w:rPr>
                <w:sz w:val="17"/>
                <w:szCs w:val="17"/>
                <w:color w:val="auto"/>
              </w:rPr>
            </w:pPr>
          </w:p>
        </w:tc>
        <w:tc>
          <w:tcPr>
            <w:tcW w:w="400" w:type="dxa"/>
            <w:vAlign w:val="bottom"/>
            <w:tcBorders>
              <w:top w:val="single" w:sz="8" w:color="auto"/>
            </w:tcBorders>
          </w:tcPr>
          <w:p>
            <w:pPr>
              <w:spacing w:after="0"/>
              <w:rPr>
                <w:sz w:val="17"/>
                <w:szCs w:val="17"/>
                <w:color w:val="auto"/>
              </w:rPr>
            </w:pPr>
          </w:p>
        </w:tc>
        <w:tc>
          <w:tcPr>
            <w:tcW w:w="1120" w:type="dxa"/>
            <w:vAlign w:val="bottom"/>
            <w:tcBorders>
              <w:top w:val="single" w:sz="8" w:color="auto"/>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520" w:type="dxa"/>
            <w:vAlign w:val="bottom"/>
            <w:tcBorders>
              <w:top w:val="single" w:sz="8" w:color="auto"/>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1040" w:type="dxa"/>
            <w:vAlign w:val="bottom"/>
            <w:tcBorders>
              <w:top w:val="single" w:sz="8" w:color="auto"/>
            </w:tcBorders>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1080" w:type="dxa"/>
            <w:vAlign w:val="bottom"/>
            <w:tcBorders>
              <w:top w:val="single" w:sz="8" w:color="auto"/>
            </w:tcBorders>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720" w:type="dxa"/>
            <w:vAlign w:val="bottom"/>
            <w:tcBorders>
              <w:top w:val="single" w:sz="8" w:color="auto"/>
            </w:tcBorders>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720" w:type="dxa"/>
            <w:vAlign w:val="bottom"/>
            <w:tcBorders>
              <w:top w:val="single" w:sz="8" w:color="auto"/>
            </w:tcBorders>
          </w:tcPr>
          <w:p>
            <w:pPr>
              <w:jc w:val="center"/>
              <w:ind w:right="79"/>
              <w:spacing w:after="0"/>
              <w:rPr>
                <w:sz w:val="20"/>
                <w:szCs w:val="20"/>
                <w:color w:val="auto"/>
              </w:rPr>
            </w:pPr>
            <w:r>
              <w:rPr>
                <w:rFonts w:ascii="Arial" w:cs="Arial" w:eastAsia="Arial" w:hAnsi="Arial"/>
                <w:sz w:val="16"/>
                <w:szCs w:val="16"/>
                <w:b w:val="1"/>
                <w:bCs w:val="1"/>
                <w:color w:val="auto"/>
                <w:w w:val="95"/>
              </w:rPr>
              <w:t>Diluted</w:t>
            </w:r>
          </w:p>
        </w:tc>
      </w:tr>
      <w:tr>
        <w:trPr>
          <w:trHeight w:val="203"/>
        </w:trPr>
        <w:tc>
          <w:tcPr>
            <w:tcW w:w="34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20" w:type="dxa"/>
            <w:vAlign w:val="bottom"/>
          </w:tcPr>
          <w:p>
            <w:pPr>
              <w:jc w:val="center"/>
              <w:ind w:right="179"/>
              <w:spacing w:after="0"/>
              <w:rPr>
                <w:sz w:val="20"/>
                <w:szCs w:val="20"/>
                <w:color w:val="auto"/>
              </w:rPr>
            </w:pPr>
            <w:r>
              <w:rPr>
                <w:rFonts w:ascii="Arial" w:cs="Arial" w:eastAsia="Arial" w:hAnsi="Arial"/>
                <w:sz w:val="16"/>
                <w:szCs w:val="16"/>
                <w:b w:val="1"/>
                <w:bCs w:val="1"/>
                <w:color w:val="auto"/>
                <w:w w:val="98"/>
              </w:rPr>
              <w:t>Other</w:t>
            </w:r>
          </w:p>
        </w:tc>
        <w:tc>
          <w:tcPr>
            <w:tcW w:w="900" w:type="dxa"/>
            <w:vAlign w:val="bottom"/>
            <w:gridSpan w:val="2"/>
          </w:tcPr>
          <w:p>
            <w:pPr>
              <w:jc w:val="center"/>
              <w:spacing w:after="0"/>
              <w:rPr>
                <w:sz w:val="20"/>
                <w:szCs w:val="20"/>
                <w:color w:val="auto"/>
              </w:rPr>
            </w:pPr>
            <w:r>
              <w:rPr>
                <w:rFonts w:ascii="Arial" w:cs="Arial" w:eastAsia="Arial" w:hAnsi="Arial"/>
                <w:sz w:val="16"/>
                <w:szCs w:val="16"/>
                <w:b w:val="1"/>
                <w:bCs w:val="1"/>
                <w:color w:val="auto"/>
                <w:w w:val="89"/>
              </w:rPr>
              <w:t>earnings</w:t>
            </w:r>
          </w:p>
        </w:tc>
      </w:tr>
      <w:tr>
        <w:trPr>
          <w:trHeight w:val="203"/>
        </w:trPr>
        <w:tc>
          <w:tcPr>
            <w:tcW w:w="34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60" w:type="dxa"/>
            <w:vAlign w:val="bottom"/>
          </w:tcPr>
          <w:p>
            <w:pPr>
              <w:jc w:val="center"/>
              <w:ind w:right="139"/>
              <w:spacing w:after="0"/>
              <w:rPr>
                <w:sz w:val="20"/>
                <w:szCs w:val="20"/>
                <w:color w:val="auto"/>
              </w:rPr>
            </w:pPr>
            <w:r>
              <w:rPr>
                <w:rFonts w:ascii="Arial" w:cs="Arial" w:eastAsia="Arial" w:hAnsi="Arial"/>
                <w:sz w:val="16"/>
                <w:szCs w:val="16"/>
                <w:b w:val="1"/>
                <w:bCs w:val="1"/>
                <w:color w:val="auto"/>
                <w:w w:val="92"/>
              </w:rPr>
              <w:t>Net</w:t>
            </w:r>
          </w:p>
        </w:tc>
        <w:tc>
          <w:tcPr>
            <w:tcW w:w="40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920" w:type="dxa"/>
            <w:vAlign w:val="bottom"/>
            <w:gridSpan w:val="2"/>
          </w:tcPr>
          <w:p>
            <w:pPr>
              <w:jc w:val="center"/>
              <w:spacing w:after="0"/>
              <w:rPr>
                <w:sz w:val="20"/>
                <w:szCs w:val="20"/>
                <w:color w:val="auto"/>
              </w:rPr>
            </w:pPr>
            <w:r>
              <w:rPr>
                <w:rFonts w:ascii="Arial" w:cs="Arial" w:eastAsia="Arial" w:hAnsi="Arial"/>
                <w:sz w:val="16"/>
                <w:szCs w:val="16"/>
                <w:b w:val="1"/>
                <w:bCs w:val="1"/>
                <w:color w:val="auto"/>
                <w:w w:val="92"/>
              </w:rPr>
              <w:t>(income)</w:t>
            </w:r>
          </w:p>
        </w:tc>
        <w:tc>
          <w:tcPr>
            <w:tcW w:w="180" w:type="dxa"/>
            <w:vAlign w:val="bottom"/>
          </w:tcPr>
          <w:p>
            <w:pPr>
              <w:spacing w:after="0"/>
              <w:rPr>
                <w:sz w:val="17"/>
                <w:szCs w:val="17"/>
                <w:color w:val="auto"/>
              </w:rPr>
            </w:pPr>
          </w:p>
        </w:tc>
        <w:tc>
          <w:tcPr>
            <w:tcW w:w="720" w:type="dxa"/>
            <w:vAlign w:val="bottom"/>
          </w:tcPr>
          <w:p>
            <w:pPr>
              <w:jc w:val="center"/>
              <w:ind w:right="79"/>
              <w:spacing w:after="0"/>
              <w:rPr>
                <w:sz w:val="20"/>
                <w:szCs w:val="20"/>
                <w:color w:val="auto"/>
              </w:rPr>
            </w:pPr>
            <w:r>
              <w:rPr>
                <w:rFonts w:ascii="Arial" w:cs="Arial" w:eastAsia="Arial" w:hAnsi="Arial"/>
                <w:sz w:val="16"/>
                <w:szCs w:val="16"/>
                <w:b w:val="1"/>
                <w:bCs w:val="1"/>
                <w:color w:val="auto"/>
                <w:w w:val="84"/>
              </w:rPr>
              <w:t>(loss)</w:t>
            </w:r>
          </w:p>
        </w:tc>
      </w:tr>
      <w:tr>
        <w:trPr>
          <w:trHeight w:val="199"/>
        </w:trPr>
        <w:tc>
          <w:tcPr>
            <w:tcW w:w="3420" w:type="dxa"/>
            <w:vAlign w:val="bottom"/>
          </w:tcPr>
          <w:p>
            <w:pPr>
              <w:spacing w:after="0"/>
              <w:rPr>
                <w:sz w:val="17"/>
                <w:szCs w:val="17"/>
                <w:color w:val="auto"/>
              </w:rPr>
            </w:pPr>
          </w:p>
        </w:tc>
        <w:tc>
          <w:tcPr>
            <w:tcW w:w="1220" w:type="dxa"/>
            <w:vAlign w:val="bottom"/>
            <w:gridSpan w:val="2"/>
          </w:tcPr>
          <w:p>
            <w:pPr>
              <w:jc w:val="center"/>
              <w:ind w:left="239"/>
              <w:spacing w:after="0"/>
              <w:rPr>
                <w:sz w:val="20"/>
                <w:szCs w:val="20"/>
                <w:color w:val="auto"/>
              </w:rPr>
            </w:pPr>
            <w:r>
              <w:rPr>
                <w:rFonts w:ascii="Arial" w:cs="Arial" w:eastAsia="Arial" w:hAnsi="Arial"/>
                <w:sz w:val="16"/>
                <w:szCs w:val="16"/>
                <w:b w:val="1"/>
                <w:bCs w:val="1"/>
                <w:color w:val="auto"/>
                <w:w w:val="89"/>
              </w:rPr>
              <w:t>income</w:t>
            </w:r>
          </w:p>
        </w:tc>
        <w:tc>
          <w:tcPr>
            <w:tcW w:w="1520" w:type="dxa"/>
            <w:vAlign w:val="bottom"/>
            <w:gridSpan w:val="2"/>
          </w:tcPr>
          <w:p>
            <w:pPr>
              <w:jc w:val="right"/>
              <w:ind w:right="119"/>
              <w:spacing w:after="0"/>
              <w:rPr>
                <w:sz w:val="20"/>
                <w:szCs w:val="20"/>
                <w:color w:val="auto"/>
              </w:rPr>
            </w:pPr>
            <w:r>
              <w:rPr>
                <w:rFonts w:ascii="Arial" w:cs="Arial" w:eastAsia="Arial" w:hAnsi="Arial"/>
                <w:sz w:val="16"/>
                <w:szCs w:val="16"/>
                <w:b w:val="1"/>
                <w:bCs w:val="1"/>
                <w:color w:val="auto"/>
              </w:rPr>
              <w:t>Cost of products</w:t>
            </w:r>
          </w:p>
        </w:tc>
        <w:tc>
          <w:tcPr>
            <w:tcW w:w="22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280" w:type="dxa"/>
            <w:vAlign w:val="bottom"/>
            <w:gridSpan w:val="2"/>
          </w:tcPr>
          <w:p>
            <w:pPr>
              <w:jc w:val="right"/>
              <w:ind w:right="119"/>
              <w:spacing w:after="0"/>
              <w:rPr>
                <w:sz w:val="20"/>
                <w:szCs w:val="20"/>
                <w:color w:val="auto"/>
              </w:rPr>
            </w:pPr>
            <w:r>
              <w:rPr>
                <w:rFonts w:ascii="Arial" w:cs="Arial" w:eastAsia="Arial" w:hAnsi="Arial"/>
                <w:sz w:val="16"/>
                <w:szCs w:val="16"/>
                <w:b w:val="1"/>
                <w:bCs w:val="1"/>
                <w:color w:val="auto"/>
              </w:rPr>
              <w:t>Restructuring</w:t>
            </w:r>
          </w:p>
        </w:tc>
        <w:tc>
          <w:tcPr>
            <w:tcW w:w="160" w:type="dxa"/>
            <w:vAlign w:val="bottom"/>
          </w:tcPr>
          <w:p>
            <w:pPr>
              <w:spacing w:after="0"/>
              <w:rPr>
                <w:sz w:val="17"/>
                <w:szCs w:val="17"/>
                <w:color w:val="auto"/>
              </w:rPr>
            </w:pPr>
          </w:p>
        </w:tc>
        <w:tc>
          <w:tcPr>
            <w:tcW w:w="1080" w:type="dxa"/>
            <w:vAlign w:val="bottom"/>
          </w:tcPr>
          <w:p>
            <w:pPr>
              <w:jc w:val="right"/>
              <w:ind w:right="159"/>
              <w:spacing w:after="0"/>
              <w:rPr>
                <w:sz w:val="20"/>
                <w:szCs w:val="20"/>
                <w:color w:val="auto"/>
              </w:rPr>
            </w:pPr>
            <w:r>
              <w:rPr>
                <w:rFonts w:ascii="Arial" w:cs="Arial" w:eastAsia="Arial" w:hAnsi="Arial"/>
                <w:sz w:val="16"/>
                <w:szCs w:val="16"/>
                <w:b w:val="1"/>
                <w:bCs w:val="1"/>
                <w:color w:val="auto"/>
                <w:w w:val="95"/>
              </w:rPr>
              <w:t>Impairment</w:t>
            </w:r>
          </w:p>
        </w:tc>
        <w:tc>
          <w:tcPr>
            <w:tcW w:w="920" w:type="dxa"/>
            <w:vAlign w:val="bottom"/>
            <w:gridSpan w:val="2"/>
          </w:tcPr>
          <w:p>
            <w:pPr>
              <w:jc w:val="center"/>
              <w:spacing w:after="0"/>
              <w:rPr>
                <w:sz w:val="20"/>
                <w:szCs w:val="20"/>
                <w:color w:val="auto"/>
              </w:rPr>
            </w:pPr>
            <w:r>
              <w:rPr>
                <w:rFonts w:ascii="Arial" w:cs="Arial" w:eastAsia="Arial" w:hAnsi="Arial"/>
                <w:sz w:val="16"/>
                <w:szCs w:val="16"/>
                <w:b w:val="1"/>
                <w:bCs w:val="1"/>
                <w:color w:val="auto"/>
                <w:w w:val="84"/>
              </w:rPr>
              <w:t>expense,</w:t>
            </w:r>
          </w:p>
        </w:tc>
        <w:tc>
          <w:tcPr>
            <w:tcW w:w="180" w:type="dxa"/>
            <w:vAlign w:val="bottom"/>
          </w:tcPr>
          <w:p>
            <w:pPr>
              <w:spacing w:after="0"/>
              <w:rPr>
                <w:sz w:val="17"/>
                <w:szCs w:val="17"/>
                <w:color w:val="auto"/>
              </w:rPr>
            </w:pPr>
          </w:p>
        </w:tc>
        <w:tc>
          <w:tcPr>
            <w:tcW w:w="720" w:type="dxa"/>
            <w:vAlign w:val="bottom"/>
          </w:tcPr>
          <w:p>
            <w:pPr>
              <w:jc w:val="center"/>
              <w:ind w:right="79"/>
              <w:spacing w:after="0"/>
              <w:rPr>
                <w:sz w:val="20"/>
                <w:szCs w:val="20"/>
                <w:color w:val="auto"/>
              </w:rPr>
            </w:pPr>
            <w:r>
              <w:rPr>
                <w:rFonts w:ascii="Arial" w:cs="Arial" w:eastAsia="Arial" w:hAnsi="Arial"/>
                <w:sz w:val="16"/>
                <w:szCs w:val="16"/>
                <w:b w:val="1"/>
                <w:bCs w:val="1"/>
                <w:color w:val="auto"/>
                <w:w w:val="96"/>
              </w:rPr>
              <w:t>per</w:t>
            </w:r>
          </w:p>
        </w:tc>
      </w:tr>
      <w:tr>
        <w:trPr>
          <w:trHeight w:val="220"/>
        </w:trPr>
        <w:tc>
          <w:tcPr>
            <w:tcW w:w="3420" w:type="dxa"/>
            <w:vAlign w:val="bottom"/>
            <w:tcBorders>
              <w:bottom w:val="single" w:sz="8" w:color="auto"/>
            </w:tcBorders>
          </w:tcPr>
          <w:p>
            <w:pPr>
              <w:spacing w:after="0"/>
              <w:rPr>
                <w:sz w:val="20"/>
                <w:szCs w:val="20"/>
                <w:color w:val="auto"/>
              </w:rPr>
            </w:pPr>
            <w:r>
              <w:rPr>
                <w:rFonts w:ascii="Arial" w:cs="Arial" w:eastAsia="Arial" w:hAnsi="Arial"/>
                <w:sz w:val="16"/>
                <w:szCs w:val="16"/>
                <w:b w:val="1"/>
                <w:bCs w:val="1"/>
                <w:color w:val="auto"/>
              </w:rPr>
              <w:t>(Dollars in millions) (Unaudited)</w:t>
            </w:r>
          </w:p>
        </w:tc>
        <w:tc>
          <w:tcPr>
            <w:tcW w:w="56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jc w:val="center"/>
              <w:ind w:right="139"/>
              <w:spacing w:after="0"/>
              <w:rPr>
                <w:sz w:val="20"/>
                <w:szCs w:val="20"/>
                <w:color w:val="auto"/>
              </w:rPr>
            </w:pPr>
            <w:r>
              <w:rPr>
                <w:rFonts w:ascii="Arial" w:cs="Arial" w:eastAsia="Arial" w:hAnsi="Arial"/>
                <w:sz w:val="16"/>
                <w:szCs w:val="16"/>
                <w:b w:val="1"/>
                <w:bCs w:val="1"/>
                <w:color w:val="auto"/>
                <w:w w:val="84"/>
              </w:rPr>
              <w:t>(loss)</w:t>
            </w:r>
          </w:p>
        </w:tc>
        <w:tc>
          <w:tcPr>
            <w:tcW w:w="40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ind w:right="559"/>
              <w:spacing w:after="0"/>
              <w:rPr>
                <w:sz w:val="20"/>
                <w:szCs w:val="20"/>
                <w:color w:val="auto"/>
              </w:rPr>
            </w:pPr>
            <w:r>
              <w:rPr>
                <w:rFonts w:ascii="Arial" w:cs="Arial" w:eastAsia="Arial" w:hAnsi="Arial"/>
                <w:sz w:val="16"/>
                <w:szCs w:val="16"/>
                <w:b w:val="1"/>
                <w:bCs w:val="1"/>
                <w:color w:val="auto"/>
              </w:rPr>
              <w:t>sold</w:t>
            </w:r>
          </w:p>
        </w:tc>
        <w:tc>
          <w:tcPr>
            <w:tcW w:w="740" w:type="dxa"/>
            <w:vAlign w:val="bottom"/>
            <w:tcBorders>
              <w:bottom w:val="single" w:sz="8" w:color="auto"/>
            </w:tcBorders>
            <w:gridSpan w:val="2"/>
          </w:tcPr>
          <w:p>
            <w:pPr>
              <w:jc w:val="right"/>
              <w:ind w:right="99"/>
              <w:spacing w:after="0"/>
              <w:rPr>
                <w:sz w:val="20"/>
                <w:szCs w:val="20"/>
                <w:color w:val="auto"/>
              </w:rPr>
            </w:pPr>
            <w:r>
              <w:rPr>
                <w:rFonts w:ascii="Arial" w:cs="Arial" w:eastAsia="Arial" w:hAnsi="Arial"/>
                <w:sz w:val="16"/>
                <w:szCs w:val="16"/>
                <w:b w:val="1"/>
                <w:bCs w:val="1"/>
                <w:color w:val="auto"/>
              </w:rPr>
              <w:t>SG&amp;A</w:t>
            </w:r>
          </w:p>
        </w:tc>
        <w:tc>
          <w:tcPr>
            <w:tcW w:w="24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339"/>
              <w:spacing w:after="0"/>
              <w:rPr>
                <w:sz w:val="20"/>
                <w:szCs w:val="20"/>
                <w:color w:val="auto"/>
              </w:rPr>
            </w:pPr>
            <w:r>
              <w:rPr>
                <w:rFonts w:ascii="Arial" w:cs="Arial" w:eastAsia="Arial" w:hAnsi="Arial"/>
                <w:sz w:val="16"/>
                <w:szCs w:val="16"/>
                <w:b w:val="1"/>
                <w:bCs w:val="1"/>
                <w:color w:val="auto"/>
                <w:w w:val="97"/>
              </w:rPr>
              <w:t>charges</w:t>
            </w:r>
          </w:p>
        </w:tc>
        <w:tc>
          <w:tcPr>
            <w:tcW w:w="16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ind w:right="319"/>
              <w:spacing w:after="0"/>
              <w:rPr>
                <w:sz w:val="20"/>
                <w:szCs w:val="20"/>
                <w:color w:val="auto"/>
              </w:rPr>
            </w:pPr>
            <w:r>
              <w:rPr>
                <w:rFonts w:ascii="Arial" w:cs="Arial" w:eastAsia="Arial" w:hAnsi="Arial"/>
                <w:sz w:val="16"/>
                <w:szCs w:val="16"/>
                <w:b w:val="1"/>
                <w:bCs w:val="1"/>
                <w:color w:val="auto"/>
              </w:rPr>
              <w:t>charges</w:t>
            </w:r>
          </w:p>
        </w:tc>
        <w:tc>
          <w:tcPr>
            <w:tcW w:w="20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center"/>
              <w:ind w:right="179"/>
              <w:spacing w:after="0"/>
              <w:rPr>
                <w:sz w:val="20"/>
                <w:szCs w:val="20"/>
                <w:color w:val="auto"/>
              </w:rPr>
            </w:pPr>
            <w:r>
              <w:rPr>
                <w:rFonts w:ascii="Arial" w:cs="Arial" w:eastAsia="Arial" w:hAnsi="Arial"/>
                <w:sz w:val="16"/>
                <w:szCs w:val="16"/>
                <w:b w:val="1"/>
                <w:bCs w:val="1"/>
                <w:color w:val="auto"/>
                <w:w w:val="91"/>
              </w:rPr>
              <w:t>net</w:t>
            </w:r>
          </w:p>
        </w:tc>
        <w:tc>
          <w:tcPr>
            <w:tcW w:w="18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center"/>
              <w:ind w:right="99"/>
              <w:spacing w:after="0" w:line="220" w:lineRule="exact"/>
              <w:rPr>
                <w:sz w:val="20"/>
                <w:szCs w:val="20"/>
                <w:color w:val="auto"/>
              </w:rPr>
            </w:pPr>
            <w:r>
              <w:rPr>
                <w:rFonts w:ascii="Arial" w:cs="Arial" w:eastAsia="Arial" w:hAnsi="Arial"/>
                <w:sz w:val="15"/>
                <w:szCs w:val="15"/>
                <w:b w:val="1"/>
                <w:bCs w:val="1"/>
                <w:color w:val="auto"/>
                <w:w w:val="89"/>
              </w:rPr>
              <w:t>share</w:t>
            </w:r>
            <w:r>
              <w:rPr>
                <w:rFonts w:ascii="Arial" w:cs="Arial" w:eastAsia="Arial" w:hAnsi="Arial"/>
                <w:sz w:val="25"/>
                <w:szCs w:val="25"/>
                <w:b w:val="1"/>
                <w:bCs w:val="1"/>
                <w:color w:val="auto"/>
                <w:w w:val="89"/>
                <w:vertAlign w:val="superscript"/>
              </w:rPr>
              <w:t>(5)</w:t>
            </w:r>
          </w:p>
        </w:tc>
      </w:tr>
      <w:tr>
        <w:trPr>
          <w:trHeight w:val="204"/>
        </w:trPr>
        <w:tc>
          <w:tcPr>
            <w:tcW w:w="3420" w:type="dxa"/>
            <w:vAlign w:val="bottom"/>
          </w:tcPr>
          <w:p>
            <w:pPr>
              <w:spacing w:after="0"/>
              <w:rPr>
                <w:sz w:val="20"/>
                <w:szCs w:val="20"/>
                <w:color w:val="auto"/>
              </w:rPr>
            </w:pPr>
            <w:r>
              <w:rPr>
                <w:rFonts w:ascii="Arial" w:cs="Arial" w:eastAsia="Arial" w:hAnsi="Arial"/>
                <w:sz w:val="16"/>
                <w:szCs w:val="16"/>
                <w:b w:val="1"/>
                <w:bCs w:val="1"/>
                <w:color w:val="auto"/>
              </w:rPr>
              <w:t>As reported (Adjusted)</w:t>
            </w:r>
          </w:p>
        </w:tc>
        <w:tc>
          <w:tcPr>
            <w:tcW w:w="560" w:type="dxa"/>
            <w:vAlign w:val="bottom"/>
          </w:tcPr>
          <w:p>
            <w:pPr>
              <w:jc w:val="right"/>
              <w:spacing w:after="0"/>
              <w:rPr>
                <w:sz w:val="20"/>
                <w:szCs w:val="20"/>
                <w:color w:val="auto"/>
              </w:rPr>
            </w:pPr>
            <w:r>
              <w:rPr>
                <w:rFonts w:ascii="Arial" w:cs="Arial" w:eastAsia="Arial" w:hAnsi="Arial"/>
                <w:sz w:val="16"/>
                <w:szCs w:val="16"/>
                <w:b w:val="1"/>
                <w:bCs w:val="1"/>
                <w:color w:val="auto"/>
              </w:rPr>
              <w:t>$</w:t>
            </w:r>
          </w:p>
        </w:tc>
        <w:tc>
          <w:tcPr>
            <w:tcW w:w="660" w:type="dxa"/>
            <w:vAlign w:val="bottom"/>
          </w:tcPr>
          <w:p>
            <w:pPr>
              <w:jc w:val="right"/>
              <w:ind w:right="59"/>
              <w:spacing w:after="0"/>
              <w:rPr>
                <w:sz w:val="20"/>
                <w:szCs w:val="20"/>
                <w:color w:val="auto"/>
              </w:rPr>
            </w:pPr>
            <w:r>
              <w:rPr>
                <w:rFonts w:ascii="Arial" w:cs="Arial" w:eastAsia="Arial" w:hAnsi="Arial"/>
                <w:sz w:val="16"/>
                <w:szCs w:val="16"/>
                <w:b w:val="1"/>
                <w:bCs w:val="1"/>
                <w:color w:val="auto"/>
              </w:rPr>
              <w:t>9.8</w:t>
            </w:r>
          </w:p>
        </w:tc>
        <w:tc>
          <w:tcPr>
            <w:tcW w:w="400" w:type="dxa"/>
            <w:vAlign w:val="bottom"/>
          </w:tcPr>
          <w:p>
            <w:pPr>
              <w:jc w:val="right"/>
              <w:ind w:right="119"/>
              <w:spacing w:after="0"/>
              <w:rPr>
                <w:sz w:val="20"/>
                <w:szCs w:val="20"/>
                <w:color w:val="auto"/>
              </w:rPr>
            </w:pPr>
            <w:r>
              <w:rPr>
                <w:rFonts w:ascii="Arial" w:cs="Arial" w:eastAsia="Arial" w:hAnsi="Arial"/>
                <w:sz w:val="16"/>
                <w:szCs w:val="16"/>
                <w:b w:val="1"/>
                <w:bCs w:val="1"/>
                <w:color w:val="auto"/>
              </w:rPr>
              <w:t>$</w:t>
            </w:r>
          </w:p>
        </w:tc>
        <w:tc>
          <w:tcPr>
            <w:tcW w:w="1120" w:type="dxa"/>
            <w:vAlign w:val="bottom"/>
          </w:tcPr>
          <w:p>
            <w:pPr>
              <w:jc w:val="right"/>
              <w:ind w:right="79"/>
              <w:spacing w:after="0"/>
              <w:rPr>
                <w:sz w:val="20"/>
                <w:szCs w:val="20"/>
                <w:color w:val="auto"/>
              </w:rPr>
            </w:pPr>
            <w:r>
              <w:rPr>
                <w:rFonts w:ascii="Arial" w:cs="Arial" w:eastAsia="Arial" w:hAnsi="Arial"/>
                <w:sz w:val="16"/>
                <w:szCs w:val="16"/>
                <w:b w:val="1"/>
                <w:bCs w:val="1"/>
                <w:color w:val="auto"/>
              </w:rPr>
              <w:t>242.9</w:t>
            </w:r>
          </w:p>
        </w:tc>
        <w:tc>
          <w:tcPr>
            <w:tcW w:w="220" w:type="dxa"/>
            <w:vAlign w:val="bottom"/>
          </w:tcPr>
          <w:p>
            <w:pPr>
              <w:jc w:val="right"/>
              <w:spacing w:after="0"/>
              <w:rPr>
                <w:sz w:val="20"/>
                <w:szCs w:val="20"/>
                <w:color w:val="auto"/>
              </w:rPr>
            </w:pPr>
            <w:r>
              <w:rPr>
                <w:rFonts w:ascii="Arial" w:cs="Arial" w:eastAsia="Arial" w:hAnsi="Arial"/>
                <w:sz w:val="16"/>
                <w:szCs w:val="16"/>
                <w:b w:val="1"/>
                <w:bCs w:val="1"/>
                <w:color w:val="auto"/>
              </w:rPr>
              <w:t>$</w:t>
            </w:r>
          </w:p>
        </w:tc>
        <w:tc>
          <w:tcPr>
            <w:tcW w:w="520" w:type="dxa"/>
            <w:vAlign w:val="bottom"/>
          </w:tcPr>
          <w:p>
            <w:pPr>
              <w:jc w:val="right"/>
              <w:ind w:right="79"/>
              <w:spacing w:after="0"/>
              <w:rPr>
                <w:sz w:val="20"/>
                <w:szCs w:val="20"/>
                <w:color w:val="auto"/>
              </w:rPr>
            </w:pPr>
            <w:r>
              <w:rPr>
                <w:rFonts w:ascii="Arial" w:cs="Arial" w:eastAsia="Arial" w:hAnsi="Arial"/>
                <w:sz w:val="16"/>
                <w:szCs w:val="16"/>
                <w:b w:val="1"/>
                <w:bCs w:val="1"/>
                <w:color w:val="auto"/>
              </w:rPr>
              <w:t>19.5</w:t>
            </w:r>
          </w:p>
        </w:tc>
        <w:tc>
          <w:tcPr>
            <w:tcW w:w="240" w:type="dxa"/>
            <w:vAlign w:val="bottom"/>
          </w:tcPr>
          <w:p>
            <w:pPr>
              <w:jc w:val="right"/>
              <w:spacing w:after="0"/>
              <w:rPr>
                <w:sz w:val="20"/>
                <w:szCs w:val="20"/>
                <w:color w:val="auto"/>
              </w:rPr>
            </w:pPr>
            <w:r>
              <w:rPr>
                <w:rFonts w:ascii="Arial" w:cs="Arial" w:eastAsia="Arial" w:hAnsi="Arial"/>
                <w:sz w:val="16"/>
                <w:szCs w:val="16"/>
                <w:b w:val="1"/>
                <w:bCs w:val="1"/>
                <w:color w:val="auto"/>
              </w:rPr>
              <w:t>$</w:t>
            </w:r>
          </w:p>
        </w:tc>
        <w:tc>
          <w:tcPr>
            <w:tcW w:w="1040" w:type="dxa"/>
            <w:vAlign w:val="bottom"/>
          </w:tcPr>
          <w:p>
            <w:pPr>
              <w:jc w:val="right"/>
              <w:ind w:right="79"/>
              <w:spacing w:after="0"/>
              <w:rPr>
                <w:sz w:val="20"/>
                <w:szCs w:val="20"/>
                <w:color w:val="auto"/>
              </w:rPr>
            </w:pPr>
            <w:r>
              <w:rPr>
                <w:rFonts w:ascii="Arial" w:cs="Arial" w:eastAsia="Arial" w:hAnsi="Arial"/>
                <w:sz w:val="16"/>
                <w:szCs w:val="16"/>
                <w:b w:val="1"/>
                <w:bCs w:val="1"/>
                <w:color w:val="auto"/>
              </w:rPr>
              <w:t>0.5</w:t>
            </w:r>
          </w:p>
        </w:tc>
        <w:tc>
          <w:tcPr>
            <w:tcW w:w="160" w:type="dxa"/>
            <w:vAlign w:val="bottom"/>
          </w:tcPr>
          <w:p>
            <w:pPr>
              <w:jc w:val="right"/>
              <w:spacing w:after="0"/>
              <w:rPr>
                <w:sz w:val="20"/>
                <w:szCs w:val="20"/>
                <w:color w:val="auto"/>
              </w:rPr>
            </w:pPr>
            <w:r>
              <w:rPr>
                <w:rFonts w:ascii="Arial" w:cs="Arial" w:eastAsia="Arial" w:hAnsi="Arial"/>
                <w:sz w:val="16"/>
                <w:szCs w:val="16"/>
                <w:b w:val="1"/>
                <w:bCs w:val="1"/>
                <w:color w:val="auto"/>
              </w:rPr>
              <w:t>$</w:t>
            </w:r>
          </w:p>
        </w:tc>
        <w:tc>
          <w:tcPr>
            <w:tcW w:w="1080" w:type="dxa"/>
            <w:vAlign w:val="bottom"/>
          </w:tcPr>
          <w:p>
            <w:pPr>
              <w:jc w:val="right"/>
              <w:ind w:right="79"/>
              <w:spacing w:after="0"/>
              <w:rPr>
                <w:sz w:val="20"/>
                <w:szCs w:val="20"/>
                <w:color w:val="auto"/>
              </w:rPr>
            </w:pPr>
            <w:r>
              <w:rPr>
                <w:rFonts w:ascii="Arial" w:cs="Arial" w:eastAsia="Arial" w:hAnsi="Arial"/>
                <w:sz w:val="16"/>
                <w:szCs w:val="16"/>
                <w:b w:val="1"/>
                <w:bCs w:val="1"/>
                <w:color w:val="auto"/>
              </w:rPr>
              <w:t>8.2</w:t>
            </w:r>
          </w:p>
        </w:tc>
        <w:tc>
          <w:tcPr>
            <w:tcW w:w="200" w:type="dxa"/>
            <w:vAlign w:val="bottom"/>
          </w:tcPr>
          <w:p>
            <w:pPr>
              <w:jc w:val="right"/>
              <w:spacing w:after="0"/>
              <w:rPr>
                <w:sz w:val="20"/>
                <w:szCs w:val="20"/>
                <w:color w:val="auto"/>
              </w:rPr>
            </w:pPr>
            <w:r>
              <w:rPr>
                <w:rFonts w:ascii="Arial" w:cs="Arial" w:eastAsia="Arial" w:hAnsi="Arial"/>
                <w:sz w:val="16"/>
                <w:szCs w:val="16"/>
                <w:b w:val="1"/>
                <w:bCs w:val="1"/>
                <w:color w:val="auto"/>
              </w:rPr>
              <w:t>$</w:t>
            </w:r>
          </w:p>
        </w:tc>
        <w:tc>
          <w:tcPr>
            <w:tcW w:w="720" w:type="dxa"/>
            <w:vAlign w:val="bottom"/>
          </w:tcPr>
          <w:p>
            <w:pPr>
              <w:jc w:val="right"/>
              <w:spacing w:after="0"/>
              <w:rPr>
                <w:sz w:val="20"/>
                <w:szCs w:val="20"/>
                <w:color w:val="auto"/>
              </w:rPr>
            </w:pPr>
            <w:r>
              <w:rPr>
                <w:rFonts w:ascii="Arial" w:cs="Arial" w:eastAsia="Arial" w:hAnsi="Arial"/>
                <w:sz w:val="16"/>
                <w:szCs w:val="16"/>
                <w:b w:val="1"/>
                <w:bCs w:val="1"/>
                <w:color w:val="auto"/>
              </w:rPr>
              <w:t>(9.4)</w:t>
            </w:r>
          </w:p>
        </w:tc>
        <w:tc>
          <w:tcPr>
            <w:tcW w:w="180" w:type="dxa"/>
            <w:vAlign w:val="bottom"/>
          </w:tcPr>
          <w:p>
            <w:pPr>
              <w:jc w:val="right"/>
              <w:spacing w:after="0"/>
              <w:rPr>
                <w:sz w:val="20"/>
                <w:szCs w:val="20"/>
                <w:color w:val="auto"/>
              </w:rPr>
            </w:pPr>
            <w:r>
              <w:rPr>
                <w:rFonts w:ascii="Arial" w:cs="Arial" w:eastAsia="Arial" w:hAnsi="Arial"/>
                <w:sz w:val="16"/>
                <w:szCs w:val="16"/>
                <w:b w:val="1"/>
                <w:bCs w:val="1"/>
                <w:color w:val="auto"/>
              </w:rPr>
              <w:t>$</w:t>
            </w:r>
          </w:p>
        </w:tc>
        <w:tc>
          <w:tcPr>
            <w:tcW w:w="720" w:type="dxa"/>
            <w:vAlign w:val="bottom"/>
          </w:tcPr>
          <w:p>
            <w:pPr>
              <w:jc w:val="right"/>
              <w:spacing w:after="0"/>
              <w:rPr>
                <w:sz w:val="20"/>
                <w:szCs w:val="20"/>
                <w:color w:val="auto"/>
              </w:rPr>
            </w:pPr>
            <w:r>
              <w:rPr>
                <w:rFonts w:ascii="Arial" w:cs="Arial" w:eastAsia="Arial" w:hAnsi="Arial"/>
                <w:sz w:val="16"/>
                <w:szCs w:val="16"/>
                <w:b w:val="1"/>
                <w:bCs w:val="1"/>
                <w:color w:val="auto"/>
              </w:rPr>
              <w:t>0.20</w:t>
            </w:r>
          </w:p>
        </w:tc>
      </w:tr>
      <w:tr>
        <w:trPr>
          <w:trHeight w:val="221"/>
        </w:trPr>
        <w:tc>
          <w:tcPr>
            <w:tcW w:w="3420" w:type="dxa"/>
            <w:vAlign w:val="bottom"/>
          </w:tcPr>
          <w:p>
            <w:pPr>
              <w:spacing w:after="0" w:line="221" w:lineRule="exact"/>
              <w:rPr>
                <w:sz w:val="20"/>
                <w:szCs w:val="20"/>
                <w:color w:val="auto"/>
              </w:rPr>
            </w:pPr>
            <w:r>
              <w:rPr>
                <w:rFonts w:ascii="Arial" w:cs="Arial" w:eastAsia="Arial" w:hAnsi="Arial"/>
                <w:sz w:val="15"/>
                <w:szCs w:val="15"/>
                <w:b w:val="1"/>
                <w:bCs w:val="1"/>
                <w:color w:val="auto"/>
              </w:rPr>
              <w:t>Adjustments:</w:t>
            </w:r>
            <w:r>
              <w:rPr>
                <w:rFonts w:ascii="Arial" w:cs="Arial" w:eastAsia="Arial" w:hAnsi="Arial"/>
                <w:sz w:val="25"/>
                <w:szCs w:val="25"/>
                <w:b w:val="1"/>
                <w:bCs w:val="1"/>
                <w:color w:val="auto"/>
                <w:vertAlign w:val="superscript"/>
              </w:rPr>
              <w:t>(3)</w:t>
            </w:r>
          </w:p>
        </w:tc>
        <w:tc>
          <w:tcPr>
            <w:tcW w:w="5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20" w:type="dxa"/>
            <w:vAlign w:val="bottom"/>
          </w:tcPr>
          <w:p>
            <w:pPr>
              <w:spacing w:after="0"/>
              <w:rPr>
                <w:sz w:val="19"/>
                <w:szCs w:val="19"/>
                <w:color w:val="auto"/>
              </w:rPr>
            </w:pPr>
          </w:p>
        </w:tc>
      </w:tr>
      <w:tr>
        <w:trPr>
          <w:trHeight w:val="210"/>
        </w:trPr>
        <w:tc>
          <w:tcPr>
            <w:tcW w:w="3420" w:type="dxa"/>
            <w:vAlign w:val="bottom"/>
          </w:tcPr>
          <w:p>
            <w:pPr>
              <w:spacing w:after="0"/>
              <w:rPr>
                <w:sz w:val="20"/>
                <w:szCs w:val="20"/>
                <w:color w:val="auto"/>
              </w:rPr>
            </w:pPr>
            <w:r>
              <w:rPr>
                <w:rFonts w:ascii="Arial" w:cs="Arial" w:eastAsia="Arial" w:hAnsi="Arial"/>
                <w:sz w:val="16"/>
                <w:szCs w:val="16"/>
                <w:b w:val="1"/>
                <w:bCs w:val="1"/>
                <w:color w:val="auto"/>
              </w:rPr>
              <w:t>Restructuring charges</w:t>
            </w:r>
          </w:p>
        </w:tc>
        <w:tc>
          <w:tcPr>
            <w:tcW w:w="560" w:type="dxa"/>
            <w:vAlign w:val="bottom"/>
          </w:tcPr>
          <w:p>
            <w:pPr>
              <w:spacing w:after="0"/>
              <w:rPr>
                <w:sz w:val="18"/>
                <w:szCs w:val="18"/>
                <w:color w:val="auto"/>
              </w:rPr>
            </w:pPr>
          </w:p>
        </w:tc>
        <w:tc>
          <w:tcPr>
            <w:tcW w:w="660" w:type="dxa"/>
            <w:vAlign w:val="bottom"/>
          </w:tcPr>
          <w:p>
            <w:pPr>
              <w:jc w:val="right"/>
              <w:ind w:right="59"/>
              <w:spacing w:after="0"/>
              <w:rPr>
                <w:sz w:val="20"/>
                <w:szCs w:val="20"/>
                <w:color w:val="auto"/>
              </w:rPr>
            </w:pPr>
            <w:r>
              <w:rPr>
                <w:rFonts w:ascii="Arial" w:cs="Arial" w:eastAsia="Arial" w:hAnsi="Arial"/>
                <w:sz w:val="16"/>
                <w:szCs w:val="16"/>
                <w:color w:val="auto"/>
              </w:rPr>
              <w:t>0.5</w:t>
            </w:r>
          </w:p>
        </w:tc>
        <w:tc>
          <w:tcPr>
            <w:tcW w:w="400" w:type="dxa"/>
            <w:vAlign w:val="bottom"/>
          </w:tcPr>
          <w:p>
            <w:pPr>
              <w:spacing w:after="0"/>
              <w:rPr>
                <w:sz w:val="18"/>
                <w:szCs w:val="18"/>
                <w:color w:val="auto"/>
              </w:rPr>
            </w:pPr>
          </w:p>
        </w:tc>
        <w:tc>
          <w:tcPr>
            <w:tcW w:w="112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8"/>
                <w:szCs w:val="18"/>
                <w:color w:val="auto"/>
              </w:rPr>
            </w:pPr>
          </w:p>
        </w:tc>
        <w:tc>
          <w:tcPr>
            <w:tcW w:w="52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(0.5)</w:t>
            </w:r>
          </w:p>
        </w:tc>
        <w:tc>
          <w:tcPr>
            <w:tcW w:w="160" w:type="dxa"/>
            <w:vAlign w:val="bottom"/>
          </w:tcPr>
          <w:p>
            <w:pPr>
              <w:spacing w:after="0"/>
              <w:rPr>
                <w:sz w:val="18"/>
                <w:szCs w:val="18"/>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72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0.01</w:t>
            </w:r>
          </w:p>
        </w:tc>
      </w:tr>
      <w:tr>
        <w:trPr>
          <w:trHeight w:val="216"/>
        </w:trPr>
        <w:tc>
          <w:tcPr>
            <w:tcW w:w="3420" w:type="dxa"/>
            <w:vAlign w:val="bottom"/>
          </w:tcPr>
          <w:p>
            <w:pPr>
              <w:spacing w:after="0"/>
              <w:rPr>
                <w:sz w:val="20"/>
                <w:szCs w:val="20"/>
                <w:color w:val="auto"/>
              </w:rPr>
            </w:pPr>
            <w:r>
              <w:rPr>
                <w:rFonts w:ascii="Arial" w:cs="Arial" w:eastAsia="Arial" w:hAnsi="Arial"/>
                <w:sz w:val="16"/>
                <w:szCs w:val="16"/>
                <w:b w:val="1"/>
                <w:bCs w:val="1"/>
                <w:color w:val="auto"/>
              </w:rPr>
              <w:t>Accelerated depreciation and amortization</w:t>
            </w:r>
          </w:p>
        </w:tc>
        <w:tc>
          <w:tcPr>
            <w:tcW w:w="560" w:type="dxa"/>
            <w:vAlign w:val="bottom"/>
          </w:tcPr>
          <w:p>
            <w:pPr>
              <w:spacing w:after="0"/>
              <w:rPr>
                <w:sz w:val="18"/>
                <w:szCs w:val="18"/>
                <w:color w:val="auto"/>
              </w:rPr>
            </w:pPr>
          </w:p>
        </w:tc>
        <w:tc>
          <w:tcPr>
            <w:tcW w:w="660" w:type="dxa"/>
            <w:vAlign w:val="bottom"/>
          </w:tcPr>
          <w:p>
            <w:pPr>
              <w:jc w:val="right"/>
              <w:ind w:right="59"/>
              <w:spacing w:after="0"/>
              <w:rPr>
                <w:sz w:val="20"/>
                <w:szCs w:val="20"/>
                <w:color w:val="auto"/>
              </w:rPr>
            </w:pPr>
            <w:r>
              <w:rPr>
                <w:rFonts w:ascii="Arial" w:cs="Arial" w:eastAsia="Arial" w:hAnsi="Arial"/>
                <w:sz w:val="16"/>
                <w:szCs w:val="16"/>
                <w:color w:val="auto"/>
              </w:rPr>
              <w:t>1.5</w:t>
            </w:r>
          </w:p>
        </w:tc>
        <w:tc>
          <w:tcPr>
            <w:tcW w:w="400" w:type="dxa"/>
            <w:vAlign w:val="bottom"/>
          </w:tcPr>
          <w:p>
            <w:pPr>
              <w:spacing w:after="0"/>
              <w:rPr>
                <w:sz w:val="18"/>
                <w:szCs w:val="18"/>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(1.5)</w:t>
            </w:r>
          </w:p>
        </w:tc>
        <w:tc>
          <w:tcPr>
            <w:tcW w:w="220" w:type="dxa"/>
            <w:vAlign w:val="bottom"/>
          </w:tcPr>
          <w:p>
            <w:pPr>
              <w:spacing w:after="0"/>
              <w:rPr>
                <w:sz w:val="18"/>
                <w:szCs w:val="18"/>
                <w:color w:val="auto"/>
              </w:rPr>
            </w:pPr>
          </w:p>
        </w:tc>
        <w:tc>
          <w:tcPr>
            <w:tcW w:w="52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104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8"/>
                <w:szCs w:val="18"/>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72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0.03</w:t>
            </w:r>
          </w:p>
        </w:tc>
      </w:tr>
      <w:tr>
        <w:trPr>
          <w:trHeight w:val="216"/>
        </w:trPr>
        <w:tc>
          <w:tcPr>
            <w:tcW w:w="3420" w:type="dxa"/>
            <w:vAlign w:val="bottom"/>
          </w:tcPr>
          <w:p>
            <w:pPr>
              <w:spacing w:after="0"/>
              <w:rPr>
                <w:sz w:val="20"/>
                <w:szCs w:val="20"/>
                <w:color w:val="auto"/>
              </w:rPr>
            </w:pPr>
            <w:r>
              <w:rPr>
                <w:rFonts w:ascii="Arial" w:cs="Arial" w:eastAsia="Arial" w:hAnsi="Arial"/>
                <w:sz w:val="16"/>
                <w:szCs w:val="16"/>
                <w:b w:val="1"/>
                <w:bCs w:val="1"/>
                <w:color w:val="auto"/>
              </w:rPr>
              <w:t>Loss from remeasurement of benefit plans</w:t>
            </w:r>
          </w:p>
        </w:tc>
        <w:tc>
          <w:tcPr>
            <w:tcW w:w="560" w:type="dxa"/>
            <w:vAlign w:val="bottom"/>
          </w:tcPr>
          <w:p>
            <w:pPr>
              <w:spacing w:after="0"/>
              <w:rPr>
                <w:sz w:val="18"/>
                <w:szCs w:val="18"/>
                <w:color w:val="auto"/>
              </w:rPr>
            </w:pPr>
          </w:p>
        </w:tc>
        <w:tc>
          <w:tcPr>
            <w:tcW w:w="660" w:type="dxa"/>
            <w:vAlign w:val="bottom"/>
          </w:tcPr>
          <w:p>
            <w:pPr>
              <w:jc w:val="right"/>
              <w:ind w:right="59"/>
              <w:spacing w:after="0"/>
              <w:rPr>
                <w:sz w:val="20"/>
                <w:szCs w:val="20"/>
                <w:color w:val="auto"/>
              </w:rPr>
            </w:pPr>
            <w:r>
              <w:rPr>
                <w:rFonts w:ascii="Arial" w:cs="Arial" w:eastAsia="Arial" w:hAnsi="Arial"/>
                <w:sz w:val="16"/>
                <w:szCs w:val="16"/>
                <w:color w:val="auto"/>
              </w:rPr>
              <w:t>0.2</w:t>
            </w:r>
          </w:p>
        </w:tc>
        <w:tc>
          <w:tcPr>
            <w:tcW w:w="400" w:type="dxa"/>
            <w:vAlign w:val="bottom"/>
          </w:tcPr>
          <w:p>
            <w:pPr>
              <w:spacing w:after="0"/>
              <w:rPr>
                <w:sz w:val="18"/>
                <w:szCs w:val="18"/>
                <w:color w:val="auto"/>
              </w:rPr>
            </w:pPr>
          </w:p>
        </w:tc>
        <w:tc>
          <w:tcPr>
            <w:tcW w:w="112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8"/>
                <w:szCs w:val="18"/>
                <w:color w:val="auto"/>
              </w:rPr>
            </w:pPr>
          </w:p>
        </w:tc>
        <w:tc>
          <w:tcPr>
            <w:tcW w:w="52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104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8"/>
                <w:szCs w:val="18"/>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(0.2)</w:t>
            </w:r>
          </w:p>
        </w:tc>
        <w:tc>
          <w:tcPr>
            <w:tcW w:w="1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0.00</w:t>
            </w:r>
          </w:p>
        </w:tc>
      </w:tr>
      <w:tr>
        <w:trPr>
          <w:trHeight w:val="216"/>
        </w:trPr>
        <w:tc>
          <w:tcPr>
            <w:tcW w:w="3420" w:type="dxa"/>
            <w:vAlign w:val="bottom"/>
          </w:tcPr>
          <w:p>
            <w:pPr>
              <w:spacing w:after="0"/>
              <w:rPr>
                <w:sz w:val="20"/>
                <w:szCs w:val="20"/>
                <w:color w:val="auto"/>
              </w:rPr>
            </w:pPr>
            <w:r>
              <w:rPr>
                <w:rFonts w:ascii="Arial" w:cs="Arial" w:eastAsia="Arial" w:hAnsi="Arial"/>
                <w:sz w:val="16"/>
                <w:szCs w:val="16"/>
                <w:b w:val="1"/>
                <w:bCs w:val="1"/>
                <w:color w:val="auto"/>
              </w:rPr>
              <w:t>Write-down of supplies inventory</w:t>
            </w:r>
          </w:p>
        </w:tc>
        <w:tc>
          <w:tcPr>
            <w:tcW w:w="560" w:type="dxa"/>
            <w:vAlign w:val="bottom"/>
          </w:tcPr>
          <w:p>
            <w:pPr>
              <w:spacing w:after="0"/>
              <w:rPr>
                <w:sz w:val="18"/>
                <w:szCs w:val="18"/>
                <w:color w:val="auto"/>
              </w:rPr>
            </w:pPr>
          </w:p>
        </w:tc>
        <w:tc>
          <w:tcPr>
            <w:tcW w:w="660" w:type="dxa"/>
            <w:vAlign w:val="bottom"/>
          </w:tcPr>
          <w:p>
            <w:pPr>
              <w:jc w:val="right"/>
              <w:ind w:right="59"/>
              <w:spacing w:after="0"/>
              <w:rPr>
                <w:sz w:val="20"/>
                <w:szCs w:val="20"/>
                <w:color w:val="auto"/>
              </w:rPr>
            </w:pPr>
            <w:r>
              <w:rPr>
                <w:rFonts w:ascii="Arial" w:cs="Arial" w:eastAsia="Arial" w:hAnsi="Arial"/>
                <w:sz w:val="16"/>
                <w:szCs w:val="16"/>
                <w:color w:val="auto"/>
              </w:rPr>
              <w:t>2.1</w:t>
            </w:r>
          </w:p>
        </w:tc>
        <w:tc>
          <w:tcPr>
            <w:tcW w:w="400" w:type="dxa"/>
            <w:vAlign w:val="bottom"/>
          </w:tcPr>
          <w:p>
            <w:pPr>
              <w:spacing w:after="0"/>
              <w:rPr>
                <w:sz w:val="18"/>
                <w:szCs w:val="18"/>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(2.1)</w:t>
            </w:r>
          </w:p>
        </w:tc>
        <w:tc>
          <w:tcPr>
            <w:tcW w:w="220" w:type="dxa"/>
            <w:vAlign w:val="bottom"/>
          </w:tcPr>
          <w:p>
            <w:pPr>
              <w:spacing w:after="0"/>
              <w:rPr>
                <w:sz w:val="18"/>
                <w:szCs w:val="18"/>
                <w:color w:val="auto"/>
              </w:rPr>
            </w:pPr>
          </w:p>
        </w:tc>
        <w:tc>
          <w:tcPr>
            <w:tcW w:w="52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104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8"/>
                <w:szCs w:val="18"/>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72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0.04</w:t>
            </w:r>
          </w:p>
        </w:tc>
      </w:tr>
      <w:tr>
        <w:trPr>
          <w:trHeight w:val="222"/>
        </w:trPr>
        <w:tc>
          <w:tcPr>
            <w:tcW w:w="3420" w:type="dxa"/>
            <w:vAlign w:val="bottom"/>
          </w:tcPr>
          <w:p>
            <w:pPr>
              <w:spacing w:after="0" w:line="222" w:lineRule="exact"/>
              <w:rPr>
                <w:sz w:val="20"/>
                <w:szCs w:val="20"/>
                <w:color w:val="auto"/>
              </w:rPr>
            </w:pPr>
            <w:r>
              <w:rPr>
                <w:rFonts w:ascii="Arial" w:cs="Arial" w:eastAsia="Arial" w:hAnsi="Arial"/>
                <w:sz w:val="15"/>
                <w:szCs w:val="15"/>
                <w:b w:val="1"/>
                <w:bCs w:val="1"/>
                <w:color w:val="auto"/>
              </w:rPr>
              <w:t>Business transformation costs</w:t>
            </w:r>
            <w:r>
              <w:rPr>
                <w:rFonts w:ascii="Arial" w:cs="Arial" w:eastAsia="Arial" w:hAnsi="Arial"/>
                <w:sz w:val="25"/>
                <w:szCs w:val="25"/>
                <w:b w:val="1"/>
                <w:bCs w:val="1"/>
                <w:color w:val="auto"/>
                <w:vertAlign w:val="superscript"/>
              </w:rPr>
              <w:t>(2)</w:t>
            </w:r>
          </w:p>
        </w:tc>
        <w:tc>
          <w:tcPr>
            <w:tcW w:w="560" w:type="dxa"/>
            <w:vAlign w:val="bottom"/>
          </w:tcPr>
          <w:p>
            <w:pPr>
              <w:spacing w:after="0"/>
              <w:rPr>
                <w:sz w:val="19"/>
                <w:szCs w:val="19"/>
                <w:color w:val="auto"/>
              </w:rPr>
            </w:pPr>
          </w:p>
        </w:tc>
        <w:tc>
          <w:tcPr>
            <w:tcW w:w="660" w:type="dxa"/>
            <w:vAlign w:val="bottom"/>
          </w:tcPr>
          <w:p>
            <w:pPr>
              <w:jc w:val="right"/>
              <w:ind w:right="59"/>
              <w:spacing w:after="0"/>
              <w:rPr>
                <w:sz w:val="20"/>
                <w:szCs w:val="20"/>
                <w:color w:val="auto"/>
              </w:rPr>
            </w:pPr>
            <w:r>
              <w:rPr>
                <w:rFonts w:ascii="Arial" w:cs="Arial" w:eastAsia="Arial" w:hAnsi="Arial"/>
                <w:sz w:val="16"/>
                <w:szCs w:val="16"/>
                <w:color w:val="auto"/>
              </w:rPr>
              <w:t>0.3</w:t>
            </w:r>
          </w:p>
        </w:tc>
        <w:tc>
          <w:tcPr>
            <w:tcW w:w="400" w:type="dxa"/>
            <w:vAlign w:val="bottom"/>
          </w:tcPr>
          <w:p>
            <w:pPr>
              <w:spacing w:after="0"/>
              <w:rPr>
                <w:sz w:val="19"/>
                <w:szCs w:val="19"/>
                <w:color w:val="auto"/>
              </w:rPr>
            </w:pPr>
          </w:p>
        </w:tc>
        <w:tc>
          <w:tcPr>
            <w:tcW w:w="112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520" w:type="dxa"/>
            <w:vAlign w:val="bottom"/>
          </w:tcPr>
          <w:p>
            <w:pPr>
              <w:jc w:val="right"/>
              <w:spacing w:after="0"/>
              <w:rPr>
                <w:sz w:val="20"/>
                <w:szCs w:val="20"/>
                <w:color w:val="auto"/>
              </w:rPr>
            </w:pPr>
            <w:r>
              <w:rPr>
                <w:rFonts w:ascii="Arial" w:cs="Arial" w:eastAsia="Arial" w:hAnsi="Arial"/>
                <w:sz w:val="16"/>
                <w:szCs w:val="16"/>
                <w:color w:val="auto"/>
              </w:rPr>
              <w:t>(0.3)</w:t>
            </w:r>
          </w:p>
        </w:tc>
        <w:tc>
          <w:tcPr>
            <w:tcW w:w="240" w:type="dxa"/>
            <w:vAlign w:val="bottom"/>
          </w:tcPr>
          <w:p>
            <w:pPr>
              <w:spacing w:after="0"/>
              <w:rPr>
                <w:sz w:val="19"/>
                <w:szCs w:val="19"/>
                <w:color w:val="auto"/>
              </w:rPr>
            </w:pPr>
          </w:p>
        </w:tc>
        <w:tc>
          <w:tcPr>
            <w:tcW w:w="104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9"/>
                <w:szCs w:val="19"/>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72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0.00</w:t>
            </w:r>
          </w:p>
        </w:tc>
      </w:tr>
      <w:tr>
        <w:trPr>
          <w:trHeight w:val="210"/>
        </w:trPr>
        <w:tc>
          <w:tcPr>
            <w:tcW w:w="3420" w:type="dxa"/>
            <w:vAlign w:val="bottom"/>
          </w:tcPr>
          <w:p>
            <w:pPr>
              <w:spacing w:after="0"/>
              <w:rPr>
                <w:sz w:val="20"/>
                <w:szCs w:val="20"/>
                <w:color w:val="auto"/>
              </w:rPr>
            </w:pPr>
            <w:r>
              <w:rPr>
                <w:rFonts w:ascii="Arial" w:cs="Arial" w:eastAsia="Arial" w:hAnsi="Arial"/>
                <w:sz w:val="16"/>
                <w:szCs w:val="16"/>
                <w:b w:val="1"/>
                <w:bCs w:val="1"/>
                <w:color w:val="auto"/>
              </w:rPr>
              <w:t>TMS impairment charges</w:t>
            </w:r>
          </w:p>
        </w:tc>
        <w:tc>
          <w:tcPr>
            <w:tcW w:w="560" w:type="dxa"/>
            <w:vAlign w:val="bottom"/>
          </w:tcPr>
          <w:p>
            <w:pPr>
              <w:spacing w:after="0"/>
              <w:rPr>
                <w:sz w:val="18"/>
                <w:szCs w:val="18"/>
                <w:color w:val="auto"/>
              </w:rPr>
            </w:pPr>
          </w:p>
        </w:tc>
        <w:tc>
          <w:tcPr>
            <w:tcW w:w="660" w:type="dxa"/>
            <w:vAlign w:val="bottom"/>
          </w:tcPr>
          <w:p>
            <w:pPr>
              <w:jc w:val="right"/>
              <w:ind w:right="59"/>
              <w:spacing w:after="0"/>
              <w:rPr>
                <w:sz w:val="20"/>
                <w:szCs w:val="20"/>
                <w:color w:val="auto"/>
              </w:rPr>
            </w:pPr>
            <w:r>
              <w:rPr>
                <w:rFonts w:ascii="Arial" w:cs="Arial" w:eastAsia="Arial" w:hAnsi="Arial"/>
                <w:sz w:val="16"/>
                <w:szCs w:val="16"/>
                <w:color w:val="auto"/>
              </w:rPr>
              <w:t>0.3</w:t>
            </w:r>
          </w:p>
        </w:tc>
        <w:tc>
          <w:tcPr>
            <w:tcW w:w="400" w:type="dxa"/>
            <w:vAlign w:val="bottom"/>
          </w:tcPr>
          <w:p>
            <w:pPr>
              <w:spacing w:after="0"/>
              <w:rPr>
                <w:sz w:val="18"/>
                <w:szCs w:val="18"/>
                <w:color w:val="auto"/>
              </w:rPr>
            </w:pPr>
          </w:p>
        </w:tc>
        <w:tc>
          <w:tcPr>
            <w:tcW w:w="112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8"/>
                <w:szCs w:val="18"/>
                <w:color w:val="auto"/>
              </w:rPr>
            </w:pPr>
          </w:p>
        </w:tc>
        <w:tc>
          <w:tcPr>
            <w:tcW w:w="52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104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(0.3)</w:t>
            </w:r>
          </w:p>
        </w:tc>
        <w:tc>
          <w:tcPr>
            <w:tcW w:w="200" w:type="dxa"/>
            <w:vAlign w:val="bottom"/>
          </w:tcPr>
          <w:p>
            <w:pPr>
              <w:spacing w:after="0"/>
              <w:rPr>
                <w:sz w:val="18"/>
                <w:szCs w:val="18"/>
                <w:color w:val="auto"/>
              </w:rPr>
            </w:pPr>
          </w:p>
        </w:tc>
        <w:tc>
          <w:tcPr>
            <w:tcW w:w="72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0.01</w:t>
            </w:r>
          </w:p>
        </w:tc>
      </w:tr>
      <w:tr>
        <w:trPr>
          <w:trHeight w:val="219"/>
        </w:trPr>
        <w:tc>
          <w:tcPr>
            <w:tcW w:w="3420" w:type="dxa"/>
            <w:vAlign w:val="bottom"/>
            <w:tcBorders>
              <w:bottom w:val="single" w:sz="8" w:color="auto"/>
            </w:tcBorders>
          </w:tcPr>
          <w:p>
            <w:pPr>
              <w:spacing w:after="0"/>
              <w:rPr>
                <w:sz w:val="20"/>
                <w:szCs w:val="20"/>
                <w:color w:val="auto"/>
              </w:rPr>
            </w:pPr>
            <w:r>
              <w:rPr>
                <w:rFonts w:ascii="Arial" w:cs="Arial" w:eastAsia="Arial" w:hAnsi="Arial"/>
                <w:sz w:val="16"/>
                <w:szCs w:val="16"/>
                <w:b w:val="1"/>
                <w:bCs w:val="1"/>
                <w:color w:val="auto"/>
              </w:rPr>
              <w:t>Harrison melt impairment charges</w:t>
            </w:r>
          </w:p>
        </w:tc>
        <w:tc>
          <w:tcPr>
            <w:tcW w:w="56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7.9</w:t>
            </w:r>
          </w:p>
        </w:tc>
        <w:tc>
          <w:tcPr>
            <w:tcW w:w="40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auto"/>
            </w:tcBorders>
          </w:tcPr>
          <w:p>
            <w:pPr>
              <w:spacing w:after="0"/>
              <w:rPr>
                <w:sz w:val="19"/>
                <w:szCs w:val="19"/>
                <w:color w:val="auto"/>
              </w:rPr>
            </w:pPr>
          </w:p>
        </w:tc>
        <w:tc>
          <w:tcPr>
            <w:tcW w:w="52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(7.9)</w:t>
            </w:r>
          </w:p>
        </w:tc>
        <w:tc>
          <w:tcPr>
            <w:tcW w:w="20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0.14</w:t>
            </w:r>
          </w:p>
        </w:tc>
      </w:tr>
      <w:tr>
        <w:trPr>
          <w:trHeight w:val="210"/>
        </w:trPr>
        <w:tc>
          <w:tcPr>
            <w:tcW w:w="3420" w:type="dxa"/>
            <w:vAlign w:val="bottom"/>
            <w:tcBorders>
              <w:bottom w:val="single" w:sz="8" w:color="auto"/>
            </w:tcBorders>
          </w:tcPr>
          <w:p>
            <w:pPr>
              <w:spacing w:after="0"/>
              <w:rPr>
                <w:sz w:val="20"/>
                <w:szCs w:val="20"/>
                <w:color w:val="auto"/>
              </w:rPr>
            </w:pPr>
            <w:r>
              <w:rPr>
                <w:rFonts w:ascii="Arial" w:cs="Arial" w:eastAsia="Arial" w:hAnsi="Arial"/>
                <w:sz w:val="16"/>
                <w:szCs w:val="16"/>
                <w:b w:val="1"/>
                <w:bCs w:val="1"/>
                <w:color w:val="auto"/>
              </w:rPr>
              <w:t>As adjusted</w:t>
            </w: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w:t>
            </w:r>
          </w:p>
        </w:tc>
        <w:tc>
          <w:tcPr>
            <w:tcW w:w="66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b w:val="1"/>
                <w:bCs w:val="1"/>
                <w:color w:val="auto"/>
              </w:rPr>
              <w:t>22.6</w:t>
            </w:r>
          </w:p>
        </w:tc>
        <w:tc>
          <w:tcPr>
            <w:tcW w:w="40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b w:val="1"/>
                <w:bCs w:val="1"/>
                <w:color w:val="auto"/>
              </w:rPr>
              <w:t>$</w:t>
            </w:r>
          </w:p>
        </w:tc>
        <w:tc>
          <w:tcPr>
            <w:tcW w:w="112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b w:val="1"/>
                <w:bCs w:val="1"/>
                <w:color w:val="auto"/>
              </w:rPr>
              <w:t>239.3</w:t>
            </w: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w:t>
            </w:r>
          </w:p>
        </w:tc>
        <w:tc>
          <w:tcPr>
            <w:tcW w:w="52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b w:val="1"/>
                <w:bCs w:val="1"/>
                <w:color w:val="auto"/>
              </w:rPr>
              <w:t>19.2</w:t>
            </w:r>
          </w:p>
        </w:tc>
        <w:tc>
          <w:tcPr>
            <w:tcW w:w="24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w:t>
            </w:r>
          </w:p>
        </w:tc>
        <w:tc>
          <w:tcPr>
            <w:tcW w:w="104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b w:val="1"/>
                <w:bCs w:val="1"/>
                <w:color w:val="auto"/>
              </w:rPr>
              <w:t>—</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w:t>
            </w:r>
          </w:p>
        </w:tc>
        <w:tc>
          <w:tcPr>
            <w:tcW w:w="108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b w:val="1"/>
                <w:bCs w:val="1"/>
                <w:color w:val="auto"/>
              </w:rPr>
              <w:t>—</w:t>
            </w: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(9.6)</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0.43</w:t>
            </w:r>
          </w:p>
        </w:tc>
      </w:tr>
    </w:tbl>
    <w:p>
      <w:pPr>
        <w:spacing w:after="0" w:line="226" w:lineRule="exact"/>
        <w:rPr>
          <w:sz w:val="20"/>
          <w:szCs w:val="20"/>
          <w:color w:val="auto"/>
        </w:rPr>
      </w:pPr>
    </w:p>
    <w:p>
      <w:pPr>
        <w:ind w:right="20" w:firstLine="8"/>
        <w:spacing w:after="0" w:line="259" w:lineRule="auto"/>
        <w:tabs>
          <w:tab w:leader="none" w:pos="245" w:val="left"/>
        </w:tabs>
        <w:numPr>
          <w:ilvl w:val="0"/>
          <w:numId w:val="10"/>
        </w:numPr>
        <w:rPr>
          <w:rFonts w:ascii="Arial" w:cs="Arial" w:eastAsia="Arial" w:hAnsi="Arial"/>
          <w:sz w:val="16"/>
          <w:szCs w:val="16"/>
          <w:color w:val="auto"/>
        </w:rPr>
      </w:pPr>
      <w:r>
        <w:rPr>
          <w:rFonts w:ascii="Arial" w:cs="Arial" w:eastAsia="Arial" w:hAnsi="Arial"/>
          <w:sz w:val="19"/>
          <w:szCs w:val="19"/>
          <w:color w:val="auto"/>
        </w:rPr>
        <w:t>For the three months ended June 30, 2021, common share equivalents for shares issuable upon the conversion of outstanding convertible notes (8.3 million shares) and common share equivalents for shares issuable for equity-based awards (1.9 million shares) were included in the computation of adjusted diluted earnings (loss) per share, as they were considered dilutive. The total diluted weighted average shares outstanding for the three months ended June 30, 2021 was 56.1 million shares. For the convertible notes, the Company utilizes the if-converted method to calculate diluted earnings (loss) per share. As such, net income was adjusted to add back $1.2 million of convertible debt interest expense (including amortization of debt issuance costs).</w:t>
      </w:r>
    </w:p>
    <w:p>
      <w:pPr>
        <w:spacing w:after="0" w:line="205" w:lineRule="exact"/>
        <w:rPr>
          <w:rFonts w:ascii="Arial" w:cs="Arial" w:eastAsia="Arial" w:hAnsi="Arial"/>
          <w:sz w:val="16"/>
          <w:szCs w:val="16"/>
          <w:color w:val="auto"/>
        </w:rPr>
      </w:pPr>
    </w:p>
    <w:p>
      <w:pPr>
        <w:ind w:right="220" w:firstLine="8"/>
        <w:spacing w:after="0" w:line="291" w:lineRule="auto"/>
        <w:tabs>
          <w:tab w:leader="none" w:pos="245" w:val="left"/>
        </w:tabs>
        <w:numPr>
          <w:ilvl w:val="0"/>
          <w:numId w:val="10"/>
        </w:numPr>
        <w:rPr>
          <w:rFonts w:ascii="Arial" w:cs="Arial" w:eastAsia="Arial" w:hAnsi="Arial"/>
          <w:sz w:val="15"/>
          <w:szCs w:val="15"/>
          <w:color w:val="auto"/>
        </w:rPr>
      </w:pPr>
      <w:r>
        <w:rPr>
          <w:rFonts w:ascii="Arial" w:cs="Arial" w:eastAsia="Arial" w:hAnsi="Arial"/>
          <w:sz w:val="18"/>
          <w:szCs w:val="18"/>
          <w:color w:val="auto"/>
        </w:rPr>
        <w:t>Business transformation costs consist of items that are non-routine in nature. For the three months ended June 30, 2021 and March 31, 2021, these costs are primarily related to professional service fees associated with organizational changes. For the three months ended June 30, 2020, these costs are primarily related to professional service fees associated with the disposition of non-core assets.</w:t>
      </w:r>
    </w:p>
    <w:p>
      <w:pPr>
        <w:spacing w:after="0" w:line="178" w:lineRule="exact"/>
        <w:rPr>
          <w:rFonts w:ascii="Arial" w:cs="Arial" w:eastAsia="Arial" w:hAnsi="Arial"/>
          <w:sz w:val="15"/>
          <w:szCs w:val="15"/>
          <w:color w:val="auto"/>
        </w:rPr>
      </w:pPr>
    </w:p>
    <w:p>
      <w:pPr>
        <w:ind w:right="60" w:firstLine="8"/>
        <w:spacing w:after="0" w:line="291" w:lineRule="auto"/>
        <w:tabs>
          <w:tab w:leader="none" w:pos="234" w:val="left"/>
        </w:tabs>
        <w:numPr>
          <w:ilvl w:val="0"/>
          <w:numId w:val="10"/>
        </w:numPr>
        <w:rPr>
          <w:rFonts w:ascii="Arial" w:cs="Arial" w:eastAsia="Arial" w:hAnsi="Arial"/>
          <w:sz w:val="15"/>
          <w:szCs w:val="15"/>
          <w:color w:val="auto"/>
        </w:rPr>
      </w:pPr>
      <w:r>
        <w:rPr>
          <w:rFonts w:ascii="Arial" w:cs="Arial" w:eastAsia="Arial" w:hAnsi="Arial"/>
          <w:sz w:val="18"/>
          <w:szCs w:val="18"/>
          <w:color w:val="auto"/>
        </w:rPr>
        <w:t>Adjusted net income (loss) and adjusted diluted earnings (loss) per share are defined as net income (loss) and diluted earnings (loss) per share, respectively, excluding, as applicable, adjustments listed in the foregoing table. Other adjusted items referred to in the foregoing tables are also defined as the applicable item excluding any adjustments listed in the foregoing tables with respect to such item.</w:t>
      </w:r>
    </w:p>
    <w:p>
      <w:pPr>
        <w:spacing w:after="0" w:line="178" w:lineRule="exact"/>
        <w:rPr>
          <w:rFonts w:ascii="Arial" w:cs="Arial" w:eastAsia="Arial" w:hAnsi="Arial"/>
          <w:sz w:val="15"/>
          <w:szCs w:val="15"/>
          <w:color w:val="auto"/>
        </w:rPr>
      </w:pPr>
    </w:p>
    <w:p>
      <w:pPr>
        <w:jc w:val="both"/>
        <w:ind w:right="240" w:firstLine="8"/>
        <w:spacing w:after="0" w:line="250" w:lineRule="auto"/>
        <w:tabs>
          <w:tab w:leader="none" w:pos="245" w:val="left"/>
        </w:tabs>
        <w:numPr>
          <w:ilvl w:val="0"/>
          <w:numId w:val="10"/>
        </w:numPr>
        <w:rPr>
          <w:rFonts w:ascii="Arial" w:cs="Arial" w:eastAsia="Arial" w:hAnsi="Arial"/>
          <w:sz w:val="17"/>
          <w:szCs w:val="17"/>
          <w:color w:val="auto"/>
        </w:rPr>
      </w:pPr>
      <w:r>
        <w:rPr>
          <w:rFonts w:ascii="Arial" w:cs="Arial" w:eastAsia="Arial" w:hAnsi="Arial"/>
          <w:sz w:val="20"/>
          <w:szCs w:val="20"/>
          <w:color w:val="auto"/>
        </w:rPr>
        <w:t>Common share equivalents for shares issuable upon the conversion of outstanding convertible notes and common share equivalents for shares issuable for equity-based awards for the three months ended June 30, 2020, were excluded from the computation of adjusted diluted earnings (loss) per share because the effect of their inclusion would have been anti-dilutive.</w:t>
      </w:r>
    </w:p>
    <w:p>
      <w:pPr>
        <w:spacing w:after="0" w:line="212" w:lineRule="exact"/>
        <w:rPr>
          <w:rFonts w:ascii="Arial" w:cs="Arial" w:eastAsia="Arial" w:hAnsi="Arial"/>
          <w:sz w:val="17"/>
          <w:szCs w:val="17"/>
          <w:color w:val="auto"/>
        </w:rPr>
      </w:pPr>
    </w:p>
    <w:p>
      <w:pPr>
        <w:ind w:right="20" w:firstLine="8"/>
        <w:spacing w:after="0" w:line="259" w:lineRule="auto"/>
        <w:tabs>
          <w:tab w:leader="none" w:pos="245" w:val="left"/>
        </w:tabs>
        <w:numPr>
          <w:ilvl w:val="0"/>
          <w:numId w:val="10"/>
        </w:numPr>
        <w:rPr>
          <w:rFonts w:ascii="Arial" w:cs="Arial" w:eastAsia="Arial" w:hAnsi="Arial"/>
          <w:sz w:val="16"/>
          <w:szCs w:val="16"/>
          <w:color w:val="auto"/>
        </w:rPr>
      </w:pPr>
      <w:r>
        <w:rPr>
          <w:rFonts w:ascii="Arial" w:cs="Arial" w:eastAsia="Arial" w:hAnsi="Arial"/>
          <w:sz w:val="19"/>
          <w:szCs w:val="19"/>
          <w:color w:val="auto"/>
        </w:rPr>
        <w:t>For the three months ended March 31, 2021, common share equivalents for shares issuable upon the conversion of outstanding convertible notes (9.1 million shares) and common share equivalents for shares issuable for equity-based awards (1.2 million shares) were included in the computation of adjusted diluted earnings (loss) per share, as they were considered dilutive. The total diluted weighted average shares outstanding for the three months ended March 31, 2021 was 55.7 million shares. For the convertible notes, the Company utilizes the if-converted method to calculate diluted earnings (loss) per share. As such, net income was adjusted to add back $1.3 million of convertible debt interest expense (including amortization of debt issuance costs).</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66040</wp:posOffset>
            </wp:positionV>
            <wp:extent cx="7174865" cy="425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327" w:right="339" w:bottom="1440" w:gutter="0" w:footer="0" w:header="0"/>
        </w:sectPr>
      </w:pPr>
    </w:p>
    <w:bookmarkStart w:id="13" w:name="page14"/>
    <w:bookmarkEnd w:id="13"/>
    <w:p>
      <w:pPr>
        <w:ind w:right="60"/>
        <w:spacing w:after="0" w:line="267" w:lineRule="auto"/>
        <w:rPr>
          <w:sz w:val="20"/>
          <w:szCs w:val="20"/>
          <w:color w:val="auto"/>
        </w:rPr>
      </w:pPr>
      <w:r>
        <w:rPr>
          <w:rFonts w:ascii="Arial" w:cs="Arial" w:eastAsia="Arial" w:hAnsi="Arial"/>
          <w:sz w:val="20"/>
          <w:szCs w:val="20"/>
          <w:b w:val="1"/>
          <w:bCs w:val="1"/>
          <w:color w:val="auto"/>
        </w:rPr>
        <w:drawing>
          <wp:anchor simplePos="0" relativeHeight="251657728" behindDoc="1" locked="0" layoutInCell="0" allowOverlap="1">
            <wp:simplePos x="0" y="0"/>
            <wp:positionH relativeFrom="page">
              <wp:posOffset>1991360</wp:posOffset>
            </wp:positionH>
            <wp:positionV relativeFrom="page">
              <wp:posOffset>88900</wp:posOffset>
            </wp:positionV>
            <wp:extent cx="3574415" cy="45466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clrChange>
                        <a:clrFrom>
                          <a:srgbClr val="FFFFFF"/>
                        </a:clrFrom>
                        <a:clrTo>
                          <a:srgbClr val="FFFFFF">
                            <a:alpha val="0"/>
                          </a:srgbClr>
                        </a:clrTo>
                      </a:clrChange>
                      <a:extLst>
                        <a:ext uri="{28A0092B-C50C-407E-A947-70E740481C1C}"/>
                      </a:extLst>
                    </a:blip>
                    <a:srcRect/>
                    <a:stretch>
                      <a:fillRect/>
                    </a:stretch>
                  </pic:blipFill>
                  <pic:spPr bwMode="auto">
                    <a:xfrm>
                      <a:off x="0" y="0"/>
                      <a:ext cx="3574415" cy="454660"/>
                    </a:xfrm>
                    <a:prstGeom prst="rect">
                      <a:avLst/>
                    </a:prstGeom>
                    <a:noFill/>
                  </pic:spPr>
                </pic:pic>
              </a:graphicData>
            </a:graphic>
          </wp:anchor>
        </w:drawing>
        <w:t>Reconciliation of adjusted net income (loss)</w:t>
      </w:r>
      <w:r>
        <w:rPr>
          <w:rFonts w:ascii="Arial" w:cs="Arial" w:eastAsia="Arial" w:hAnsi="Arial"/>
          <w:sz w:val="16"/>
          <w:szCs w:val="16"/>
          <w:b w:val="1"/>
          <w:bCs w:val="1"/>
          <w:color w:val="auto"/>
        </w:rPr>
        <w:t>(3)</w:t>
      </w:r>
      <w:r>
        <w:rPr>
          <w:rFonts w:ascii="Arial" w:cs="Arial" w:eastAsia="Arial" w:hAnsi="Arial"/>
          <w:sz w:val="20"/>
          <w:szCs w:val="20"/>
          <w:b w:val="1"/>
          <w:bCs w:val="1"/>
          <w:color w:val="auto"/>
        </w:rPr>
        <w:t xml:space="preserve"> to GAAP net income (loss) and adjusted diluted earnings (loss) per share</w:t>
      </w:r>
      <w:r>
        <w:rPr>
          <w:rFonts w:ascii="Arial" w:cs="Arial" w:eastAsia="Arial" w:hAnsi="Arial"/>
          <w:sz w:val="16"/>
          <w:szCs w:val="16"/>
          <w:b w:val="1"/>
          <w:bCs w:val="1"/>
          <w:color w:val="auto"/>
        </w:rPr>
        <w:t>(1,4)</w:t>
      </w:r>
      <w:r>
        <w:rPr>
          <w:rFonts w:ascii="Arial" w:cs="Arial" w:eastAsia="Arial" w:hAnsi="Arial"/>
          <w:sz w:val="20"/>
          <w:szCs w:val="20"/>
          <w:b w:val="1"/>
          <w:bCs w:val="1"/>
          <w:color w:val="auto"/>
        </w:rPr>
        <w:t xml:space="preserve"> to GAAP diluted earnings (loss) per share for the six months ended June 30, 2021 and June 30, 2020</w:t>
      </w:r>
    </w:p>
    <w:p>
      <w:pPr>
        <w:spacing w:after="0" w:line="196" w:lineRule="exact"/>
        <w:rPr>
          <w:sz w:val="20"/>
          <w:szCs w:val="20"/>
          <w:color w:val="auto"/>
        </w:rPr>
      </w:pPr>
    </w:p>
    <w:p>
      <w:pPr>
        <w:ind w:right="140"/>
        <w:spacing w:after="0" w:line="321" w:lineRule="auto"/>
        <w:rPr>
          <w:sz w:val="20"/>
          <w:szCs w:val="20"/>
          <w:color w:val="auto"/>
        </w:rPr>
      </w:pPr>
      <w:r>
        <w:rPr>
          <w:rFonts w:ascii="Arial" w:cs="Arial" w:eastAsia="Arial" w:hAnsi="Arial"/>
          <w:sz w:val="16"/>
          <w:szCs w:val="16"/>
          <w:color w:val="auto"/>
        </w:rPr>
        <w:t>Adjusted net income (loss), adjusted diluted earnings (loss) per share and other adjusted items referred to below are financial measures not required by, or presented in accordance with GAAP. These Non-GAAP financial measures should be considered as a supplement to, and not as a substitute for, the financial measures prepared in accordance with GAAP, and a reconciliation of these financial measures to the most comparable GAAP financial measures is presented. Management believes this data provides investors with additional useful information on the underlying operations and trends of the business and enables period-to-period comparability of the company’s financial performance.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112395</wp:posOffset>
            </wp:positionV>
            <wp:extent cx="7132320" cy="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170" w:lineRule="exact"/>
        <w:rPr>
          <w:sz w:val="20"/>
          <w:szCs w:val="20"/>
          <w:color w:val="auto"/>
        </w:rPr>
      </w:pPr>
    </w:p>
    <w:p>
      <w:pPr>
        <w:jc w:val="center"/>
        <w:ind w:right="120"/>
        <w:spacing w:after="0"/>
        <w:rPr>
          <w:sz w:val="20"/>
          <w:szCs w:val="20"/>
          <w:color w:val="auto"/>
        </w:rPr>
      </w:pPr>
      <w:r>
        <w:rPr>
          <w:rFonts w:ascii="Arial" w:cs="Arial" w:eastAsia="Arial" w:hAnsi="Arial"/>
          <w:sz w:val="16"/>
          <w:szCs w:val="16"/>
          <w:b w:val="1"/>
          <w:bCs w:val="1"/>
          <w:color w:val="auto"/>
        </w:rPr>
        <w:t>Six months ended June 30, 2021</w:t>
      </w:r>
    </w:p>
    <w:p>
      <w:pPr>
        <w:spacing w:after="0" w:line="26" w:lineRule="exact"/>
        <w:rPr>
          <w:sz w:val="20"/>
          <w:szCs w:val="20"/>
          <w:color w:val="auto"/>
        </w:rPr>
      </w:pPr>
    </w:p>
    <w:tbl>
      <w:tblPr>
        <w:tblLayout w:type="fixed"/>
        <w:tblInd w:w="0" w:type="dxa"/>
        <w:tblCellMar>
          <w:top w:w="0" w:type="dxa"/>
          <w:left w:w="0" w:type="dxa"/>
          <w:bottom w:w="0" w:type="dxa"/>
          <w:right w:w="0" w:type="dxa"/>
        </w:tblCellMar>
      </w:tblPr>
      <w:tr>
        <w:trPr>
          <w:trHeight w:val="202"/>
        </w:trPr>
        <w:tc>
          <w:tcPr>
            <w:tcW w:w="3400" w:type="dxa"/>
            <w:vAlign w:val="bottom"/>
            <w:tcBorders>
              <w:top w:val="single" w:sz="8" w:color="auto"/>
            </w:tcBorders>
          </w:tcPr>
          <w:p>
            <w:pPr>
              <w:spacing w:after="0"/>
              <w:rPr>
                <w:sz w:val="17"/>
                <w:szCs w:val="17"/>
                <w:color w:val="auto"/>
              </w:rPr>
            </w:pPr>
          </w:p>
        </w:tc>
        <w:tc>
          <w:tcPr>
            <w:tcW w:w="420" w:type="dxa"/>
            <w:vAlign w:val="bottom"/>
            <w:tcBorders>
              <w:top w:val="single" w:sz="8" w:color="auto"/>
            </w:tcBorders>
          </w:tcPr>
          <w:p>
            <w:pPr>
              <w:spacing w:after="0"/>
              <w:rPr>
                <w:sz w:val="17"/>
                <w:szCs w:val="17"/>
                <w:color w:val="auto"/>
              </w:rPr>
            </w:pPr>
          </w:p>
        </w:tc>
        <w:tc>
          <w:tcPr>
            <w:tcW w:w="780" w:type="dxa"/>
            <w:vAlign w:val="bottom"/>
            <w:tcBorders>
              <w:top w:val="single" w:sz="8" w:color="auto"/>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780" w:type="dxa"/>
            <w:vAlign w:val="bottom"/>
            <w:tcBorders>
              <w:top w:val="single" w:sz="8" w:color="auto"/>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740" w:type="dxa"/>
            <w:vAlign w:val="bottom"/>
            <w:tcBorders>
              <w:top w:val="single" w:sz="8" w:color="auto"/>
            </w:tcBorders>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820" w:type="dxa"/>
            <w:vAlign w:val="bottom"/>
            <w:tcBorders>
              <w:top w:val="single" w:sz="8" w:color="auto"/>
            </w:tcBorders>
          </w:tcPr>
          <w:p>
            <w:pPr>
              <w:spacing w:after="0"/>
              <w:rPr>
                <w:sz w:val="17"/>
                <w:szCs w:val="17"/>
                <w:color w:val="auto"/>
              </w:rPr>
            </w:pPr>
          </w:p>
        </w:tc>
        <w:tc>
          <w:tcPr>
            <w:tcW w:w="340" w:type="dxa"/>
            <w:vAlign w:val="bottom"/>
            <w:tcBorders>
              <w:top w:val="single" w:sz="8" w:color="auto"/>
            </w:tcBorders>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960" w:type="dxa"/>
            <w:vAlign w:val="bottom"/>
            <w:tcBorders>
              <w:top w:val="single" w:sz="8" w:color="auto"/>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800" w:type="dxa"/>
            <w:vAlign w:val="bottom"/>
            <w:tcBorders>
              <w:top w:val="single" w:sz="8" w:color="auto"/>
            </w:tcBorders>
          </w:tcPr>
          <w:p>
            <w:pPr>
              <w:jc w:val="right"/>
              <w:ind w:right="299"/>
              <w:spacing w:after="0"/>
              <w:rPr>
                <w:sz w:val="20"/>
                <w:szCs w:val="20"/>
                <w:color w:val="auto"/>
              </w:rPr>
            </w:pPr>
            <w:r>
              <w:rPr>
                <w:rFonts w:ascii="Arial" w:cs="Arial" w:eastAsia="Arial" w:hAnsi="Arial"/>
                <w:sz w:val="16"/>
                <w:szCs w:val="16"/>
                <w:b w:val="1"/>
                <w:bCs w:val="1"/>
                <w:color w:val="auto"/>
                <w:w w:val="93"/>
              </w:rPr>
              <w:t>Other</w:t>
            </w:r>
          </w:p>
        </w:tc>
        <w:tc>
          <w:tcPr>
            <w:tcW w:w="140" w:type="dxa"/>
            <w:vAlign w:val="bottom"/>
            <w:tcBorders>
              <w:top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880" w:type="dxa"/>
            <w:vAlign w:val="bottom"/>
            <w:tcBorders>
              <w:top w:val="single" w:sz="8" w:color="auto"/>
            </w:tcBorders>
          </w:tcPr>
          <w:p>
            <w:pPr>
              <w:ind w:left="20"/>
              <w:spacing w:after="0"/>
              <w:rPr>
                <w:sz w:val="20"/>
                <w:szCs w:val="20"/>
                <w:color w:val="auto"/>
              </w:rPr>
            </w:pPr>
            <w:r>
              <w:rPr>
                <w:rFonts w:ascii="Arial" w:cs="Arial" w:eastAsia="Arial" w:hAnsi="Arial"/>
                <w:sz w:val="16"/>
                <w:szCs w:val="16"/>
                <w:b w:val="1"/>
                <w:bCs w:val="1"/>
                <w:color w:val="auto"/>
              </w:rPr>
              <w:t>Diluted</w:t>
            </w:r>
          </w:p>
        </w:tc>
      </w:tr>
      <w:tr>
        <w:trPr>
          <w:trHeight w:val="203"/>
        </w:trPr>
        <w:tc>
          <w:tcPr>
            <w:tcW w:w="34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780" w:type="dxa"/>
            <w:vAlign w:val="bottom"/>
          </w:tcPr>
          <w:p>
            <w:pPr>
              <w:jc w:val="right"/>
              <w:ind w:right="359"/>
              <w:spacing w:after="0"/>
              <w:rPr>
                <w:sz w:val="20"/>
                <w:szCs w:val="20"/>
                <w:color w:val="auto"/>
              </w:rPr>
            </w:pPr>
            <w:r>
              <w:rPr>
                <w:rFonts w:ascii="Arial" w:cs="Arial" w:eastAsia="Arial" w:hAnsi="Arial"/>
                <w:sz w:val="16"/>
                <w:szCs w:val="16"/>
                <w:b w:val="1"/>
                <w:bCs w:val="1"/>
                <w:color w:val="auto"/>
              </w:rPr>
              <w:t>Net</w:t>
            </w:r>
          </w:p>
        </w:tc>
        <w:tc>
          <w:tcPr>
            <w:tcW w:w="1000" w:type="dxa"/>
            <w:vAlign w:val="bottom"/>
            <w:gridSpan w:val="2"/>
          </w:tcPr>
          <w:p>
            <w:pPr>
              <w:jc w:val="right"/>
              <w:ind w:right="259"/>
              <w:spacing w:after="0"/>
              <w:rPr>
                <w:sz w:val="20"/>
                <w:szCs w:val="20"/>
                <w:color w:val="auto"/>
              </w:rPr>
            </w:pPr>
            <w:r>
              <w:rPr>
                <w:rFonts w:ascii="Arial" w:cs="Arial" w:eastAsia="Arial" w:hAnsi="Arial"/>
                <w:sz w:val="16"/>
                <w:szCs w:val="16"/>
                <w:b w:val="1"/>
                <w:bCs w:val="1"/>
                <w:color w:val="auto"/>
              </w:rPr>
              <w:t>Cost of</w:t>
            </w: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020" w:type="dxa"/>
            <w:vAlign w:val="bottom"/>
            <w:gridSpan w:val="2"/>
          </w:tcPr>
          <w:p>
            <w:pPr>
              <w:ind w:left="120"/>
              <w:spacing w:after="0"/>
              <w:rPr>
                <w:sz w:val="20"/>
                <w:szCs w:val="20"/>
                <w:color w:val="auto"/>
              </w:rPr>
            </w:pPr>
            <w:r>
              <w:rPr>
                <w:rFonts w:ascii="Arial" w:cs="Arial" w:eastAsia="Arial" w:hAnsi="Arial"/>
                <w:sz w:val="16"/>
                <w:szCs w:val="16"/>
                <w:b w:val="1"/>
                <w:bCs w:val="1"/>
                <w:color w:val="auto"/>
              </w:rPr>
              <w:t>(income)</w:t>
            </w:r>
          </w:p>
        </w:tc>
        <w:tc>
          <w:tcPr>
            <w:tcW w:w="140" w:type="dxa"/>
            <w:vAlign w:val="bottom"/>
          </w:tcPr>
          <w:p>
            <w:pPr>
              <w:spacing w:after="0"/>
              <w:rPr>
                <w:sz w:val="17"/>
                <w:szCs w:val="17"/>
                <w:color w:val="auto"/>
              </w:rPr>
            </w:pPr>
          </w:p>
        </w:tc>
        <w:tc>
          <w:tcPr>
            <w:tcW w:w="980" w:type="dxa"/>
            <w:vAlign w:val="bottom"/>
            <w:gridSpan w:val="2"/>
          </w:tcPr>
          <w:p>
            <w:pPr>
              <w:jc w:val="right"/>
              <w:ind w:right="239"/>
              <w:spacing w:after="0"/>
              <w:rPr>
                <w:sz w:val="20"/>
                <w:szCs w:val="20"/>
                <w:color w:val="auto"/>
              </w:rPr>
            </w:pPr>
            <w:r>
              <w:rPr>
                <w:rFonts w:ascii="Arial" w:cs="Arial" w:eastAsia="Arial" w:hAnsi="Arial"/>
                <w:sz w:val="16"/>
                <w:szCs w:val="16"/>
                <w:b w:val="1"/>
                <w:bCs w:val="1"/>
                <w:color w:val="auto"/>
                <w:w w:val="95"/>
              </w:rPr>
              <w:t>earnings</w:t>
            </w:r>
          </w:p>
        </w:tc>
      </w:tr>
      <w:tr>
        <w:trPr>
          <w:trHeight w:val="199"/>
        </w:trPr>
        <w:tc>
          <w:tcPr>
            <w:tcW w:w="3400" w:type="dxa"/>
            <w:vAlign w:val="bottom"/>
          </w:tcPr>
          <w:p>
            <w:pPr>
              <w:spacing w:after="0"/>
              <w:rPr>
                <w:sz w:val="17"/>
                <w:szCs w:val="17"/>
                <w:color w:val="auto"/>
              </w:rPr>
            </w:pPr>
          </w:p>
        </w:tc>
        <w:tc>
          <w:tcPr>
            <w:tcW w:w="1200" w:type="dxa"/>
            <w:vAlign w:val="bottom"/>
            <w:gridSpan w:val="2"/>
          </w:tcPr>
          <w:p>
            <w:pPr>
              <w:jc w:val="right"/>
              <w:ind w:right="239"/>
              <w:spacing w:after="0"/>
              <w:rPr>
                <w:sz w:val="20"/>
                <w:szCs w:val="20"/>
                <w:color w:val="auto"/>
              </w:rPr>
            </w:pPr>
            <w:r>
              <w:rPr>
                <w:rFonts w:ascii="Arial" w:cs="Arial" w:eastAsia="Arial" w:hAnsi="Arial"/>
                <w:sz w:val="16"/>
                <w:szCs w:val="16"/>
                <w:b w:val="1"/>
                <w:bCs w:val="1"/>
                <w:color w:val="auto"/>
              </w:rPr>
              <w:t>income</w:t>
            </w:r>
          </w:p>
        </w:tc>
        <w:tc>
          <w:tcPr>
            <w:tcW w:w="1000" w:type="dxa"/>
            <w:vAlign w:val="bottom"/>
            <w:gridSpan w:val="2"/>
          </w:tcPr>
          <w:p>
            <w:pPr>
              <w:ind w:left="120"/>
              <w:spacing w:after="0"/>
              <w:rPr>
                <w:sz w:val="20"/>
                <w:szCs w:val="20"/>
                <w:color w:val="auto"/>
              </w:rPr>
            </w:pPr>
            <w:r>
              <w:rPr>
                <w:rFonts w:ascii="Arial" w:cs="Arial" w:eastAsia="Arial" w:hAnsi="Arial"/>
                <w:sz w:val="16"/>
                <w:szCs w:val="16"/>
                <w:b w:val="1"/>
                <w:bCs w:val="1"/>
                <w:color w:val="auto"/>
              </w:rPr>
              <w:t>products</w:t>
            </w: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000" w:type="dxa"/>
            <w:vAlign w:val="bottom"/>
            <w:gridSpan w:val="2"/>
          </w:tcPr>
          <w:p>
            <w:pPr>
              <w:ind w:left="20"/>
              <w:spacing w:after="0"/>
              <w:rPr>
                <w:sz w:val="20"/>
                <w:szCs w:val="20"/>
                <w:color w:val="auto"/>
              </w:rPr>
            </w:pPr>
            <w:r>
              <w:rPr>
                <w:rFonts w:ascii="Arial" w:cs="Arial" w:eastAsia="Arial" w:hAnsi="Arial"/>
                <w:sz w:val="16"/>
                <w:szCs w:val="16"/>
                <w:b w:val="1"/>
                <w:bCs w:val="1"/>
                <w:color w:val="auto"/>
                <w:w w:val="91"/>
              </w:rPr>
              <w:t>Restructuring</w:t>
            </w:r>
          </w:p>
        </w:tc>
        <w:tc>
          <w:tcPr>
            <w:tcW w:w="340" w:type="dxa"/>
            <w:vAlign w:val="bottom"/>
          </w:tcPr>
          <w:p>
            <w:pPr>
              <w:spacing w:after="0"/>
              <w:rPr>
                <w:sz w:val="17"/>
                <w:szCs w:val="17"/>
                <w:color w:val="auto"/>
              </w:rPr>
            </w:pPr>
          </w:p>
        </w:tc>
        <w:tc>
          <w:tcPr>
            <w:tcW w:w="1160" w:type="dxa"/>
            <w:vAlign w:val="bottom"/>
            <w:gridSpan w:val="2"/>
          </w:tcPr>
          <w:p>
            <w:pPr>
              <w:jc w:val="right"/>
              <w:ind w:right="239"/>
              <w:spacing w:after="0"/>
              <w:rPr>
                <w:sz w:val="20"/>
                <w:szCs w:val="20"/>
                <w:color w:val="auto"/>
              </w:rPr>
            </w:pPr>
            <w:r>
              <w:rPr>
                <w:rFonts w:ascii="Arial" w:cs="Arial" w:eastAsia="Arial" w:hAnsi="Arial"/>
                <w:sz w:val="16"/>
                <w:szCs w:val="16"/>
                <w:b w:val="1"/>
                <w:bCs w:val="1"/>
                <w:color w:val="auto"/>
                <w:w w:val="95"/>
              </w:rPr>
              <w:t>Impairment</w:t>
            </w:r>
          </w:p>
        </w:tc>
        <w:tc>
          <w:tcPr>
            <w:tcW w:w="1020" w:type="dxa"/>
            <w:vAlign w:val="bottom"/>
            <w:gridSpan w:val="2"/>
          </w:tcPr>
          <w:p>
            <w:pPr>
              <w:ind w:left="140"/>
              <w:spacing w:after="0"/>
              <w:rPr>
                <w:sz w:val="20"/>
                <w:szCs w:val="20"/>
                <w:color w:val="auto"/>
              </w:rPr>
            </w:pPr>
            <w:r>
              <w:rPr>
                <w:rFonts w:ascii="Arial" w:cs="Arial" w:eastAsia="Arial" w:hAnsi="Arial"/>
                <w:sz w:val="16"/>
                <w:szCs w:val="16"/>
                <w:b w:val="1"/>
                <w:bCs w:val="1"/>
                <w:color w:val="auto"/>
              </w:rPr>
              <w:t>expense,</w:t>
            </w:r>
          </w:p>
        </w:tc>
        <w:tc>
          <w:tcPr>
            <w:tcW w:w="140" w:type="dxa"/>
            <w:vAlign w:val="bottom"/>
          </w:tcPr>
          <w:p>
            <w:pPr>
              <w:spacing w:after="0"/>
              <w:rPr>
                <w:sz w:val="17"/>
                <w:szCs w:val="17"/>
                <w:color w:val="auto"/>
              </w:rPr>
            </w:pPr>
          </w:p>
        </w:tc>
        <w:tc>
          <w:tcPr>
            <w:tcW w:w="980" w:type="dxa"/>
            <w:vAlign w:val="bottom"/>
            <w:gridSpan w:val="2"/>
          </w:tcPr>
          <w:p>
            <w:pPr>
              <w:jc w:val="right"/>
              <w:ind w:right="219"/>
              <w:spacing w:after="0"/>
              <w:rPr>
                <w:sz w:val="20"/>
                <w:szCs w:val="20"/>
                <w:color w:val="auto"/>
              </w:rPr>
            </w:pPr>
            <w:r>
              <w:rPr>
                <w:rFonts w:ascii="Arial" w:cs="Arial" w:eastAsia="Arial" w:hAnsi="Arial"/>
                <w:sz w:val="16"/>
                <w:szCs w:val="16"/>
                <w:b w:val="1"/>
                <w:bCs w:val="1"/>
                <w:color w:val="auto"/>
                <w:w w:val="91"/>
              </w:rPr>
              <w:t>(loss) per</w:t>
            </w:r>
          </w:p>
        </w:tc>
      </w:tr>
      <w:tr>
        <w:trPr>
          <w:trHeight w:val="220"/>
        </w:trPr>
        <w:tc>
          <w:tcPr>
            <w:tcW w:w="3400" w:type="dxa"/>
            <w:vAlign w:val="bottom"/>
            <w:tcBorders>
              <w:bottom w:val="single" w:sz="8" w:color="auto"/>
            </w:tcBorders>
          </w:tcPr>
          <w:p>
            <w:pPr>
              <w:spacing w:after="0"/>
              <w:rPr>
                <w:sz w:val="20"/>
                <w:szCs w:val="20"/>
                <w:color w:val="auto"/>
              </w:rPr>
            </w:pPr>
            <w:r>
              <w:rPr>
                <w:rFonts w:ascii="Arial" w:cs="Arial" w:eastAsia="Arial" w:hAnsi="Arial"/>
                <w:sz w:val="16"/>
                <w:szCs w:val="16"/>
                <w:b w:val="1"/>
                <w:bCs w:val="1"/>
                <w:color w:val="auto"/>
              </w:rPr>
              <w:t>(Dollars in millions) (Unaudited)</w:t>
            </w:r>
          </w:p>
        </w:tc>
        <w:tc>
          <w:tcPr>
            <w:tcW w:w="42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ind w:right="299"/>
              <w:spacing w:after="0"/>
              <w:rPr>
                <w:sz w:val="20"/>
                <w:szCs w:val="20"/>
                <w:color w:val="auto"/>
              </w:rPr>
            </w:pPr>
            <w:r>
              <w:rPr>
                <w:rFonts w:ascii="Arial" w:cs="Arial" w:eastAsia="Arial" w:hAnsi="Arial"/>
                <w:sz w:val="16"/>
                <w:szCs w:val="16"/>
                <w:b w:val="1"/>
                <w:bCs w:val="1"/>
                <w:color w:val="auto"/>
                <w:w w:val="88"/>
              </w:rPr>
              <w:t>(loss)</w:t>
            </w:r>
          </w:p>
        </w:tc>
        <w:tc>
          <w:tcPr>
            <w:tcW w:w="22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ind w:right="359"/>
              <w:spacing w:after="0"/>
              <w:rPr>
                <w:sz w:val="20"/>
                <w:szCs w:val="20"/>
                <w:color w:val="auto"/>
              </w:rPr>
            </w:pPr>
            <w:r>
              <w:rPr>
                <w:rFonts w:ascii="Arial" w:cs="Arial" w:eastAsia="Arial" w:hAnsi="Arial"/>
                <w:sz w:val="16"/>
                <w:szCs w:val="16"/>
                <w:b w:val="1"/>
                <w:bCs w:val="1"/>
                <w:color w:val="auto"/>
                <w:w w:val="97"/>
              </w:rPr>
              <w:t>sold</w:t>
            </w:r>
          </w:p>
        </w:tc>
        <w:tc>
          <w:tcPr>
            <w:tcW w:w="12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gridSpan w:val="2"/>
          </w:tcPr>
          <w:p>
            <w:pPr>
              <w:jc w:val="right"/>
              <w:ind w:right="279"/>
              <w:spacing w:after="0"/>
              <w:rPr>
                <w:sz w:val="20"/>
                <w:szCs w:val="20"/>
                <w:color w:val="auto"/>
              </w:rPr>
            </w:pPr>
            <w:r>
              <w:rPr>
                <w:rFonts w:ascii="Arial" w:cs="Arial" w:eastAsia="Arial" w:hAnsi="Arial"/>
                <w:sz w:val="16"/>
                <w:szCs w:val="16"/>
                <w:b w:val="1"/>
                <w:bCs w:val="1"/>
                <w:color w:val="auto"/>
              </w:rPr>
              <w:t>SG&amp;A</w:t>
            </w:r>
          </w:p>
        </w:tc>
        <w:tc>
          <w:tcPr>
            <w:tcW w:w="18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ind w:left="60"/>
              <w:spacing w:after="0"/>
              <w:rPr>
                <w:sz w:val="20"/>
                <w:szCs w:val="20"/>
                <w:color w:val="auto"/>
              </w:rPr>
            </w:pPr>
            <w:r>
              <w:rPr>
                <w:rFonts w:ascii="Arial" w:cs="Arial" w:eastAsia="Arial" w:hAnsi="Arial"/>
                <w:sz w:val="16"/>
                <w:szCs w:val="16"/>
                <w:b w:val="1"/>
                <w:bCs w:val="1"/>
                <w:color w:val="auto"/>
              </w:rPr>
              <w:t>charges</w:t>
            </w:r>
          </w:p>
        </w:tc>
        <w:tc>
          <w:tcPr>
            <w:tcW w:w="34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gridSpan w:val="2"/>
          </w:tcPr>
          <w:p>
            <w:pPr>
              <w:jc w:val="right"/>
              <w:ind w:right="379"/>
              <w:spacing w:after="0"/>
              <w:rPr>
                <w:sz w:val="20"/>
                <w:szCs w:val="20"/>
                <w:color w:val="auto"/>
              </w:rPr>
            </w:pPr>
            <w:r>
              <w:rPr>
                <w:rFonts w:ascii="Arial" w:cs="Arial" w:eastAsia="Arial" w:hAnsi="Arial"/>
                <w:sz w:val="16"/>
                <w:szCs w:val="16"/>
                <w:b w:val="1"/>
                <w:bCs w:val="1"/>
                <w:color w:val="auto"/>
              </w:rPr>
              <w:t>charges</w:t>
            </w:r>
          </w:p>
        </w:tc>
        <w:tc>
          <w:tcPr>
            <w:tcW w:w="22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ind w:right="399"/>
              <w:spacing w:after="0"/>
              <w:rPr>
                <w:sz w:val="20"/>
                <w:szCs w:val="20"/>
                <w:color w:val="auto"/>
              </w:rPr>
            </w:pPr>
            <w:r>
              <w:rPr>
                <w:rFonts w:ascii="Arial" w:cs="Arial" w:eastAsia="Arial" w:hAnsi="Arial"/>
                <w:sz w:val="16"/>
                <w:szCs w:val="16"/>
                <w:b w:val="1"/>
                <w:bCs w:val="1"/>
                <w:color w:val="auto"/>
              </w:rPr>
              <w:t>net</w:t>
            </w:r>
          </w:p>
        </w:tc>
        <w:tc>
          <w:tcPr>
            <w:tcW w:w="14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spacing w:after="0" w:line="220" w:lineRule="exact"/>
              <w:rPr>
                <w:sz w:val="20"/>
                <w:szCs w:val="20"/>
                <w:color w:val="auto"/>
              </w:rPr>
            </w:pPr>
            <w:r>
              <w:rPr>
                <w:rFonts w:ascii="Arial" w:cs="Arial" w:eastAsia="Arial" w:hAnsi="Arial"/>
                <w:sz w:val="15"/>
                <w:szCs w:val="15"/>
                <w:b w:val="1"/>
                <w:bCs w:val="1"/>
                <w:color w:val="auto"/>
              </w:rPr>
              <w:t>share</w:t>
            </w:r>
            <w:r>
              <w:rPr>
                <w:rFonts w:ascii="Arial" w:cs="Arial" w:eastAsia="Arial" w:hAnsi="Arial"/>
                <w:sz w:val="25"/>
                <w:szCs w:val="25"/>
                <w:b w:val="1"/>
                <w:bCs w:val="1"/>
                <w:color w:val="auto"/>
                <w:vertAlign w:val="superscript"/>
              </w:rPr>
              <w:t>(1)</w:t>
            </w:r>
          </w:p>
        </w:tc>
      </w:tr>
      <w:tr>
        <w:trPr>
          <w:trHeight w:val="204"/>
        </w:trPr>
        <w:tc>
          <w:tcPr>
            <w:tcW w:w="3400" w:type="dxa"/>
            <w:vAlign w:val="bottom"/>
          </w:tcPr>
          <w:p>
            <w:pPr>
              <w:spacing w:after="0"/>
              <w:rPr>
                <w:sz w:val="20"/>
                <w:szCs w:val="20"/>
                <w:color w:val="auto"/>
              </w:rPr>
            </w:pPr>
            <w:r>
              <w:rPr>
                <w:rFonts w:ascii="Arial" w:cs="Arial" w:eastAsia="Arial" w:hAnsi="Arial"/>
                <w:sz w:val="16"/>
                <w:szCs w:val="16"/>
                <w:b w:val="1"/>
                <w:bCs w:val="1"/>
                <w:color w:val="auto"/>
              </w:rPr>
              <w:t>As reported</w:t>
            </w:r>
          </w:p>
        </w:tc>
        <w:tc>
          <w:tcPr>
            <w:tcW w:w="420" w:type="dxa"/>
            <w:vAlign w:val="bottom"/>
          </w:tcPr>
          <w:p>
            <w:pPr>
              <w:jc w:val="right"/>
              <w:spacing w:after="0"/>
              <w:rPr>
                <w:sz w:val="20"/>
                <w:szCs w:val="20"/>
                <w:color w:val="auto"/>
              </w:rPr>
            </w:pPr>
            <w:r>
              <w:rPr>
                <w:rFonts w:ascii="Arial" w:cs="Arial" w:eastAsia="Arial" w:hAnsi="Arial"/>
                <w:sz w:val="16"/>
                <w:szCs w:val="16"/>
                <w:b w:val="1"/>
                <w:bCs w:val="1"/>
                <w:color w:val="auto"/>
              </w:rPr>
              <w:t>$</w:t>
            </w:r>
          </w:p>
        </w:tc>
        <w:tc>
          <w:tcPr>
            <w:tcW w:w="780" w:type="dxa"/>
            <w:vAlign w:val="bottom"/>
          </w:tcPr>
          <w:p>
            <w:pPr>
              <w:jc w:val="right"/>
              <w:ind w:right="119"/>
              <w:spacing w:after="0"/>
              <w:rPr>
                <w:sz w:val="20"/>
                <w:szCs w:val="20"/>
                <w:color w:val="auto"/>
              </w:rPr>
            </w:pPr>
            <w:r>
              <w:rPr>
                <w:rFonts w:ascii="Arial" w:cs="Arial" w:eastAsia="Arial" w:hAnsi="Arial"/>
                <w:sz w:val="16"/>
                <w:szCs w:val="16"/>
                <w:b w:val="1"/>
                <w:bCs w:val="1"/>
                <w:color w:val="auto"/>
              </w:rPr>
              <w:t>63.8</w:t>
            </w:r>
          </w:p>
        </w:tc>
        <w:tc>
          <w:tcPr>
            <w:tcW w:w="220" w:type="dxa"/>
            <w:vAlign w:val="bottom"/>
          </w:tcPr>
          <w:p>
            <w:pPr>
              <w:jc w:val="right"/>
              <w:spacing w:after="0"/>
              <w:rPr>
                <w:sz w:val="20"/>
                <w:szCs w:val="20"/>
                <w:color w:val="auto"/>
              </w:rPr>
            </w:pPr>
            <w:r>
              <w:rPr>
                <w:rFonts w:ascii="Arial" w:cs="Arial" w:eastAsia="Arial" w:hAnsi="Arial"/>
                <w:sz w:val="16"/>
                <w:szCs w:val="16"/>
                <w:b w:val="1"/>
                <w:bCs w:val="1"/>
                <w:color w:val="auto"/>
              </w:rPr>
              <w:t>$</w:t>
            </w:r>
          </w:p>
        </w:tc>
        <w:tc>
          <w:tcPr>
            <w:tcW w:w="780" w:type="dxa"/>
            <w:vAlign w:val="bottom"/>
          </w:tcPr>
          <w:p>
            <w:pPr>
              <w:jc w:val="right"/>
              <w:ind w:right="119"/>
              <w:spacing w:after="0"/>
              <w:rPr>
                <w:sz w:val="20"/>
                <w:szCs w:val="20"/>
                <w:color w:val="auto"/>
              </w:rPr>
            </w:pPr>
            <w:r>
              <w:rPr>
                <w:rFonts w:ascii="Arial" w:cs="Arial" w:eastAsia="Arial" w:hAnsi="Arial"/>
                <w:sz w:val="16"/>
                <w:szCs w:val="16"/>
                <w:b w:val="1"/>
                <w:bCs w:val="1"/>
                <w:color w:val="auto"/>
              </w:rPr>
              <w:t>503.0</w:t>
            </w:r>
          </w:p>
        </w:tc>
        <w:tc>
          <w:tcPr>
            <w:tcW w:w="120" w:type="dxa"/>
            <w:vAlign w:val="bottom"/>
          </w:tcPr>
          <w:p>
            <w:pPr>
              <w:jc w:val="right"/>
              <w:spacing w:after="0"/>
              <w:rPr>
                <w:sz w:val="20"/>
                <w:szCs w:val="20"/>
                <w:color w:val="auto"/>
              </w:rPr>
            </w:pPr>
            <w:r>
              <w:rPr>
                <w:rFonts w:ascii="Arial" w:cs="Arial" w:eastAsia="Arial" w:hAnsi="Arial"/>
                <w:sz w:val="16"/>
                <w:szCs w:val="16"/>
                <w:b w:val="1"/>
                <w:bCs w:val="1"/>
                <w:color w:val="auto"/>
              </w:rPr>
              <w:t>$</w:t>
            </w:r>
          </w:p>
        </w:tc>
        <w:tc>
          <w:tcPr>
            <w:tcW w:w="140" w:type="dxa"/>
            <w:vAlign w:val="bottom"/>
          </w:tcPr>
          <w:p>
            <w:pPr>
              <w:spacing w:after="0"/>
              <w:rPr>
                <w:sz w:val="17"/>
                <w:szCs w:val="17"/>
                <w:color w:val="auto"/>
              </w:rPr>
            </w:pPr>
          </w:p>
        </w:tc>
        <w:tc>
          <w:tcPr>
            <w:tcW w:w="740" w:type="dxa"/>
            <w:vAlign w:val="bottom"/>
          </w:tcPr>
          <w:p>
            <w:pPr>
              <w:jc w:val="right"/>
              <w:ind w:right="139"/>
              <w:spacing w:after="0"/>
              <w:rPr>
                <w:sz w:val="20"/>
                <w:szCs w:val="20"/>
                <w:color w:val="auto"/>
              </w:rPr>
            </w:pPr>
            <w:r>
              <w:rPr>
                <w:rFonts w:ascii="Arial" w:cs="Arial" w:eastAsia="Arial" w:hAnsi="Arial"/>
                <w:sz w:val="16"/>
                <w:szCs w:val="16"/>
                <w:b w:val="1"/>
                <w:bCs w:val="1"/>
                <w:color w:val="auto"/>
              </w:rPr>
              <w:t>40.5</w:t>
            </w:r>
          </w:p>
        </w:tc>
        <w:tc>
          <w:tcPr>
            <w:tcW w:w="180" w:type="dxa"/>
            <w:vAlign w:val="bottom"/>
          </w:tcPr>
          <w:p>
            <w:pPr>
              <w:ind w:left="20"/>
              <w:spacing w:after="0"/>
              <w:rPr>
                <w:sz w:val="20"/>
                <w:szCs w:val="20"/>
                <w:color w:val="auto"/>
              </w:rPr>
            </w:pPr>
            <w:r>
              <w:rPr>
                <w:rFonts w:ascii="Arial" w:cs="Arial" w:eastAsia="Arial" w:hAnsi="Arial"/>
                <w:sz w:val="16"/>
                <w:szCs w:val="16"/>
                <w:b w:val="1"/>
                <w:bCs w:val="1"/>
                <w:color w:val="auto"/>
              </w:rPr>
              <w:t>$</w:t>
            </w:r>
          </w:p>
        </w:tc>
        <w:tc>
          <w:tcPr>
            <w:tcW w:w="820" w:type="dxa"/>
            <w:vAlign w:val="bottom"/>
          </w:tcPr>
          <w:p>
            <w:pPr>
              <w:jc w:val="right"/>
              <w:spacing w:after="0"/>
              <w:rPr>
                <w:sz w:val="20"/>
                <w:szCs w:val="20"/>
                <w:color w:val="auto"/>
              </w:rPr>
            </w:pPr>
            <w:r>
              <w:rPr>
                <w:rFonts w:ascii="Arial" w:cs="Arial" w:eastAsia="Arial" w:hAnsi="Arial"/>
                <w:sz w:val="16"/>
                <w:szCs w:val="16"/>
                <w:b w:val="1"/>
                <w:bCs w:val="1"/>
                <w:color w:val="auto"/>
              </w:rPr>
              <w:t>1.6</w:t>
            </w:r>
          </w:p>
        </w:tc>
        <w:tc>
          <w:tcPr>
            <w:tcW w:w="340" w:type="dxa"/>
            <w:vAlign w:val="bottom"/>
          </w:tcPr>
          <w:p>
            <w:pPr>
              <w:jc w:val="right"/>
              <w:spacing w:after="0"/>
              <w:rPr>
                <w:sz w:val="20"/>
                <w:szCs w:val="20"/>
                <w:color w:val="auto"/>
              </w:rPr>
            </w:pPr>
            <w:r>
              <w:rPr>
                <w:rFonts w:ascii="Arial" w:cs="Arial" w:eastAsia="Arial" w:hAnsi="Arial"/>
                <w:sz w:val="16"/>
                <w:szCs w:val="16"/>
                <w:b w:val="1"/>
                <w:bCs w:val="1"/>
                <w:color w:val="auto"/>
              </w:rPr>
              <w:t>$</w:t>
            </w:r>
          </w:p>
        </w:tc>
        <w:tc>
          <w:tcPr>
            <w:tcW w:w="200" w:type="dxa"/>
            <w:vAlign w:val="bottom"/>
          </w:tcPr>
          <w:p>
            <w:pPr>
              <w:spacing w:after="0"/>
              <w:rPr>
                <w:sz w:val="17"/>
                <w:szCs w:val="17"/>
                <w:color w:val="auto"/>
              </w:rPr>
            </w:pPr>
          </w:p>
        </w:tc>
        <w:tc>
          <w:tcPr>
            <w:tcW w:w="960" w:type="dxa"/>
            <w:vAlign w:val="bottom"/>
          </w:tcPr>
          <w:p>
            <w:pPr>
              <w:jc w:val="right"/>
              <w:ind w:right="119"/>
              <w:spacing w:after="0"/>
              <w:rPr>
                <w:sz w:val="20"/>
                <w:szCs w:val="20"/>
                <w:color w:val="auto"/>
              </w:rPr>
            </w:pPr>
            <w:r>
              <w:rPr>
                <w:rFonts w:ascii="Arial" w:cs="Arial" w:eastAsia="Arial" w:hAnsi="Arial"/>
                <w:sz w:val="16"/>
                <w:szCs w:val="16"/>
                <w:b w:val="1"/>
                <w:bCs w:val="1"/>
                <w:color w:val="auto"/>
              </w:rPr>
              <w:t>8.2</w:t>
            </w:r>
          </w:p>
        </w:tc>
        <w:tc>
          <w:tcPr>
            <w:tcW w:w="220" w:type="dxa"/>
            <w:vAlign w:val="bottom"/>
          </w:tcPr>
          <w:p>
            <w:pPr>
              <w:ind w:left="40"/>
              <w:spacing w:after="0"/>
              <w:rPr>
                <w:sz w:val="20"/>
                <w:szCs w:val="20"/>
                <w:color w:val="auto"/>
              </w:rPr>
            </w:pPr>
            <w:r>
              <w:rPr>
                <w:rFonts w:ascii="Arial" w:cs="Arial" w:eastAsia="Arial" w:hAnsi="Arial"/>
                <w:sz w:val="16"/>
                <w:szCs w:val="16"/>
                <w:b w:val="1"/>
                <w:bCs w:val="1"/>
                <w:color w:val="auto"/>
              </w:rPr>
              <w:t>$</w:t>
            </w:r>
          </w:p>
        </w:tc>
        <w:tc>
          <w:tcPr>
            <w:tcW w:w="800" w:type="dxa"/>
            <w:vAlign w:val="bottom"/>
          </w:tcPr>
          <w:p>
            <w:pPr>
              <w:jc w:val="right"/>
              <w:ind w:right="59"/>
              <w:spacing w:after="0"/>
              <w:rPr>
                <w:sz w:val="20"/>
                <w:szCs w:val="20"/>
                <w:color w:val="auto"/>
              </w:rPr>
            </w:pPr>
            <w:r>
              <w:rPr>
                <w:rFonts w:ascii="Arial" w:cs="Arial" w:eastAsia="Arial" w:hAnsi="Arial"/>
                <w:sz w:val="16"/>
                <w:szCs w:val="16"/>
                <w:b w:val="1"/>
                <w:bCs w:val="1"/>
                <w:color w:val="auto"/>
              </w:rPr>
              <w:t>(21.7)</w:t>
            </w:r>
          </w:p>
        </w:tc>
        <w:tc>
          <w:tcPr>
            <w:tcW w:w="140" w:type="dxa"/>
            <w:vAlign w:val="bottom"/>
          </w:tcPr>
          <w:p>
            <w:pPr>
              <w:jc w:val="right"/>
              <w:spacing w:after="0"/>
              <w:rPr>
                <w:sz w:val="20"/>
                <w:szCs w:val="20"/>
                <w:color w:val="auto"/>
              </w:rPr>
            </w:pPr>
            <w:r>
              <w:rPr>
                <w:rFonts w:ascii="Arial" w:cs="Arial" w:eastAsia="Arial" w:hAnsi="Arial"/>
                <w:sz w:val="16"/>
                <w:szCs w:val="16"/>
                <w:b w:val="1"/>
                <w:bCs w:val="1"/>
                <w:color w:val="auto"/>
                <w:w w:val="89"/>
              </w:rPr>
              <w:t>$</w:t>
            </w:r>
          </w:p>
        </w:tc>
        <w:tc>
          <w:tcPr>
            <w:tcW w:w="100" w:type="dxa"/>
            <w:vAlign w:val="bottom"/>
          </w:tcPr>
          <w:p>
            <w:pPr>
              <w:spacing w:after="0"/>
              <w:rPr>
                <w:sz w:val="17"/>
                <w:szCs w:val="17"/>
                <w:color w:val="auto"/>
              </w:rPr>
            </w:pPr>
          </w:p>
        </w:tc>
        <w:tc>
          <w:tcPr>
            <w:tcW w:w="880" w:type="dxa"/>
            <w:vAlign w:val="bottom"/>
          </w:tcPr>
          <w:p>
            <w:pPr>
              <w:jc w:val="right"/>
              <w:ind w:right="39"/>
              <w:spacing w:after="0"/>
              <w:rPr>
                <w:sz w:val="20"/>
                <w:szCs w:val="20"/>
                <w:color w:val="auto"/>
              </w:rPr>
            </w:pPr>
            <w:r>
              <w:rPr>
                <w:rFonts w:ascii="Arial" w:cs="Arial" w:eastAsia="Arial" w:hAnsi="Arial"/>
                <w:sz w:val="16"/>
                <w:szCs w:val="16"/>
                <w:b w:val="1"/>
                <w:bCs w:val="1"/>
                <w:color w:val="auto"/>
              </w:rPr>
              <w:t>1.19</w:t>
            </w:r>
          </w:p>
        </w:tc>
      </w:tr>
      <w:tr>
        <w:trPr>
          <w:trHeight w:val="221"/>
        </w:trPr>
        <w:tc>
          <w:tcPr>
            <w:tcW w:w="3400" w:type="dxa"/>
            <w:vAlign w:val="bottom"/>
          </w:tcPr>
          <w:p>
            <w:pPr>
              <w:spacing w:after="0" w:line="221" w:lineRule="exact"/>
              <w:rPr>
                <w:sz w:val="20"/>
                <w:szCs w:val="20"/>
                <w:color w:val="auto"/>
              </w:rPr>
            </w:pPr>
            <w:r>
              <w:rPr>
                <w:rFonts w:ascii="Arial" w:cs="Arial" w:eastAsia="Arial" w:hAnsi="Arial"/>
                <w:sz w:val="15"/>
                <w:szCs w:val="15"/>
                <w:b w:val="1"/>
                <w:bCs w:val="1"/>
                <w:color w:val="auto"/>
              </w:rPr>
              <w:t>Adjustments:</w:t>
            </w:r>
            <w:r>
              <w:rPr>
                <w:rFonts w:ascii="Arial" w:cs="Arial" w:eastAsia="Arial" w:hAnsi="Arial"/>
                <w:sz w:val="25"/>
                <w:szCs w:val="25"/>
                <w:b w:val="1"/>
                <w:bCs w:val="1"/>
                <w:color w:val="auto"/>
                <w:vertAlign w:val="superscript"/>
              </w:rPr>
              <w:t>(3)</w:t>
            </w:r>
          </w:p>
        </w:tc>
        <w:tc>
          <w:tcPr>
            <w:tcW w:w="4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80" w:type="dxa"/>
            <w:vAlign w:val="bottom"/>
          </w:tcPr>
          <w:p>
            <w:pPr>
              <w:spacing w:after="0"/>
              <w:rPr>
                <w:sz w:val="19"/>
                <w:szCs w:val="19"/>
                <w:color w:val="auto"/>
              </w:rPr>
            </w:pPr>
          </w:p>
        </w:tc>
      </w:tr>
      <w:tr>
        <w:trPr>
          <w:trHeight w:val="210"/>
        </w:trPr>
        <w:tc>
          <w:tcPr>
            <w:tcW w:w="3400" w:type="dxa"/>
            <w:vAlign w:val="bottom"/>
          </w:tcPr>
          <w:p>
            <w:pPr>
              <w:spacing w:after="0"/>
              <w:rPr>
                <w:sz w:val="20"/>
                <w:szCs w:val="20"/>
                <w:color w:val="auto"/>
              </w:rPr>
            </w:pPr>
            <w:r>
              <w:rPr>
                <w:rFonts w:ascii="Arial" w:cs="Arial" w:eastAsia="Arial" w:hAnsi="Arial"/>
                <w:sz w:val="16"/>
                <w:szCs w:val="16"/>
                <w:b w:val="1"/>
                <w:bCs w:val="1"/>
                <w:color w:val="auto"/>
              </w:rPr>
              <w:t>Restructuring charges</w:t>
            </w:r>
          </w:p>
        </w:tc>
        <w:tc>
          <w:tcPr>
            <w:tcW w:w="420" w:type="dxa"/>
            <w:vAlign w:val="bottom"/>
          </w:tcPr>
          <w:p>
            <w:pPr>
              <w:spacing w:after="0"/>
              <w:rPr>
                <w:sz w:val="18"/>
                <w:szCs w:val="18"/>
                <w:color w:val="auto"/>
              </w:rPr>
            </w:pPr>
          </w:p>
        </w:tc>
        <w:tc>
          <w:tcPr>
            <w:tcW w:w="780" w:type="dxa"/>
            <w:vAlign w:val="bottom"/>
          </w:tcPr>
          <w:p>
            <w:pPr>
              <w:jc w:val="right"/>
              <w:ind w:right="119"/>
              <w:spacing w:after="0"/>
              <w:rPr>
                <w:sz w:val="20"/>
                <w:szCs w:val="20"/>
                <w:color w:val="auto"/>
              </w:rPr>
            </w:pPr>
            <w:r>
              <w:rPr>
                <w:rFonts w:ascii="Arial" w:cs="Arial" w:eastAsia="Arial" w:hAnsi="Arial"/>
                <w:sz w:val="16"/>
                <w:szCs w:val="16"/>
                <w:color w:val="auto"/>
              </w:rPr>
              <w:t>1.6</w:t>
            </w:r>
          </w:p>
        </w:tc>
        <w:tc>
          <w:tcPr>
            <w:tcW w:w="220" w:type="dxa"/>
            <w:vAlign w:val="bottom"/>
          </w:tcPr>
          <w:p>
            <w:pPr>
              <w:spacing w:after="0"/>
              <w:rPr>
                <w:sz w:val="18"/>
                <w:szCs w:val="18"/>
                <w:color w:val="auto"/>
              </w:rPr>
            </w:pPr>
          </w:p>
        </w:tc>
        <w:tc>
          <w:tcPr>
            <w:tcW w:w="780" w:type="dxa"/>
            <w:vAlign w:val="bottom"/>
          </w:tcPr>
          <w:p>
            <w:pPr>
              <w:jc w:val="right"/>
              <w:ind w:right="119"/>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1160" w:type="dxa"/>
            <w:vAlign w:val="bottom"/>
            <w:gridSpan w:val="2"/>
          </w:tcPr>
          <w:p>
            <w:pPr>
              <w:jc w:val="right"/>
              <w:ind w:right="199"/>
              <w:spacing w:after="0"/>
              <w:rPr>
                <w:sz w:val="20"/>
                <w:szCs w:val="20"/>
                <w:color w:val="auto"/>
              </w:rPr>
            </w:pPr>
            <w:r>
              <w:rPr>
                <w:rFonts w:ascii="Arial" w:cs="Arial" w:eastAsia="Arial" w:hAnsi="Arial"/>
                <w:sz w:val="16"/>
                <w:szCs w:val="16"/>
                <w:color w:val="auto"/>
              </w:rPr>
              <w:t>(1.6)</w:t>
            </w:r>
          </w:p>
        </w:tc>
        <w:tc>
          <w:tcPr>
            <w:tcW w:w="200" w:type="dxa"/>
            <w:vAlign w:val="bottom"/>
          </w:tcPr>
          <w:p>
            <w:pPr>
              <w:spacing w:after="0"/>
              <w:rPr>
                <w:sz w:val="18"/>
                <w:szCs w:val="18"/>
                <w:color w:val="auto"/>
              </w:rPr>
            </w:pPr>
          </w:p>
        </w:tc>
        <w:tc>
          <w:tcPr>
            <w:tcW w:w="960" w:type="dxa"/>
            <w:vAlign w:val="bottom"/>
          </w:tcPr>
          <w:p>
            <w:pPr>
              <w:jc w:val="right"/>
              <w:ind w:right="1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8"/>
                <w:szCs w:val="18"/>
                <w:color w:val="auto"/>
              </w:rPr>
            </w:pPr>
          </w:p>
        </w:tc>
        <w:tc>
          <w:tcPr>
            <w:tcW w:w="80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jc w:val="right"/>
              <w:ind w:right="39"/>
              <w:spacing w:after="0"/>
              <w:rPr>
                <w:sz w:val="20"/>
                <w:szCs w:val="20"/>
                <w:color w:val="auto"/>
              </w:rPr>
            </w:pPr>
            <w:r>
              <w:rPr>
                <w:rFonts w:ascii="Arial" w:cs="Arial" w:eastAsia="Arial" w:hAnsi="Arial"/>
                <w:sz w:val="16"/>
                <w:szCs w:val="16"/>
                <w:color w:val="auto"/>
              </w:rPr>
              <w:t>0.03</w:t>
            </w:r>
          </w:p>
        </w:tc>
      </w:tr>
      <w:tr>
        <w:trPr>
          <w:trHeight w:val="216"/>
        </w:trPr>
        <w:tc>
          <w:tcPr>
            <w:tcW w:w="3400" w:type="dxa"/>
            <w:vAlign w:val="bottom"/>
          </w:tcPr>
          <w:p>
            <w:pPr>
              <w:spacing w:after="0"/>
              <w:rPr>
                <w:sz w:val="20"/>
                <w:szCs w:val="20"/>
                <w:color w:val="auto"/>
              </w:rPr>
            </w:pPr>
            <w:r>
              <w:rPr>
                <w:rFonts w:ascii="Arial" w:cs="Arial" w:eastAsia="Arial" w:hAnsi="Arial"/>
                <w:sz w:val="16"/>
                <w:szCs w:val="16"/>
                <w:b w:val="1"/>
                <w:bCs w:val="1"/>
                <w:color w:val="auto"/>
              </w:rPr>
              <w:t>Accelerated depreciation and amortization</w:t>
            </w:r>
          </w:p>
        </w:tc>
        <w:tc>
          <w:tcPr>
            <w:tcW w:w="420" w:type="dxa"/>
            <w:vAlign w:val="bottom"/>
          </w:tcPr>
          <w:p>
            <w:pPr>
              <w:spacing w:after="0"/>
              <w:rPr>
                <w:sz w:val="18"/>
                <w:szCs w:val="18"/>
                <w:color w:val="auto"/>
              </w:rPr>
            </w:pPr>
          </w:p>
        </w:tc>
        <w:tc>
          <w:tcPr>
            <w:tcW w:w="780" w:type="dxa"/>
            <w:vAlign w:val="bottom"/>
          </w:tcPr>
          <w:p>
            <w:pPr>
              <w:jc w:val="right"/>
              <w:ind w:right="119"/>
              <w:spacing w:after="0"/>
              <w:rPr>
                <w:sz w:val="20"/>
                <w:szCs w:val="20"/>
                <w:color w:val="auto"/>
              </w:rPr>
            </w:pPr>
            <w:r>
              <w:rPr>
                <w:rFonts w:ascii="Arial" w:cs="Arial" w:eastAsia="Arial" w:hAnsi="Arial"/>
                <w:sz w:val="16"/>
                <w:szCs w:val="16"/>
                <w:color w:val="auto"/>
              </w:rPr>
              <w:t>1.5</w:t>
            </w:r>
          </w:p>
        </w:tc>
        <w:tc>
          <w:tcPr>
            <w:tcW w:w="220" w:type="dxa"/>
            <w:vAlign w:val="bottom"/>
          </w:tcPr>
          <w:p>
            <w:pPr>
              <w:spacing w:after="0"/>
              <w:rPr>
                <w:sz w:val="18"/>
                <w:szCs w:val="18"/>
                <w:color w:val="auto"/>
              </w:rPr>
            </w:pPr>
          </w:p>
        </w:tc>
        <w:tc>
          <w:tcPr>
            <w:tcW w:w="780" w:type="dxa"/>
            <w:vAlign w:val="bottom"/>
          </w:tcPr>
          <w:p>
            <w:pPr>
              <w:jc w:val="right"/>
              <w:ind w:right="59"/>
              <w:spacing w:after="0"/>
              <w:rPr>
                <w:sz w:val="20"/>
                <w:szCs w:val="20"/>
                <w:color w:val="auto"/>
              </w:rPr>
            </w:pPr>
            <w:r>
              <w:rPr>
                <w:rFonts w:ascii="Arial" w:cs="Arial" w:eastAsia="Arial" w:hAnsi="Arial"/>
                <w:sz w:val="16"/>
                <w:szCs w:val="16"/>
                <w:color w:val="auto"/>
              </w:rPr>
              <w:t>(1.5)</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w:t>
            </w: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60" w:type="dxa"/>
            <w:vAlign w:val="bottom"/>
          </w:tcPr>
          <w:p>
            <w:pPr>
              <w:jc w:val="right"/>
              <w:ind w:right="1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8"/>
                <w:szCs w:val="18"/>
                <w:color w:val="auto"/>
              </w:rPr>
            </w:pPr>
          </w:p>
        </w:tc>
        <w:tc>
          <w:tcPr>
            <w:tcW w:w="80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jc w:val="right"/>
              <w:ind w:right="39"/>
              <w:spacing w:after="0"/>
              <w:rPr>
                <w:sz w:val="20"/>
                <w:szCs w:val="20"/>
                <w:color w:val="auto"/>
              </w:rPr>
            </w:pPr>
            <w:r>
              <w:rPr>
                <w:rFonts w:ascii="Arial" w:cs="Arial" w:eastAsia="Arial" w:hAnsi="Arial"/>
                <w:sz w:val="16"/>
                <w:szCs w:val="16"/>
                <w:color w:val="auto"/>
              </w:rPr>
              <w:t>0.03</w:t>
            </w:r>
          </w:p>
        </w:tc>
      </w:tr>
      <w:tr>
        <w:trPr>
          <w:trHeight w:val="235"/>
        </w:trPr>
        <w:tc>
          <w:tcPr>
            <w:tcW w:w="3400" w:type="dxa"/>
            <w:vAlign w:val="bottom"/>
          </w:tcPr>
          <w:p>
            <w:pPr>
              <w:spacing w:after="0"/>
              <w:rPr>
                <w:sz w:val="20"/>
                <w:szCs w:val="20"/>
                <w:color w:val="auto"/>
              </w:rPr>
            </w:pPr>
            <w:r>
              <w:rPr>
                <w:rFonts w:ascii="Arial" w:cs="Arial" w:eastAsia="Arial" w:hAnsi="Arial"/>
                <w:sz w:val="16"/>
                <w:szCs w:val="16"/>
                <w:b w:val="1"/>
                <w:bCs w:val="1"/>
                <w:color w:val="auto"/>
              </w:rPr>
              <w:t>Gain from remeasurement of benefit plans</w:t>
            </w:r>
          </w:p>
        </w:tc>
        <w:tc>
          <w:tcPr>
            <w:tcW w:w="420" w:type="dxa"/>
            <w:vAlign w:val="bottom"/>
          </w:tcPr>
          <w:p>
            <w:pPr>
              <w:spacing w:after="0"/>
              <w:rPr>
                <w:sz w:val="20"/>
                <w:szCs w:val="20"/>
                <w:color w:val="auto"/>
              </w:rPr>
            </w:pPr>
          </w:p>
        </w:tc>
        <w:tc>
          <w:tcPr>
            <w:tcW w:w="780" w:type="dxa"/>
            <w:vAlign w:val="bottom"/>
          </w:tcPr>
          <w:p>
            <w:pPr>
              <w:jc w:val="right"/>
              <w:ind w:right="39"/>
              <w:spacing w:after="0"/>
              <w:rPr>
                <w:sz w:val="20"/>
                <w:szCs w:val="20"/>
                <w:color w:val="auto"/>
              </w:rPr>
            </w:pPr>
            <w:r>
              <w:rPr>
                <w:rFonts w:ascii="Arial" w:cs="Arial" w:eastAsia="Arial" w:hAnsi="Arial"/>
                <w:sz w:val="16"/>
                <w:szCs w:val="16"/>
                <w:color w:val="auto"/>
              </w:rPr>
              <w:t>(0.5)</w:t>
            </w:r>
          </w:p>
        </w:tc>
        <w:tc>
          <w:tcPr>
            <w:tcW w:w="220" w:type="dxa"/>
            <w:vAlign w:val="bottom"/>
          </w:tcPr>
          <w:p>
            <w:pPr>
              <w:spacing w:after="0"/>
              <w:rPr>
                <w:sz w:val="20"/>
                <w:szCs w:val="20"/>
                <w:color w:val="auto"/>
              </w:rPr>
            </w:pPr>
          </w:p>
        </w:tc>
        <w:tc>
          <w:tcPr>
            <w:tcW w:w="780" w:type="dxa"/>
            <w:vAlign w:val="bottom"/>
          </w:tcPr>
          <w:p>
            <w:pPr>
              <w:jc w:val="right"/>
              <w:ind w:right="119"/>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4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w:t>
            </w:r>
          </w:p>
        </w:tc>
        <w:tc>
          <w:tcPr>
            <w:tcW w:w="3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60" w:type="dxa"/>
            <w:vAlign w:val="bottom"/>
          </w:tcPr>
          <w:p>
            <w:pPr>
              <w:jc w:val="right"/>
              <w:ind w:right="1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0"/>
                <w:szCs w:val="20"/>
                <w:color w:val="auto"/>
              </w:rPr>
            </w:pPr>
          </w:p>
        </w:tc>
        <w:tc>
          <w:tcPr>
            <w:tcW w:w="800" w:type="dxa"/>
            <w:vAlign w:val="bottom"/>
          </w:tcPr>
          <w:p>
            <w:pPr>
              <w:jc w:val="right"/>
              <w:ind w:right="139"/>
              <w:spacing w:after="0"/>
              <w:rPr>
                <w:sz w:val="20"/>
                <w:szCs w:val="20"/>
                <w:color w:val="auto"/>
              </w:rPr>
            </w:pPr>
            <w:r>
              <w:rPr>
                <w:rFonts w:ascii="Arial" w:cs="Arial" w:eastAsia="Arial" w:hAnsi="Arial"/>
                <w:sz w:val="16"/>
                <w:szCs w:val="16"/>
                <w:color w:val="auto"/>
              </w:rPr>
              <w:t>0.5</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(0.01</w:t>
            </w:r>
            <w:r>
              <w:rPr>
                <w:rFonts w:ascii="Arial" w:cs="Arial" w:eastAsia="Arial" w:hAnsi="Arial"/>
                <w:sz w:val="17"/>
                <w:szCs w:val="17"/>
                <w:color w:val="auto"/>
              </w:rPr>
              <w:t>)</w:t>
            </w:r>
          </w:p>
        </w:tc>
      </w:tr>
      <w:tr>
        <w:trPr>
          <w:trHeight w:val="210"/>
        </w:trPr>
        <w:tc>
          <w:tcPr>
            <w:tcW w:w="3400" w:type="dxa"/>
            <w:vAlign w:val="bottom"/>
          </w:tcPr>
          <w:p>
            <w:pPr>
              <w:spacing w:after="0"/>
              <w:rPr>
                <w:sz w:val="20"/>
                <w:szCs w:val="20"/>
                <w:color w:val="auto"/>
              </w:rPr>
            </w:pPr>
            <w:r>
              <w:rPr>
                <w:rFonts w:ascii="Arial" w:cs="Arial" w:eastAsia="Arial" w:hAnsi="Arial"/>
                <w:sz w:val="16"/>
                <w:szCs w:val="16"/>
                <w:b w:val="1"/>
                <w:bCs w:val="1"/>
                <w:color w:val="auto"/>
              </w:rPr>
              <w:t>Write-down of supplies inventory</w:t>
            </w:r>
          </w:p>
        </w:tc>
        <w:tc>
          <w:tcPr>
            <w:tcW w:w="420" w:type="dxa"/>
            <w:vAlign w:val="bottom"/>
          </w:tcPr>
          <w:p>
            <w:pPr>
              <w:spacing w:after="0"/>
              <w:rPr>
                <w:sz w:val="18"/>
                <w:szCs w:val="18"/>
                <w:color w:val="auto"/>
              </w:rPr>
            </w:pPr>
          </w:p>
        </w:tc>
        <w:tc>
          <w:tcPr>
            <w:tcW w:w="780" w:type="dxa"/>
            <w:vAlign w:val="bottom"/>
          </w:tcPr>
          <w:p>
            <w:pPr>
              <w:jc w:val="right"/>
              <w:ind w:right="119"/>
              <w:spacing w:after="0"/>
              <w:rPr>
                <w:sz w:val="20"/>
                <w:szCs w:val="20"/>
                <w:color w:val="auto"/>
              </w:rPr>
            </w:pPr>
            <w:r>
              <w:rPr>
                <w:rFonts w:ascii="Arial" w:cs="Arial" w:eastAsia="Arial" w:hAnsi="Arial"/>
                <w:sz w:val="16"/>
                <w:szCs w:val="16"/>
                <w:color w:val="auto"/>
              </w:rPr>
              <w:t>2.1</w:t>
            </w:r>
          </w:p>
        </w:tc>
        <w:tc>
          <w:tcPr>
            <w:tcW w:w="220" w:type="dxa"/>
            <w:vAlign w:val="bottom"/>
          </w:tcPr>
          <w:p>
            <w:pPr>
              <w:spacing w:after="0"/>
              <w:rPr>
                <w:sz w:val="18"/>
                <w:szCs w:val="18"/>
                <w:color w:val="auto"/>
              </w:rPr>
            </w:pPr>
          </w:p>
        </w:tc>
        <w:tc>
          <w:tcPr>
            <w:tcW w:w="780" w:type="dxa"/>
            <w:vAlign w:val="bottom"/>
          </w:tcPr>
          <w:p>
            <w:pPr>
              <w:jc w:val="right"/>
              <w:ind w:right="59"/>
              <w:spacing w:after="0"/>
              <w:rPr>
                <w:sz w:val="20"/>
                <w:szCs w:val="20"/>
                <w:color w:val="auto"/>
              </w:rPr>
            </w:pPr>
            <w:r>
              <w:rPr>
                <w:rFonts w:ascii="Arial" w:cs="Arial" w:eastAsia="Arial" w:hAnsi="Arial"/>
                <w:sz w:val="16"/>
                <w:szCs w:val="16"/>
                <w:color w:val="auto"/>
              </w:rPr>
              <w:t>(2.1)</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w:t>
            </w: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60" w:type="dxa"/>
            <w:vAlign w:val="bottom"/>
          </w:tcPr>
          <w:p>
            <w:pPr>
              <w:jc w:val="right"/>
              <w:ind w:right="1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8"/>
                <w:szCs w:val="18"/>
                <w:color w:val="auto"/>
              </w:rPr>
            </w:pPr>
          </w:p>
        </w:tc>
        <w:tc>
          <w:tcPr>
            <w:tcW w:w="80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jc w:val="right"/>
              <w:ind w:right="39"/>
              <w:spacing w:after="0"/>
              <w:rPr>
                <w:sz w:val="20"/>
                <w:szCs w:val="20"/>
                <w:color w:val="auto"/>
              </w:rPr>
            </w:pPr>
            <w:r>
              <w:rPr>
                <w:rFonts w:ascii="Arial" w:cs="Arial" w:eastAsia="Arial" w:hAnsi="Arial"/>
                <w:sz w:val="16"/>
                <w:szCs w:val="16"/>
                <w:color w:val="auto"/>
              </w:rPr>
              <w:t>0.04</w:t>
            </w:r>
          </w:p>
        </w:tc>
      </w:tr>
      <w:tr>
        <w:trPr>
          <w:trHeight w:val="222"/>
        </w:trPr>
        <w:tc>
          <w:tcPr>
            <w:tcW w:w="3400" w:type="dxa"/>
            <w:vAlign w:val="bottom"/>
          </w:tcPr>
          <w:p>
            <w:pPr>
              <w:spacing w:after="0" w:line="222" w:lineRule="exact"/>
              <w:rPr>
                <w:sz w:val="20"/>
                <w:szCs w:val="20"/>
                <w:color w:val="auto"/>
              </w:rPr>
            </w:pPr>
            <w:r>
              <w:rPr>
                <w:rFonts w:ascii="Arial" w:cs="Arial" w:eastAsia="Arial" w:hAnsi="Arial"/>
                <w:sz w:val="15"/>
                <w:szCs w:val="15"/>
                <w:b w:val="1"/>
                <w:bCs w:val="1"/>
                <w:color w:val="auto"/>
              </w:rPr>
              <w:t>Business transformation costs</w:t>
            </w:r>
            <w:r>
              <w:rPr>
                <w:rFonts w:ascii="Arial" w:cs="Arial" w:eastAsia="Arial" w:hAnsi="Arial"/>
                <w:sz w:val="25"/>
                <w:szCs w:val="25"/>
                <w:b w:val="1"/>
                <w:bCs w:val="1"/>
                <w:color w:val="auto"/>
                <w:vertAlign w:val="superscript"/>
              </w:rPr>
              <w:t>(2)</w:t>
            </w:r>
          </w:p>
        </w:tc>
        <w:tc>
          <w:tcPr>
            <w:tcW w:w="420" w:type="dxa"/>
            <w:vAlign w:val="bottom"/>
          </w:tcPr>
          <w:p>
            <w:pPr>
              <w:spacing w:after="0"/>
              <w:rPr>
                <w:sz w:val="19"/>
                <w:szCs w:val="19"/>
                <w:color w:val="auto"/>
              </w:rPr>
            </w:pPr>
          </w:p>
        </w:tc>
        <w:tc>
          <w:tcPr>
            <w:tcW w:w="780" w:type="dxa"/>
            <w:vAlign w:val="bottom"/>
          </w:tcPr>
          <w:p>
            <w:pPr>
              <w:jc w:val="right"/>
              <w:ind w:right="119"/>
              <w:spacing w:after="0"/>
              <w:rPr>
                <w:sz w:val="20"/>
                <w:szCs w:val="20"/>
                <w:color w:val="auto"/>
              </w:rPr>
            </w:pPr>
            <w:r>
              <w:rPr>
                <w:rFonts w:ascii="Arial" w:cs="Arial" w:eastAsia="Arial" w:hAnsi="Arial"/>
                <w:sz w:val="16"/>
                <w:szCs w:val="16"/>
                <w:color w:val="auto"/>
              </w:rPr>
              <w:t>0.5</w:t>
            </w:r>
          </w:p>
        </w:tc>
        <w:tc>
          <w:tcPr>
            <w:tcW w:w="220" w:type="dxa"/>
            <w:vAlign w:val="bottom"/>
          </w:tcPr>
          <w:p>
            <w:pPr>
              <w:spacing w:after="0"/>
              <w:rPr>
                <w:sz w:val="19"/>
                <w:szCs w:val="19"/>
                <w:color w:val="auto"/>
              </w:rPr>
            </w:pPr>
          </w:p>
        </w:tc>
        <w:tc>
          <w:tcPr>
            <w:tcW w:w="780" w:type="dxa"/>
            <w:vAlign w:val="bottom"/>
          </w:tcPr>
          <w:p>
            <w:pPr>
              <w:jc w:val="right"/>
              <w:ind w:right="119"/>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40" w:type="dxa"/>
            <w:vAlign w:val="bottom"/>
          </w:tcPr>
          <w:p>
            <w:pPr>
              <w:jc w:val="right"/>
              <w:ind w:right="79"/>
              <w:spacing w:after="0"/>
              <w:rPr>
                <w:sz w:val="20"/>
                <w:szCs w:val="20"/>
                <w:color w:val="auto"/>
              </w:rPr>
            </w:pPr>
            <w:r>
              <w:rPr>
                <w:rFonts w:ascii="Arial" w:cs="Arial" w:eastAsia="Arial" w:hAnsi="Arial"/>
                <w:sz w:val="16"/>
                <w:szCs w:val="16"/>
                <w:color w:val="auto"/>
              </w:rPr>
              <w:t>(0.5)</w:t>
            </w:r>
          </w:p>
        </w:tc>
        <w:tc>
          <w:tcPr>
            <w:tcW w:w="18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w:t>
            </w:r>
          </w:p>
        </w:tc>
        <w:tc>
          <w:tcPr>
            <w:tcW w:w="3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60" w:type="dxa"/>
            <w:vAlign w:val="bottom"/>
          </w:tcPr>
          <w:p>
            <w:pPr>
              <w:jc w:val="right"/>
              <w:ind w:right="1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80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80" w:type="dxa"/>
            <w:vAlign w:val="bottom"/>
          </w:tcPr>
          <w:p>
            <w:pPr>
              <w:jc w:val="right"/>
              <w:ind w:right="39"/>
              <w:spacing w:after="0"/>
              <w:rPr>
                <w:sz w:val="20"/>
                <w:szCs w:val="20"/>
                <w:color w:val="auto"/>
              </w:rPr>
            </w:pPr>
            <w:r>
              <w:rPr>
                <w:rFonts w:ascii="Arial" w:cs="Arial" w:eastAsia="Arial" w:hAnsi="Arial"/>
                <w:sz w:val="16"/>
                <w:szCs w:val="16"/>
                <w:color w:val="auto"/>
              </w:rPr>
              <w:t>0.01</w:t>
            </w:r>
          </w:p>
        </w:tc>
      </w:tr>
      <w:tr>
        <w:trPr>
          <w:trHeight w:val="210"/>
        </w:trPr>
        <w:tc>
          <w:tcPr>
            <w:tcW w:w="3400" w:type="dxa"/>
            <w:vAlign w:val="bottom"/>
          </w:tcPr>
          <w:p>
            <w:pPr>
              <w:spacing w:after="0"/>
              <w:rPr>
                <w:sz w:val="20"/>
                <w:szCs w:val="20"/>
                <w:color w:val="auto"/>
              </w:rPr>
            </w:pPr>
            <w:r>
              <w:rPr>
                <w:rFonts w:ascii="Arial" w:cs="Arial" w:eastAsia="Arial" w:hAnsi="Arial"/>
                <w:sz w:val="16"/>
                <w:szCs w:val="16"/>
                <w:b w:val="1"/>
                <w:bCs w:val="1"/>
                <w:color w:val="auto"/>
              </w:rPr>
              <w:t>TMS impairment charges</w:t>
            </w:r>
          </w:p>
        </w:tc>
        <w:tc>
          <w:tcPr>
            <w:tcW w:w="420" w:type="dxa"/>
            <w:vAlign w:val="bottom"/>
          </w:tcPr>
          <w:p>
            <w:pPr>
              <w:spacing w:after="0"/>
              <w:rPr>
                <w:sz w:val="18"/>
                <w:szCs w:val="18"/>
                <w:color w:val="auto"/>
              </w:rPr>
            </w:pPr>
          </w:p>
        </w:tc>
        <w:tc>
          <w:tcPr>
            <w:tcW w:w="780" w:type="dxa"/>
            <w:vAlign w:val="bottom"/>
          </w:tcPr>
          <w:p>
            <w:pPr>
              <w:jc w:val="right"/>
              <w:ind w:right="119"/>
              <w:spacing w:after="0"/>
              <w:rPr>
                <w:sz w:val="20"/>
                <w:szCs w:val="20"/>
                <w:color w:val="auto"/>
              </w:rPr>
            </w:pPr>
            <w:r>
              <w:rPr>
                <w:rFonts w:ascii="Arial" w:cs="Arial" w:eastAsia="Arial" w:hAnsi="Arial"/>
                <w:sz w:val="16"/>
                <w:szCs w:val="16"/>
                <w:color w:val="auto"/>
              </w:rPr>
              <w:t>0.3</w:t>
            </w:r>
          </w:p>
        </w:tc>
        <w:tc>
          <w:tcPr>
            <w:tcW w:w="220" w:type="dxa"/>
            <w:vAlign w:val="bottom"/>
          </w:tcPr>
          <w:p>
            <w:pPr>
              <w:spacing w:after="0"/>
              <w:rPr>
                <w:sz w:val="18"/>
                <w:szCs w:val="18"/>
                <w:color w:val="auto"/>
              </w:rPr>
            </w:pPr>
          </w:p>
        </w:tc>
        <w:tc>
          <w:tcPr>
            <w:tcW w:w="780" w:type="dxa"/>
            <w:vAlign w:val="bottom"/>
          </w:tcPr>
          <w:p>
            <w:pPr>
              <w:jc w:val="right"/>
              <w:ind w:right="119"/>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w:t>
            </w: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60" w:type="dxa"/>
            <w:vAlign w:val="bottom"/>
          </w:tcPr>
          <w:p>
            <w:pPr>
              <w:jc w:val="right"/>
              <w:ind w:right="59"/>
              <w:spacing w:after="0"/>
              <w:rPr>
                <w:sz w:val="20"/>
                <w:szCs w:val="20"/>
                <w:color w:val="auto"/>
              </w:rPr>
            </w:pPr>
            <w:r>
              <w:rPr>
                <w:rFonts w:ascii="Arial" w:cs="Arial" w:eastAsia="Arial" w:hAnsi="Arial"/>
                <w:sz w:val="16"/>
                <w:szCs w:val="16"/>
                <w:color w:val="auto"/>
              </w:rPr>
              <w:t>(0.3)</w:t>
            </w:r>
          </w:p>
        </w:tc>
        <w:tc>
          <w:tcPr>
            <w:tcW w:w="220" w:type="dxa"/>
            <w:vAlign w:val="bottom"/>
          </w:tcPr>
          <w:p>
            <w:pPr>
              <w:spacing w:after="0"/>
              <w:rPr>
                <w:sz w:val="18"/>
                <w:szCs w:val="18"/>
                <w:color w:val="auto"/>
              </w:rPr>
            </w:pPr>
          </w:p>
        </w:tc>
        <w:tc>
          <w:tcPr>
            <w:tcW w:w="80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(0.00)</w:t>
            </w:r>
          </w:p>
        </w:tc>
      </w:tr>
      <w:tr>
        <w:trPr>
          <w:trHeight w:val="216"/>
        </w:trPr>
        <w:tc>
          <w:tcPr>
            <w:tcW w:w="3400" w:type="dxa"/>
            <w:vAlign w:val="bottom"/>
          </w:tcPr>
          <w:p>
            <w:pPr>
              <w:spacing w:after="0"/>
              <w:rPr>
                <w:sz w:val="20"/>
                <w:szCs w:val="20"/>
                <w:color w:val="auto"/>
              </w:rPr>
            </w:pPr>
            <w:r>
              <w:rPr>
                <w:rFonts w:ascii="Arial" w:cs="Arial" w:eastAsia="Arial" w:hAnsi="Arial"/>
                <w:sz w:val="16"/>
                <w:szCs w:val="16"/>
                <w:b w:val="1"/>
                <w:bCs w:val="1"/>
                <w:color w:val="auto"/>
              </w:rPr>
              <w:t>Sales and use tax refund</w:t>
            </w:r>
          </w:p>
        </w:tc>
        <w:tc>
          <w:tcPr>
            <w:tcW w:w="420" w:type="dxa"/>
            <w:vAlign w:val="bottom"/>
          </w:tcPr>
          <w:p>
            <w:pPr>
              <w:spacing w:after="0"/>
              <w:rPr>
                <w:sz w:val="18"/>
                <w:szCs w:val="18"/>
                <w:color w:val="auto"/>
              </w:rPr>
            </w:pPr>
          </w:p>
        </w:tc>
        <w:tc>
          <w:tcPr>
            <w:tcW w:w="780" w:type="dxa"/>
            <w:vAlign w:val="bottom"/>
          </w:tcPr>
          <w:p>
            <w:pPr>
              <w:jc w:val="right"/>
              <w:ind w:right="39"/>
              <w:spacing w:after="0"/>
              <w:rPr>
                <w:sz w:val="20"/>
                <w:szCs w:val="20"/>
                <w:color w:val="auto"/>
              </w:rPr>
            </w:pPr>
            <w:r>
              <w:rPr>
                <w:rFonts w:ascii="Arial" w:cs="Arial" w:eastAsia="Arial" w:hAnsi="Arial"/>
                <w:sz w:val="16"/>
                <w:szCs w:val="16"/>
                <w:color w:val="auto"/>
              </w:rPr>
              <w:t>(2.5)</w:t>
            </w:r>
          </w:p>
        </w:tc>
        <w:tc>
          <w:tcPr>
            <w:tcW w:w="220" w:type="dxa"/>
            <w:vAlign w:val="bottom"/>
          </w:tcPr>
          <w:p>
            <w:pPr>
              <w:spacing w:after="0"/>
              <w:rPr>
                <w:sz w:val="18"/>
                <w:szCs w:val="18"/>
                <w:color w:val="auto"/>
              </w:rPr>
            </w:pPr>
          </w:p>
        </w:tc>
        <w:tc>
          <w:tcPr>
            <w:tcW w:w="780" w:type="dxa"/>
            <w:vAlign w:val="bottom"/>
          </w:tcPr>
          <w:p>
            <w:pPr>
              <w:jc w:val="right"/>
              <w:ind w:right="119"/>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w:t>
            </w: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60" w:type="dxa"/>
            <w:vAlign w:val="bottom"/>
          </w:tcPr>
          <w:p>
            <w:pPr>
              <w:jc w:val="right"/>
              <w:ind w:right="1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8"/>
                <w:szCs w:val="18"/>
                <w:color w:val="auto"/>
              </w:rPr>
            </w:pPr>
          </w:p>
        </w:tc>
        <w:tc>
          <w:tcPr>
            <w:tcW w:w="800" w:type="dxa"/>
            <w:vAlign w:val="bottom"/>
          </w:tcPr>
          <w:p>
            <w:pPr>
              <w:jc w:val="right"/>
              <w:ind w:right="139"/>
              <w:spacing w:after="0"/>
              <w:rPr>
                <w:sz w:val="20"/>
                <w:szCs w:val="20"/>
                <w:color w:val="auto"/>
              </w:rPr>
            </w:pPr>
            <w:r>
              <w:rPr>
                <w:rFonts w:ascii="Arial" w:cs="Arial" w:eastAsia="Arial" w:hAnsi="Arial"/>
                <w:sz w:val="16"/>
                <w:szCs w:val="16"/>
                <w:color w:val="auto"/>
              </w:rPr>
              <w:t>2.5</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(0.05)</w:t>
            </w:r>
          </w:p>
        </w:tc>
      </w:tr>
      <w:tr>
        <w:trPr>
          <w:trHeight w:val="216"/>
        </w:trPr>
        <w:tc>
          <w:tcPr>
            <w:tcW w:w="3400" w:type="dxa"/>
            <w:vAlign w:val="bottom"/>
          </w:tcPr>
          <w:p>
            <w:pPr>
              <w:spacing w:after="0"/>
              <w:rPr>
                <w:sz w:val="20"/>
                <w:szCs w:val="20"/>
                <w:color w:val="auto"/>
              </w:rPr>
            </w:pPr>
            <w:r>
              <w:rPr>
                <w:rFonts w:ascii="Arial" w:cs="Arial" w:eastAsia="Arial" w:hAnsi="Arial"/>
                <w:sz w:val="16"/>
                <w:szCs w:val="16"/>
                <w:b w:val="1"/>
                <w:bCs w:val="1"/>
                <w:color w:val="auto"/>
              </w:rPr>
              <w:t>Executive severance and transition costs</w:t>
            </w:r>
          </w:p>
        </w:tc>
        <w:tc>
          <w:tcPr>
            <w:tcW w:w="420" w:type="dxa"/>
            <w:vAlign w:val="bottom"/>
          </w:tcPr>
          <w:p>
            <w:pPr>
              <w:spacing w:after="0"/>
              <w:rPr>
                <w:sz w:val="18"/>
                <w:szCs w:val="18"/>
                <w:color w:val="auto"/>
              </w:rPr>
            </w:pPr>
          </w:p>
        </w:tc>
        <w:tc>
          <w:tcPr>
            <w:tcW w:w="780" w:type="dxa"/>
            <w:vAlign w:val="bottom"/>
          </w:tcPr>
          <w:p>
            <w:pPr>
              <w:jc w:val="right"/>
              <w:ind w:right="119"/>
              <w:spacing w:after="0"/>
              <w:rPr>
                <w:sz w:val="20"/>
                <w:szCs w:val="20"/>
                <w:color w:val="auto"/>
              </w:rPr>
            </w:pPr>
            <w:r>
              <w:rPr>
                <w:rFonts w:ascii="Arial" w:cs="Arial" w:eastAsia="Arial" w:hAnsi="Arial"/>
                <w:sz w:val="16"/>
                <w:szCs w:val="16"/>
                <w:color w:val="auto"/>
              </w:rPr>
              <w:t>0.5</w:t>
            </w:r>
          </w:p>
        </w:tc>
        <w:tc>
          <w:tcPr>
            <w:tcW w:w="220" w:type="dxa"/>
            <w:vAlign w:val="bottom"/>
          </w:tcPr>
          <w:p>
            <w:pPr>
              <w:spacing w:after="0"/>
              <w:rPr>
                <w:sz w:val="18"/>
                <w:szCs w:val="18"/>
                <w:color w:val="auto"/>
              </w:rPr>
            </w:pPr>
          </w:p>
        </w:tc>
        <w:tc>
          <w:tcPr>
            <w:tcW w:w="780" w:type="dxa"/>
            <w:vAlign w:val="bottom"/>
          </w:tcPr>
          <w:p>
            <w:pPr>
              <w:jc w:val="right"/>
              <w:ind w:right="119"/>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jc w:val="right"/>
              <w:ind w:right="79"/>
              <w:spacing w:after="0"/>
              <w:rPr>
                <w:sz w:val="20"/>
                <w:szCs w:val="20"/>
                <w:color w:val="auto"/>
              </w:rPr>
            </w:pPr>
            <w:r>
              <w:rPr>
                <w:rFonts w:ascii="Arial" w:cs="Arial" w:eastAsia="Arial" w:hAnsi="Arial"/>
                <w:sz w:val="16"/>
                <w:szCs w:val="16"/>
                <w:color w:val="auto"/>
              </w:rPr>
              <w:t>(0.5)</w:t>
            </w:r>
          </w:p>
        </w:tc>
        <w:tc>
          <w:tcPr>
            <w:tcW w:w="1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w:t>
            </w: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60" w:type="dxa"/>
            <w:vAlign w:val="bottom"/>
          </w:tcPr>
          <w:p>
            <w:pPr>
              <w:jc w:val="right"/>
              <w:ind w:right="1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8"/>
                <w:szCs w:val="18"/>
                <w:color w:val="auto"/>
              </w:rPr>
            </w:pPr>
          </w:p>
        </w:tc>
        <w:tc>
          <w:tcPr>
            <w:tcW w:w="80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jc w:val="right"/>
              <w:ind w:right="39"/>
              <w:spacing w:after="0"/>
              <w:rPr>
                <w:sz w:val="20"/>
                <w:szCs w:val="20"/>
                <w:color w:val="auto"/>
              </w:rPr>
            </w:pPr>
            <w:r>
              <w:rPr>
                <w:rFonts w:ascii="Arial" w:cs="Arial" w:eastAsia="Arial" w:hAnsi="Arial"/>
                <w:sz w:val="16"/>
                <w:szCs w:val="16"/>
                <w:color w:val="auto"/>
              </w:rPr>
              <w:t>0.01</w:t>
            </w:r>
          </w:p>
        </w:tc>
      </w:tr>
      <w:tr>
        <w:trPr>
          <w:trHeight w:val="219"/>
        </w:trPr>
        <w:tc>
          <w:tcPr>
            <w:tcW w:w="3400" w:type="dxa"/>
            <w:vAlign w:val="bottom"/>
            <w:tcBorders>
              <w:bottom w:val="single" w:sz="8" w:color="auto"/>
            </w:tcBorders>
          </w:tcPr>
          <w:p>
            <w:pPr>
              <w:spacing w:after="0"/>
              <w:rPr>
                <w:sz w:val="20"/>
                <w:szCs w:val="20"/>
                <w:color w:val="auto"/>
              </w:rPr>
            </w:pPr>
            <w:r>
              <w:rPr>
                <w:rFonts w:ascii="Arial" w:cs="Arial" w:eastAsia="Arial" w:hAnsi="Arial"/>
                <w:sz w:val="16"/>
                <w:szCs w:val="16"/>
                <w:b w:val="1"/>
                <w:bCs w:val="1"/>
                <w:color w:val="auto"/>
              </w:rPr>
              <w:t>Harrison melt impairment charges</w:t>
            </w:r>
          </w:p>
        </w:tc>
        <w:tc>
          <w:tcPr>
            <w:tcW w:w="42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rPr>
              <w:t>7.9</w:t>
            </w:r>
          </w:p>
        </w:tc>
        <w:tc>
          <w:tcPr>
            <w:tcW w:w="22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ind w:right="139"/>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34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(7.9)</w:t>
            </w:r>
          </w:p>
        </w:tc>
        <w:tc>
          <w:tcPr>
            <w:tcW w:w="22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ind w:right="139"/>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0.14</w:t>
            </w:r>
          </w:p>
        </w:tc>
      </w:tr>
      <w:tr>
        <w:trPr>
          <w:trHeight w:val="210"/>
        </w:trPr>
        <w:tc>
          <w:tcPr>
            <w:tcW w:w="3400" w:type="dxa"/>
            <w:vAlign w:val="bottom"/>
            <w:tcBorders>
              <w:bottom w:val="single" w:sz="8" w:color="auto"/>
            </w:tcBorders>
          </w:tcPr>
          <w:p>
            <w:pPr>
              <w:spacing w:after="0"/>
              <w:rPr>
                <w:sz w:val="20"/>
                <w:szCs w:val="20"/>
                <w:color w:val="auto"/>
              </w:rPr>
            </w:pPr>
            <w:r>
              <w:rPr>
                <w:rFonts w:ascii="Arial" w:cs="Arial" w:eastAsia="Arial" w:hAnsi="Arial"/>
                <w:sz w:val="16"/>
                <w:szCs w:val="16"/>
                <w:b w:val="1"/>
                <w:bCs w:val="1"/>
                <w:color w:val="auto"/>
              </w:rPr>
              <w:t>As adjusted</w:t>
            </w: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w:t>
            </w:r>
          </w:p>
        </w:tc>
        <w:tc>
          <w:tcPr>
            <w:tcW w:w="78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b w:val="1"/>
                <w:bCs w:val="1"/>
                <w:color w:val="auto"/>
              </w:rPr>
              <w:t>75.2</w:t>
            </w: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w:t>
            </w:r>
          </w:p>
        </w:tc>
        <w:tc>
          <w:tcPr>
            <w:tcW w:w="78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b w:val="1"/>
                <w:bCs w:val="1"/>
                <w:color w:val="auto"/>
              </w:rPr>
              <w:t>499.4</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w:t>
            </w:r>
          </w:p>
        </w:tc>
        <w:tc>
          <w:tcPr>
            <w:tcW w:w="14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ind w:right="139"/>
              <w:spacing w:after="0"/>
              <w:rPr>
                <w:sz w:val="20"/>
                <w:szCs w:val="20"/>
                <w:color w:val="auto"/>
              </w:rPr>
            </w:pPr>
            <w:r>
              <w:rPr>
                <w:rFonts w:ascii="Arial" w:cs="Arial" w:eastAsia="Arial" w:hAnsi="Arial"/>
                <w:sz w:val="16"/>
                <w:szCs w:val="16"/>
                <w:b w:val="1"/>
                <w:bCs w:val="1"/>
                <w:color w:val="auto"/>
              </w:rPr>
              <w:t>39.5</w:t>
            </w:r>
          </w:p>
        </w:tc>
        <w:tc>
          <w:tcPr>
            <w:tcW w:w="180" w:type="dxa"/>
            <w:vAlign w:val="bottom"/>
            <w:tcBorders>
              <w:bottom w:val="single" w:sz="8" w:color="auto"/>
            </w:tcBorders>
          </w:tcPr>
          <w:p>
            <w:pPr>
              <w:ind w:left="20"/>
              <w:spacing w:after="0"/>
              <w:rPr>
                <w:sz w:val="20"/>
                <w:szCs w:val="20"/>
                <w:color w:val="auto"/>
              </w:rPr>
            </w:pPr>
            <w:r>
              <w:rPr>
                <w:rFonts w:ascii="Arial" w:cs="Arial" w:eastAsia="Arial" w:hAnsi="Arial"/>
                <w:sz w:val="16"/>
                <w:szCs w:val="16"/>
                <w:b w:val="1"/>
                <w:bCs w:val="1"/>
                <w:color w:val="auto"/>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w:t>
            </w:r>
          </w:p>
        </w:tc>
        <w:tc>
          <w:tcPr>
            <w:tcW w:w="34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w:t>
            </w:r>
          </w:p>
        </w:tc>
        <w:tc>
          <w:tcPr>
            <w:tcW w:w="20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b w:val="1"/>
                <w:bCs w:val="1"/>
                <w:color w:val="auto"/>
              </w:rPr>
              <w:t>—</w:t>
            </w:r>
          </w:p>
        </w:tc>
        <w:tc>
          <w:tcPr>
            <w:tcW w:w="220" w:type="dxa"/>
            <w:vAlign w:val="bottom"/>
            <w:tcBorders>
              <w:bottom w:val="single" w:sz="8" w:color="auto"/>
            </w:tcBorders>
          </w:tcPr>
          <w:p>
            <w:pPr>
              <w:ind w:left="40"/>
              <w:spacing w:after="0"/>
              <w:rPr>
                <w:sz w:val="20"/>
                <w:szCs w:val="20"/>
                <w:color w:val="auto"/>
              </w:rPr>
            </w:pPr>
            <w:r>
              <w:rPr>
                <w:rFonts w:ascii="Arial" w:cs="Arial" w:eastAsia="Arial" w:hAnsi="Arial"/>
                <w:sz w:val="16"/>
                <w:szCs w:val="16"/>
                <w:b w:val="1"/>
                <w:bCs w:val="1"/>
                <w:color w:val="auto"/>
              </w:rPr>
              <w:t>$</w:t>
            </w:r>
          </w:p>
        </w:tc>
        <w:tc>
          <w:tcPr>
            <w:tcW w:w="80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b w:val="1"/>
                <w:bCs w:val="1"/>
                <w:color w:val="auto"/>
              </w:rPr>
              <w:t>(18.7)</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w w:val="89"/>
              </w:rPr>
              <w:t>$</w:t>
            </w:r>
          </w:p>
        </w:tc>
        <w:tc>
          <w:tcPr>
            <w:tcW w:w="10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b w:val="1"/>
                <w:bCs w:val="1"/>
                <w:color w:val="auto"/>
              </w:rPr>
              <w:t>1.39</w:t>
            </w:r>
          </w:p>
        </w:tc>
      </w:tr>
      <w:tr>
        <w:trPr>
          <w:trHeight w:val="401"/>
        </w:trPr>
        <w:tc>
          <w:tcPr>
            <w:tcW w:w="340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2960" w:type="dxa"/>
            <w:vAlign w:val="bottom"/>
            <w:tcBorders>
              <w:bottom w:val="single" w:sz="8" w:color="auto"/>
            </w:tcBorders>
            <w:gridSpan w:val="7"/>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r>
      <w:tr>
        <w:trPr>
          <w:trHeight w:val="207"/>
        </w:trPr>
        <w:tc>
          <w:tcPr>
            <w:tcW w:w="3400" w:type="dxa"/>
            <w:vAlign w:val="bottom"/>
            <w:tcBorders>
              <w:bottom w:val="single" w:sz="8" w:color="auto"/>
            </w:tcBorders>
          </w:tcPr>
          <w:p>
            <w:pPr>
              <w:spacing w:after="0"/>
              <w:rPr>
                <w:sz w:val="17"/>
                <w:szCs w:val="17"/>
                <w:color w:val="auto"/>
              </w:rPr>
            </w:pPr>
          </w:p>
        </w:tc>
        <w:tc>
          <w:tcPr>
            <w:tcW w:w="420" w:type="dxa"/>
            <w:vAlign w:val="bottom"/>
            <w:tcBorders>
              <w:bottom w:val="single" w:sz="8" w:color="auto"/>
            </w:tcBorders>
          </w:tcPr>
          <w:p>
            <w:pPr>
              <w:spacing w:after="0"/>
              <w:rPr>
                <w:sz w:val="17"/>
                <w:szCs w:val="17"/>
                <w:color w:val="auto"/>
              </w:rPr>
            </w:pPr>
          </w:p>
        </w:tc>
        <w:tc>
          <w:tcPr>
            <w:tcW w:w="2960" w:type="dxa"/>
            <w:vAlign w:val="bottom"/>
            <w:tcBorders>
              <w:bottom w:val="single" w:sz="8" w:color="auto"/>
            </w:tcBorders>
            <w:gridSpan w:val="7"/>
          </w:tcPr>
          <w:p>
            <w:pPr>
              <w:jc w:val="right"/>
              <w:ind w:right="39"/>
              <w:spacing w:after="0"/>
              <w:rPr>
                <w:sz w:val="20"/>
                <w:szCs w:val="20"/>
                <w:color w:val="auto"/>
              </w:rPr>
            </w:pPr>
            <w:r>
              <w:rPr>
                <w:rFonts w:ascii="Arial" w:cs="Arial" w:eastAsia="Arial" w:hAnsi="Arial"/>
                <w:sz w:val="16"/>
                <w:szCs w:val="16"/>
                <w:b w:val="1"/>
                <w:bCs w:val="1"/>
                <w:color w:val="auto"/>
              </w:rPr>
              <w:t>Six months ended June 30, 2020</w:t>
            </w:r>
          </w:p>
        </w:tc>
        <w:tc>
          <w:tcPr>
            <w:tcW w:w="820" w:type="dxa"/>
            <w:vAlign w:val="bottom"/>
            <w:tcBorders>
              <w:bottom w:val="single" w:sz="8" w:color="auto"/>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880" w:type="dxa"/>
            <w:vAlign w:val="bottom"/>
            <w:tcBorders>
              <w:bottom w:val="single" w:sz="8" w:color="auto"/>
            </w:tcBorders>
          </w:tcPr>
          <w:p>
            <w:pPr>
              <w:spacing w:after="0"/>
              <w:rPr>
                <w:sz w:val="17"/>
                <w:szCs w:val="17"/>
                <w:color w:val="auto"/>
              </w:rPr>
            </w:pPr>
          </w:p>
        </w:tc>
      </w:tr>
      <w:tr>
        <w:trPr>
          <w:trHeight w:val="198"/>
        </w:trPr>
        <w:tc>
          <w:tcPr>
            <w:tcW w:w="34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60" w:type="dxa"/>
            <w:vAlign w:val="bottom"/>
          </w:tcPr>
          <w:p>
            <w:pPr>
              <w:jc w:val="center"/>
              <w:ind w:right="119"/>
              <w:spacing w:after="0"/>
              <w:rPr>
                <w:sz w:val="20"/>
                <w:szCs w:val="20"/>
                <w:color w:val="auto"/>
              </w:rPr>
            </w:pPr>
            <w:r>
              <w:rPr>
                <w:rFonts w:ascii="Arial" w:cs="Arial" w:eastAsia="Arial" w:hAnsi="Arial"/>
                <w:sz w:val="16"/>
                <w:szCs w:val="16"/>
                <w:b w:val="1"/>
                <w:bCs w:val="1"/>
                <w:color w:val="auto"/>
                <w:w w:val="88"/>
              </w:rPr>
              <w:t>Loss (gain)</w:t>
            </w:r>
          </w:p>
        </w:tc>
        <w:tc>
          <w:tcPr>
            <w:tcW w:w="220" w:type="dxa"/>
            <w:vAlign w:val="bottom"/>
          </w:tcPr>
          <w:p>
            <w:pPr>
              <w:spacing w:after="0"/>
              <w:rPr>
                <w:sz w:val="17"/>
                <w:szCs w:val="17"/>
                <w:color w:val="auto"/>
              </w:rPr>
            </w:pPr>
          </w:p>
        </w:tc>
        <w:tc>
          <w:tcPr>
            <w:tcW w:w="800" w:type="dxa"/>
            <w:vAlign w:val="bottom"/>
          </w:tcPr>
          <w:p>
            <w:pPr>
              <w:jc w:val="center"/>
              <w:ind w:right="99"/>
              <w:spacing w:after="0"/>
              <w:rPr>
                <w:sz w:val="20"/>
                <w:szCs w:val="20"/>
                <w:color w:val="auto"/>
              </w:rPr>
            </w:pPr>
            <w:r>
              <w:rPr>
                <w:rFonts w:ascii="Arial" w:cs="Arial" w:eastAsia="Arial" w:hAnsi="Arial"/>
                <w:sz w:val="16"/>
                <w:szCs w:val="16"/>
                <w:b w:val="1"/>
                <w:bCs w:val="1"/>
                <w:color w:val="auto"/>
                <w:w w:val="98"/>
              </w:rPr>
              <w:t>Other</w:t>
            </w: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80" w:type="dxa"/>
            <w:vAlign w:val="bottom"/>
          </w:tcPr>
          <w:p>
            <w:pPr>
              <w:jc w:val="right"/>
              <w:ind w:right="219"/>
              <w:spacing w:after="0"/>
              <w:rPr>
                <w:sz w:val="20"/>
                <w:szCs w:val="20"/>
                <w:color w:val="auto"/>
              </w:rPr>
            </w:pPr>
            <w:r>
              <w:rPr>
                <w:rFonts w:ascii="Arial" w:cs="Arial" w:eastAsia="Arial" w:hAnsi="Arial"/>
                <w:sz w:val="16"/>
                <w:szCs w:val="16"/>
                <w:b w:val="1"/>
                <w:bCs w:val="1"/>
                <w:color w:val="auto"/>
              </w:rPr>
              <w:t>Diluted</w:t>
            </w:r>
          </w:p>
        </w:tc>
      </w:tr>
      <w:tr>
        <w:trPr>
          <w:trHeight w:val="203"/>
        </w:trPr>
        <w:tc>
          <w:tcPr>
            <w:tcW w:w="34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780" w:type="dxa"/>
            <w:vAlign w:val="bottom"/>
          </w:tcPr>
          <w:p>
            <w:pPr>
              <w:jc w:val="right"/>
              <w:ind w:right="299"/>
              <w:spacing w:after="0"/>
              <w:rPr>
                <w:sz w:val="20"/>
                <w:szCs w:val="20"/>
                <w:color w:val="auto"/>
              </w:rPr>
            </w:pPr>
            <w:r>
              <w:rPr>
                <w:rFonts w:ascii="Arial" w:cs="Arial" w:eastAsia="Arial" w:hAnsi="Arial"/>
                <w:sz w:val="16"/>
                <w:szCs w:val="16"/>
                <w:b w:val="1"/>
                <w:bCs w:val="1"/>
                <w:color w:val="auto"/>
              </w:rPr>
              <w:t>Net</w:t>
            </w:r>
          </w:p>
        </w:tc>
        <w:tc>
          <w:tcPr>
            <w:tcW w:w="220" w:type="dxa"/>
            <w:vAlign w:val="bottom"/>
          </w:tcPr>
          <w:p>
            <w:pPr>
              <w:spacing w:after="0"/>
              <w:rPr>
                <w:sz w:val="17"/>
                <w:szCs w:val="17"/>
                <w:color w:val="auto"/>
              </w:rPr>
            </w:pPr>
          </w:p>
        </w:tc>
        <w:tc>
          <w:tcPr>
            <w:tcW w:w="780" w:type="dxa"/>
            <w:vAlign w:val="bottom"/>
          </w:tcPr>
          <w:p>
            <w:pPr>
              <w:jc w:val="center"/>
              <w:ind w:right="139"/>
              <w:spacing w:after="0"/>
              <w:rPr>
                <w:sz w:val="20"/>
                <w:szCs w:val="20"/>
                <w:color w:val="auto"/>
              </w:rPr>
            </w:pPr>
            <w:r>
              <w:rPr>
                <w:rFonts w:ascii="Arial" w:cs="Arial" w:eastAsia="Arial" w:hAnsi="Arial"/>
                <w:sz w:val="16"/>
                <w:szCs w:val="16"/>
                <w:b w:val="1"/>
                <w:bCs w:val="1"/>
                <w:color w:val="auto"/>
                <w:w w:val="87"/>
              </w:rPr>
              <w:t>Cost of</w:t>
            </w: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60" w:type="dxa"/>
            <w:vAlign w:val="bottom"/>
          </w:tcPr>
          <w:p>
            <w:pPr>
              <w:jc w:val="center"/>
              <w:ind w:right="119"/>
              <w:spacing w:after="0"/>
              <w:rPr>
                <w:sz w:val="20"/>
                <w:szCs w:val="20"/>
                <w:color w:val="auto"/>
              </w:rPr>
            </w:pPr>
            <w:r>
              <w:rPr>
                <w:rFonts w:ascii="Arial" w:cs="Arial" w:eastAsia="Arial" w:hAnsi="Arial"/>
                <w:sz w:val="16"/>
                <w:szCs w:val="16"/>
                <w:b w:val="1"/>
                <w:bCs w:val="1"/>
                <w:color w:val="auto"/>
                <w:w w:val="86"/>
              </w:rPr>
              <w:t>on sale</w:t>
            </w:r>
          </w:p>
        </w:tc>
        <w:tc>
          <w:tcPr>
            <w:tcW w:w="220" w:type="dxa"/>
            <w:vAlign w:val="bottom"/>
          </w:tcPr>
          <w:p>
            <w:pPr>
              <w:spacing w:after="0"/>
              <w:rPr>
                <w:sz w:val="17"/>
                <w:szCs w:val="17"/>
                <w:color w:val="auto"/>
              </w:rPr>
            </w:pPr>
          </w:p>
        </w:tc>
        <w:tc>
          <w:tcPr>
            <w:tcW w:w="800" w:type="dxa"/>
            <w:vAlign w:val="bottom"/>
          </w:tcPr>
          <w:p>
            <w:pPr>
              <w:jc w:val="center"/>
              <w:ind w:right="79"/>
              <w:spacing w:after="0"/>
              <w:rPr>
                <w:sz w:val="20"/>
                <w:szCs w:val="20"/>
                <w:color w:val="auto"/>
              </w:rPr>
            </w:pPr>
            <w:r>
              <w:rPr>
                <w:rFonts w:ascii="Arial" w:cs="Arial" w:eastAsia="Arial" w:hAnsi="Arial"/>
                <w:sz w:val="16"/>
                <w:szCs w:val="16"/>
                <w:b w:val="1"/>
                <w:bCs w:val="1"/>
                <w:color w:val="auto"/>
                <w:w w:val="89"/>
              </w:rPr>
              <w:t>(income)</w:t>
            </w: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80" w:type="dxa"/>
            <w:vAlign w:val="bottom"/>
          </w:tcPr>
          <w:p>
            <w:pPr>
              <w:ind w:left="40"/>
              <w:spacing w:after="0"/>
              <w:rPr>
                <w:sz w:val="20"/>
                <w:szCs w:val="20"/>
                <w:color w:val="auto"/>
              </w:rPr>
            </w:pPr>
            <w:r>
              <w:rPr>
                <w:rFonts w:ascii="Arial" w:cs="Arial" w:eastAsia="Arial" w:hAnsi="Arial"/>
                <w:sz w:val="16"/>
                <w:szCs w:val="16"/>
                <w:b w:val="1"/>
                <w:bCs w:val="1"/>
                <w:color w:val="auto"/>
              </w:rPr>
              <w:t>earnings</w:t>
            </w:r>
          </w:p>
        </w:tc>
      </w:tr>
      <w:tr>
        <w:trPr>
          <w:trHeight w:val="199"/>
        </w:trPr>
        <w:tc>
          <w:tcPr>
            <w:tcW w:w="34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780" w:type="dxa"/>
            <w:vAlign w:val="bottom"/>
          </w:tcPr>
          <w:p>
            <w:pPr>
              <w:jc w:val="right"/>
              <w:ind w:right="179"/>
              <w:spacing w:after="0"/>
              <w:rPr>
                <w:sz w:val="20"/>
                <w:szCs w:val="20"/>
                <w:color w:val="auto"/>
              </w:rPr>
            </w:pPr>
            <w:r>
              <w:rPr>
                <w:rFonts w:ascii="Arial" w:cs="Arial" w:eastAsia="Arial" w:hAnsi="Arial"/>
                <w:sz w:val="16"/>
                <w:szCs w:val="16"/>
                <w:b w:val="1"/>
                <w:bCs w:val="1"/>
                <w:color w:val="auto"/>
                <w:w w:val="89"/>
              </w:rPr>
              <w:t>income</w:t>
            </w:r>
          </w:p>
        </w:tc>
        <w:tc>
          <w:tcPr>
            <w:tcW w:w="1000" w:type="dxa"/>
            <w:vAlign w:val="bottom"/>
            <w:gridSpan w:val="2"/>
          </w:tcPr>
          <w:p>
            <w:pPr>
              <w:jc w:val="center"/>
              <w:spacing w:after="0"/>
              <w:rPr>
                <w:sz w:val="20"/>
                <w:szCs w:val="20"/>
                <w:color w:val="auto"/>
              </w:rPr>
            </w:pPr>
            <w:r>
              <w:rPr>
                <w:rFonts w:ascii="Arial" w:cs="Arial" w:eastAsia="Arial" w:hAnsi="Arial"/>
                <w:sz w:val="16"/>
                <w:szCs w:val="16"/>
                <w:b w:val="1"/>
                <w:bCs w:val="1"/>
                <w:color w:val="auto"/>
                <w:w w:val="87"/>
              </w:rPr>
              <w:t>products</w:t>
            </w: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60" w:type="dxa"/>
            <w:vAlign w:val="bottom"/>
            <w:gridSpan w:val="2"/>
          </w:tcPr>
          <w:p>
            <w:pPr>
              <w:ind w:left="60"/>
              <w:spacing w:after="0"/>
              <w:rPr>
                <w:sz w:val="20"/>
                <w:szCs w:val="20"/>
                <w:color w:val="auto"/>
              </w:rPr>
            </w:pPr>
            <w:r>
              <w:rPr>
                <w:rFonts w:ascii="Arial" w:cs="Arial" w:eastAsia="Arial" w:hAnsi="Arial"/>
                <w:sz w:val="16"/>
                <w:szCs w:val="16"/>
                <w:b w:val="1"/>
                <w:bCs w:val="1"/>
                <w:color w:val="auto"/>
              </w:rPr>
              <w:t>Restructuring</w:t>
            </w:r>
          </w:p>
        </w:tc>
        <w:tc>
          <w:tcPr>
            <w:tcW w:w="200" w:type="dxa"/>
            <w:vAlign w:val="bottom"/>
          </w:tcPr>
          <w:p>
            <w:pPr>
              <w:spacing w:after="0"/>
              <w:rPr>
                <w:sz w:val="17"/>
                <w:szCs w:val="17"/>
                <w:color w:val="auto"/>
              </w:rPr>
            </w:pPr>
          </w:p>
        </w:tc>
        <w:tc>
          <w:tcPr>
            <w:tcW w:w="960" w:type="dxa"/>
            <w:vAlign w:val="bottom"/>
          </w:tcPr>
          <w:p>
            <w:pPr>
              <w:jc w:val="center"/>
              <w:ind w:right="119"/>
              <w:spacing w:after="0"/>
              <w:rPr>
                <w:sz w:val="20"/>
                <w:szCs w:val="20"/>
                <w:color w:val="auto"/>
              </w:rPr>
            </w:pPr>
            <w:r>
              <w:rPr>
                <w:rFonts w:ascii="Arial" w:cs="Arial" w:eastAsia="Arial" w:hAnsi="Arial"/>
                <w:sz w:val="16"/>
                <w:szCs w:val="16"/>
                <w:b w:val="1"/>
                <w:bCs w:val="1"/>
                <w:color w:val="auto"/>
                <w:w w:val="88"/>
              </w:rPr>
              <w:t>or disposal</w:t>
            </w:r>
          </w:p>
        </w:tc>
        <w:tc>
          <w:tcPr>
            <w:tcW w:w="220" w:type="dxa"/>
            <w:vAlign w:val="bottom"/>
          </w:tcPr>
          <w:p>
            <w:pPr>
              <w:spacing w:after="0"/>
              <w:rPr>
                <w:sz w:val="17"/>
                <w:szCs w:val="17"/>
                <w:color w:val="auto"/>
              </w:rPr>
            </w:pPr>
          </w:p>
        </w:tc>
        <w:tc>
          <w:tcPr>
            <w:tcW w:w="800" w:type="dxa"/>
            <w:vAlign w:val="bottom"/>
          </w:tcPr>
          <w:p>
            <w:pPr>
              <w:jc w:val="center"/>
              <w:ind w:right="99"/>
              <w:spacing w:after="0"/>
              <w:rPr>
                <w:sz w:val="20"/>
                <w:szCs w:val="20"/>
                <w:color w:val="auto"/>
              </w:rPr>
            </w:pPr>
            <w:r>
              <w:rPr>
                <w:rFonts w:ascii="Arial" w:cs="Arial" w:eastAsia="Arial" w:hAnsi="Arial"/>
                <w:sz w:val="16"/>
                <w:szCs w:val="16"/>
                <w:b w:val="1"/>
                <w:bCs w:val="1"/>
                <w:color w:val="auto"/>
                <w:w w:val="84"/>
              </w:rPr>
              <w:t>expense,</w:t>
            </w: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80" w:type="dxa"/>
            <w:vAlign w:val="bottom"/>
          </w:tcPr>
          <w:p>
            <w:pPr>
              <w:ind w:left="20"/>
              <w:spacing w:after="0"/>
              <w:rPr>
                <w:sz w:val="20"/>
                <w:szCs w:val="20"/>
                <w:color w:val="auto"/>
              </w:rPr>
            </w:pPr>
            <w:r>
              <w:rPr>
                <w:rFonts w:ascii="Arial" w:cs="Arial" w:eastAsia="Arial" w:hAnsi="Arial"/>
                <w:sz w:val="16"/>
                <w:szCs w:val="16"/>
                <w:b w:val="1"/>
                <w:bCs w:val="1"/>
                <w:color w:val="auto"/>
              </w:rPr>
              <w:t>(loss) per</w:t>
            </w:r>
          </w:p>
        </w:tc>
      </w:tr>
      <w:tr>
        <w:trPr>
          <w:trHeight w:val="220"/>
        </w:trPr>
        <w:tc>
          <w:tcPr>
            <w:tcW w:w="3400" w:type="dxa"/>
            <w:vAlign w:val="bottom"/>
            <w:tcBorders>
              <w:bottom w:val="single" w:sz="8" w:color="auto"/>
            </w:tcBorders>
          </w:tcPr>
          <w:p>
            <w:pPr>
              <w:spacing w:after="0"/>
              <w:rPr>
                <w:sz w:val="20"/>
                <w:szCs w:val="20"/>
                <w:color w:val="auto"/>
              </w:rPr>
            </w:pPr>
            <w:r>
              <w:rPr>
                <w:rFonts w:ascii="Arial" w:cs="Arial" w:eastAsia="Arial" w:hAnsi="Arial"/>
                <w:sz w:val="16"/>
                <w:szCs w:val="16"/>
                <w:b w:val="1"/>
                <w:bCs w:val="1"/>
                <w:color w:val="auto"/>
              </w:rPr>
              <w:t>(Dollars in millions) (Unaudited)</w:t>
            </w:r>
          </w:p>
        </w:tc>
        <w:tc>
          <w:tcPr>
            <w:tcW w:w="42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ind w:right="239"/>
              <w:spacing w:after="0"/>
              <w:rPr>
                <w:sz w:val="20"/>
                <w:szCs w:val="20"/>
                <w:color w:val="auto"/>
              </w:rPr>
            </w:pPr>
            <w:r>
              <w:rPr>
                <w:rFonts w:ascii="Arial" w:cs="Arial" w:eastAsia="Arial" w:hAnsi="Arial"/>
                <w:sz w:val="16"/>
                <w:szCs w:val="16"/>
                <w:b w:val="1"/>
                <w:bCs w:val="1"/>
                <w:color w:val="auto"/>
              </w:rPr>
              <w:t>(loss)</w:t>
            </w:r>
          </w:p>
        </w:tc>
        <w:tc>
          <w:tcPr>
            <w:tcW w:w="22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center"/>
              <w:ind w:right="139"/>
              <w:spacing w:after="0"/>
              <w:rPr>
                <w:sz w:val="20"/>
                <w:szCs w:val="20"/>
                <w:color w:val="auto"/>
              </w:rPr>
            </w:pPr>
            <w:r>
              <w:rPr>
                <w:rFonts w:ascii="Arial" w:cs="Arial" w:eastAsia="Arial" w:hAnsi="Arial"/>
                <w:sz w:val="16"/>
                <w:szCs w:val="16"/>
                <w:b w:val="1"/>
                <w:bCs w:val="1"/>
                <w:color w:val="auto"/>
                <w:w w:val="84"/>
              </w:rPr>
              <w:t>sold</w:t>
            </w:r>
          </w:p>
        </w:tc>
        <w:tc>
          <w:tcPr>
            <w:tcW w:w="12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b w:val="1"/>
                <w:bCs w:val="1"/>
                <w:color w:val="auto"/>
              </w:rPr>
              <w:t>SG&amp;A</w:t>
            </w:r>
          </w:p>
        </w:tc>
        <w:tc>
          <w:tcPr>
            <w:tcW w:w="18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charges</w:t>
            </w:r>
          </w:p>
        </w:tc>
        <w:tc>
          <w:tcPr>
            <w:tcW w:w="34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gridSpan w:val="2"/>
          </w:tcPr>
          <w:p>
            <w:pPr>
              <w:jc w:val="center"/>
              <w:spacing w:after="0"/>
              <w:rPr>
                <w:sz w:val="20"/>
                <w:szCs w:val="20"/>
                <w:color w:val="auto"/>
              </w:rPr>
            </w:pPr>
            <w:r>
              <w:rPr>
                <w:rFonts w:ascii="Arial" w:cs="Arial" w:eastAsia="Arial" w:hAnsi="Arial"/>
                <w:sz w:val="16"/>
                <w:szCs w:val="16"/>
                <w:b w:val="1"/>
                <w:bCs w:val="1"/>
                <w:color w:val="auto"/>
                <w:w w:val="86"/>
              </w:rPr>
              <w:t>of assets, net</w:t>
            </w:r>
          </w:p>
        </w:tc>
        <w:tc>
          <w:tcPr>
            <w:tcW w:w="22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center"/>
              <w:ind w:right="99"/>
              <w:spacing w:after="0"/>
              <w:rPr>
                <w:sz w:val="20"/>
                <w:szCs w:val="20"/>
                <w:color w:val="auto"/>
              </w:rPr>
            </w:pPr>
            <w:r>
              <w:rPr>
                <w:rFonts w:ascii="Arial" w:cs="Arial" w:eastAsia="Arial" w:hAnsi="Arial"/>
                <w:sz w:val="16"/>
                <w:szCs w:val="16"/>
                <w:b w:val="1"/>
                <w:bCs w:val="1"/>
                <w:color w:val="auto"/>
                <w:w w:val="91"/>
              </w:rPr>
              <w:t>net</w:t>
            </w:r>
          </w:p>
        </w:tc>
        <w:tc>
          <w:tcPr>
            <w:tcW w:w="14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ind w:right="199"/>
              <w:spacing w:after="0" w:line="220" w:lineRule="exact"/>
              <w:rPr>
                <w:sz w:val="20"/>
                <w:szCs w:val="20"/>
                <w:color w:val="auto"/>
              </w:rPr>
            </w:pPr>
            <w:r>
              <w:rPr>
                <w:rFonts w:ascii="Arial" w:cs="Arial" w:eastAsia="Arial" w:hAnsi="Arial"/>
                <w:sz w:val="15"/>
                <w:szCs w:val="15"/>
                <w:b w:val="1"/>
                <w:bCs w:val="1"/>
                <w:color w:val="auto"/>
                <w:w w:val="95"/>
              </w:rPr>
              <w:t>share</w:t>
            </w:r>
            <w:r>
              <w:rPr>
                <w:rFonts w:ascii="Arial" w:cs="Arial" w:eastAsia="Arial" w:hAnsi="Arial"/>
                <w:sz w:val="25"/>
                <w:szCs w:val="25"/>
                <w:b w:val="1"/>
                <w:bCs w:val="1"/>
                <w:color w:val="auto"/>
                <w:w w:val="95"/>
                <w:vertAlign w:val="superscript"/>
              </w:rPr>
              <w:t>(4)</w:t>
            </w:r>
          </w:p>
        </w:tc>
      </w:tr>
      <w:tr>
        <w:trPr>
          <w:trHeight w:val="204"/>
        </w:trPr>
        <w:tc>
          <w:tcPr>
            <w:tcW w:w="3400" w:type="dxa"/>
            <w:vAlign w:val="bottom"/>
          </w:tcPr>
          <w:p>
            <w:pPr>
              <w:spacing w:after="0"/>
              <w:rPr>
                <w:sz w:val="20"/>
                <w:szCs w:val="20"/>
                <w:color w:val="auto"/>
              </w:rPr>
            </w:pPr>
            <w:r>
              <w:rPr>
                <w:rFonts w:ascii="Arial" w:cs="Arial" w:eastAsia="Arial" w:hAnsi="Arial"/>
                <w:sz w:val="16"/>
                <w:szCs w:val="16"/>
                <w:b w:val="1"/>
                <w:bCs w:val="1"/>
                <w:color w:val="auto"/>
              </w:rPr>
              <w:t>As reported</w:t>
            </w:r>
          </w:p>
        </w:tc>
        <w:tc>
          <w:tcPr>
            <w:tcW w:w="420" w:type="dxa"/>
            <w:vAlign w:val="bottom"/>
          </w:tcPr>
          <w:p>
            <w:pPr>
              <w:jc w:val="right"/>
              <w:spacing w:after="0"/>
              <w:rPr>
                <w:sz w:val="20"/>
                <w:szCs w:val="20"/>
                <w:color w:val="auto"/>
              </w:rPr>
            </w:pPr>
            <w:r>
              <w:rPr>
                <w:rFonts w:ascii="Arial" w:cs="Arial" w:eastAsia="Arial" w:hAnsi="Arial"/>
                <w:sz w:val="16"/>
                <w:szCs w:val="16"/>
                <w:b w:val="1"/>
                <w:bCs w:val="1"/>
                <w:color w:val="auto"/>
              </w:rPr>
              <w:t>$</w:t>
            </w:r>
          </w:p>
        </w:tc>
        <w:tc>
          <w:tcPr>
            <w:tcW w:w="780" w:type="dxa"/>
            <w:vAlign w:val="bottom"/>
          </w:tcPr>
          <w:p>
            <w:pPr>
              <w:jc w:val="right"/>
              <w:spacing w:after="0"/>
              <w:rPr>
                <w:sz w:val="20"/>
                <w:szCs w:val="20"/>
                <w:color w:val="auto"/>
              </w:rPr>
            </w:pPr>
            <w:r>
              <w:rPr>
                <w:rFonts w:ascii="Arial" w:cs="Arial" w:eastAsia="Arial" w:hAnsi="Arial"/>
                <w:sz w:val="16"/>
                <w:szCs w:val="16"/>
                <w:b w:val="1"/>
                <w:bCs w:val="1"/>
                <w:color w:val="auto"/>
              </w:rPr>
              <w:t>(35.2)</w:t>
            </w:r>
          </w:p>
        </w:tc>
        <w:tc>
          <w:tcPr>
            <w:tcW w:w="220" w:type="dxa"/>
            <w:vAlign w:val="bottom"/>
          </w:tcPr>
          <w:p>
            <w:pPr>
              <w:ind w:left="120"/>
              <w:spacing w:after="0"/>
              <w:rPr>
                <w:sz w:val="20"/>
                <w:szCs w:val="20"/>
                <w:color w:val="auto"/>
              </w:rPr>
            </w:pPr>
            <w:r>
              <w:rPr>
                <w:rFonts w:ascii="Arial" w:cs="Arial" w:eastAsia="Arial" w:hAnsi="Arial"/>
                <w:sz w:val="16"/>
                <w:szCs w:val="16"/>
                <w:b w:val="1"/>
                <w:bCs w:val="1"/>
                <w:color w:val="auto"/>
                <w:w w:val="89"/>
              </w:rPr>
              <w:t>$</w:t>
            </w:r>
          </w:p>
        </w:tc>
        <w:tc>
          <w:tcPr>
            <w:tcW w:w="780" w:type="dxa"/>
            <w:vAlign w:val="bottom"/>
          </w:tcPr>
          <w:p>
            <w:pPr>
              <w:jc w:val="right"/>
              <w:ind w:right="39"/>
              <w:spacing w:after="0"/>
              <w:rPr>
                <w:sz w:val="20"/>
                <w:szCs w:val="20"/>
                <w:color w:val="auto"/>
              </w:rPr>
            </w:pPr>
            <w:r>
              <w:rPr>
                <w:rFonts w:ascii="Arial" w:cs="Arial" w:eastAsia="Arial" w:hAnsi="Arial"/>
                <w:sz w:val="16"/>
                <w:szCs w:val="16"/>
                <w:b w:val="1"/>
                <w:bCs w:val="1"/>
                <w:color w:val="auto"/>
              </w:rPr>
              <w:t>409.8</w:t>
            </w:r>
          </w:p>
        </w:tc>
        <w:tc>
          <w:tcPr>
            <w:tcW w:w="120" w:type="dxa"/>
            <w:vAlign w:val="bottom"/>
          </w:tcPr>
          <w:p>
            <w:pPr>
              <w:spacing w:after="0"/>
              <w:rPr>
                <w:sz w:val="17"/>
                <w:szCs w:val="17"/>
                <w:color w:val="auto"/>
              </w:rPr>
            </w:pPr>
          </w:p>
        </w:tc>
        <w:tc>
          <w:tcPr>
            <w:tcW w:w="14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740" w:type="dxa"/>
            <w:vAlign w:val="bottom"/>
          </w:tcPr>
          <w:p>
            <w:pPr>
              <w:jc w:val="right"/>
              <w:spacing w:after="0"/>
              <w:rPr>
                <w:sz w:val="20"/>
                <w:szCs w:val="20"/>
                <w:color w:val="auto"/>
              </w:rPr>
            </w:pPr>
            <w:r>
              <w:rPr>
                <w:rFonts w:ascii="Arial" w:cs="Arial" w:eastAsia="Arial" w:hAnsi="Arial"/>
                <w:sz w:val="16"/>
                <w:szCs w:val="16"/>
                <w:b w:val="1"/>
                <w:bCs w:val="1"/>
                <w:color w:val="auto"/>
              </w:rPr>
              <w:t>40.2</w:t>
            </w:r>
          </w:p>
        </w:tc>
        <w:tc>
          <w:tcPr>
            <w:tcW w:w="180" w:type="dxa"/>
            <w:vAlign w:val="bottom"/>
          </w:tcPr>
          <w:p>
            <w:pPr>
              <w:spacing w:after="0"/>
              <w:rPr>
                <w:sz w:val="17"/>
                <w:szCs w:val="17"/>
                <w:color w:val="auto"/>
              </w:rPr>
            </w:pPr>
          </w:p>
        </w:tc>
        <w:tc>
          <w:tcPr>
            <w:tcW w:w="820" w:type="dxa"/>
            <w:vAlign w:val="bottom"/>
          </w:tcPr>
          <w:p>
            <w:pPr>
              <w:ind w:left="60"/>
              <w:spacing w:after="0"/>
              <w:rPr>
                <w:sz w:val="20"/>
                <w:szCs w:val="20"/>
                <w:color w:val="auto"/>
              </w:rPr>
            </w:pPr>
            <w:r>
              <w:rPr>
                <w:rFonts w:ascii="Arial" w:cs="Arial" w:eastAsia="Arial" w:hAnsi="Arial"/>
                <w:sz w:val="16"/>
                <w:szCs w:val="16"/>
                <w:b w:val="1"/>
                <w:bCs w:val="1"/>
                <w:color w:val="auto"/>
              </w:rPr>
              <w:t>$</w:t>
            </w:r>
          </w:p>
        </w:tc>
        <w:tc>
          <w:tcPr>
            <w:tcW w:w="340" w:type="dxa"/>
            <w:vAlign w:val="bottom"/>
          </w:tcPr>
          <w:p>
            <w:pPr>
              <w:jc w:val="right"/>
              <w:ind w:right="39"/>
              <w:spacing w:after="0"/>
              <w:rPr>
                <w:sz w:val="20"/>
                <w:szCs w:val="20"/>
                <w:color w:val="auto"/>
              </w:rPr>
            </w:pPr>
            <w:r>
              <w:rPr>
                <w:rFonts w:ascii="Arial" w:cs="Arial" w:eastAsia="Arial" w:hAnsi="Arial"/>
                <w:sz w:val="16"/>
                <w:szCs w:val="16"/>
                <w:b w:val="1"/>
                <w:bCs w:val="1"/>
                <w:color w:val="auto"/>
                <w:w w:val="89"/>
              </w:rPr>
              <w:t>0.9</w:t>
            </w:r>
          </w:p>
        </w:tc>
        <w:tc>
          <w:tcPr>
            <w:tcW w:w="200" w:type="dxa"/>
            <w:vAlign w:val="bottom"/>
          </w:tcPr>
          <w:p>
            <w:pPr>
              <w:jc w:val="right"/>
              <w:spacing w:after="0"/>
              <w:rPr>
                <w:sz w:val="20"/>
                <w:szCs w:val="20"/>
                <w:color w:val="auto"/>
              </w:rPr>
            </w:pPr>
            <w:r>
              <w:rPr>
                <w:rFonts w:ascii="Arial" w:cs="Arial" w:eastAsia="Arial" w:hAnsi="Arial"/>
                <w:sz w:val="16"/>
                <w:szCs w:val="16"/>
                <w:b w:val="1"/>
                <w:bCs w:val="1"/>
                <w:color w:val="auto"/>
              </w:rPr>
              <w:t>$</w:t>
            </w:r>
          </w:p>
        </w:tc>
        <w:tc>
          <w:tcPr>
            <w:tcW w:w="960" w:type="dxa"/>
            <w:vAlign w:val="bottom"/>
          </w:tcPr>
          <w:p>
            <w:pPr>
              <w:jc w:val="right"/>
              <w:spacing w:after="0"/>
              <w:rPr>
                <w:sz w:val="20"/>
                <w:szCs w:val="20"/>
                <w:color w:val="auto"/>
              </w:rPr>
            </w:pPr>
            <w:r>
              <w:rPr>
                <w:rFonts w:ascii="Arial" w:cs="Arial" w:eastAsia="Arial" w:hAnsi="Arial"/>
                <w:sz w:val="16"/>
                <w:szCs w:val="16"/>
                <w:b w:val="1"/>
                <w:bCs w:val="1"/>
                <w:color w:val="auto"/>
              </w:rPr>
              <w:t>(3.2)</w:t>
            </w:r>
          </w:p>
        </w:tc>
        <w:tc>
          <w:tcPr>
            <w:tcW w:w="220" w:type="dxa"/>
            <w:vAlign w:val="bottom"/>
          </w:tcPr>
          <w:p>
            <w:pPr>
              <w:ind w:left="120"/>
              <w:spacing w:after="0"/>
              <w:rPr>
                <w:sz w:val="20"/>
                <w:szCs w:val="20"/>
                <w:color w:val="auto"/>
              </w:rPr>
            </w:pPr>
            <w:r>
              <w:rPr>
                <w:rFonts w:ascii="Arial" w:cs="Arial" w:eastAsia="Arial" w:hAnsi="Arial"/>
                <w:sz w:val="16"/>
                <w:szCs w:val="16"/>
                <w:b w:val="1"/>
                <w:bCs w:val="1"/>
                <w:color w:val="auto"/>
                <w:w w:val="89"/>
              </w:rPr>
              <w:t>$</w:t>
            </w:r>
          </w:p>
        </w:tc>
        <w:tc>
          <w:tcPr>
            <w:tcW w:w="800" w:type="dxa"/>
            <w:vAlign w:val="bottom"/>
          </w:tcPr>
          <w:p>
            <w:pPr>
              <w:jc w:val="right"/>
              <w:spacing w:after="0"/>
              <w:rPr>
                <w:sz w:val="20"/>
                <w:szCs w:val="20"/>
                <w:color w:val="auto"/>
              </w:rPr>
            </w:pPr>
            <w:r>
              <w:rPr>
                <w:rFonts w:ascii="Arial" w:cs="Arial" w:eastAsia="Arial" w:hAnsi="Arial"/>
                <w:sz w:val="16"/>
                <w:szCs w:val="16"/>
                <w:b w:val="1"/>
                <w:bCs w:val="1"/>
                <w:color w:val="auto"/>
              </w:rPr>
              <w:t>(5.4)</w:t>
            </w:r>
          </w:p>
        </w:tc>
        <w:tc>
          <w:tcPr>
            <w:tcW w:w="140" w:type="dxa"/>
            <w:vAlign w:val="bottom"/>
          </w:tcPr>
          <w:p>
            <w:pPr>
              <w:spacing w:after="0"/>
              <w:rPr>
                <w:sz w:val="17"/>
                <w:szCs w:val="17"/>
                <w:color w:val="auto"/>
              </w:rPr>
            </w:pPr>
          </w:p>
        </w:tc>
        <w:tc>
          <w:tcPr>
            <w:tcW w:w="100" w:type="dxa"/>
            <w:vAlign w:val="bottom"/>
          </w:tcPr>
          <w:p>
            <w:pPr>
              <w:jc w:val="right"/>
              <w:spacing w:after="0"/>
              <w:rPr>
                <w:sz w:val="20"/>
                <w:szCs w:val="20"/>
                <w:color w:val="auto"/>
              </w:rPr>
            </w:pPr>
            <w:r>
              <w:rPr>
                <w:rFonts w:ascii="Arial" w:cs="Arial" w:eastAsia="Arial" w:hAnsi="Arial"/>
                <w:sz w:val="16"/>
                <w:szCs w:val="16"/>
                <w:b w:val="1"/>
                <w:bCs w:val="1"/>
                <w:color w:val="auto"/>
                <w:w w:val="89"/>
              </w:rPr>
              <w:t>$</w:t>
            </w:r>
          </w:p>
        </w:tc>
        <w:tc>
          <w:tcPr>
            <w:tcW w:w="880" w:type="dxa"/>
            <w:vAlign w:val="bottom"/>
          </w:tcPr>
          <w:p>
            <w:pPr>
              <w:jc w:val="right"/>
              <w:spacing w:after="0"/>
              <w:rPr>
                <w:sz w:val="20"/>
                <w:szCs w:val="20"/>
                <w:color w:val="auto"/>
              </w:rPr>
            </w:pPr>
            <w:r>
              <w:rPr>
                <w:rFonts w:ascii="Arial" w:cs="Arial" w:eastAsia="Arial" w:hAnsi="Arial"/>
                <w:sz w:val="16"/>
                <w:szCs w:val="16"/>
                <w:b w:val="1"/>
                <w:bCs w:val="1"/>
                <w:color w:val="auto"/>
              </w:rPr>
              <w:t>(0.78)</w:t>
            </w:r>
          </w:p>
        </w:tc>
      </w:tr>
      <w:tr>
        <w:trPr>
          <w:trHeight w:val="221"/>
        </w:trPr>
        <w:tc>
          <w:tcPr>
            <w:tcW w:w="3400" w:type="dxa"/>
            <w:vAlign w:val="bottom"/>
          </w:tcPr>
          <w:p>
            <w:pPr>
              <w:spacing w:after="0" w:line="221" w:lineRule="exact"/>
              <w:rPr>
                <w:sz w:val="20"/>
                <w:szCs w:val="20"/>
                <w:color w:val="auto"/>
              </w:rPr>
            </w:pPr>
            <w:r>
              <w:rPr>
                <w:rFonts w:ascii="Arial" w:cs="Arial" w:eastAsia="Arial" w:hAnsi="Arial"/>
                <w:sz w:val="15"/>
                <w:szCs w:val="15"/>
                <w:b w:val="1"/>
                <w:bCs w:val="1"/>
                <w:color w:val="auto"/>
              </w:rPr>
              <w:t>Adjustments:</w:t>
            </w:r>
            <w:r>
              <w:rPr>
                <w:rFonts w:ascii="Arial" w:cs="Arial" w:eastAsia="Arial" w:hAnsi="Arial"/>
                <w:sz w:val="25"/>
                <w:szCs w:val="25"/>
                <w:b w:val="1"/>
                <w:bCs w:val="1"/>
                <w:color w:val="auto"/>
                <w:vertAlign w:val="superscript"/>
              </w:rPr>
              <w:t>(3)</w:t>
            </w:r>
          </w:p>
        </w:tc>
        <w:tc>
          <w:tcPr>
            <w:tcW w:w="4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80" w:type="dxa"/>
            <w:vAlign w:val="bottom"/>
          </w:tcPr>
          <w:p>
            <w:pPr>
              <w:spacing w:after="0"/>
              <w:rPr>
                <w:sz w:val="19"/>
                <w:szCs w:val="19"/>
                <w:color w:val="auto"/>
              </w:rPr>
            </w:pPr>
          </w:p>
        </w:tc>
      </w:tr>
      <w:tr>
        <w:trPr>
          <w:trHeight w:val="210"/>
        </w:trPr>
        <w:tc>
          <w:tcPr>
            <w:tcW w:w="3400" w:type="dxa"/>
            <w:vAlign w:val="bottom"/>
          </w:tcPr>
          <w:p>
            <w:pPr>
              <w:spacing w:after="0"/>
              <w:rPr>
                <w:sz w:val="20"/>
                <w:szCs w:val="20"/>
                <w:color w:val="auto"/>
              </w:rPr>
            </w:pPr>
            <w:r>
              <w:rPr>
                <w:rFonts w:ascii="Arial" w:cs="Arial" w:eastAsia="Arial" w:hAnsi="Arial"/>
                <w:sz w:val="16"/>
                <w:szCs w:val="16"/>
                <w:b w:val="1"/>
                <w:bCs w:val="1"/>
                <w:color w:val="auto"/>
              </w:rPr>
              <w:t>Loss on sale of scrap processing facility</w:t>
            </w:r>
          </w:p>
        </w:tc>
        <w:tc>
          <w:tcPr>
            <w:tcW w:w="420" w:type="dxa"/>
            <w:vAlign w:val="bottom"/>
          </w:tcPr>
          <w:p>
            <w:pPr>
              <w:spacing w:after="0"/>
              <w:rPr>
                <w:sz w:val="18"/>
                <w:szCs w:val="18"/>
                <w:color w:val="auto"/>
              </w:rPr>
            </w:pPr>
          </w:p>
        </w:tc>
        <w:tc>
          <w:tcPr>
            <w:tcW w:w="780" w:type="dxa"/>
            <w:vAlign w:val="bottom"/>
          </w:tcPr>
          <w:p>
            <w:pPr>
              <w:jc w:val="right"/>
              <w:ind w:right="39"/>
              <w:spacing w:after="0"/>
              <w:rPr>
                <w:sz w:val="20"/>
                <w:szCs w:val="20"/>
                <w:color w:val="auto"/>
              </w:rPr>
            </w:pPr>
            <w:r>
              <w:rPr>
                <w:rFonts w:ascii="Arial" w:cs="Arial" w:eastAsia="Arial" w:hAnsi="Arial"/>
                <w:sz w:val="16"/>
                <w:szCs w:val="16"/>
                <w:color w:val="auto"/>
              </w:rPr>
              <w:t>0.1</w:t>
            </w:r>
          </w:p>
        </w:tc>
        <w:tc>
          <w:tcPr>
            <w:tcW w:w="220" w:type="dxa"/>
            <w:vAlign w:val="bottom"/>
          </w:tcPr>
          <w:p>
            <w:pPr>
              <w:spacing w:after="0"/>
              <w:rPr>
                <w:sz w:val="18"/>
                <w:szCs w:val="18"/>
                <w:color w:val="auto"/>
              </w:rPr>
            </w:pPr>
          </w:p>
        </w:tc>
        <w:tc>
          <w:tcPr>
            <w:tcW w:w="78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4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(0.1)</w:t>
            </w:r>
          </w:p>
        </w:tc>
        <w:tc>
          <w:tcPr>
            <w:tcW w:w="2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jc w:val="right"/>
              <w:ind w:right="59"/>
              <w:spacing w:after="0"/>
              <w:rPr>
                <w:sz w:val="20"/>
                <w:szCs w:val="20"/>
                <w:color w:val="auto"/>
              </w:rPr>
            </w:pPr>
            <w:r>
              <w:rPr>
                <w:rFonts w:ascii="Arial" w:cs="Arial" w:eastAsia="Arial" w:hAnsi="Arial"/>
                <w:sz w:val="16"/>
                <w:szCs w:val="16"/>
                <w:color w:val="auto"/>
              </w:rPr>
              <w:t>—</w:t>
            </w:r>
          </w:p>
        </w:tc>
      </w:tr>
      <w:tr>
        <w:trPr>
          <w:trHeight w:val="216"/>
        </w:trPr>
        <w:tc>
          <w:tcPr>
            <w:tcW w:w="3400" w:type="dxa"/>
            <w:vAlign w:val="bottom"/>
          </w:tcPr>
          <w:p>
            <w:pPr>
              <w:spacing w:after="0"/>
              <w:rPr>
                <w:sz w:val="20"/>
                <w:szCs w:val="20"/>
                <w:color w:val="auto"/>
              </w:rPr>
            </w:pPr>
            <w:r>
              <w:rPr>
                <w:rFonts w:ascii="Arial" w:cs="Arial" w:eastAsia="Arial" w:hAnsi="Arial"/>
                <w:sz w:val="16"/>
                <w:szCs w:val="16"/>
                <w:b w:val="1"/>
                <w:bCs w:val="1"/>
                <w:color w:val="auto"/>
              </w:rPr>
              <w:t>Gain on sale of TMS assets</w:t>
            </w:r>
          </w:p>
        </w:tc>
        <w:tc>
          <w:tcPr>
            <w:tcW w:w="4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(4.2)</w:t>
            </w:r>
          </w:p>
        </w:tc>
        <w:tc>
          <w:tcPr>
            <w:tcW w:w="220" w:type="dxa"/>
            <w:vAlign w:val="bottom"/>
          </w:tcPr>
          <w:p>
            <w:pPr>
              <w:spacing w:after="0"/>
              <w:rPr>
                <w:sz w:val="18"/>
                <w:szCs w:val="18"/>
                <w:color w:val="auto"/>
              </w:rPr>
            </w:pPr>
          </w:p>
        </w:tc>
        <w:tc>
          <w:tcPr>
            <w:tcW w:w="78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4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4.2</w:t>
            </w:r>
          </w:p>
        </w:tc>
        <w:tc>
          <w:tcPr>
            <w:tcW w:w="2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(0.09)</w:t>
            </w:r>
          </w:p>
        </w:tc>
      </w:tr>
      <w:tr>
        <w:trPr>
          <w:trHeight w:val="216"/>
        </w:trPr>
        <w:tc>
          <w:tcPr>
            <w:tcW w:w="3400" w:type="dxa"/>
            <w:vAlign w:val="bottom"/>
          </w:tcPr>
          <w:p>
            <w:pPr>
              <w:spacing w:after="0"/>
              <w:rPr>
                <w:sz w:val="20"/>
                <w:szCs w:val="20"/>
                <w:color w:val="auto"/>
              </w:rPr>
            </w:pPr>
            <w:r>
              <w:rPr>
                <w:rFonts w:ascii="Arial" w:cs="Arial" w:eastAsia="Arial" w:hAnsi="Arial"/>
                <w:sz w:val="16"/>
                <w:szCs w:val="16"/>
                <w:b w:val="1"/>
                <w:bCs w:val="1"/>
                <w:color w:val="auto"/>
              </w:rPr>
              <w:t>Restructuring charges</w:t>
            </w:r>
          </w:p>
        </w:tc>
        <w:tc>
          <w:tcPr>
            <w:tcW w:w="420" w:type="dxa"/>
            <w:vAlign w:val="bottom"/>
          </w:tcPr>
          <w:p>
            <w:pPr>
              <w:spacing w:after="0"/>
              <w:rPr>
                <w:sz w:val="18"/>
                <w:szCs w:val="18"/>
                <w:color w:val="auto"/>
              </w:rPr>
            </w:pPr>
          </w:p>
        </w:tc>
        <w:tc>
          <w:tcPr>
            <w:tcW w:w="780" w:type="dxa"/>
            <w:vAlign w:val="bottom"/>
          </w:tcPr>
          <w:p>
            <w:pPr>
              <w:jc w:val="right"/>
              <w:ind w:right="39"/>
              <w:spacing w:after="0"/>
              <w:rPr>
                <w:sz w:val="20"/>
                <w:szCs w:val="20"/>
                <w:color w:val="auto"/>
              </w:rPr>
            </w:pPr>
            <w:r>
              <w:rPr>
                <w:rFonts w:ascii="Arial" w:cs="Arial" w:eastAsia="Arial" w:hAnsi="Arial"/>
                <w:sz w:val="16"/>
                <w:szCs w:val="16"/>
                <w:color w:val="auto"/>
              </w:rPr>
              <w:t>0.9</w:t>
            </w:r>
          </w:p>
        </w:tc>
        <w:tc>
          <w:tcPr>
            <w:tcW w:w="220" w:type="dxa"/>
            <w:vAlign w:val="bottom"/>
          </w:tcPr>
          <w:p>
            <w:pPr>
              <w:spacing w:after="0"/>
              <w:rPr>
                <w:sz w:val="18"/>
                <w:szCs w:val="18"/>
                <w:color w:val="auto"/>
              </w:rPr>
            </w:pPr>
          </w:p>
        </w:tc>
        <w:tc>
          <w:tcPr>
            <w:tcW w:w="78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1160" w:type="dxa"/>
            <w:vAlign w:val="bottom"/>
            <w:gridSpan w:val="2"/>
          </w:tcPr>
          <w:p>
            <w:pPr>
              <w:jc w:val="right"/>
              <w:spacing w:after="0"/>
              <w:rPr>
                <w:sz w:val="20"/>
                <w:szCs w:val="20"/>
                <w:color w:val="auto"/>
              </w:rPr>
            </w:pPr>
            <w:r>
              <w:rPr>
                <w:rFonts w:ascii="Arial" w:cs="Arial" w:eastAsia="Arial" w:hAnsi="Arial"/>
                <w:sz w:val="16"/>
                <w:szCs w:val="16"/>
                <w:color w:val="auto"/>
              </w:rPr>
              <w:t>(0.9)</w:t>
            </w:r>
          </w:p>
        </w:tc>
        <w:tc>
          <w:tcPr>
            <w:tcW w:w="200" w:type="dxa"/>
            <w:vAlign w:val="bottom"/>
          </w:tcPr>
          <w:p>
            <w:pPr>
              <w:spacing w:after="0"/>
              <w:rPr>
                <w:sz w:val="18"/>
                <w:szCs w:val="18"/>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jc w:val="right"/>
              <w:ind w:right="59"/>
              <w:spacing w:after="0"/>
              <w:rPr>
                <w:sz w:val="20"/>
                <w:szCs w:val="20"/>
                <w:color w:val="auto"/>
              </w:rPr>
            </w:pPr>
            <w:r>
              <w:rPr>
                <w:rFonts w:ascii="Arial" w:cs="Arial" w:eastAsia="Arial" w:hAnsi="Arial"/>
                <w:sz w:val="16"/>
                <w:szCs w:val="16"/>
                <w:color w:val="auto"/>
              </w:rPr>
              <w:t>0.02</w:t>
            </w:r>
          </w:p>
        </w:tc>
      </w:tr>
      <w:tr>
        <w:trPr>
          <w:trHeight w:val="216"/>
        </w:trPr>
        <w:tc>
          <w:tcPr>
            <w:tcW w:w="3400" w:type="dxa"/>
            <w:vAlign w:val="bottom"/>
          </w:tcPr>
          <w:p>
            <w:pPr>
              <w:spacing w:after="0"/>
              <w:rPr>
                <w:sz w:val="20"/>
                <w:szCs w:val="20"/>
                <w:color w:val="auto"/>
              </w:rPr>
            </w:pPr>
            <w:r>
              <w:rPr>
                <w:rFonts w:ascii="Arial" w:cs="Arial" w:eastAsia="Arial" w:hAnsi="Arial"/>
                <w:sz w:val="16"/>
                <w:szCs w:val="16"/>
                <w:b w:val="1"/>
                <w:bCs w:val="1"/>
                <w:color w:val="auto"/>
              </w:rPr>
              <w:t>Accelerated depreciation and amortization</w:t>
            </w:r>
          </w:p>
        </w:tc>
        <w:tc>
          <w:tcPr>
            <w:tcW w:w="420" w:type="dxa"/>
            <w:vAlign w:val="bottom"/>
          </w:tcPr>
          <w:p>
            <w:pPr>
              <w:spacing w:after="0"/>
              <w:rPr>
                <w:sz w:val="18"/>
                <w:szCs w:val="18"/>
                <w:color w:val="auto"/>
              </w:rPr>
            </w:pPr>
          </w:p>
        </w:tc>
        <w:tc>
          <w:tcPr>
            <w:tcW w:w="780" w:type="dxa"/>
            <w:vAlign w:val="bottom"/>
          </w:tcPr>
          <w:p>
            <w:pPr>
              <w:jc w:val="right"/>
              <w:ind w:right="39"/>
              <w:spacing w:after="0"/>
              <w:rPr>
                <w:sz w:val="20"/>
                <w:szCs w:val="20"/>
                <w:color w:val="auto"/>
              </w:rPr>
            </w:pPr>
            <w:r>
              <w:rPr>
                <w:rFonts w:ascii="Arial" w:cs="Arial" w:eastAsia="Arial" w:hAnsi="Arial"/>
                <w:sz w:val="16"/>
                <w:szCs w:val="16"/>
                <w:color w:val="auto"/>
              </w:rPr>
              <w:t>1.6</w:t>
            </w: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(1.6)</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4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jc w:val="right"/>
              <w:ind w:right="59"/>
              <w:spacing w:after="0"/>
              <w:rPr>
                <w:sz w:val="20"/>
                <w:szCs w:val="20"/>
                <w:color w:val="auto"/>
              </w:rPr>
            </w:pPr>
            <w:r>
              <w:rPr>
                <w:rFonts w:ascii="Arial" w:cs="Arial" w:eastAsia="Arial" w:hAnsi="Arial"/>
                <w:sz w:val="16"/>
                <w:szCs w:val="16"/>
                <w:color w:val="auto"/>
              </w:rPr>
              <w:t>0.04</w:t>
            </w:r>
          </w:p>
        </w:tc>
      </w:tr>
      <w:tr>
        <w:trPr>
          <w:trHeight w:val="216"/>
        </w:trPr>
        <w:tc>
          <w:tcPr>
            <w:tcW w:w="3400" w:type="dxa"/>
            <w:vAlign w:val="bottom"/>
          </w:tcPr>
          <w:p>
            <w:pPr>
              <w:spacing w:after="0"/>
              <w:rPr>
                <w:sz w:val="20"/>
                <w:szCs w:val="20"/>
                <w:color w:val="auto"/>
              </w:rPr>
            </w:pPr>
            <w:r>
              <w:rPr>
                <w:rFonts w:ascii="Arial" w:cs="Arial" w:eastAsia="Arial" w:hAnsi="Arial"/>
                <w:sz w:val="16"/>
                <w:szCs w:val="16"/>
                <w:b w:val="1"/>
                <w:bCs w:val="1"/>
                <w:color w:val="auto"/>
              </w:rPr>
              <w:t>Loss from remeasurement of benefit plans</w:t>
            </w:r>
          </w:p>
        </w:tc>
        <w:tc>
          <w:tcPr>
            <w:tcW w:w="420" w:type="dxa"/>
            <w:vAlign w:val="bottom"/>
          </w:tcPr>
          <w:p>
            <w:pPr>
              <w:spacing w:after="0"/>
              <w:rPr>
                <w:sz w:val="18"/>
                <w:szCs w:val="18"/>
                <w:color w:val="auto"/>
              </w:rPr>
            </w:pPr>
          </w:p>
        </w:tc>
        <w:tc>
          <w:tcPr>
            <w:tcW w:w="780" w:type="dxa"/>
            <w:vAlign w:val="bottom"/>
          </w:tcPr>
          <w:p>
            <w:pPr>
              <w:jc w:val="right"/>
              <w:ind w:right="39"/>
              <w:spacing w:after="0"/>
              <w:rPr>
                <w:sz w:val="20"/>
                <w:szCs w:val="20"/>
                <w:color w:val="auto"/>
              </w:rPr>
            </w:pPr>
            <w:r>
              <w:rPr>
                <w:rFonts w:ascii="Arial" w:cs="Arial" w:eastAsia="Arial" w:hAnsi="Arial"/>
                <w:sz w:val="16"/>
                <w:szCs w:val="16"/>
                <w:color w:val="auto"/>
              </w:rPr>
              <w:t>7.6</w:t>
            </w:r>
          </w:p>
        </w:tc>
        <w:tc>
          <w:tcPr>
            <w:tcW w:w="220" w:type="dxa"/>
            <w:vAlign w:val="bottom"/>
          </w:tcPr>
          <w:p>
            <w:pPr>
              <w:spacing w:after="0"/>
              <w:rPr>
                <w:sz w:val="18"/>
                <w:szCs w:val="18"/>
                <w:color w:val="auto"/>
              </w:rPr>
            </w:pPr>
          </w:p>
        </w:tc>
        <w:tc>
          <w:tcPr>
            <w:tcW w:w="78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4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(7.6)</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jc w:val="right"/>
              <w:ind w:right="59"/>
              <w:spacing w:after="0"/>
              <w:rPr>
                <w:sz w:val="20"/>
                <w:szCs w:val="20"/>
                <w:color w:val="auto"/>
              </w:rPr>
            </w:pPr>
            <w:r>
              <w:rPr>
                <w:rFonts w:ascii="Arial" w:cs="Arial" w:eastAsia="Arial" w:hAnsi="Arial"/>
                <w:sz w:val="16"/>
                <w:szCs w:val="16"/>
                <w:color w:val="auto"/>
              </w:rPr>
              <w:t>0.17</w:t>
            </w:r>
          </w:p>
        </w:tc>
      </w:tr>
      <w:tr>
        <w:trPr>
          <w:trHeight w:val="216"/>
        </w:trPr>
        <w:tc>
          <w:tcPr>
            <w:tcW w:w="3400" w:type="dxa"/>
            <w:vAlign w:val="bottom"/>
          </w:tcPr>
          <w:p>
            <w:pPr>
              <w:spacing w:after="0"/>
              <w:rPr>
                <w:sz w:val="20"/>
                <w:szCs w:val="20"/>
                <w:color w:val="auto"/>
              </w:rPr>
            </w:pPr>
            <w:r>
              <w:rPr>
                <w:rFonts w:ascii="Arial" w:cs="Arial" w:eastAsia="Arial" w:hAnsi="Arial"/>
                <w:sz w:val="16"/>
                <w:szCs w:val="16"/>
                <w:b w:val="1"/>
                <w:bCs w:val="1"/>
                <w:color w:val="auto"/>
                <w:w w:val="96"/>
              </w:rPr>
              <w:t>Faircrest plant asset disposal, net of recovery</w:t>
            </w:r>
          </w:p>
        </w:tc>
        <w:tc>
          <w:tcPr>
            <w:tcW w:w="4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(0.1)</w:t>
            </w:r>
          </w:p>
        </w:tc>
        <w:tc>
          <w:tcPr>
            <w:tcW w:w="220" w:type="dxa"/>
            <w:vAlign w:val="bottom"/>
          </w:tcPr>
          <w:p>
            <w:pPr>
              <w:spacing w:after="0"/>
              <w:rPr>
                <w:sz w:val="18"/>
                <w:szCs w:val="18"/>
                <w:color w:val="auto"/>
              </w:rPr>
            </w:pPr>
          </w:p>
        </w:tc>
        <w:tc>
          <w:tcPr>
            <w:tcW w:w="78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4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(0.2)</w:t>
            </w:r>
          </w:p>
        </w:tc>
        <w:tc>
          <w:tcPr>
            <w:tcW w:w="2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0.3</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jc w:val="right"/>
              <w:ind w:right="59"/>
              <w:spacing w:after="0"/>
              <w:rPr>
                <w:sz w:val="20"/>
                <w:szCs w:val="20"/>
                <w:color w:val="auto"/>
              </w:rPr>
            </w:pPr>
            <w:r>
              <w:rPr>
                <w:rFonts w:ascii="Arial" w:cs="Arial" w:eastAsia="Arial" w:hAnsi="Arial"/>
                <w:sz w:val="16"/>
                <w:szCs w:val="16"/>
                <w:color w:val="auto"/>
              </w:rPr>
              <w:t>—</w:t>
            </w:r>
          </w:p>
        </w:tc>
      </w:tr>
      <w:tr>
        <w:trPr>
          <w:trHeight w:val="222"/>
        </w:trPr>
        <w:tc>
          <w:tcPr>
            <w:tcW w:w="3400" w:type="dxa"/>
            <w:vAlign w:val="bottom"/>
          </w:tcPr>
          <w:p>
            <w:pPr>
              <w:spacing w:after="0" w:line="222" w:lineRule="exact"/>
              <w:rPr>
                <w:sz w:val="20"/>
                <w:szCs w:val="20"/>
                <w:color w:val="auto"/>
              </w:rPr>
            </w:pPr>
            <w:r>
              <w:rPr>
                <w:rFonts w:ascii="Arial" w:cs="Arial" w:eastAsia="Arial" w:hAnsi="Arial"/>
                <w:sz w:val="15"/>
                <w:szCs w:val="15"/>
                <w:b w:val="1"/>
                <w:bCs w:val="1"/>
                <w:color w:val="auto"/>
              </w:rPr>
              <w:t>Business transformation costs</w:t>
            </w:r>
            <w:r>
              <w:rPr>
                <w:rFonts w:ascii="Arial" w:cs="Arial" w:eastAsia="Arial" w:hAnsi="Arial"/>
                <w:sz w:val="25"/>
                <w:szCs w:val="25"/>
                <w:b w:val="1"/>
                <w:bCs w:val="1"/>
                <w:color w:val="auto"/>
                <w:vertAlign w:val="superscript"/>
              </w:rPr>
              <w:t>(2)</w:t>
            </w:r>
          </w:p>
        </w:tc>
        <w:tc>
          <w:tcPr>
            <w:tcW w:w="420" w:type="dxa"/>
            <w:vAlign w:val="bottom"/>
          </w:tcPr>
          <w:p>
            <w:pPr>
              <w:spacing w:after="0"/>
              <w:rPr>
                <w:sz w:val="19"/>
                <w:szCs w:val="19"/>
                <w:color w:val="auto"/>
              </w:rPr>
            </w:pPr>
          </w:p>
        </w:tc>
        <w:tc>
          <w:tcPr>
            <w:tcW w:w="780" w:type="dxa"/>
            <w:vAlign w:val="bottom"/>
          </w:tcPr>
          <w:p>
            <w:pPr>
              <w:jc w:val="right"/>
              <w:ind w:right="39"/>
              <w:spacing w:after="0"/>
              <w:rPr>
                <w:sz w:val="20"/>
                <w:szCs w:val="20"/>
                <w:color w:val="auto"/>
              </w:rPr>
            </w:pPr>
            <w:r>
              <w:rPr>
                <w:rFonts w:ascii="Arial" w:cs="Arial" w:eastAsia="Arial" w:hAnsi="Arial"/>
                <w:sz w:val="16"/>
                <w:szCs w:val="16"/>
                <w:color w:val="auto"/>
              </w:rPr>
              <w:t>0.5</w:t>
            </w:r>
          </w:p>
        </w:tc>
        <w:tc>
          <w:tcPr>
            <w:tcW w:w="220" w:type="dxa"/>
            <w:vAlign w:val="bottom"/>
          </w:tcPr>
          <w:p>
            <w:pPr>
              <w:spacing w:after="0"/>
              <w:rPr>
                <w:sz w:val="19"/>
                <w:szCs w:val="19"/>
                <w:color w:val="auto"/>
              </w:rPr>
            </w:pPr>
          </w:p>
        </w:tc>
        <w:tc>
          <w:tcPr>
            <w:tcW w:w="78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20" w:type="dxa"/>
            <w:vAlign w:val="bottom"/>
            <w:gridSpan w:val="2"/>
          </w:tcPr>
          <w:p>
            <w:pPr>
              <w:jc w:val="right"/>
              <w:ind w:right="39"/>
              <w:spacing w:after="0"/>
              <w:rPr>
                <w:sz w:val="20"/>
                <w:szCs w:val="20"/>
                <w:color w:val="auto"/>
              </w:rPr>
            </w:pPr>
            <w:r>
              <w:rPr>
                <w:rFonts w:ascii="Arial" w:cs="Arial" w:eastAsia="Arial" w:hAnsi="Arial"/>
                <w:sz w:val="16"/>
                <w:szCs w:val="16"/>
                <w:color w:val="auto"/>
              </w:rPr>
              <w:t>(0.5)</w:t>
            </w:r>
          </w:p>
        </w:tc>
        <w:tc>
          <w:tcPr>
            <w:tcW w:w="820" w:type="dxa"/>
            <w:vAlign w:val="bottom"/>
          </w:tcPr>
          <w:p>
            <w:pPr>
              <w:spacing w:after="0"/>
              <w:rPr>
                <w:sz w:val="19"/>
                <w:szCs w:val="19"/>
                <w:color w:val="auto"/>
              </w:rPr>
            </w:pPr>
          </w:p>
        </w:tc>
        <w:tc>
          <w:tcPr>
            <w:tcW w:w="34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80" w:type="dxa"/>
            <w:vAlign w:val="bottom"/>
          </w:tcPr>
          <w:p>
            <w:pPr>
              <w:jc w:val="right"/>
              <w:ind w:right="59"/>
              <w:spacing w:after="0"/>
              <w:rPr>
                <w:sz w:val="20"/>
                <w:szCs w:val="20"/>
                <w:color w:val="auto"/>
              </w:rPr>
            </w:pPr>
            <w:r>
              <w:rPr>
                <w:rFonts w:ascii="Arial" w:cs="Arial" w:eastAsia="Arial" w:hAnsi="Arial"/>
                <w:sz w:val="16"/>
                <w:szCs w:val="16"/>
                <w:color w:val="auto"/>
              </w:rPr>
              <w:t>0.01</w:t>
            </w:r>
          </w:p>
        </w:tc>
      </w:tr>
      <w:tr>
        <w:trPr>
          <w:trHeight w:val="213"/>
        </w:trPr>
        <w:tc>
          <w:tcPr>
            <w:tcW w:w="3400" w:type="dxa"/>
            <w:vAlign w:val="bottom"/>
            <w:tcBorders>
              <w:bottom w:val="single" w:sz="8" w:color="auto"/>
            </w:tcBorders>
          </w:tcPr>
          <w:p>
            <w:pPr>
              <w:spacing w:after="0"/>
              <w:rPr>
                <w:sz w:val="20"/>
                <w:szCs w:val="20"/>
                <w:color w:val="auto"/>
              </w:rPr>
            </w:pPr>
            <w:r>
              <w:rPr>
                <w:rFonts w:ascii="Arial" w:cs="Arial" w:eastAsia="Arial" w:hAnsi="Arial"/>
                <w:sz w:val="16"/>
                <w:szCs w:val="16"/>
                <w:b w:val="1"/>
                <w:bCs w:val="1"/>
                <w:color w:val="auto"/>
              </w:rPr>
              <w:t>TMS inventory write-down</w:t>
            </w:r>
          </w:p>
        </w:tc>
        <w:tc>
          <w:tcPr>
            <w:tcW w:w="42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3.1</w:t>
            </w:r>
          </w:p>
        </w:tc>
        <w:tc>
          <w:tcPr>
            <w:tcW w:w="22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(3.1)</w:t>
            </w:r>
          </w:p>
        </w:tc>
        <w:tc>
          <w:tcPr>
            <w:tcW w:w="120" w:type="dxa"/>
            <w:vAlign w:val="bottom"/>
            <w:tcBorders>
              <w:bottom w:val="single" w:sz="8" w:color="auto"/>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spacing w:after="0"/>
              <w:rPr>
                <w:sz w:val="18"/>
                <w:szCs w:val="18"/>
                <w:color w:val="auto"/>
              </w:rPr>
            </w:pPr>
          </w:p>
        </w:tc>
        <w:tc>
          <w:tcPr>
            <w:tcW w:w="34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0.07</w:t>
            </w:r>
          </w:p>
        </w:tc>
      </w:tr>
      <w:tr>
        <w:trPr>
          <w:trHeight w:val="210"/>
        </w:trPr>
        <w:tc>
          <w:tcPr>
            <w:tcW w:w="3400" w:type="dxa"/>
            <w:vAlign w:val="bottom"/>
            <w:tcBorders>
              <w:bottom w:val="single" w:sz="8" w:color="auto"/>
            </w:tcBorders>
          </w:tcPr>
          <w:p>
            <w:pPr>
              <w:spacing w:after="0"/>
              <w:rPr>
                <w:sz w:val="20"/>
                <w:szCs w:val="20"/>
                <w:color w:val="auto"/>
              </w:rPr>
            </w:pPr>
            <w:r>
              <w:rPr>
                <w:rFonts w:ascii="Arial" w:cs="Arial" w:eastAsia="Arial" w:hAnsi="Arial"/>
                <w:sz w:val="16"/>
                <w:szCs w:val="16"/>
                <w:b w:val="1"/>
                <w:bCs w:val="1"/>
                <w:color w:val="auto"/>
              </w:rPr>
              <w:t>As adjusted</w:t>
            </w: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(25.7)</w:t>
            </w:r>
          </w:p>
        </w:tc>
        <w:tc>
          <w:tcPr>
            <w:tcW w:w="220" w:type="dxa"/>
            <w:vAlign w:val="bottom"/>
            <w:tcBorders>
              <w:bottom w:val="single" w:sz="8" w:color="auto"/>
            </w:tcBorders>
          </w:tcPr>
          <w:p>
            <w:pPr>
              <w:ind w:left="120"/>
              <w:spacing w:after="0"/>
              <w:rPr>
                <w:sz w:val="20"/>
                <w:szCs w:val="20"/>
                <w:color w:val="auto"/>
              </w:rPr>
            </w:pPr>
            <w:r>
              <w:rPr>
                <w:rFonts w:ascii="Arial" w:cs="Arial" w:eastAsia="Arial" w:hAnsi="Arial"/>
                <w:sz w:val="16"/>
                <w:szCs w:val="16"/>
                <w:b w:val="1"/>
                <w:bCs w:val="1"/>
                <w:color w:val="auto"/>
                <w:w w:val="89"/>
              </w:rPr>
              <w:t>$</w:t>
            </w:r>
          </w:p>
        </w:tc>
        <w:tc>
          <w:tcPr>
            <w:tcW w:w="78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b w:val="1"/>
                <w:bCs w:val="1"/>
                <w:color w:val="auto"/>
              </w:rPr>
              <w:t>405.1</w:t>
            </w:r>
          </w:p>
        </w:tc>
        <w:tc>
          <w:tcPr>
            <w:tcW w:w="120" w:type="dxa"/>
            <w:vAlign w:val="bottom"/>
            <w:tcBorders>
              <w:bottom w:val="single" w:sz="8" w:color="auto"/>
            </w:tcBorders>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39.7</w:t>
            </w:r>
          </w:p>
        </w:tc>
        <w:tc>
          <w:tcPr>
            <w:tcW w:w="18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ind w:left="60"/>
              <w:spacing w:after="0"/>
              <w:rPr>
                <w:sz w:val="20"/>
                <w:szCs w:val="20"/>
                <w:color w:val="auto"/>
              </w:rPr>
            </w:pPr>
            <w:r>
              <w:rPr>
                <w:rFonts w:ascii="Arial" w:cs="Arial" w:eastAsia="Arial" w:hAnsi="Arial"/>
                <w:sz w:val="16"/>
                <w:szCs w:val="16"/>
                <w:b w:val="1"/>
                <w:bCs w:val="1"/>
                <w:color w:val="auto"/>
              </w:rPr>
              <w:t>$</w:t>
            </w:r>
          </w:p>
        </w:tc>
        <w:tc>
          <w:tcPr>
            <w:tcW w:w="34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b w:val="1"/>
                <w:bCs w:val="1"/>
                <w:color w:val="auto"/>
              </w:rPr>
              <w:t>—</w:t>
            </w: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w:t>
            </w:r>
          </w:p>
        </w:tc>
        <w:tc>
          <w:tcPr>
            <w:tcW w:w="96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b w:val="1"/>
                <w:bCs w:val="1"/>
                <w:color w:val="auto"/>
              </w:rPr>
              <w:t>0.7</w:t>
            </w:r>
          </w:p>
        </w:tc>
        <w:tc>
          <w:tcPr>
            <w:tcW w:w="220" w:type="dxa"/>
            <w:vAlign w:val="bottom"/>
            <w:tcBorders>
              <w:bottom w:val="single" w:sz="8" w:color="auto"/>
            </w:tcBorders>
          </w:tcPr>
          <w:p>
            <w:pPr>
              <w:ind w:left="120"/>
              <w:spacing w:after="0"/>
              <w:rPr>
                <w:sz w:val="20"/>
                <w:szCs w:val="20"/>
                <w:color w:val="auto"/>
              </w:rPr>
            </w:pPr>
            <w:r>
              <w:rPr>
                <w:rFonts w:ascii="Arial" w:cs="Arial" w:eastAsia="Arial" w:hAnsi="Arial"/>
                <w:sz w:val="16"/>
                <w:szCs w:val="16"/>
                <w:b w:val="1"/>
                <w:bCs w:val="1"/>
                <w:color w:val="auto"/>
                <w:w w:val="89"/>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(12.7)</w:t>
            </w:r>
          </w:p>
        </w:tc>
        <w:tc>
          <w:tcPr>
            <w:tcW w:w="14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w w:val="89"/>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(0.56)</w:t>
            </w:r>
          </w:p>
        </w:tc>
      </w:tr>
    </w:tbl>
    <w:p>
      <w:pPr>
        <w:spacing w:after="0" w:line="19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66040</wp:posOffset>
            </wp:positionV>
            <wp:extent cx="7174865" cy="425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062" w:right="339" w:bottom="1440" w:gutter="0" w:footer="0" w:header="0"/>
        </w:sectPr>
      </w:pPr>
    </w:p>
    <w:bookmarkStart w:id="14" w:name="page15"/>
    <w:bookmarkEnd w:id="14"/>
    <w:p>
      <w:pPr>
        <w:ind w:left="-8" w:firstLine="8"/>
        <w:spacing w:after="0" w:line="259" w:lineRule="auto"/>
        <w:tabs>
          <w:tab w:leader="none" w:pos="237" w:val="left"/>
        </w:tabs>
        <w:numPr>
          <w:ilvl w:val="0"/>
          <w:numId w:val="11"/>
        </w:numPr>
        <w:rPr>
          <w:rFonts w:ascii="Arial" w:cs="Arial" w:eastAsia="Arial" w:hAnsi="Arial"/>
          <w:sz w:val="16"/>
          <w:szCs w:val="16"/>
          <w:color w:val="auto"/>
        </w:rPr>
      </w:pPr>
      <w:r>
        <w:rPr>
          <w:rFonts w:ascii="Arial" w:cs="Arial" w:eastAsia="Arial" w:hAnsi="Arial"/>
          <w:sz w:val="19"/>
          <w:szCs w:val="19"/>
          <w:color w:val="auto"/>
        </w:rPr>
        <w:drawing>
          <wp:anchor simplePos="0" relativeHeight="251657728" behindDoc="1" locked="0" layoutInCell="0" allowOverlap="1">
            <wp:simplePos x="0" y="0"/>
            <wp:positionH relativeFrom="page">
              <wp:posOffset>1991360</wp:posOffset>
            </wp:positionH>
            <wp:positionV relativeFrom="page">
              <wp:posOffset>88900</wp:posOffset>
            </wp:positionV>
            <wp:extent cx="3574415" cy="45466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clrChange>
                        <a:clrFrom>
                          <a:srgbClr val="FFFFFF"/>
                        </a:clrFrom>
                        <a:clrTo>
                          <a:srgbClr val="FFFFFF">
                            <a:alpha val="0"/>
                          </a:srgbClr>
                        </a:clrTo>
                      </a:clrChange>
                      <a:extLst>
                        <a:ext uri="{28A0092B-C50C-407E-A947-70E740481C1C}"/>
                      </a:extLst>
                    </a:blip>
                    <a:srcRect/>
                    <a:stretch>
                      <a:fillRect/>
                    </a:stretch>
                  </pic:blipFill>
                  <pic:spPr bwMode="auto">
                    <a:xfrm>
                      <a:off x="0" y="0"/>
                      <a:ext cx="3574415" cy="454660"/>
                    </a:xfrm>
                    <a:prstGeom prst="rect">
                      <a:avLst/>
                    </a:prstGeom>
                    <a:noFill/>
                  </pic:spPr>
                </pic:pic>
              </a:graphicData>
            </a:graphic>
          </wp:anchor>
        </w:drawing>
        <w:t>For the six months ended June 30, 2021, common share equivalents for shares issuable upon the conversion of outstanding convertible notes (8.6 million shares) and common share equivalents for shares issuable for equity-based awards (1.6 million shares) were included in the computation of adjusted diluted earnings (loss) per share, as they were considered dilutive. The total diluted weighted average shares outstanding for the six months ended June 30, 2021 was 55.8 million shares. For the convertible notes, the Company utilizes the if-converted method to calculate diluted earnings (loss) per share. As such, net income was adjusted to add back $2.5 million of convertible debt interest expense (including amortization of debt issuance costs).</w:t>
      </w:r>
    </w:p>
    <w:p>
      <w:pPr>
        <w:spacing w:after="0" w:line="205" w:lineRule="exact"/>
        <w:rPr>
          <w:rFonts w:ascii="Arial" w:cs="Arial" w:eastAsia="Arial" w:hAnsi="Arial"/>
          <w:sz w:val="16"/>
          <w:szCs w:val="16"/>
          <w:color w:val="auto"/>
        </w:rPr>
      </w:pPr>
    </w:p>
    <w:p>
      <w:pPr>
        <w:ind w:left="-8" w:right="60" w:firstLine="8"/>
        <w:spacing w:after="0" w:line="269" w:lineRule="auto"/>
        <w:tabs>
          <w:tab w:leader="none" w:pos="237" w:val="left"/>
        </w:tabs>
        <w:numPr>
          <w:ilvl w:val="0"/>
          <w:numId w:val="11"/>
        </w:numPr>
        <w:rPr>
          <w:rFonts w:ascii="Arial" w:cs="Arial" w:eastAsia="Arial" w:hAnsi="Arial"/>
          <w:sz w:val="16"/>
          <w:szCs w:val="16"/>
          <w:color w:val="auto"/>
        </w:rPr>
      </w:pPr>
      <w:r>
        <w:rPr>
          <w:rFonts w:ascii="Arial" w:cs="Arial" w:eastAsia="Arial" w:hAnsi="Arial"/>
          <w:sz w:val="19"/>
          <w:szCs w:val="19"/>
          <w:color w:val="auto"/>
        </w:rPr>
        <w:t>Business transformation costs consist of items that are non-routine in nature. For the six months ended June 30, 2021, these costs are primarily related to professional service fees associated with organizational changes. For the six months ended June 30, 2020, these costs are primarily related to professional service fees associated with the disposition of non-core assets.</w:t>
      </w:r>
    </w:p>
    <w:p>
      <w:pPr>
        <w:spacing w:after="0" w:line="196" w:lineRule="exact"/>
        <w:rPr>
          <w:rFonts w:ascii="Arial" w:cs="Arial" w:eastAsia="Arial" w:hAnsi="Arial"/>
          <w:sz w:val="16"/>
          <w:szCs w:val="16"/>
          <w:color w:val="auto"/>
        </w:rPr>
      </w:pPr>
    </w:p>
    <w:p>
      <w:pPr>
        <w:ind w:left="-8" w:right="40" w:firstLine="8"/>
        <w:spacing w:after="0" w:line="291" w:lineRule="auto"/>
        <w:tabs>
          <w:tab w:leader="none" w:pos="227" w:val="left"/>
        </w:tabs>
        <w:numPr>
          <w:ilvl w:val="0"/>
          <w:numId w:val="11"/>
        </w:numPr>
        <w:rPr>
          <w:rFonts w:ascii="Arial" w:cs="Arial" w:eastAsia="Arial" w:hAnsi="Arial"/>
          <w:sz w:val="15"/>
          <w:szCs w:val="15"/>
          <w:color w:val="auto"/>
        </w:rPr>
      </w:pPr>
      <w:r>
        <w:rPr>
          <w:rFonts w:ascii="Arial" w:cs="Arial" w:eastAsia="Arial" w:hAnsi="Arial"/>
          <w:sz w:val="18"/>
          <w:szCs w:val="18"/>
          <w:color w:val="auto"/>
        </w:rPr>
        <w:t>Adjusted net income (loss) and adjusted diluted earnings (loss) per share are defined as net income (loss) and diluted earnings (loss) per share, respectively, excluding, as applicable, adjustments listed in the foregoing table. Other adjusted items referred to in the foregoing tables are also defined as the applicable item excluding any adjustments listed in the foregoing tables with respect to such item.</w:t>
      </w:r>
    </w:p>
    <w:p>
      <w:pPr>
        <w:spacing w:after="0" w:line="178" w:lineRule="exact"/>
        <w:rPr>
          <w:rFonts w:ascii="Arial" w:cs="Arial" w:eastAsia="Arial" w:hAnsi="Arial"/>
          <w:sz w:val="15"/>
          <w:szCs w:val="15"/>
          <w:color w:val="auto"/>
        </w:rPr>
      </w:pPr>
    </w:p>
    <w:p>
      <w:pPr>
        <w:ind w:left="-8" w:right="280" w:firstLine="8"/>
        <w:spacing w:after="0" w:line="250" w:lineRule="auto"/>
        <w:tabs>
          <w:tab w:leader="none" w:pos="237" w:val="left"/>
        </w:tabs>
        <w:numPr>
          <w:ilvl w:val="0"/>
          <w:numId w:val="11"/>
        </w:numPr>
        <w:rPr>
          <w:rFonts w:ascii="Arial" w:cs="Arial" w:eastAsia="Arial" w:hAnsi="Arial"/>
          <w:sz w:val="17"/>
          <w:szCs w:val="17"/>
          <w:color w:val="auto"/>
        </w:rPr>
      </w:pPr>
      <w:r>
        <w:rPr>
          <w:rFonts w:ascii="Arial" w:cs="Arial" w:eastAsia="Arial" w:hAnsi="Arial"/>
          <w:sz w:val="20"/>
          <w:szCs w:val="20"/>
          <w:color w:val="auto"/>
        </w:rPr>
        <w:t>Common share equivalents for shares issuable upon the conversion of outstanding convertible notes and common share equivalents for shares issuable for equity-based awards for the six months ended June 30, 2020, were excluded from the computation of adjusted diluted earnings (loss) per share because the effect of their inclusion would have been anti-dilutive.</w:t>
      </w:r>
    </w:p>
    <w:p>
      <w:pPr>
        <w:spacing w:after="0" w:line="186" w:lineRule="exact"/>
        <w:rPr>
          <w:sz w:val="20"/>
          <w:szCs w:val="20"/>
          <w:color w:val="auto"/>
        </w:rPr>
      </w:pPr>
    </w:p>
    <w:p>
      <w:pPr>
        <w:jc w:val="center"/>
        <w:ind w:right="-11"/>
        <w:spacing w:after="0"/>
        <w:rPr>
          <w:sz w:val="20"/>
          <w:szCs w:val="20"/>
          <w:color w:val="auto"/>
        </w:rPr>
      </w:pPr>
      <w:r>
        <w:rPr>
          <w:rFonts w:ascii="Arial" w:cs="Arial" w:eastAsia="Arial" w:hAnsi="Arial"/>
          <w:sz w:val="20"/>
          <w:szCs w:val="20"/>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66040</wp:posOffset>
            </wp:positionV>
            <wp:extent cx="7174865" cy="425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12"/>
          </w:cols>
          <w:pgMar w:left="328" w:top="1297" w:right="359" w:bottom="1440" w:gutter="0" w:footer="0" w:header="0"/>
        </w:sectPr>
      </w:pPr>
    </w:p>
    <w:bookmarkStart w:id="15" w:name="page16"/>
    <w:bookmarkEnd w:id="15"/>
    <w:p>
      <w:pPr>
        <w:ind w:right="400"/>
        <w:spacing w:after="0" w:line="267" w:lineRule="auto"/>
        <w:rPr>
          <w:sz w:val="20"/>
          <w:szCs w:val="20"/>
          <w:color w:val="auto"/>
        </w:rPr>
      </w:pPr>
      <w:r>
        <w:rPr>
          <w:rFonts w:ascii="Arial" w:cs="Arial" w:eastAsia="Arial" w:hAnsi="Arial"/>
          <w:sz w:val="20"/>
          <w:szCs w:val="20"/>
          <w:b w:val="1"/>
          <w:bCs w:val="1"/>
          <w:color w:val="auto"/>
        </w:rPr>
        <w:drawing>
          <wp:anchor simplePos="0" relativeHeight="251657728" behindDoc="1" locked="0" layoutInCell="0" allowOverlap="1">
            <wp:simplePos x="0" y="0"/>
            <wp:positionH relativeFrom="page">
              <wp:posOffset>1991360</wp:posOffset>
            </wp:positionH>
            <wp:positionV relativeFrom="page">
              <wp:posOffset>88900</wp:posOffset>
            </wp:positionV>
            <wp:extent cx="3574415" cy="45466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clrChange>
                        <a:clrFrom>
                          <a:srgbClr val="FFFFFF"/>
                        </a:clrFrom>
                        <a:clrTo>
                          <a:srgbClr val="FFFFFF">
                            <a:alpha val="0"/>
                          </a:srgbClr>
                        </a:clrTo>
                      </a:clrChange>
                      <a:extLst>
                        <a:ext uri="{28A0092B-C50C-407E-A947-70E740481C1C}"/>
                      </a:extLst>
                    </a:blip>
                    <a:srcRect/>
                    <a:stretch>
                      <a:fillRect/>
                    </a:stretch>
                  </pic:blipFill>
                  <pic:spPr bwMode="auto">
                    <a:xfrm>
                      <a:off x="0" y="0"/>
                      <a:ext cx="3574415" cy="454660"/>
                    </a:xfrm>
                    <a:prstGeom prst="rect">
                      <a:avLst/>
                    </a:prstGeom>
                    <a:noFill/>
                  </pic:spPr>
                </pic:pic>
              </a:graphicData>
            </a:graphic>
          </wp:anchor>
        </w:drawing>
        <w:t>Reconciliation of Earnings (Loss) Before Interest and Taxes (EBIT)</w:t>
      </w:r>
      <w:r>
        <w:rPr>
          <w:rFonts w:ascii="Arial" w:cs="Arial" w:eastAsia="Arial" w:hAnsi="Arial"/>
          <w:sz w:val="16"/>
          <w:szCs w:val="16"/>
          <w:b w:val="1"/>
          <w:bCs w:val="1"/>
          <w:color w:val="auto"/>
        </w:rPr>
        <w:t>(1)</w:t>
      </w:r>
      <w:r>
        <w:rPr>
          <w:rFonts w:ascii="Arial" w:cs="Arial" w:eastAsia="Arial" w:hAnsi="Arial"/>
          <w:sz w:val="20"/>
          <w:szCs w:val="20"/>
          <w:b w:val="1"/>
          <w:bCs w:val="1"/>
          <w:color w:val="auto"/>
        </w:rPr>
        <w:t>, Adjusted EBIT</w:t>
      </w:r>
      <w:r>
        <w:rPr>
          <w:rFonts w:ascii="Arial" w:cs="Arial" w:eastAsia="Arial" w:hAnsi="Arial"/>
          <w:sz w:val="16"/>
          <w:szCs w:val="16"/>
          <w:b w:val="1"/>
          <w:bCs w:val="1"/>
          <w:color w:val="auto"/>
        </w:rPr>
        <w:t>(3)</w:t>
      </w:r>
      <w:r>
        <w:rPr>
          <w:rFonts w:ascii="Arial" w:cs="Arial" w:eastAsia="Arial" w:hAnsi="Arial"/>
          <w:sz w:val="20"/>
          <w:szCs w:val="20"/>
          <w:b w:val="1"/>
          <w:bCs w:val="1"/>
          <w:color w:val="auto"/>
        </w:rPr>
        <w:t>, Earnings (Loss) Before Interest, Taxes, Depreciation and Amortization (EBITDA)</w:t>
      </w:r>
      <w:r>
        <w:rPr>
          <w:rFonts w:ascii="Arial" w:cs="Arial" w:eastAsia="Arial" w:hAnsi="Arial"/>
          <w:sz w:val="16"/>
          <w:szCs w:val="16"/>
          <w:b w:val="1"/>
          <w:bCs w:val="1"/>
          <w:color w:val="auto"/>
        </w:rPr>
        <w:t>(2)</w:t>
      </w:r>
      <w:r>
        <w:rPr>
          <w:rFonts w:ascii="Arial" w:cs="Arial" w:eastAsia="Arial" w:hAnsi="Arial"/>
          <w:sz w:val="20"/>
          <w:szCs w:val="20"/>
          <w:b w:val="1"/>
          <w:bCs w:val="1"/>
          <w:color w:val="auto"/>
        </w:rPr>
        <w:t xml:space="preserve"> and Adjusted EBITDA</w:t>
      </w:r>
      <w:r>
        <w:rPr>
          <w:rFonts w:ascii="Arial" w:cs="Arial" w:eastAsia="Arial" w:hAnsi="Arial"/>
          <w:sz w:val="16"/>
          <w:szCs w:val="16"/>
          <w:b w:val="1"/>
          <w:bCs w:val="1"/>
          <w:color w:val="auto"/>
        </w:rPr>
        <w:t>(4)</w:t>
      </w:r>
      <w:r>
        <w:rPr>
          <w:rFonts w:ascii="Arial" w:cs="Arial" w:eastAsia="Arial" w:hAnsi="Arial"/>
          <w:sz w:val="20"/>
          <w:szCs w:val="20"/>
          <w:b w:val="1"/>
          <w:bCs w:val="1"/>
          <w:color w:val="auto"/>
        </w:rPr>
        <w:t xml:space="preserve"> to GAAP Net Income (Loss):</w:t>
      </w:r>
    </w:p>
    <w:p>
      <w:pPr>
        <w:spacing w:after="0" w:line="169" w:lineRule="exact"/>
        <w:rPr>
          <w:sz w:val="20"/>
          <w:szCs w:val="20"/>
          <w:color w:val="auto"/>
        </w:rPr>
      </w:pPr>
    </w:p>
    <w:p>
      <w:pPr>
        <w:ind w:right="20"/>
        <w:spacing w:after="0" w:line="260" w:lineRule="auto"/>
        <w:rPr>
          <w:sz w:val="20"/>
          <w:szCs w:val="20"/>
          <w:color w:val="auto"/>
        </w:rPr>
      </w:pPr>
      <w:r>
        <w:rPr>
          <w:rFonts w:ascii="Arial" w:cs="Arial" w:eastAsia="Arial" w:hAnsi="Arial"/>
          <w:sz w:val="19"/>
          <w:szCs w:val="19"/>
          <w:color w:val="auto"/>
        </w:rPr>
        <w:t>This reconciliation is provided as additional relevant information about the company's performance. EBIT, Adjusted EBIT, EBITDA and Adjusted EBITDA are important financial measures used in the management of the business, including decisions concerning the allocation of resources and assessment of performance. Management believes that reporting EBIT, Adjusted EBIT, EBITDA and Adjusted EBITDA is useful to investors as these measures are representative of the company's performance. Management also believes that it is appropriate to compare GAAP net income (loss) to EBIT, Adjusted EBIT, EBITDA and Adjusted EBITDA.</w:t>
      </w:r>
    </w:p>
    <w:p>
      <w:pPr>
        <w:spacing w:after="0" w:line="200" w:lineRule="exact"/>
        <w:rPr>
          <w:sz w:val="20"/>
          <w:szCs w:val="20"/>
          <w:color w:val="auto"/>
        </w:rPr>
      </w:pPr>
    </w:p>
    <w:p>
      <w:pPr>
        <w:spacing w:after="0" w:line="22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300" w:type="dxa"/>
            <w:vAlign w:val="bottom"/>
            <w:tcBorders>
              <w:top w:val="single" w:sz="8" w:color="auto"/>
            </w:tcBorders>
          </w:tcPr>
          <w:p>
            <w:pPr>
              <w:spacing w:after="0"/>
              <w:rPr>
                <w:sz w:val="18"/>
                <w:szCs w:val="18"/>
                <w:color w:val="auto"/>
              </w:rPr>
            </w:pPr>
          </w:p>
        </w:tc>
        <w:tc>
          <w:tcPr>
            <w:tcW w:w="2320" w:type="dxa"/>
            <w:vAlign w:val="bottom"/>
            <w:tcBorders>
              <w:top w:val="single" w:sz="8" w:color="auto"/>
            </w:tcBorders>
            <w:gridSpan w:val="3"/>
          </w:tcPr>
          <w:p>
            <w:pPr>
              <w:jc w:val="right"/>
              <w:ind w:right="119"/>
              <w:spacing w:after="0"/>
              <w:rPr>
                <w:sz w:val="20"/>
                <w:szCs w:val="20"/>
                <w:color w:val="auto"/>
              </w:rPr>
            </w:pPr>
            <w:r>
              <w:rPr>
                <w:rFonts w:ascii="Arial" w:cs="Arial" w:eastAsia="Arial" w:hAnsi="Arial"/>
                <w:sz w:val="16"/>
                <w:szCs w:val="16"/>
                <w:b w:val="1"/>
                <w:bCs w:val="1"/>
                <w:color w:val="auto"/>
              </w:rPr>
              <w:t>Three Months Ended</w:t>
            </w:r>
          </w:p>
        </w:tc>
        <w:tc>
          <w:tcPr>
            <w:tcW w:w="640" w:type="dxa"/>
            <w:vAlign w:val="bottom"/>
            <w:tcBorders>
              <w:top w:val="single" w:sz="8" w:color="auto"/>
            </w:tcBorders>
          </w:tcPr>
          <w:p>
            <w:pPr>
              <w:spacing w:after="0"/>
              <w:rPr>
                <w:sz w:val="18"/>
                <w:szCs w:val="18"/>
                <w:color w:val="auto"/>
              </w:rPr>
            </w:pPr>
          </w:p>
        </w:tc>
        <w:tc>
          <w:tcPr>
            <w:tcW w:w="2280" w:type="dxa"/>
            <w:vAlign w:val="bottom"/>
            <w:tcBorders>
              <w:top w:val="single" w:sz="8" w:color="auto"/>
            </w:tcBorders>
            <w:gridSpan w:val="3"/>
          </w:tcPr>
          <w:p>
            <w:pPr>
              <w:jc w:val="right"/>
              <w:ind w:right="199"/>
              <w:spacing w:after="0"/>
              <w:rPr>
                <w:sz w:val="20"/>
                <w:szCs w:val="20"/>
                <w:color w:val="auto"/>
              </w:rPr>
            </w:pPr>
            <w:r>
              <w:rPr>
                <w:rFonts w:ascii="Arial" w:cs="Arial" w:eastAsia="Arial" w:hAnsi="Arial"/>
                <w:sz w:val="16"/>
                <w:szCs w:val="16"/>
                <w:b w:val="1"/>
                <w:bCs w:val="1"/>
                <w:color w:val="auto"/>
              </w:rPr>
              <w:t>Six Months Ended</w:t>
            </w:r>
          </w:p>
        </w:tc>
        <w:tc>
          <w:tcPr>
            <w:tcW w:w="640" w:type="dxa"/>
            <w:vAlign w:val="bottom"/>
            <w:tcBorders>
              <w:top w:val="single" w:sz="8" w:color="auto"/>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860" w:type="dxa"/>
            <w:vAlign w:val="bottom"/>
            <w:tcBorders>
              <w:top w:val="single" w:sz="8" w:color="auto"/>
            </w:tcBorders>
          </w:tcPr>
          <w:p>
            <w:pPr>
              <w:jc w:val="center"/>
              <w:ind w:right="219"/>
              <w:spacing w:after="0"/>
              <w:rPr>
                <w:sz w:val="20"/>
                <w:szCs w:val="20"/>
                <w:color w:val="auto"/>
              </w:rPr>
            </w:pPr>
            <w:r>
              <w:rPr>
                <w:rFonts w:ascii="Arial" w:cs="Arial" w:eastAsia="Arial" w:hAnsi="Arial"/>
                <w:sz w:val="16"/>
                <w:szCs w:val="16"/>
                <w:b w:val="1"/>
                <w:bCs w:val="1"/>
                <w:color w:val="auto"/>
                <w:w w:val="93"/>
              </w:rPr>
              <w:t>Three Months Ended</w:t>
            </w:r>
          </w:p>
        </w:tc>
        <w:tc>
          <w:tcPr>
            <w:tcW w:w="0" w:type="dxa"/>
            <w:vAlign w:val="bottom"/>
          </w:tcPr>
          <w:p>
            <w:pPr>
              <w:spacing w:after="0"/>
              <w:rPr>
                <w:sz w:val="1"/>
                <w:szCs w:val="1"/>
                <w:color w:val="auto"/>
              </w:rPr>
            </w:pPr>
          </w:p>
        </w:tc>
      </w:tr>
      <w:tr>
        <w:trPr>
          <w:trHeight w:val="213"/>
        </w:trPr>
        <w:tc>
          <w:tcPr>
            <w:tcW w:w="330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spacing w:after="0"/>
              <w:rPr>
                <w:sz w:val="18"/>
                <w:szCs w:val="18"/>
                <w:color w:val="auto"/>
              </w:rPr>
            </w:pPr>
          </w:p>
        </w:tc>
        <w:tc>
          <w:tcPr>
            <w:tcW w:w="1440" w:type="dxa"/>
            <w:vAlign w:val="bottom"/>
            <w:tcBorders>
              <w:bottom w:val="single" w:sz="8" w:color="auto"/>
            </w:tcBorders>
            <w:gridSpan w:val="2"/>
          </w:tcPr>
          <w:p>
            <w:pPr>
              <w:jc w:val="right"/>
              <w:ind w:right="559"/>
              <w:spacing w:after="0"/>
              <w:rPr>
                <w:sz w:val="20"/>
                <w:szCs w:val="20"/>
                <w:color w:val="auto"/>
              </w:rPr>
            </w:pPr>
            <w:r>
              <w:rPr>
                <w:rFonts w:ascii="Arial" w:cs="Arial" w:eastAsia="Arial" w:hAnsi="Arial"/>
                <w:sz w:val="16"/>
                <w:szCs w:val="16"/>
                <w:b w:val="1"/>
                <w:bCs w:val="1"/>
                <w:color w:val="auto"/>
              </w:rPr>
              <w:t>June 30,</w:t>
            </w:r>
          </w:p>
        </w:tc>
        <w:tc>
          <w:tcPr>
            <w:tcW w:w="64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spacing w:after="0"/>
              <w:rPr>
                <w:sz w:val="18"/>
                <w:szCs w:val="18"/>
                <w:color w:val="auto"/>
              </w:rPr>
            </w:pPr>
          </w:p>
        </w:tc>
        <w:tc>
          <w:tcPr>
            <w:tcW w:w="1460" w:type="dxa"/>
            <w:vAlign w:val="bottom"/>
            <w:tcBorders>
              <w:bottom w:val="single" w:sz="8" w:color="auto"/>
            </w:tcBorders>
            <w:gridSpan w:val="2"/>
          </w:tcPr>
          <w:p>
            <w:pPr>
              <w:jc w:val="right"/>
              <w:ind w:right="539"/>
              <w:spacing w:after="0"/>
              <w:rPr>
                <w:sz w:val="20"/>
                <w:szCs w:val="20"/>
                <w:color w:val="auto"/>
              </w:rPr>
            </w:pPr>
            <w:r>
              <w:rPr>
                <w:rFonts w:ascii="Arial" w:cs="Arial" w:eastAsia="Arial" w:hAnsi="Arial"/>
                <w:sz w:val="16"/>
                <w:szCs w:val="16"/>
                <w:b w:val="1"/>
                <w:bCs w:val="1"/>
                <w:color w:val="auto"/>
              </w:rPr>
              <w:t>June 30,</w:t>
            </w:r>
          </w:p>
        </w:tc>
        <w:tc>
          <w:tcPr>
            <w:tcW w:w="640" w:type="dxa"/>
            <w:vAlign w:val="bottom"/>
            <w:tcBorders>
              <w:bottom w:val="single" w:sz="8" w:color="auto"/>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860" w:type="dxa"/>
            <w:vAlign w:val="bottom"/>
            <w:tcBorders>
              <w:bottom w:val="single" w:sz="8" w:color="auto"/>
            </w:tcBorders>
          </w:tcPr>
          <w:p>
            <w:pPr>
              <w:jc w:val="center"/>
              <w:ind w:right="219"/>
              <w:spacing w:after="0"/>
              <w:rPr>
                <w:sz w:val="20"/>
                <w:szCs w:val="20"/>
                <w:color w:val="auto"/>
              </w:rPr>
            </w:pPr>
            <w:r>
              <w:rPr>
                <w:rFonts w:ascii="Arial" w:cs="Arial" w:eastAsia="Arial" w:hAnsi="Arial"/>
                <w:sz w:val="16"/>
                <w:szCs w:val="16"/>
                <w:b w:val="1"/>
                <w:bCs w:val="1"/>
                <w:color w:val="auto"/>
                <w:w w:val="97"/>
              </w:rPr>
              <w:t>March 31,</w:t>
            </w:r>
          </w:p>
        </w:tc>
        <w:tc>
          <w:tcPr>
            <w:tcW w:w="0" w:type="dxa"/>
            <w:vAlign w:val="bottom"/>
          </w:tcPr>
          <w:p>
            <w:pPr>
              <w:spacing w:after="0"/>
              <w:rPr>
                <w:sz w:val="1"/>
                <w:szCs w:val="1"/>
                <w:color w:val="auto"/>
              </w:rPr>
            </w:pPr>
          </w:p>
        </w:tc>
      </w:tr>
      <w:tr>
        <w:trPr>
          <w:trHeight w:val="210"/>
        </w:trPr>
        <w:tc>
          <w:tcPr>
            <w:tcW w:w="3300" w:type="dxa"/>
            <w:vAlign w:val="bottom"/>
            <w:tcBorders>
              <w:bottom w:val="single" w:sz="8" w:color="auto"/>
            </w:tcBorders>
          </w:tcPr>
          <w:p>
            <w:pPr>
              <w:spacing w:after="0"/>
              <w:rPr>
                <w:sz w:val="20"/>
                <w:szCs w:val="20"/>
                <w:color w:val="auto"/>
              </w:rPr>
            </w:pPr>
            <w:r>
              <w:rPr>
                <w:rFonts w:ascii="Arial" w:cs="Arial" w:eastAsia="Arial" w:hAnsi="Arial"/>
                <w:sz w:val="16"/>
                <w:szCs w:val="16"/>
                <w:b w:val="1"/>
                <w:bCs w:val="1"/>
                <w:color w:val="auto"/>
              </w:rPr>
              <w:t>(Dollars in millions) (Unaudited)</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2021</w:t>
            </w:r>
          </w:p>
        </w:tc>
        <w:tc>
          <w:tcPr>
            <w:tcW w:w="58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2020</w:t>
            </w:r>
          </w:p>
        </w:tc>
        <w:tc>
          <w:tcPr>
            <w:tcW w:w="64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2021</w:t>
            </w:r>
          </w:p>
        </w:tc>
        <w:tc>
          <w:tcPr>
            <w:tcW w:w="62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2020</w:t>
            </w:r>
          </w:p>
        </w:tc>
        <w:tc>
          <w:tcPr>
            <w:tcW w:w="640" w:type="dxa"/>
            <w:vAlign w:val="bottom"/>
            <w:tcBorders>
              <w:bottom w:val="single" w:sz="8" w:color="auto"/>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860" w:type="dxa"/>
            <w:vAlign w:val="bottom"/>
            <w:tcBorders>
              <w:bottom w:val="single" w:sz="8" w:color="auto"/>
            </w:tcBorders>
          </w:tcPr>
          <w:p>
            <w:pPr>
              <w:jc w:val="center"/>
              <w:ind w:right="219"/>
              <w:spacing w:after="0"/>
              <w:rPr>
                <w:sz w:val="20"/>
                <w:szCs w:val="20"/>
                <w:color w:val="auto"/>
              </w:rPr>
            </w:pPr>
            <w:r>
              <w:rPr>
                <w:rFonts w:ascii="Arial" w:cs="Arial" w:eastAsia="Arial" w:hAnsi="Arial"/>
                <w:sz w:val="16"/>
                <w:szCs w:val="16"/>
                <w:b w:val="1"/>
                <w:bCs w:val="1"/>
                <w:color w:val="auto"/>
                <w:w w:val="89"/>
              </w:rPr>
              <w:t>2021</w:t>
            </w:r>
          </w:p>
        </w:tc>
        <w:tc>
          <w:tcPr>
            <w:tcW w:w="0" w:type="dxa"/>
            <w:vAlign w:val="bottom"/>
          </w:tcPr>
          <w:p>
            <w:pPr>
              <w:spacing w:after="0"/>
              <w:rPr>
                <w:sz w:val="1"/>
                <w:szCs w:val="1"/>
                <w:color w:val="auto"/>
              </w:rPr>
            </w:pPr>
          </w:p>
        </w:tc>
      </w:tr>
      <w:tr>
        <w:trPr>
          <w:trHeight w:val="207"/>
        </w:trPr>
        <w:tc>
          <w:tcPr>
            <w:tcW w:w="3300" w:type="dxa"/>
            <w:vAlign w:val="bottom"/>
          </w:tcPr>
          <w:p>
            <w:pPr>
              <w:spacing w:after="0"/>
              <w:rPr>
                <w:sz w:val="20"/>
                <w:szCs w:val="20"/>
                <w:color w:val="auto"/>
              </w:rPr>
            </w:pPr>
            <w:r>
              <w:rPr>
                <w:rFonts w:ascii="Arial" w:cs="Arial" w:eastAsia="Arial" w:hAnsi="Arial"/>
                <w:sz w:val="16"/>
                <w:szCs w:val="16"/>
                <w:color w:val="auto"/>
              </w:rPr>
              <w:t>Net income (loss)</w:t>
            </w:r>
          </w:p>
        </w:tc>
        <w:tc>
          <w:tcPr>
            <w:tcW w:w="880" w:type="dxa"/>
            <w:vAlign w:val="bottom"/>
          </w:tcPr>
          <w:p>
            <w:pPr>
              <w:jc w:val="right"/>
              <w:ind w:right="639"/>
              <w:spacing w:after="0"/>
              <w:rPr>
                <w:sz w:val="20"/>
                <w:szCs w:val="20"/>
                <w:color w:val="auto"/>
              </w:rPr>
            </w:pPr>
            <w:r>
              <w:rPr>
                <w:rFonts w:ascii="Arial" w:cs="Arial" w:eastAsia="Arial" w:hAnsi="Arial"/>
                <w:sz w:val="16"/>
                <w:szCs w:val="16"/>
                <w:b w:val="1"/>
                <w:bCs w:val="1"/>
                <w:color w:val="auto"/>
              </w:rPr>
              <w:t>$</w:t>
            </w:r>
          </w:p>
        </w:tc>
        <w:tc>
          <w:tcPr>
            <w:tcW w:w="580" w:type="dxa"/>
            <w:vAlign w:val="bottom"/>
          </w:tcPr>
          <w:p>
            <w:pPr>
              <w:jc w:val="right"/>
              <w:ind w:right="139"/>
              <w:spacing w:after="0"/>
              <w:rPr>
                <w:sz w:val="20"/>
                <w:szCs w:val="20"/>
                <w:color w:val="auto"/>
              </w:rPr>
            </w:pPr>
            <w:r>
              <w:rPr>
                <w:rFonts w:ascii="Arial" w:cs="Arial" w:eastAsia="Arial" w:hAnsi="Arial"/>
                <w:sz w:val="16"/>
                <w:szCs w:val="16"/>
                <w:b w:val="1"/>
                <w:bCs w:val="1"/>
                <w:color w:val="auto"/>
              </w:rPr>
              <w:t>54.0</w:t>
            </w:r>
          </w:p>
        </w:tc>
        <w:tc>
          <w:tcPr>
            <w:tcW w:w="860" w:type="dxa"/>
            <w:vAlign w:val="bottom"/>
          </w:tcPr>
          <w:p>
            <w:pPr>
              <w:jc w:val="right"/>
              <w:ind w:right="639"/>
              <w:spacing w:after="0"/>
              <w:rPr>
                <w:sz w:val="20"/>
                <w:szCs w:val="20"/>
                <w:color w:val="auto"/>
              </w:rPr>
            </w:pPr>
            <w:r>
              <w:rPr>
                <w:rFonts w:ascii="Arial" w:cs="Arial" w:eastAsia="Arial" w:hAnsi="Arial"/>
                <w:sz w:val="16"/>
                <w:szCs w:val="16"/>
                <w:color w:val="auto"/>
              </w:rPr>
              <w:t>$</w:t>
            </w:r>
          </w:p>
        </w:tc>
        <w:tc>
          <w:tcPr>
            <w:tcW w:w="640" w:type="dxa"/>
            <w:vAlign w:val="bottom"/>
          </w:tcPr>
          <w:p>
            <w:pPr>
              <w:jc w:val="right"/>
              <w:ind w:right="119"/>
              <w:spacing w:after="0"/>
              <w:rPr>
                <w:sz w:val="20"/>
                <w:szCs w:val="20"/>
                <w:color w:val="auto"/>
              </w:rPr>
            </w:pPr>
            <w:r>
              <w:rPr>
                <w:rFonts w:ascii="Arial" w:cs="Arial" w:eastAsia="Arial" w:hAnsi="Arial"/>
                <w:sz w:val="16"/>
                <w:szCs w:val="16"/>
                <w:color w:val="auto"/>
              </w:rPr>
              <w:t>(15.3)</w:t>
            </w:r>
          </w:p>
        </w:tc>
        <w:tc>
          <w:tcPr>
            <w:tcW w:w="820" w:type="dxa"/>
            <w:vAlign w:val="bottom"/>
          </w:tcPr>
          <w:p>
            <w:pPr>
              <w:jc w:val="right"/>
              <w:ind w:right="599"/>
              <w:spacing w:after="0"/>
              <w:rPr>
                <w:sz w:val="20"/>
                <w:szCs w:val="20"/>
                <w:color w:val="auto"/>
              </w:rPr>
            </w:pPr>
            <w:r>
              <w:rPr>
                <w:rFonts w:ascii="Arial" w:cs="Arial" w:eastAsia="Arial" w:hAnsi="Arial"/>
                <w:sz w:val="16"/>
                <w:szCs w:val="16"/>
                <w:b w:val="1"/>
                <w:bCs w:val="1"/>
                <w:color w:val="auto"/>
              </w:rPr>
              <w:t>$</w:t>
            </w:r>
          </w:p>
        </w:tc>
        <w:tc>
          <w:tcPr>
            <w:tcW w:w="620" w:type="dxa"/>
            <w:vAlign w:val="bottom"/>
          </w:tcPr>
          <w:p>
            <w:pPr>
              <w:jc w:val="right"/>
              <w:ind w:right="139"/>
              <w:spacing w:after="0"/>
              <w:rPr>
                <w:sz w:val="20"/>
                <w:szCs w:val="20"/>
                <w:color w:val="auto"/>
              </w:rPr>
            </w:pPr>
            <w:r>
              <w:rPr>
                <w:rFonts w:ascii="Arial" w:cs="Arial" w:eastAsia="Arial" w:hAnsi="Arial"/>
                <w:sz w:val="16"/>
                <w:szCs w:val="16"/>
                <w:b w:val="1"/>
                <w:bCs w:val="1"/>
                <w:color w:val="auto"/>
              </w:rPr>
              <w:t>63.8</w:t>
            </w:r>
          </w:p>
        </w:tc>
        <w:tc>
          <w:tcPr>
            <w:tcW w:w="840" w:type="dxa"/>
            <w:vAlign w:val="bottom"/>
          </w:tcPr>
          <w:p>
            <w:pPr>
              <w:jc w:val="right"/>
              <w:ind w:right="599"/>
              <w:spacing w:after="0"/>
              <w:rPr>
                <w:sz w:val="20"/>
                <w:szCs w:val="20"/>
                <w:color w:val="auto"/>
              </w:rPr>
            </w:pPr>
            <w:r>
              <w:rPr>
                <w:rFonts w:ascii="Arial" w:cs="Arial" w:eastAsia="Arial" w:hAnsi="Arial"/>
                <w:sz w:val="16"/>
                <w:szCs w:val="16"/>
                <w:color w:val="auto"/>
              </w:rPr>
              <w:t>$</w:t>
            </w:r>
          </w:p>
        </w:tc>
        <w:tc>
          <w:tcPr>
            <w:tcW w:w="640" w:type="dxa"/>
            <w:vAlign w:val="bottom"/>
          </w:tcPr>
          <w:p>
            <w:pPr>
              <w:jc w:val="right"/>
              <w:ind w:right="119"/>
              <w:spacing w:after="0"/>
              <w:rPr>
                <w:sz w:val="20"/>
                <w:szCs w:val="20"/>
                <w:color w:val="auto"/>
              </w:rPr>
            </w:pPr>
            <w:r>
              <w:rPr>
                <w:rFonts w:ascii="Arial" w:cs="Arial" w:eastAsia="Arial" w:hAnsi="Arial"/>
                <w:sz w:val="16"/>
                <w:szCs w:val="16"/>
                <w:color w:val="auto"/>
              </w:rPr>
              <w:t>(35.2)</w:t>
            </w: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1860" w:type="dxa"/>
            <w:vAlign w:val="bottom"/>
          </w:tcPr>
          <w:p>
            <w:pPr>
              <w:jc w:val="right"/>
              <w:ind w:right="79"/>
              <w:spacing w:after="0"/>
              <w:rPr>
                <w:sz w:val="20"/>
                <w:szCs w:val="20"/>
                <w:color w:val="auto"/>
              </w:rPr>
            </w:pPr>
            <w:r>
              <w:rPr>
                <w:rFonts w:ascii="Arial" w:cs="Arial" w:eastAsia="Arial" w:hAnsi="Arial"/>
                <w:sz w:val="16"/>
                <w:szCs w:val="16"/>
                <w:color w:val="auto"/>
              </w:rPr>
              <w:t>9.8</w:t>
            </w:r>
          </w:p>
        </w:tc>
        <w:tc>
          <w:tcPr>
            <w:tcW w:w="0" w:type="dxa"/>
            <w:vAlign w:val="bottom"/>
          </w:tcPr>
          <w:p>
            <w:pPr>
              <w:spacing w:after="0"/>
              <w:rPr>
                <w:sz w:val="1"/>
                <w:szCs w:val="1"/>
                <w:color w:val="auto"/>
              </w:rPr>
            </w:pPr>
          </w:p>
        </w:tc>
      </w:tr>
      <w:tr>
        <w:trPr>
          <w:trHeight w:val="432"/>
        </w:trPr>
        <w:tc>
          <w:tcPr>
            <w:tcW w:w="3300" w:type="dxa"/>
            <w:vAlign w:val="bottom"/>
          </w:tcPr>
          <w:p>
            <w:pPr>
              <w:spacing w:after="0"/>
              <w:rPr>
                <w:sz w:val="20"/>
                <w:szCs w:val="20"/>
                <w:color w:val="auto"/>
              </w:rPr>
            </w:pPr>
            <w:r>
              <w:rPr>
                <w:rFonts w:ascii="Arial" w:cs="Arial" w:eastAsia="Arial" w:hAnsi="Arial"/>
                <w:sz w:val="16"/>
                <w:szCs w:val="16"/>
                <w:color w:val="auto"/>
              </w:rPr>
              <w:t>Provision (benefit) for income taxes</w:t>
            </w:r>
          </w:p>
        </w:tc>
        <w:tc>
          <w:tcPr>
            <w:tcW w:w="880" w:type="dxa"/>
            <w:vAlign w:val="bottom"/>
          </w:tcPr>
          <w:p>
            <w:pPr>
              <w:spacing w:after="0"/>
              <w:rPr>
                <w:sz w:val="24"/>
                <w:szCs w:val="24"/>
                <w:color w:val="auto"/>
              </w:rPr>
            </w:pPr>
          </w:p>
        </w:tc>
        <w:tc>
          <w:tcPr>
            <w:tcW w:w="580" w:type="dxa"/>
            <w:vAlign w:val="bottom"/>
          </w:tcPr>
          <w:p>
            <w:pPr>
              <w:jc w:val="right"/>
              <w:ind w:right="139"/>
              <w:spacing w:after="0"/>
              <w:rPr>
                <w:sz w:val="20"/>
                <w:szCs w:val="20"/>
                <w:color w:val="auto"/>
              </w:rPr>
            </w:pPr>
            <w:r>
              <w:rPr>
                <w:rFonts w:ascii="Arial" w:cs="Arial" w:eastAsia="Arial" w:hAnsi="Arial"/>
                <w:sz w:val="16"/>
                <w:szCs w:val="16"/>
                <w:b w:val="1"/>
                <w:bCs w:val="1"/>
                <w:color w:val="auto"/>
              </w:rPr>
              <w:t>1.4</w:t>
            </w:r>
          </w:p>
        </w:tc>
        <w:tc>
          <w:tcPr>
            <w:tcW w:w="860" w:type="dxa"/>
            <w:vAlign w:val="bottom"/>
          </w:tcPr>
          <w:p>
            <w:pPr>
              <w:spacing w:after="0"/>
              <w:rPr>
                <w:sz w:val="24"/>
                <w:szCs w:val="24"/>
                <w:color w:val="auto"/>
              </w:rPr>
            </w:pPr>
          </w:p>
        </w:tc>
        <w:tc>
          <w:tcPr>
            <w:tcW w:w="640" w:type="dxa"/>
            <w:vAlign w:val="bottom"/>
          </w:tcPr>
          <w:p>
            <w:pPr>
              <w:jc w:val="right"/>
              <w:ind w:right="179"/>
              <w:spacing w:after="0"/>
              <w:rPr>
                <w:sz w:val="20"/>
                <w:szCs w:val="20"/>
                <w:color w:val="auto"/>
              </w:rPr>
            </w:pPr>
            <w:r>
              <w:rPr>
                <w:rFonts w:ascii="Arial" w:cs="Arial" w:eastAsia="Arial" w:hAnsi="Arial"/>
                <w:sz w:val="16"/>
                <w:szCs w:val="16"/>
                <w:color w:val="auto"/>
              </w:rPr>
              <w:t>0.2</w:t>
            </w:r>
          </w:p>
        </w:tc>
        <w:tc>
          <w:tcPr>
            <w:tcW w:w="820" w:type="dxa"/>
            <w:vAlign w:val="bottom"/>
          </w:tcPr>
          <w:p>
            <w:pPr>
              <w:spacing w:after="0"/>
              <w:rPr>
                <w:sz w:val="24"/>
                <w:szCs w:val="24"/>
                <w:color w:val="auto"/>
              </w:rPr>
            </w:pPr>
          </w:p>
        </w:tc>
        <w:tc>
          <w:tcPr>
            <w:tcW w:w="620" w:type="dxa"/>
            <w:vAlign w:val="bottom"/>
          </w:tcPr>
          <w:p>
            <w:pPr>
              <w:jc w:val="right"/>
              <w:ind w:right="139"/>
              <w:spacing w:after="0"/>
              <w:rPr>
                <w:sz w:val="20"/>
                <w:szCs w:val="20"/>
                <w:color w:val="auto"/>
              </w:rPr>
            </w:pPr>
            <w:r>
              <w:rPr>
                <w:rFonts w:ascii="Arial" w:cs="Arial" w:eastAsia="Arial" w:hAnsi="Arial"/>
                <w:sz w:val="16"/>
                <w:szCs w:val="16"/>
                <w:b w:val="1"/>
                <w:bCs w:val="1"/>
                <w:color w:val="auto"/>
              </w:rPr>
              <w:t>1.6</w:t>
            </w:r>
          </w:p>
        </w:tc>
        <w:tc>
          <w:tcPr>
            <w:tcW w:w="840" w:type="dxa"/>
            <w:vAlign w:val="bottom"/>
          </w:tcPr>
          <w:p>
            <w:pPr>
              <w:spacing w:after="0"/>
              <w:rPr>
                <w:sz w:val="24"/>
                <w:szCs w:val="24"/>
                <w:color w:val="auto"/>
              </w:rPr>
            </w:pPr>
          </w:p>
        </w:tc>
        <w:tc>
          <w:tcPr>
            <w:tcW w:w="640" w:type="dxa"/>
            <w:vAlign w:val="bottom"/>
          </w:tcPr>
          <w:p>
            <w:pPr>
              <w:jc w:val="right"/>
              <w:ind w:right="179"/>
              <w:spacing w:after="0"/>
              <w:rPr>
                <w:sz w:val="20"/>
                <w:szCs w:val="20"/>
                <w:color w:val="auto"/>
              </w:rPr>
            </w:pPr>
            <w:r>
              <w:rPr>
                <w:rFonts w:ascii="Arial" w:cs="Arial" w:eastAsia="Arial" w:hAnsi="Arial"/>
                <w:sz w:val="16"/>
                <w:szCs w:val="16"/>
                <w:color w:val="auto"/>
              </w:rPr>
              <w:t>0.3</w:t>
            </w:r>
          </w:p>
        </w:tc>
        <w:tc>
          <w:tcPr>
            <w:tcW w:w="200" w:type="dxa"/>
            <w:vAlign w:val="bottom"/>
          </w:tcPr>
          <w:p>
            <w:pPr>
              <w:spacing w:after="0"/>
              <w:rPr>
                <w:sz w:val="24"/>
                <w:szCs w:val="24"/>
                <w:color w:val="auto"/>
              </w:rPr>
            </w:pPr>
          </w:p>
        </w:tc>
        <w:tc>
          <w:tcPr>
            <w:tcW w:w="1860" w:type="dxa"/>
            <w:vAlign w:val="bottom"/>
          </w:tcPr>
          <w:p>
            <w:pPr>
              <w:jc w:val="right"/>
              <w:ind w:right="79"/>
              <w:spacing w:after="0"/>
              <w:rPr>
                <w:sz w:val="20"/>
                <w:szCs w:val="20"/>
                <w:color w:val="auto"/>
              </w:rPr>
            </w:pPr>
            <w:r>
              <w:rPr>
                <w:rFonts w:ascii="Arial" w:cs="Arial" w:eastAsia="Arial" w:hAnsi="Arial"/>
                <w:sz w:val="16"/>
                <w:szCs w:val="16"/>
                <w:color w:val="auto"/>
              </w:rPr>
              <w:t>0.2</w:t>
            </w:r>
          </w:p>
        </w:tc>
        <w:tc>
          <w:tcPr>
            <w:tcW w:w="0" w:type="dxa"/>
            <w:vAlign w:val="bottom"/>
          </w:tcPr>
          <w:p>
            <w:pPr>
              <w:spacing w:after="0"/>
              <w:rPr>
                <w:sz w:val="1"/>
                <w:szCs w:val="1"/>
                <w:color w:val="auto"/>
              </w:rPr>
            </w:pPr>
          </w:p>
        </w:tc>
      </w:tr>
      <w:tr>
        <w:trPr>
          <w:trHeight w:val="219"/>
        </w:trPr>
        <w:tc>
          <w:tcPr>
            <w:tcW w:w="3300" w:type="dxa"/>
            <w:vAlign w:val="bottom"/>
            <w:tcBorders>
              <w:bottom w:val="single" w:sz="8" w:color="auto"/>
            </w:tcBorders>
          </w:tcPr>
          <w:p>
            <w:pPr>
              <w:spacing w:after="0"/>
              <w:rPr>
                <w:sz w:val="20"/>
                <w:szCs w:val="20"/>
                <w:color w:val="auto"/>
              </w:rPr>
            </w:pPr>
            <w:r>
              <w:rPr>
                <w:rFonts w:ascii="Arial" w:cs="Arial" w:eastAsia="Arial" w:hAnsi="Arial"/>
                <w:sz w:val="16"/>
                <w:szCs w:val="16"/>
                <w:color w:val="auto"/>
              </w:rPr>
              <w:t>Interest expense</w:t>
            </w:r>
          </w:p>
        </w:tc>
        <w:tc>
          <w:tcPr>
            <w:tcW w:w="88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ind w:right="139"/>
              <w:spacing w:after="0"/>
              <w:rPr>
                <w:sz w:val="20"/>
                <w:szCs w:val="20"/>
                <w:color w:val="auto"/>
              </w:rPr>
            </w:pPr>
            <w:r>
              <w:rPr>
                <w:rFonts w:ascii="Arial" w:cs="Arial" w:eastAsia="Arial" w:hAnsi="Arial"/>
                <w:sz w:val="16"/>
                <w:szCs w:val="16"/>
                <w:b w:val="1"/>
                <w:bCs w:val="1"/>
                <w:color w:val="auto"/>
              </w:rPr>
              <w:t>1.7</w:t>
            </w:r>
          </w:p>
        </w:tc>
        <w:tc>
          <w:tcPr>
            <w:tcW w:w="86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ind w:right="179"/>
              <w:spacing w:after="0"/>
              <w:rPr>
                <w:sz w:val="20"/>
                <w:szCs w:val="20"/>
                <w:color w:val="auto"/>
              </w:rPr>
            </w:pPr>
            <w:r>
              <w:rPr>
                <w:rFonts w:ascii="Arial" w:cs="Arial" w:eastAsia="Arial" w:hAnsi="Arial"/>
                <w:sz w:val="16"/>
                <w:szCs w:val="16"/>
                <w:color w:val="auto"/>
              </w:rPr>
              <w:t>3.0</w:t>
            </w:r>
          </w:p>
        </w:tc>
        <w:tc>
          <w:tcPr>
            <w:tcW w:w="820" w:type="dxa"/>
            <w:vAlign w:val="bottom"/>
            <w:tcBorders>
              <w:bottom w:val="single" w:sz="8" w:color="auto"/>
            </w:tcBorders>
          </w:tcPr>
          <w:p>
            <w:pPr>
              <w:spacing w:after="0"/>
              <w:rPr>
                <w:sz w:val="19"/>
                <w:szCs w:val="19"/>
                <w:color w:val="auto"/>
              </w:rPr>
            </w:pPr>
          </w:p>
        </w:tc>
        <w:tc>
          <w:tcPr>
            <w:tcW w:w="620" w:type="dxa"/>
            <w:vAlign w:val="bottom"/>
            <w:tcBorders>
              <w:bottom w:val="single" w:sz="8" w:color="auto"/>
            </w:tcBorders>
          </w:tcPr>
          <w:p>
            <w:pPr>
              <w:jc w:val="right"/>
              <w:ind w:right="139"/>
              <w:spacing w:after="0"/>
              <w:rPr>
                <w:sz w:val="20"/>
                <w:szCs w:val="20"/>
                <w:color w:val="auto"/>
              </w:rPr>
            </w:pPr>
            <w:r>
              <w:rPr>
                <w:rFonts w:ascii="Arial" w:cs="Arial" w:eastAsia="Arial" w:hAnsi="Arial"/>
                <w:sz w:val="16"/>
                <w:szCs w:val="16"/>
                <w:b w:val="1"/>
                <w:bCs w:val="1"/>
                <w:color w:val="auto"/>
              </w:rPr>
              <w:t>3.5</w:t>
            </w:r>
          </w:p>
        </w:tc>
        <w:tc>
          <w:tcPr>
            <w:tcW w:w="84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ind w:right="179"/>
              <w:spacing w:after="0"/>
              <w:rPr>
                <w:sz w:val="20"/>
                <w:szCs w:val="20"/>
                <w:color w:val="auto"/>
              </w:rPr>
            </w:pPr>
            <w:r>
              <w:rPr>
                <w:rFonts w:ascii="Arial" w:cs="Arial" w:eastAsia="Arial" w:hAnsi="Arial"/>
                <w:sz w:val="16"/>
                <w:szCs w:val="16"/>
                <w:color w:val="auto"/>
              </w:rPr>
              <w:t>6.2</w:t>
            </w:r>
          </w:p>
        </w:tc>
        <w:tc>
          <w:tcPr>
            <w:tcW w:w="200" w:type="dxa"/>
            <w:vAlign w:val="bottom"/>
            <w:tcBorders>
              <w:bottom w:val="single" w:sz="8" w:color="auto"/>
            </w:tcBorders>
          </w:tcPr>
          <w:p>
            <w:pPr>
              <w:spacing w:after="0"/>
              <w:rPr>
                <w:sz w:val="19"/>
                <w:szCs w:val="19"/>
                <w:color w:val="auto"/>
              </w:rPr>
            </w:pPr>
          </w:p>
        </w:tc>
        <w:tc>
          <w:tcPr>
            <w:tcW w:w="186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rPr>
              <w:t>1.9</w:t>
            </w:r>
          </w:p>
        </w:tc>
        <w:tc>
          <w:tcPr>
            <w:tcW w:w="0" w:type="dxa"/>
            <w:vAlign w:val="bottom"/>
          </w:tcPr>
          <w:p>
            <w:pPr>
              <w:spacing w:after="0"/>
              <w:rPr>
                <w:sz w:val="1"/>
                <w:szCs w:val="1"/>
                <w:color w:val="auto"/>
              </w:rPr>
            </w:pPr>
          </w:p>
        </w:tc>
      </w:tr>
      <w:tr>
        <w:trPr>
          <w:trHeight w:val="212"/>
        </w:trPr>
        <w:tc>
          <w:tcPr>
            <w:tcW w:w="3300" w:type="dxa"/>
            <w:vAlign w:val="bottom"/>
            <w:tcBorders>
              <w:bottom w:val="single" w:sz="8" w:color="auto"/>
            </w:tcBorders>
          </w:tcPr>
          <w:p>
            <w:pPr>
              <w:spacing w:after="0" w:line="212" w:lineRule="exact"/>
              <w:rPr>
                <w:sz w:val="20"/>
                <w:szCs w:val="20"/>
                <w:color w:val="auto"/>
              </w:rPr>
            </w:pPr>
            <w:r>
              <w:rPr>
                <w:rFonts w:ascii="Arial" w:cs="Arial" w:eastAsia="Arial" w:hAnsi="Arial"/>
                <w:sz w:val="15"/>
                <w:szCs w:val="15"/>
                <w:b w:val="1"/>
                <w:bCs w:val="1"/>
                <w:color w:val="auto"/>
              </w:rPr>
              <w:t xml:space="preserve">Earnings Before Interest and Taxes (EBIT) </w:t>
            </w:r>
            <w:r>
              <w:rPr>
                <w:rFonts w:ascii="Arial" w:cs="Arial" w:eastAsia="Arial" w:hAnsi="Arial"/>
                <w:sz w:val="24"/>
                <w:szCs w:val="24"/>
                <w:b w:val="1"/>
                <w:bCs w:val="1"/>
                <w:color w:val="auto"/>
                <w:vertAlign w:val="superscript"/>
              </w:rPr>
              <w:t>(1)</w:t>
            </w:r>
          </w:p>
        </w:tc>
        <w:tc>
          <w:tcPr>
            <w:tcW w:w="880" w:type="dxa"/>
            <w:vAlign w:val="bottom"/>
            <w:tcBorders>
              <w:bottom w:val="single" w:sz="8" w:color="auto"/>
            </w:tcBorders>
          </w:tcPr>
          <w:p>
            <w:pPr>
              <w:jc w:val="right"/>
              <w:ind w:right="639"/>
              <w:spacing w:after="0"/>
              <w:rPr>
                <w:sz w:val="20"/>
                <w:szCs w:val="20"/>
                <w:color w:val="auto"/>
              </w:rPr>
            </w:pPr>
            <w:r>
              <w:rPr>
                <w:rFonts w:ascii="Arial" w:cs="Arial" w:eastAsia="Arial" w:hAnsi="Arial"/>
                <w:sz w:val="16"/>
                <w:szCs w:val="16"/>
                <w:b w:val="1"/>
                <w:bCs w:val="1"/>
                <w:color w:val="auto"/>
              </w:rPr>
              <w:t>$</w:t>
            </w:r>
          </w:p>
        </w:tc>
        <w:tc>
          <w:tcPr>
            <w:tcW w:w="580" w:type="dxa"/>
            <w:vAlign w:val="bottom"/>
            <w:tcBorders>
              <w:bottom w:val="single" w:sz="8" w:color="auto"/>
            </w:tcBorders>
          </w:tcPr>
          <w:p>
            <w:pPr>
              <w:jc w:val="right"/>
              <w:ind w:right="139"/>
              <w:spacing w:after="0"/>
              <w:rPr>
                <w:sz w:val="20"/>
                <w:szCs w:val="20"/>
                <w:color w:val="auto"/>
              </w:rPr>
            </w:pPr>
            <w:r>
              <w:rPr>
                <w:rFonts w:ascii="Arial" w:cs="Arial" w:eastAsia="Arial" w:hAnsi="Arial"/>
                <w:sz w:val="16"/>
                <w:szCs w:val="16"/>
                <w:b w:val="1"/>
                <w:bCs w:val="1"/>
                <w:color w:val="auto"/>
              </w:rPr>
              <w:t>57.1</w:t>
            </w:r>
          </w:p>
        </w:tc>
        <w:tc>
          <w:tcPr>
            <w:tcW w:w="860" w:type="dxa"/>
            <w:vAlign w:val="bottom"/>
            <w:tcBorders>
              <w:bottom w:val="single" w:sz="8" w:color="auto"/>
            </w:tcBorders>
          </w:tcPr>
          <w:p>
            <w:pPr>
              <w:jc w:val="right"/>
              <w:ind w:right="639"/>
              <w:spacing w:after="0"/>
              <w:rPr>
                <w:sz w:val="20"/>
                <w:szCs w:val="20"/>
                <w:color w:val="auto"/>
              </w:rPr>
            </w:pPr>
            <w:r>
              <w:rPr>
                <w:rFonts w:ascii="Arial" w:cs="Arial" w:eastAsia="Arial" w:hAnsi="Arial"/>
                <w:sz w:val="16"/>
                <w:szCs w:val="16"/>
                <w:color w:val="auto"/>
              </w:rPr>
              <w:t>$</w:t>
            </w:r>
          </w:p>
        </w:tc>
        <w:tc>
          <w:tcPr>
            <w:tcW w:w="64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rPr>
              <w:t>(12.1)</w:t>
            </w:r>
          </w:p>
        </w:tc>
        <w:tc>
          <w:tcPr>
            <w:tcW w:w="820" w:type="dxa"/>
            <w:vAlign w:val="bottom"/>
            <w:tcBorders>
              <w:bottom w:val="single" w:sz="8" w:color="auto"/>
            </w:tcBorders>
          </w:tcPr>
          <w:p>
            <w:pPr>
              <w:jc w:val="right"/>
              <w:ind w:right="599"/>
              <w:spacing w:after="0"/>
              <w:rPr>
                <w:sz w:val="20"/>
                <w:szCs w:val="20"/>
                <w:color w:val="auto"/>
              </w:rPr>
            </w:pPr>
            <w:r>
              <w:rPr>
                <w:rFonts w:ascii="Arial" w:cs="Arial" w:eastAsia="Arial" w:hAnsi="Arial"/>
                <w:sz w:val="16"/>
                <w:szCs w:val="16"/>
                <w:b w:val="1"/>
                <w:bCs w:val="1"/>
                <w:color w:val="auto"/>
              </w:rPr>
              <w:t>$</w:t>
            </w:r>
          </w:p>
        </w:tc>
        <w:tc>
          <w:tcPr>
            <w:tcW w:w="620" w:type="dxa"/>
            <w:vAlign w:val="bottom"/>
            <w:tcBorders>
              <w:bottom w:val="single" w:sz="8" w:color="auto"/>
            </w:tcBorders>
          </w:tcPr>
          <w:p>
            <w:pPr>
              <w:jc w:val="right"/>
              <w:ind w:right="139"/>
              <w:spacing w:after="0"/>
              <w:rPr>
                <w:sz w:val="20"/>
                <w:szCs w:val="20"/>
                <w:color w:val="auto"/>
              </w:rPr>
            </w:pPr>
            <w:r>
              <w:rPr>
                <w:rFonts w:ascii="Arial" w:cs="Arial" w:eastAsia="Arial" w:hAnsi="Arial"/>
                <w:sz w:val="16"/>
                <w:szCs w:val="16"/>
                <w:b w:val="1"/>
                <w:bCs w:val="1"/>
                <w:color w:val="auto"/>
              </w:rPr>
              <w:t>68.9</w:t>
            </w:r>
          </w:p>
        </w:tc>
        <w:tc>
          <w:tcPr>
            <w:tcW w:w="840" w:type="dxa"/>
            <w:vAlign w:val="bottom"/>
            <w:tcBorders>
              <w:bottom w:val="single" w:sz="8" w:color="auto"/>
            </w:tcBorders>
          </w:tcPr>
          <w:p>
            <w:pPr>
              <w:jc w:val="right"/>
              <w:ind w:right="599"/>
              <w:spacing w:after="0"/>
              <w:rPr>
                <w:sz w:val="20"/>
                <w:szCs w:val="20"/>
                <w:color w:val="auto"/>
              </w:rPr>
            </w:pPr>
            <w:r>
              <w:rPr>
                <w:rFonts w:ascii="Arial" w:cs="Arial" w:eastAsia="Arial" w:hAnsi="Arial"/>
                <w:sz w:val="16"/>
                <w:szCs w:val="16"/>
                <w:color w:val="auto"/>
              </w:rPr>
              <w:t>$</w:t>
            </w:r>
          </w:p>
        </w:tc>
        <w:tc>
          <w:tcPr>
            <w:tcW w:w="64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rPr>
              <w:t>(28.7)</w:t>
            </w: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86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rPr>
              <w:t>11.9</w:t>
            </w:r>
          </w:p>
        </w:tc>
        <w:tc>
          <w:tcPr>
            <w:tcW w:w="0" w:type="dxa"/>
            <w:vAlign w:val="bottom"/>
          </w:tcPr>
          <w:p>
            <w:pPr>
              <w:spacing w:after="0"/>
              <w:rPr>
                <w:sz w:val="1"/>
                <w:szCs w:val="1"/>
                <w:color w:val="auto"/>
              </w:rPr>
            </w:pPr>
          </w:p>
        </w:tc>
      </w:tr>
      <w:tr>
        <w:trPr>
          <w:trHeight w:val="353"/>
        </w:trPr>
        <w:tc>
          <w:tcPr>
            <w:tcW w:w="3300" w:type="dxa"/>
            <w:vAlign w:val="bottom"/>
          </w:tcPr>
          <w:p>
            <w:pPr>
              <w:spacing w:after="0"/>
              <w:rPr>
                <w:sz w:val="20"/>
                <w:szCs w:val="20"/>
                <w:color w:val="auto"/>
              </w:rPr>
            </w:pPr>
            <w:r>
              <w:rPr>
                <w:rFonts w:ascii="Arial" w:cs="Arial" w:eastAsia="Arial" w:hAnsi="Arial"/>
                <w:sz w:val="16"/>
                <w:szCs w:val="16"/>
                <w:color w:val="auto"/>
              </w:rPr>
              <w:t xml:space="preserve">EBIT Margin </w:t>
            </w:r>
            <w:r>
              <w:rPr>
                <w:rFonts w:ascii="Arial" w:cs="Arial" w:eastAsia="Arial" w:hAnsi="Arial"/>
                <w:sz w:val="27"/>
                <w:szCs w:val="27"/>
                <w:color w:val="auto"/>
                <w:vertAlign w:val="superscript"/>
              </w:rPr>
              <w:t>(1)</w:t>
            </w:r>
          </w:p>
        </w:tc>
        <w:tc>
          <w:tcPr>
            <w:tcW w:w="880" w:type="dxa"/>
            <w:vAlign w:val="bottom"/>
          </w:tcPr>
          <w:p>
            <w:pPr>
              <w:spacing w:after="0"/>
              <w:rPr>
                <w:sz w:val="24"/>
                <w:szCs w:val="24"/>
                <w:color w:val="auto"/>
              </w:rPr>
            </w:pPr>
          </w:p>
        </w:tc>
        <w:tc>
          <w:tcPr>
            <w:tcW w:w="580" w:type="dxa"/>
            <w:vAlign w:val="bottom"/>
          </w:tcPr>
          <w:p>
            <w:pPr>
              <w:jc w:val="right"/>
              <w:spacing w:after="0"/>
              <w:rPr>
                <w:sz w:val="20"/>
                <w:szCs w:val="20"/>
                <w:color w:val="auto"/>
              </w:rPr>
            </w:pPr>
            <w:r>
              <w:rPr>
                <w:rFonts w:ascii="Arial" w:cs="Arial" w:eastAsia="Arial" w:hAnsi="Arial"/>
                <w:sz w:val="16"/>
                <w:szCs w:val="16"/>
                <w:b w:val="1"/>
                <w:bCs w:val="1"/>
                <w:color w:val="auto"/>
              </w:rPr>
              <w:t>17.4%</w:t>
            </w:r>
          </w:p>
        </w:tc>
        <w:tc>
          <w:tcPr>
            <w:tcW w:w="86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(7.9%)</w:t>
            </w:r>
          </w:p>
        </w:tc>
        <w:tc>
          <w:tcPr>
            <w:tcW w:w="82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Arial" w:cs="Arial" w:eastAsia="Arial" w:hAnsi="Arial"/>
                <w:sz w:val="16"/>
                <w:szCs w:val="16"/>
                <w:b w:val="1"/>
                <w:bCs w:val="1"/>
                <w:color w:val="auto"/>
              </w:rPr>
              <w:t>11.5%</w:t>
            </w:r>
          </w:p>
        </w:tc>
        <w:tc>
          <w:tcPr>
            <w:tcW w:w="84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(6.9%)</w:t>
            </w:r>
          </w:p>
        </w:tc>
        <w:tc>
          <w:tcPr>
            <w:tcW w:w="200" w:type="dxa"/>
            <w:vAlign w:val="bottom"/>
          </w:tcPr>
          <w:p>
            <w:pPr>
              <w:spacing w:after="0"/>
              <w:rPr>
                <w:sz w:val="24"/>
                <w:szCs w:val="24"/>
                <w:color w:val="auto"/>
              </w:rPr>
            </w:pPr>
          </w:p>
        </w:tc>
        <w:tc>
          <w:tcPr>
            <w:tcW w:w="1860" w:type="dxa"/>
            <w:vAlign w:val="bottom"/>
          </w:tcPr>
          <w:p>
            <w:pPr>
              <w:jc w:val="right"/>
              <w:spacing w:after="0"/>
              <w:rPr>
                <w:sz w:val="20"/>
                <w:szCs w:val="20"/>
                <w:color w:val="auto"/>
              </w:rPr>
            </w:pPr>
            <w:r>
              <w:rPr>
                <w:rFonts w:ascii="Arial" w:cs="Arial" w:eastAsia="Arial" w:hAnsi="Arial"/>
                <w:sz w:val="16"/>
                <w:szCs w:val="16"/>
                <w:color w:val="auto"/>
              </w:rPr>
              <w:t>4.3%</w:t>
            </w:r>
          </w:p>
        </w:tc>
        <w:tc>
          <w:tcPr>
            <w:tcW w:w="0" w:type="dxa"/>
            <w:vAlign w:val="bottom"/>
          </w:tcPr>
          <w:p>
            <w:pPr>
              <w:spacing w:after="0"/>
              <w:rPr>
                <w:sz w:val="1"/>
                <w:szCs w:val="1"/>
                <w:color w:val="auto"/>
              </w:rPr>
            </w:pPr>
          </w:p>
        </w:tc>
      </w:tr>
      <w:tr>
        <w:trPr>
          <w:trHeight w:val="286"/>
        </w:trPr>
        <w:tc>
          <w:tcPr>
            <w:tcW w:w="3300" w:type="dxa"/>
            <w:vAlign w:val="bottom"/>
            <w:tcBorders>
              <w:bottom w:val="single" w:sz="8" w:color="auto"/>
            </w:tcBorders>
          </w:tcPr>
          <w:p>
            <w:pPr>
              <w:spacing w:after="0"/>
              <w:rPr>
                <w:sz w:val="20"/>
                <w:szCs w:val="20"/>
                <w:color w:val="auto"/>
              </w:rPr>
            </w:pPr>
            <w:r>
              <w:rPr>
                <w:rFonts w:ascii="Arial" w:cs="Arial" w:eastAsia="Arial" w:hAnsi="Arial"/>
                <w:sz w:val="16"/>
                <w:szCs w:val="16"/>
                <w:color w:val="auto"/>
              </w:rPr>
              <w:t>Depreciation and amortization</w:t>
            </w:r>
          </w:p>
        </w:tc>
        <w:tc>
          <w:tcPr>
            <w:tcW w:w="88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jc w:val="right"/>
              <w:ind w:right="139"/>
              <w:spacing w:after="0"/>
              <w:rPr>
                <w:sz w:val="20"/>
                <w:szCs w:val="20"/>
                <w:color w:val="auto"/>
              </w:rPr>
            </w:pPr>
            <w:r>
              <w:rPr>
                <w:rFonts w:ascii="Arial" w:cs="Arial" w:eastAsia="Arial" w:hAnsi="Arial"/>
                <w:sz w:val="16"/>
                <w:szCs w:val="16"/>
                <w:b w:val="1"/>
                <w:bCs w:val="1"/>
                <w:color w:val="auto"/>
              </w:rPr>
              <w:t>15.4</w:t>
            </w:r>
          </w:p>
        </w:tc>
        <w:tc>
          <w:tcPr>
            <w:tcW w:w="86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jc w:val="right"/>
              <w:ind w:right="179"/>
              <w:spacing w:after="0"/>
              <w:rPr>
                <w:sz w:val="20"/>
                <w:szCs w:val="20"/>
                <w:color w:val="auto"/>
              </w:rPr>
            </w:pPr>
            <w:r>
              <w:rPr>
                <w:rFonts w:ascii="Arial" w:cs="Arial" w:eastAsia="Arial" w:hAnsi="Arial"/>
                <w:sz w:val="16"/>
                <w:szCs w:val="16"/>
                <w:color w:val="auto"/>
              </w:rPr>
              <w:t>16.8</w:t>
            </w:r>
          </w:p>
        </w:tc>
        <w:tc>
          <w:tcPr>
            <w:tcW w:w="8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jc w:val="right"/>
              <w:ind w:right="139"/>
              <w:spacing w:after="0"/>
              <w:rPr>
                <w:sz w:val="20"/>
                <w:szCs w:val="20"/>
                <w:color w:val="auto"/>
              </w:rPr>
            </w:pPr>
            <w:r>
              <w:rPr>
                <w:rFonts w:ascii="Arial" w:cs="Arial" w:eastAsia="Arial" w:hAnsi="Arial"/>
                <w:sz w:val="16"/>
                <w:szCs w:val="16"/>
                <w:b w:val="1"/>
                <w:bCs w:val="1"/>
                <w:color w:val="auto"/>
              </w:rPr>
              <w:t>33.0</w:t>
            </w:r>
          </w:p>
        </w:tc>
        <w:tc>
          <w:tcPr>
            <w:tcW w:w="84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jc w:val="right"/>
              <w:ind w:right="179"/>
              <w:spacing w:after="0"/>
              <w:rPr>
                <w:sz w:val="20"/>
                <w:szCs w:val="20"/>
                <w:color w:val="auto"/>
              </w:rPr>
            </w:pPr>
            <w:r>
              <w:rPr>
                <w:rFonts w:ascii="Arial" w:cs="Arial" w:eastAsia="Arial" w:hAnsi="Arial"/>
                <w:sz w:val="16"/>
                <w:szCs w:val="16"/>
                <w:color w:val="auto"/>
              </w:rPr>
              <w:t>35.4</w:t>
            </w:r>
          </w:p>
        </w:tc>
        <w:tc>
          <w:tcPr>
            <w:tcW w:w="200" w:type="dxa"/>
            <w:vAlign w:val="bottom"/>
            <w:tcBorders>
              <w:bottom w:val="single" w:sz="8" w:color="auto"/>
            </w:tcBorders>
          </w:tcPr>
          <w:p>
            <w:pPr>
              <w:spacing w:after="0"/>
              <w:rPr>
                <w:sz w:val="24"/>
                <w:szCs w:val="24"/>
                <w:color w:val="auto"/>
              </w:rPr>
            </w:pPr>
          </w:p>
        </w:tc>
        <w:tc>
          <w:tcPr>
            <w:tcW w:w="186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rPr>
              <w:t>17.6</w:t>
            </w:r>
          </w:p>
        </w:tc>
        <w:tc>
          <w:tcPr>
            <w:tcW w:w="0" w:type="dxa"/>
            <w:vAlign w:val="bottom"/>
          </w:tcPr>
          <w:p>
            <w:pPr>
              <w:spacing w:after="0"/>
              <w:rPr>
                <w:sz w:val="1"/>
                <w:szCs w:val="1"/>
                <w:color w:val="auto"/>
              </w:rPr>
            </w:pPr>
          </w:p>
        </w:tc>
      </w:tr>
      <w:tr>
        <w:trPr>
          <w:trHeight w:val="195"/>
        </w:trPr>
        <w:tc>
          <w:tcPr>
            <w:tcW w:w="3300" w:type="dxa"/>
            <w:vAlign w:val="bottom"/>
          </w:tcPr>
          <w:p>
            <w:pPr>
              <w:spacing w:after="0"/>
              <w:rPr>
                <w:sz w:val="20"/>
                <w:szCs w:val="20"/>
                <w:color w:val="auto"/>
              </w:rPr>
            </w:pPr>
            <w:r>
              <w:rPr>
                <w:rFonts w:ascii="Arial" w:cs="Arial" w:eastAsia="Arial" w:hAnsi="Arial"/>
                <w:sz w:val="16"/>
                <w:szCs w:val="16"/>
                <w:b w:val="1"/>
                <w:bCs w:val="1"/>
                <w:color w:val="auto"/>
                <w:w w:val="94"/>
              </w:rPr>
              <w:t>Earnings Before Interest, Taxes, Depreciation</w:t>
            </w:r>
          </w:p>
        </w:tc>
        <w:tc>
          <w:tcPr>
            <w:tcW w:w="8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8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9"/>
        </w:trPr>
        <w:tc>
          <w:tcPr>
            <w:tcW w:w="3300" w:type="dxa"/>
            <w:vAlign w:val="bottom"/>
          </w:tcPr>
          <w:p>
            <w:pPr>
              <w:spacing w:after="0" w:line="220" w:lineRule="exact"/>
              <w:rPr>
                <w:sz w:val="20"/>
                <w:szCs w:val="20"/>
                <w:color w:val="auto"/>
              </w:rPr>
            </w:pPr>
            <w:r>
              <w:rPr>
                <w:rFonts w:ascii="Arial" w:cs="Arial" w:eastAsia="Arial" w:hAnsi="Arial"/>
                <w:sz w:val="15"/>
                <w:szCs w:val="15"/>
                <w:b w:val="1"/>
                <w:bCs w:val="1"/>
                <w:color w:val="auto"/>
              </w:rPr>
              <w:t xml:space="preserve">and Amortization (EBITDA) </w:t>
            </w:r>
            <w:r>
              <w:rPr>
                <w:rFonts w:ascii="Arial" w:cs="Arial" w:eastAsia="Arial" w:hAnsi="Arial"/>
                <w:sz w:val="25"/>
                <w:szCs w:val="25"/>
                <w:b w:val="1"/>
                <w:bCs w:val="1"/>
                <w:color w:val="auto"/>
                <w:vertAlign w:val="superscript"/>
              </w:rPr>
              <w:t>(2)</w:t>
            </w:r>
          </w:p>
        </w:tc>
        <w:tc>
          <w:tcPr>
            <w:tcW w:w="880" w:type="dxa"/>
            <w:vAlign w:val="bottom"/>
          </w:tcPr>
          <w:p>
            <w:pPr>
              <w:jc w:val="right"/>
              <w:ind w:right="639"/>
              <w:spacing w:after="0"/>
              <w:rPr>
                <w:sz w:val="20"/>
                <w:szCs w:val="20"/>
                <w:color w:val="auto"/>
              </w:rPr>
            </w:pPr>
            <w:r>
              <w:rPr>
                <w:rFonts w:ascii="Arial" w:cs="Arial" w:eastAsia="Arial" w:hAnsi="Arial"/>
                <w:sz w:val="16"/>
                <w:szCs w:val="16"/>
                <w:b w:val="1"/>
                <w:bCs w:val="1"/>
                <w:color w:val="auto"/>
              </w:rPr>
              <w:t>$</w:t>
            </w:r>
          </w:p>
        </w:tc>
        <w:tc>
          <w:tcPr>
            <w:tcW w:w="580" w:type="dxa"/>
            <w:vAlign w:val="bottom"/>
          </w:tcPr>
          <w:p>
            <w:pPr>
              <w:jc w:val="right"/>
              <w:ind w:right="139"/>
              <w:spacing w:after="0"/>
              <w:rPr>
                <w:sz w:val="20"/>
                <w:szCs w:val="20"/>
                <w:color w:val="auto"/>
              </w:rPr>
            </w:pPr>
            <w:r>
              <w:rPr>
                <w:rFonts w:ascii="Arial" w:cs="Arial" w:eastAsia="Arial" w:hAnsi="Arial"/>
                <w:sz w:val="16"/>
                <w:szCs w:val="16"/>
                <w:b w:val="1"/>
                <w:bCs w:val="1"/>
                <w:color w:val="auto"/>
              </w:rPr>
              <w:t>72.5</w:t>
            </w:r>
          </w:p>
        </w:tc>
        <w:tc>
          <w:tcPr>
            <w:tcW w:w="860" w:type="dxa"/>
            <w:vAlign w:val="bottom"/>
          </w:tcPr>
          <w:p>
            <w:pPr>
              <w:jc w:val="right"/>
              <w:ind w:right="639"/>
              <w:spacing w:after="0"/>
              <w:rPr>
                <w:sz w:val="20"/>
                <w:szCs w:val="20"/>
                <w:color w:val="auto"/>
              </w:rPr>
            </w:pPr>
            <w:r>
              <w:rPr>
                <w:rFonts w:ascii="Arial" w:cs="Arial" w:eastAsia="Arial" w:hAnsi="Arial"/>
                <w:sz w:val="16"/>
                <w:szCs w:val="16"/>
                <w:color w:val="auto"/>
              </w:rPr>
              <w:t>$</w:t>
            </w:r>
          </w:p>
        </w:tc>
        <w:tc>
          <w:tcPr>
            <w:tcW w:w="640" w:type="dxa"/>
            <w:vAlign w:val="bottom"/>
          </w:tcPr>
          <w:p>
            <w:pPr>
              <w:jc w:val="right"/>
              <w:ind w:right="179"/>
              <w:spacing w:after="0"/>
              <w:rPr>
                <w:sz w:val="20"/>
                <w:szCs w:val="20"/>
                <w:color w:val="auto"/>
              </w:rPr>
            </w:pPr>
            <w:r>
              <w:rPr>
                <w:rFonts w:ascii="Arial" w:cs="Arial" w:eastAsia="Arial" w:hAnsi="Arial"/>
                <w:sz w:val="16"/>
                <w:szCs w:val="16"/>
                <w:color w:val="auto"/>
              </w:rPr>
              <w:t>4.7</w:t>
            </w:r>
          </w:p>
        </w:tc>
        <w:tc>
          <w:tcPr>
            <w:tcW w:w="820" w:type="dxa"/>
            <w:vAlign w:val="bottom"/>
          </w:tcPr>
          <w:p>
            <w:pPr>
              <w:jc w:val="right"/>
              <w:ind w:right="599"/>
              <w:spacing w:after="0"/>
              <w:rPr>
                <w:sz w:val="20"/>
                <w:szCs w:val="20"/>
                <w:color w:val="auto"/>
              </w:rPr>
            </w:pPr>
            <w:r>
              <w:rPr>
                <w:rFonts w:ascii="Arial" w:cs="Arial" w:eastAsia="Arial" w:hAnsi="Arial"/>
                <w:sz w:val="16"/>
                <w:szCs w:val="16"/>
                <w:b w:val="1"/>
                <w:bCs w:val="1"/>
                <w:color w:val="auto"/>
              </w:rPr>
              <w:t>$</w:t>
            </w:r>
          </w:p>
        </w:tc>
        <w:tc>
          <w:tcPr>
            <w:tcW w:w="620" w:type="dxa"/>
            <w:vAlign w:val="bottom"/>
          </w:tcPr>
          <w:p>
            <w:pPr>
              <w:jc w:val="right"/>
              <w:ind w:right="139"/>
              <w:spacing w:after="0"/>
              <w:rPr>
                <w:sz w:val="20"/>
                <w:szCs w:val="20"/>
                <w:color w:val="auto"/>
              </w:rPr>
            </w:pPr>
            <w:r>
              <w:rPr>
                <w:rFonts w:ascii="Arial" w:cs="Arial" w:eastAsia="Arial" w:hAnsi="Arial"/>
                <w:sz w:val="16"/>
                <w:szCs w:val="16"/>
                <w:b w:val="1"/>
                <w:bCs w:val="1"/>
                <w:color w:val="auto"/>
                <w:w w:val="94"/>
              </w:rPr>
              <w:t>101.9</w:t>
            </w:r>
          </w:p>
        </w:tc>
        <w:tc>
          <w:tcPr>
            <w:tcW w:w="840" w:type="dxa"/>
            <w:vAlign w:val="bottom"/>
          </w:tcPr>
          <w:p>
            <w:pPr>
              <w:jc w:val="right"/>
              <w:ind w:right="599"/>
              <w:spacing w:after="0"/>
              <w:rPr>
                <w:sz w:val="20"/>
                <w:szCs w:val="20"/>
                <w:color w:val="auto"/>
              </w:rPr>
            </w:pPr>
            <w:r>
              <w:rPr>
                <w:rFonts w:ascii="Arial" w:cs="Arial" w:eastAsia="Arial" w:hAnsi="Arial"/>
                <w:sz w:val="16"/>
                <w:szCs w:val="16"/>
                <w:color w:val="auto"/>
              </w:rPr>
              <w:t>$</w:t>
            </w:r>
          </w:p>
        </w:tc>
        <w:tc>
          <w:tcPr>
            <w:tcW w:w="640" w:type="dxa"/>
            <w:vAlign w:val="bottom"/>
          </w:tcPr>
          <w:p>
            <w:pPr>
              <w:jc w:val="right"/>
              <w:ind w:right="179"/>
              <w:spacing w:after="0"/>
              <w:rPr>
                <w:sz w:val="20"/>
                <w:szCs w:val="20"/>
                <w:color w:val="auto"/>
              </w:rPr>
            </w:pPr>
            <w:r>
              <w:rPr>
                <w:rFonts w:ascii="Arial" w:cs="Arial" w:eastAsia="Arial" w:hAnsi="Arial"/>
                <w:sz w:val="16"/>
                <w:szCs w:val="16"/>
                <w:color w:val="auto"/>
              </w:rPr>
              <w:t>6.7</w:t>
            </w: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1860" w:type="dxa"/>
            <w:vAlign w:val="bottom"/>
          </w:tcPr>
          <w:p>
            <w:pPr>
              <w:jc w:val="right"/>
              <w:ind w:right="79"/>
              <w:spacing w:after="0"/>
              <w:rPr>
                <w:sz w:val="20"/>
                <w:szCs w:val="20"/>
                <w:color w:val="auto"/>
              </w:rPr>
            </w:pPr>
            <w:r>
              <w:rPr>
                <w:rFonts w:ascii="Arial" w:cs="Arial" w:eastAsia="Arial" w:hAnsi="Arial"/>
                <w:sz w:val="16"/>
                <w:szCs w:val="16"/>
                <w:color w:val="auto"/>
              </w:rPr>
              <w:t>29.5</w:t>
            </w:r>
          </w:p>
        </w:tc>
        <w:tc>
          <w:tcPr>
            <w:tcW w:w="0" w:type="dxa"/>
            <w:vAlign w:val="bottom"/>
          </w:tcPr>
          <w:p>
            <w:pPr>
              <w:spacing w:after="0"/>
              <w:rPr>
                <w:sz w:val="1"/>
                <w:szCs w:val="1"/>
                <w:color w:val="auto"/>
              </w:rPr>
            </w:pPr>
          </w:p>
        </w:tc>
      </w:tr>
      <w:tr>
        <w:trPr>
          <w:trHeight w:val="216"/>
        </w:trPr>
        <w:tc>
          <w:tcPr>
            <w:tcW w:w="3300" w:type="dxa"/>
            <w:vAlign w:val="bottom"/>
            <w:tcBorders>
              <w:bottom w:val="single" w:sz="8" w:color="auto"/>
            </w:tcBorders>
          </w:tcPr>
          <w:p>
            <w:pPr>
              <w:spacing w:after="0" w:line="216" w:lineRule="exact"/>
              <w:rPr>
                <w:sz w:val="20"/>
                <w:szCs w:val="20"/>
                <w:color w:val="auto"/>
              </w:rPr>
            </w:pPr>
            <w:r>
              <w:rPr>
                <w:rFonts w:ascii="Arial" w:cs="Arial" w:eastAsia="Arial" w:hAnsi="Arial"/>
                <w:sz w:val="15"/>
                <w:szCs w:val="15"/>
                <w:color w:val="auto"/>
              </w:rPr>
              <w:t xml:space="preserve">EBITDA Margin </w:t>
            </w:r>
            <w:r>
              <w:rPr>
                <w:rFonts w:ascii="Arial" w:cs="Arial" w:eastAsia="Arial" w:hAnsi="Arial"/>
                <w:sz w:val="25"/>
                <w:szCs w:val="25"/>
                <w:color w:val="auto"/>
                <w:vertAlign w:val="superscript"/>
              </w:rPr>
              <w:t>(2)</w:t>
            </w:r>
          </w:p>
        </w:tc>
        <w:tc>
          <w:tcPr>
            <w:tcW w:w="880" w:type="dxa"/>
            <w:vAlign w:val="bottom"/>
            <w:tcBorders>
              <w:bottom w:val="single" w:sz="8" w:color="auto"/>
            </w:tcBorders>
          </w:tcPr>
          <w:p>
            <w:pPr>
              <w:spacing w:after="0"/>
              <w:rPr>
                <w:sz w:val="18"/>
                <w:szCs w:val="18"/>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22.2%</w:t>
            </w:r>
          </w:p>
        </w:tc>
        <w:tc>
          <w:tcPr>
            <w:tcW w:w="86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3.1%</w:t>
            </w:r>
          </w:p>
        </w:tc>
        <w:tc>
          <w:tcPr>
            <w:tcW w:w="82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17.0%</w:t>
            </w:r>
          </w:p>
        </w:tc>
        <w:tc>
          <w:tcPr>
            <w:tcW w:w="84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1.6%</w:t>
            </w:r>
          </w:p>
        </w:tc>
        <w:tc>
          <w:tcPr>
            <w:tcW w:w="200" w:type="dxa"/>
            <w:vAlign w:val="bottom"/>
            <w:tcBorders>
              <w:bottom w:val="single" w:sz="8" w:color="auto"/>
            </w:tcBorders>
          </w:tcPr>
          <w:p>
            <w:pPr>
              <w:spacing w:after="0"/>
              <w:rPr>
                <w:sz w:val="18"/>
                <w:szCs w:val="18"/>
                <w:color w:val="auto"/>
              </w:rPr>
            </w:pPr>
          </w:p>
        </w:tc>
        <w:tc>
          <w:tcPr>
            <w:tcW w:w="1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10.8%</w:t>
            </w:r>
          </w:p>
        </w:tc>
        <w:tc>
          <w:tcPr>
            <w:tcW w:w="0" w:type="dxa"/>
            <w:vAlign w:val="bottom"/>
          </w:tcPr>
          <w:p>
            <w:pPr>
              <w:spacing w:after="0"/>
              <w:rPr>
                <w:sz w:val="1"/>
                <w:szCs w:val="1"/>
                <w:color w:val="auto"/>
              </w:rPr>
            </w:pPr>
          </w:p>
        </w:tc>
      </w:tr>
      <w:tr>
        <w:trPr>
          <w:trHeight w:val="204"/>
        </w:trPr>
        <w:tc>
          <w:tcPr>
            <w:tcW w:w="3300" w:type="dxa"/>
            <w:vAlign w:val="bottom"/>
          </w:tcPr>
          <w:p>
            <w:pPr>
              <w:spacing w:after="0"/>
              <w:rPr>
                <w:sz w:val="20"/>
                <w:szCs w:val="20"/>
                <w:color w:val="auto"/>
              </w:rPr>
            </w:pPr>
            <w:r>
              <w:rPr>
                <w:rFonts w:ascii="Arial" w:cs="Arial" w:eastAsia="Arial" w:hAnsi="Arial"/>
                <w:sz w:val="16"/>
                <w:szCs w:val="16"/>
                <w:b w:val="1"/>
                <w:bCs w:val="1"/>
                <w:color w:val="auto"/>
              </w:rPr>
              <w:t>Adjustments:</w:t>
            </w:r>
          </w:p>
        </w:tc>
        <w:tc>
          <w:tcPr>
            <w:tcW w:w="8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8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300" w:type="dxa"/>
            <w:vAlign w:val="bottom"/>
          </w:tcPr>
          <w:p>
            <w:pPr>
              <w:spacing w:after="0"/>
              <w:rPr>
                <w:sz w:val="20"/>
                <w:szCs w:val="20"/>
                <w:color w:val="auto"/>
              </w:rPr>
            </w:pPr>
            <w:r>
              <w:rPr>
                <w:rFonts w:ascii="Arial" w:cs="Arial" w:eastAsia="Arial" w:hAnsi="Arial"/>
                <w:sz w:val="16"/>
                <w:szCs w:val="16"/>
                <w:color w:val="auto"/>
              </w:rPr>
              <w:t>Loss on sale of scrap processing facility</w:t>
            </w:r>
          </w:p>
        </w:tc>
        <w:tc>
          <w:tcPr>
            <w:tcW w:w="880" w:type="dxa"/>
            <w:vAlign w:val="bottom"/>
          </w:tcPr>
          <w:p>
            <w:pPr>
              <w:spacing w:after="0"/>
              <w:rPr>
                <w:sz w:val="18"/>
                <w:szCs w:val="18"/>
                <w:color w:val="auto"/>
              </w:rPr>
            </w:pPr>
          </w:p>
        </w:tc>
        <w:tc>
          <w:tcPr>
            <w:tcW w:w="580" w:type="dxa"/>
            <w:vAlign w:val="bottom"/>
          </w:tcPr>
          <w:p>
            <w:pPr>
              <w:jc w:val="right"/>
              <w:ind w:right="139"/>
              <w:spacing w:after="0"/>
              <w:rPr>
                <w:sz w:val="20"/>
                <w:szCs w:val="20"/>
                <w:color w:val="auto"/>
              </w:rPr>
            </w:pPr>
            <w:r>
              <w:rPr>
                <w:rFonts w:ascii="Arial" w:cs="Arial" w:eastAsia="Arial" w:hAnsi="Arial"/>
                <w:sz w:val="16"/>
                <w:szCs w:val="16"/>
                <w:b w:val="1"/>
                <w:bCs w:val="1"/>
                <w:color w:val="auto"/>
              </w:rPr>
              <w:t>—</w:t>
            </w:r>
          </w:p>
        </w:tc>
        <w:tc>
          <w:tcPr>
            <w:tcW w:w="860" w:type="dxa"/>
            <w:vAlign w:val="bottom"/>
          </w:tcPr>
          <w:p>
            <w:pPr>
              <w:spacing w:after="0"/>
              <w:rPr>
                <w:sz w:val="18"/>
                <w:szCs w:val="18"/>
                <w:color w:val="auto"/>
              </w:rPr>
            </w:pPr>
          </w:p>
        </w:tc>
        <w:tc>
          <w:tcPr>
            <w:tcW w:w="640" w:type="dxa"/>
            <w:vAlign w:val="bottom"/>
          </w:tcPr>
          <w:p>
            <w:pPr>
              <w:jc w:val="right"/>
              <w:ind w:right="179"/>
              <w:spacing w:after="0"/>
              <w:rPr>
                <w:sz w:val="20"/>
                <w:szCs w:val="20"/>
                <w:color w:val="auto"/>
              </w:rPr>
            </w:pPr>
            <w:r>
              <w:rPr>
                <w:rFonts w:ascii="Arial" w:cs="Arial" w:eastAsia="Arial" w:hAnsi="Arial"/>
                <w:sz w:val="16"/>
                <w:szCs w:val="16"/>
                <w:color w:val="auto"/>
              </w:rPr>
              <w:t>—</w:t>
            </w:r>
          </w:p>
        </w:tc>
        <w:tc>
          <w:tcPr>
            <w:tcW w:w="820" w:type="dxa"/>
            <w:vAlign w:val="bottom"/>
          </w:tcPr>
          <w:p>
            <w:pPr>
              <w:spacing w:after="0"/>
              <w:rPr>
                <w:sz w:val="18"/>
                <w:szCs w:val="18"/>
                <w:color w:val="auto"/>
              </w:rPr>
            </w:pPr>
          </w:p>
        </w:tc>
        <w:tc>
          <w:tcPr>
            <w:tcW w:w="620" w:type="dxa"/>
            <w:vAlign w:val="bottom"/>
          </w:tcPr>
          <w:p>
            <w:pPr>
              <w:jc w:val="right"/>
              <w:ind w:right="139"/>
              <w:spacing w:after="0"/>
              <w:rPr>
                <w:sz w:val="20"/>
                <w:szCs w:val="20"/>
                <w:color w:val="auto"/>
              </w:rPr>
            </w:pPr>
            <w:r>
              <w:rPr>
                <w:rFonts w:ascii="Arial" w:cs="Arial" w:eastAsia="Arial" w:hAnsi="Arial"/>
                <w:sz w:val="16"/>
                <w:szCs w:val="16"/>
                <w:b w:val="1"/>
                <w:bCs w:val="1"/>
                <w:color w:val="auto"/>
              </w:rPr>
              <w:t>—</w:t>
            </w:r>
          </w:p>
        </w:tc>
        <w:tc>
          <w:tcPr>
            <w:tcW w:w="840" w:type="dxa"/>
            <w:vAlign w:val="bottom"/>
          </w:tcPr>
          <w:p>
            <w:pPr>
              <w:spacing w:after="0"/>
              <w:rPr>
                <w:sz w:val="18"/>
                <w:szCs w:val="18"/>
                <w:color w:val="auto"/>
              </w:rPr>
            </w:pPr>
          </w:p>
        </w:tc>
        <w:tc>
          <w:tcPr>
            <w:tcW w:w="640" w:type="dxa"/>
            <w:vAlign w:val="bottom"/>
          </w:tcPr>
          <w:p>
            <w:pPr>
              <w:jc w:val="right"/>
              <w:ind w:right="119"/>
              <w:spacing w:after="0"/>
              <w:rPr>
                <w:sz w:val="20"/>
                <w:szCs w:val="20"/>
                <w:color w:val="auto"/>
              </w:rPr>
            </w:pPr>
            <w:r>
              <w:rPr>
                <w:rFonts w:ascii="Arial" w:cs="Arial" w:eastAsia="Arial" w:hAnsi="Arial"/>
                <w:sz w:val="16"/>
                <w:szCs w:val="16"/>
                <w:color w:val="auto"/>
              </w:rPr>
              <w:t>(0.1)</w:t>
            </w:r>
          </w:p>
        </w:tc>
        <w:tc>
          <w:tcPr>
            <w:tcW w:w="200" w:type="dxa"/>
            <w:vAlign w:val="bottom"/>
          </w:tcPr>
          <w:p>
            <w:pPr>
              <w:spacing w:after="0"/>
              <w:rPr>
                <w:sz w:val="18"/>
                <w:szCs w:val="18"/>
                <w:color w:val="auto"/>
              </w:rPr>
            </w:pPr>
          </w:p>
        </w:tc>
        <w:tc>
          <w:tcPr>
            <w:tcW w:w="186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6"/>
        </w:trPr>
        <w:tc>
          <w:tcPr>
            <w:tcW w:w="3300" w:type="dxa"/>
            <w:vAlign w:val="bottom"/>
          </w:tcPr>
          <w:p>
            <w:pPr>
              <w:spacing w:after="0"/>
              <w:rPr>
                <w:sz w:val="20"/>
                <w:szCs w:val="20"/>
                <w:color w:val="auto"/>
              </w:rPr>
            </w:pPr>
            <w:r>
              <w:rPr>
                <w:rFonts w:ascii="Arial" w:cs="Arial" w:eastAsia="Arial" w:hAnsi="Arial"/>
                <w:sz w:val="16"/>
                <w:szCs w:val="16"/>
                <w:color w:val="auto"/>
              </w:rPr>
              <w:t>Gain on sale of TMS assets</w:t>
            </w:r>
          </w:p>
        </w:tc>
        <w:tc>
          <w:tcPr>
            <w:tcW w:w="880" w:type="dxa"/>
            <w:vAlign w:val="bottom"/>
          </w:tcPr>
          <w:p>
            <w:pPr>
              <w:spacing w:after="0"/>
              <w:rPr>
                <w:sz w:val="18"/>
                <w:szCs w:val="18"/>
                <w:color w:val="auto"/>
              </w:rPr>
            </w:pPr>
          </w:p>
        </w:tc>
        <w:tc>
          <w:tcPr>
            <w:tcW w:w="580" w:type="dxa"/>
            <w:vAlign w:val="bottom"/>
          </w:tcPr>
          <w:p>
            <w:pPr>
              <w:jc w:val="right"/>
              <w:ind w:right="139"/>
              <w:spacing w:after="0"/>
              <w:rPr>
                <w:sz w:val="20"/>
                <w:szCs w:val="20"/>
                <w:color w:val="auto"/>
              </w:rPr>
            </w:pPr>
            <w:r>
              <w:rPr>
                <w:rFonts w:ascii="Arial" w:cs="Arial" w:eastAsia="Arial" w:hAnsi="Arial"/>
                <w:sz w:val="16"/>
                <w:szCs w:val="16"/>
                <w:b w:val="1"/>
                <w:bCs w:val="1"/>
                <w:color w:val="auto"/>
              </w:rPr>
              <w:t>—</w:t>
            </w:r>
          </w:p>
        </w:tc>
        <w:tc>
          <w:tcPr>
            <w:tcW w:w="860" w:type="dxa"/>
            <w:vAlign w:val="bottom"/>
          </w:tcPr>
          <w:p>
            <w:pPr>
              <w:spacing w:after="0"/>
              <w:rPr>
                <w:sz w:val="18"/>
                <w:szCs w:val="18"/>
                <w:color w:val="auto"/>
              </w:rPr>
            </w:pPr>
          </w:p>
        </w:tc>
        <w:tc>
          <w:tcPr>
            <w:tcW w:w="640" w:type="dxa"/>
            <w:vAlign w:val="bottom"/>
          </w:tcPr>
          <w:p>
            <w:pPr>
              <w:jc w:val="right"/>
              <w:ind w:right="179"/>
              <w:spacing w:after="0"/>
              <w:rPr>
                <w:sz w:val="20"/>
                <w:szCs w:val="20"/>
                <w:color w:val="auto"/>
              </w:rPr>
            </w:pPr>
            <w:r>
              <w:rPr>
                <w:rFonts w:ascii="Arial" w:cs="Arial" w:eastAsia="Arial" w:hAnsi="Arial"/>
                <w:sz w:val="16"/>
                <w:szCs w:val="16"/>
                <w:color w:val="auto"/>
              </w:rPr>
              <w:t>1.0</w:t>
            </w:r>
          </w:p>
        </w:tc>
        <w:tc>
          <w:tcPr>
            <w:tcW w:w="820" w:type="dxa"/>
            <w:vAlign w:val="bottom"/>
          </w:tcPr>
          <w:p>
            <w:pPr>
              <w:spacing w:after="0"/>
              <w:rPr>
                <w:sz w:val="18"/>
                <w:szCs w:val="18"/>
                <w:color w:val="auto"/>
              </w:rPr>
            </w:pPr>
          </w:p>
        </w:tc>
        <w:tc>
          <w:tcPr>
            <w:tcW w:w="620" w:type="dxa"/>
            <w:vAlign w:val="bottom"/>
          </w:tcPr>
          <w:p>
            <w:pPr>
              <w:jc w:val="right"/>
              <w:ind w:right="139"/>
              <w:spacing w:after="0"/>
              <w:rPr>
                <w:sz w:val="20"/>
                <w:szCs w:val="20"/>
                <w:color w:val="auto"/>
              </w:rPr>
            </w:pPr>
            <w:r>
              <w:rPr>
                <w:rFonts w:ascii="Arial" w:cs="Arial" w:eastAsia="Arial" w:hAnsi="Arial"/>
                <w:sz w:val="16"/>
                <w:szCs w:val="16"/>
                <w:b w:val="1"/>
                <w:bCs w:val="1"/>
                <w:color w:val="auto"/>
              </w:rPr>
              <w:t>—</w:t>
            </w:r>
          </w:p>
        </w:tc>
        <w:tc>
          <w:tcPr>
            <w:tcW w:w="840" w:type="dxa"/>
            <w:vAlign w:val="bottom"/>
          </w:tcPr>
          <w:p>
            <w:pPr>
              <w:spacing w:after="0"/>
              <w:rPr>
                <w:sz w:val="18"/>
                <w:szCs w:val="18"/>
                <w:color w:val="auto"/>
              </w:rPr>
            </w:pPr>
          </w:p>
        </w:tc>
        <w:tc>
          <w:tcPr>
            <w:tcW w:w="640" w:type="dxa"/>
            <w:vAlign w:val="bottom"/>
          </w:tcPr>
          <w:p>
            <w:pPr>
              <w:jc w:val="right"/>
              <w:ind w:right="179"/>
              <w:spacing w:after="0"/>
              <w:rPr>
                <w:sz w:val="20"/>
                <w:szCs w:val="20"/>
                <w:color w:val="auto"/>
              </w:rPr>
            </w:pPr>
            <w:r>
              <w:rPr>
                <w:rFonts w:ascii="Arial" w:cs="Arial" w:eastAsia="Arial" w:hAnsi="Arial"/>
                <w:sz w:val="16"/>
                <w:szCs w:val="16"/>
                <w:color w:val="auto"/>
              </w:rPr>
              <w:t>4.2</w:t>
            </w:r>
          </w:p>
        </w:tc>
        <w:tc>
          <w:tcPr>
            <w:tcW w:w="200" w:type="dxa"/>
            <w:vAlign w:val="bottom"/>
          </w:tcPr>
          <w:p>
            <w:pPr>
              <w:spacing w:after="0"/>
              <w:rPr>
                <w:sz w:val="18"/>
                <w:szCs w:val="18"/>
                <w:color w:val="auto"/>
              </w:rPr>
            </w:pPr>
          </w:p>
        </w:tc>
        <w:tc>
          <w:tcPr>
            <w:tcW w:w="186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6"/>
        </w:trPr>
        <w:tc>
          <w:tcPr>
            <w:tcW w:w="3300" w:type="dxa"/>
            <w:vAlign w:val="bottom"/>
          </w:tcPr>
          <w:p>
            <w:pPr>
              <w:spacing w:after="0"/>
              <w:rPr>
                <w:sz w:val="20"/>
                <w:szCs w:val="20"/>
                <w:color w:val="auto"/>
              </w:rPr>
            </w:pPr>
            <w:r>
              <w:rPr>
                <w:rFonts w:ascii="Arial" w:cs="Arial" w:eastAsia="Arial" w:hAnsi="Arial"/>
                <w:sz w:val="16"/>
                <w:szCs w:val="16"/>
                <w:color w:val="auto"/>
              </w:rPr>
              <w:t>Restructuring charges</w:t>
            </w:r>
          </w:p>
        </w:tc>
        <w:tc>
          <w:tcPr>
            <w:tcW w:w="880" w:type="dxa"/>
            <w:vAlign w:val="bottom"/>
          </w:tcPr>
          <w:p>
            <w:pPr>
              <w:spacing w:after="0"/>
              <w:rPr>
                <w:sz w:val="18"/>
                <w:szCs w:val="18"/>
                <w:color w:val="auto"/>
              </w:rPr>
            </w:pPr>
          </w:p>
        </w:tc>
        <w:tc>
          <w:tcPr>
            <w:tcW w:w="580" w:type="dxa"/>
            <w:vAlign w:val="bottom"/>
          </w:tcPr>
          <w:p>
            <w:pPr>
              <w:jc w:val="right"/>
              <w:ind w:right="79"/>
              <w:spacing w:after="0"/>
              <w:rPr>
                <w:sz w:val="20"/>
                <w:szCs w:val="20"/>
                <w:color w:val="auto"/>
              </w:rPr>
            </w:pPr>
            <w:r>
              <w:rPr>
                <w:rFonts w:ascii="Arial" w:cs="Arial" w:eastAsia="Arial" w:hAnsi="Arial"/>
                <w:sz w:val="16"/>
                <w:szCs w:val="16"/>
                <w:b w:val="1"/>
                <w:bCs w:val="1"/>
                <w:color w:val="auto"/>
              </w:rPr>
              <w:t>(1.0)</w:t>
            </w:r>
          </w:p>
        </w:tc>
        <w:tc>
          <w:tcPr>
            <w:tcW w:w="860" w:type="dxa"/>
            <w:vAlign w:val="bottom"/>
          </w:tcPr>
          <w:p>
            <w:pPr>
              <w:spacing w:after="0"/>
              <w:rPr>
                <w:sz w:val="18"/>
                <w:szCs w:val="18"/>
                <w:color w:val="auto"/>
              </w:rPr>
            </w:pPr>
          </w:p>
        </w:tc>
        <w:tc>
          <w:tcPr>
            <w:tcW w:w="640" w:type="dxa"/>
            <w:vAlign w:val="bottom"/>
          </w:tcPr>
          <w:p>
            <w:pPr>
              <w:jc w:val="right"/>
              <w:ind w:right="119"/>
              <w:spacing w:after="0"/>
              <w:rPr>
                <w:sz w:val="20"/>
                <w:szCs w:val="20"/>
                <w:color w:val="auto"/>
              </w:rPr>
            </w:pPr>
            <w:r>
              <w:rPr>
                <w:rFonts w:ascii="Arial" w:cs="Arial" w:eastAsia="Arial" w:hAnsi="Arial"/>
                <w:sz w:val="16"/>
                <w:szCs w:val="16"/>
                <w:color w:val="auto"/>
              </w:rPr>
              <w:t>(0.3)</w:t>
            </w:r>
          </w:p>
        </w:tc>
        <w:tc>
          <w:tcPr>
            <w:tcW w:w="820" w:type="dxa"/>
            <w:vAlign w:val="bottom"/>
          </w:tcPr>
          <w:p>
            <w:pPr>
              <w:spacing w:after="0"/>
              <w:rPr>
                <w:sz w:val="18"/>
                <w:szCs w:val="18"/>
                <w:color w:val="auto"/>
              </w:rPr>
            </w:pPr>
          </w:p>
        </w:tc>
        <w:tc>
          <w:tcPr>
            <w:tcW w:w="620" w:type="dxa"/>
            <w:vAlign w:val="bottom"/>
          </w:tcPr>
          <w:p>
            <w:pPr>
              <w:jc w:val="right"/>
              <w:ind w:right="79"/>
              <w:spacing w:after="0"/>
              <w:rPr>
                <w:sz w:val="20"/>
                <w:szCs w:val="20"/>
                <w:color w:val="auto"/>
              </w:rPr>
            </w:pPr>
            <w:r>
              <w:rPr>
                <w:rFonts w:ascii="Arial" w:cs="Arial" w:eastAsia="Arial" w:hAnsi="Arial"/>
                <w:sz w:val="16"/>
                <w:szCs w:val="16"/>
                <w:b w:val="1"/>
                <w:bCs w:val="1"/>
                <w:color w:val="auto"/>
              </w:rPr>
              <w:t>(1.6)</w:t>
            </w:r>
          </w:p>
        </w:tc>
        <w:tc>
          <w:tcPr>
            <w:tcW w:w="840" w:type="dxa"/>
            <w:vAlign w:val="bottom"/>
          </w:tcPr>
          <w:p>
            <w:pPr>
              <w:spacing w:after="0"/>
              <w:rPr>
                <w:sz w:val="18"/>
                <w:szCs w:val="18"/>
                <w:color w:val="auto"/>
              </w:rPr>
            </w:pPr>
          </w:p>
        </w:tc>
        <w:tc>
          <w:tcPr>
            <w:tcW w:w="640" w:type="dxa"/>
            <w:vAlign w:val="bottom"/>
          </w:tcPr>
          <w:p>
            <w:pPr>
              <w:jc w:val="right"/>
              <w:ind w:right="119"/>
              <w:spacing w:after="0"/>
              <w:rPr>
                <w:sz w:val="20"/>
                <w:szCs w:val="20"/>
                <w:color w:val="auto"/>
              </w:rPr>
            </w:pPr>
            <w:r>
              <w:rPr>
                <w:rFonts w:ascii="Arial" w:cs="Arial" w:eastAsia="Arial" w:hAnsi="Arial"/>
                <w:sz w:val="16"/>
                <w:szCs w:val="16"/>
                <w:color w:val="auto"/>
              </w:rPr>
              <w:t>(0.9)</w:t>
            </w:r>
          </w:p>
        </w:tc>
        <w:tc>
          <w:tcPr>
            <w:tcW w:w="200" w:type="dxa"/>
            <w:vAlign w:val="bottom"/>
          </w:tcPr>
          <w:p>
            <w:pPr>
              <w:spacing w:after="0"/>
              <w:rPr>
                <w:sz w:val="18"/>
                <w:szCs w:val="18"/>
                <w:color w:val="auto"/>
              </w:rPr>
            </w:pPr>
          </w:p>
        </w:tc>
        <w:tc>
          <w:tcPr>
            <w:tcW w:w="1860" w:type="dxa"/>
            <w:vAlign w:val="bottom"/>
          </w:tcPr>
          <w:p>
            <w:pPr>
              <w:jc w:val="right"/>
              <w:ind w:right="19"/>
              <w:spacing w:after="0"/>
              <w:rPr>
                <w:sz w:val="20"/>
                <w:szCs w:val="20"/>
                <w:color w:val="auto"/>
              </w:rPr>
            </w:pPr>
            <w:r>
              <w:rPr>
                <w:rFonts w:ascii="Arial" w:cs="Arial" w:eastAsia="Arial" w:hAnsi="Arial"/>
                <w:sz w:val="16"/>
                <w:szCs w:val="16"/>
                <w:color w:val="auto"/>
              </w:rPr>
              <w:t>(0.5)</w:t>
            </w:r>
          </w:p>
        </w:tc>
        <w:tc>
          <w:tcPr>
            <w:tcW w:w="0" w:type="dxa"/>
            <w:vAlign w:val="bottom"/>
          </w:tcPr>
          <w:p>
            <w:pPr>
              <w:spacing w:after="0"/>
              <w:rPr>
                <w:sz w:val="1"/>
                <w:szCs w:val="1"/>
                <w:color w:val="auto"/>
              </w:rPr>
            </w:pPr>
          </w:p>
        </w:tc>
      </w:tr>
      <w:tr>
        <w:trPr>
          <w:trHeight w:val="212"/>
        </w:trPr>
        <w:tc>
          <w:tcPr>
            <w:tcW w:w="3300" w:type="dxa"/>
            <w:vAlign w:val="bottom"/>
          </w:tcPr>
          <w:p>
            <w:pPr>
              <w:spacing w:after="0"/>
              <w:rPr>
                <w:sz w:val="20"/>
                <w:szCs w:val="20"/>
                <w:color w:val="auto"/>
              </w:rPr>
            </w:pPr>
            <w:r>
              <w:rPr>
                <w:rFonts w:ascii="Arial" w:cs="Arial" w:eastAsia="Arial" w:hAnsi="Arial"/>
                <w:sz w:val="16"/>
                <w:szCs w:val="16"/>
                <w:color w:val="auto"/>
                <w:w w:val="95"/>
              </w:rPr>
              <w:t>Accelerated depreciation and amortization (EBIT</w:t>
            </w:r>
          </w:p>
        </w:tc>
        <w:tc>
          <w:tcPr>
            <w:tcW w:w="880" w:type="dxa"/>
            <w:vAlign w:val="bottom"/>
          </w:tcPr>
          <w:p>
            <w:pPr>
              <w:spacing w:after="0"/>
              <w:rPr>
                <w:sz w:val="18"/>
                <w:szCs w:val="18"/>
                <w:color w:val="auto"/>
              </w:rPr>
            </w:pPr>
          </w:p>
        </w:tc>
        <w:tc>
          <w:tcPr>
            <w:tcW w:w="580" w:type="dxa"/>
            <w:vAlign w:val="bottom"/>
            <w:vMerge w:val="restart"/>
          </w:tcPr>
          <w:p>
            <w:pPr>
              <w:jc w:val="right"/>
              <w:ind w:right="139"/>
              <w:spacing w:after="0"/>
              <w:rPr>
                <w:sz w:val="20"/>
                <w:szCs w:val="20"/>
                <w:color w:val="auto"/>
              </w:rPr>
            </w:pPr>
            <w:r>
              <w:rPr>
                <w:rFonts w:ascii="Arial" w:cs="Arial" w:eastAsia="Arial" w:hAnsi="Arial"/>
                <w:sz w:val="16"/>
                <w:szCs w:val="16"/>
                <w:b w:val="1"/>
                <w:bCs w:val="1"/>
                <w:color w:val="auto"/>
              </w:rPr>
              <w:t>—</w:t>
            </w:r>
          </w:p>
        </w:tc>
        <w:tc>
          <w:tcPr>
            <w:tcW w:w="8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620" w:type="dxa"/>
            <w:vAlign w:val="bottom"/>
            <w:vMerge w:val="restart"/>
          </w:tcPr>
          <w:p>
            <w:pPr>
              <w:jc w:val="right"/>
              <w:ind w:right="79"/>
              <w:spacing w:after="0"/>
              <w:rPr>
                <w:sz w:val="20"/>
                <w:szCs w:val="20"/>
                <w:color w:val="auto"/>
              </w:rPr>
            </w:pPr>
            <w:r>
              <w:rPr>
                <w:rFonts w:ascii="Arial" w:cs="Arial" w:eastAsia="Arial" w:hAnsi="Arial"/>
                <w:sz w:val="16"/>
                <w:szCs w:val="16"/>
                <w:b w:val="1"/>
                <w:bCs w:val="1"/>
                <w:color w:val="auto"/>
              </w:rPr>
              <w:t>(1.5)</w:t>
            </w:r>
          </w:p>
        </w:tc>
        <w:tc>
          <w:tcPr>
            <w:tcW w:w="8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6"/>
        </w:trPr>
        <w:tc>
          <w:tcPr>
            <w:tcW w:w="3300" w:type="dxa"/>
            <w:vAlign w:val="bottom"/>
          </w:tcPr>
          <w:p>
            <w:pPr>
              <w:spacing w:after="0"/>
              <w:rPr>
                <w:sz w:val="20"/>
                <w:szCs w:val="20"/>
                <w:color w:val="auto"/>
              </w:rPr>
            </w:pPr>
            <w:r>
              <w:rPr>
                <w:rFonts w:ascii="Arial" w:cs="Arial" w:eastAsia="Arial" w:hAnsi="Arial"/>
                <w:sz w:val="16"/>
                <w:szCs w:val="16"/>
                <w:color w:val="auto"/>
              </w:rPr>
              <w:t>only)</w:t>
            </w:r>
          </w:p>
        </w:tc>
        <w:tc>
          <w:tcPr>
            <w:tcW w:w="880" w:type="dxa"/>
            <w:vAlign w:val="bottom"/>
          </w:tcPr>
          <w:p>
            <w:pPr>
              <w:spacing w:after="0"/>
              <w:rPr>
                <w:sz w:val="17"/>
                <w:szCs w:val="17"/>
                <w:color w:val="auto"/>
              </w:rPr>
            </w:pPr>
          </w:p>
        </w:tc>
        <w:tc>
          <w:tcPr>
            <w:tcW w:w="580" w:type="dxa"/>
            <w:vAlign w:val="bottom"/>
            <w:vMerge w:val="continue"/>
          </w:tcPr>
          <w:p>
            <w:pPr>
              <w:spacing w:after="0"/>
              <w:rPr>
                <w:sz w:val="17"/>
                <w:szCs w:val="17"/>
                <w:color w:val="auto"/>
              </w:rPr>
            </w:pPr>
          </w:p>
        </w:tc>
        <w:tc>
          <w:tcPr>
            <w:tcW w:w="860" w:type="dxa"/>
            <w:vAlign w:val="bottom"/>
          </w:tcPr>
          <w:p>
            <w:pPr>
              <w:spacing w:after="0"/>
              <w:rPr>
                <w:sz w:val="17"/>
                <w:szCs w:val="17"/>
                <w:color w:val="auto"/>
              </w:rPr>
            </w:pPr>
          </w:p>
        </w:tc>
        <w:tc>
          <w:tcPr>
            <w:tcW w:w="640" w:type="dxa"/>
            <w:vAlign w:val="bottom"/>
          </w:tcPr>
          <w:p>
            <w:pPr>
              <w:jc w:val="right"/>
              <w:ind w:right="179"/>
              <w:spacing w:after="0"/>
              <w:rPr>
                <w:sz w:val="20"/>
                <w:szCs w:val="20"/>
                <w:color w:val="auto"/>
              </w:rPr>
            </w:pPr>
            <w:r>
              <w:rPr>
                <w:rFonts w:ascii="Arial" w:cs="Arial" w:eastAsia="Arial" w:hAnsi="Arial"/>
                <w:sz w:val="16"/>
                <w:szCs w:val="16"/>
                <w:color w:val="auto"/>
              </w:rPr>
              <w:t>—</w:t>
            </w:r>
          </w:p>
        </w:tc>
        <w:tc>
          <w:tcPr>
            <w:tcW w:w="820" w:type="dxa"/>
            <w:vAlign w:val="bottom"/>
          </w:tcPr>
          <w:p>
            <w:pPr>
              <w:spacing w:after="0"/>
              <w:rPr>
                <w:sz w:val="17"/>
                <w:szCs w:val="17"/>
                <w:color w:val="auto"/>
              </w:rPr>
            </w:pPr>
          </w:p>
        </w:tc>
        <w:tc>
          <w:tcPr>
            <w:tcW w:w="620" w:type="dxa"/>
            <w:vAlign w:val="bottom"/>
            <w:vMerge w:val="continue"/>
          </w:tcPr>
          <w:p>
            <w:pPr>
              <w:spacing w:after="0"/>
              <w:rPr>
                <w:sz w:val="17"/>
                <w:szCs w:val="17"/>
                <w:color w:val="auto"/>
              </w:rPr>
            </w:pPr>
          </w:p>
        </w:tc>
        <w:tc>
          <w:tcPr>
            <w:tcW w:w="840" w:type="dxa"/>
            <w:vAlign w:val="bottom"/>
          </w:tcPr>
          <w:p>
            <w:pPr>
              <w:spacing w:after="0"/>
              <w:rPr>
                <w:sz w:val="17"/>
                <w:szCs w:val="17"/>
                <w:color w:val="auto"/>
              </w:rPr>
            </w:pPr>
          </w:p>
        </w:tc>
        <w:tc>
          <w:tcPr>
            <w:tcW w:w="640" w:type="dxa"/>
            <w:vAlign w:val="bottom"/>
          </w:tcPr>
          <w:p>
            <w:pPr>
              <w:jc w:val="right"/>
              <w:ind w:right="119"/>
              <w:spacing w:after="0"/>
              <w:rPr>
                <w:sz w:val="20"/>
                <w:szCs w:val="20"/>
                <w:color w:val="auto"/>
              </w:rPr>
            </w:pPr>
            <w:r>
              <w:rPr>
                <w:rFonts w:ascii="Arial" w:cs="Arial" w:eastAsia="Arial" w:hAnsi="Arial"/>
                <w:sz w:val="16"/>
                <w:szCs w:val="16"/>
                <w:color w:val="auto"/>
              </w:rPr>
              <w:t>(1.6)</w:t>
            </w:r>
          </w:p>
        </w:tc>
        <w:tc>
          <w:tcPr>
            <w:tcW w:w="200" w:type="dxa"/>
            <w:vAlign w:val="bottom"/>
          </w:tcPr>
          <w:p>
            <w:pPr>
              <w:spacing w:after="0"/>
              <w:rPr>
                <w:sz w:val="17"/>
                <w:szCs w:val="17"/>
                <w:color w:val="auto"/>
              </w:rPr>
            </w:pPr>
          </w:p>
        </w:tc>
        <w:tc>
          <w:tcPr>
            <w:tcW w:w="1860" w:type="dxa"/>
            <w:vAlign w:val="bottom"/>
          </w:tcPr>
          <w:p>
            <w:pPr>
              <w:jc w:val="right"/>
              <w:ind w:right="19"/>
              <w:spacing w:after="0"/>
              <w:rPr>
                <w:sz w:val="20"/>
                <w:szCs w:val="20"/>
                <w:color w:val="auto"/>
              </w:rPr>
            </w:pPr>
            <w:r>
              <w:rPr>
                <w:rFonts w:ascii="Arial" w:cs="Arial" w:eastAsia="Arial" w:hAnsi="Arial"/>
                <w:sz w:val="16"/>
                <w:szCs w:val="16"/>
                <w:color w:val="auto"/>
              </w:rPr>
              <w:t>(1.5)</w:t>
            </w:r>
          </w:p>
        </w:tc>
        <w:tc>
          <w:tcPr>
            <w:tcW w:w="0" w:type="dxa"/>
            <w:vAlign w:val="bottom"/>
          </w:tcPr>
          <w:p>
            <w:pPr>
              <w:spacing w:after="0"/>
              <w:rPr>
                <w:sz w:val="1"/>
                <w:szCs w:val="1"/>
                <w:color w:val="auto"/>
              </w:rPr>
            </w:pPr>
          </w:p>
        </w:tc>
      </w:tr>
      <w:tr>
        <w:trPr>
          <w:trHeight w:val="216"/>
        </w:trPr>
        <w:tc>
          <w:tcPr>
            <w:tcW w:w="3300" w:type="dxa"/>
            <w:vAlign w:val="bottom"/>
          </w:tcPr>
          <w:p>
            <w:pPr>
              <w:spacing w:after="0"/>
              <w:rPr>
                <w:sz w:val="20"/>
                <w:szCs w:val="20"/>
                <w:color w:val="auto"/>
              </w:rPr>
            </w:pPr>
            <w:r>
              <w:rPr>
                <w:rFonts w:ascii="Arial" w:cs="Arial" w:eastAsia="Arial" w:hAnsi="Arial"/>
                <w:sz w:val="16"/>
                <w:szCs w:val="16"/>
                <w:color w:val="auto"/>
                <w:w w:val="95"/>
              </w:rPr>
              <w:t>Gain (loss) from remeasurement of benefit plans</w:t>
            </w:r>
          </w:p>
        </w:tc>
        <w:tc>
          <w:tcPr>
            <w:tcW w:w="880" w:type="dxa"/>
            <w:vAlign w:val="bottom"/>
          </w:tcPr>
          <w:p>
            <w:pPr>
              <w:spacing w:after="0"/>
              <w:rPr>
                <w:sz w:val="18"/>
                <w:szCs w:val="18"/>
                <w:color w:val="auto"/>
              </w:rPr>
            </w:pPr>
          </w:p>
        </w:tc>
        <w:tc>
          <w:tcPr>
            <w:tcW w:w="580" w:type="dxa"/>
            <w:vAlign w:val="bottom"/>
          </w:tcPr>
          <w:p>
            <w:pPr>
              <w:jc w:val="right"/>
              <w:ind w:right="139"/>
              <w:spacing w:after="0"/>
              <w:rPr>
                <w:sz w:val="20"/>
                <w:szCs w:val="20"/>
                <w:color w:val="auto"/>
              </w:rPr>
            </w:pPr>
            <w:r>
              <w:rPr>
                <w:rFonts w:ascii="Arial" w:cs="Arial" w:eastAsia="Arial" w:hAnsi="Arial"/>
                <w:sz w:val="16"/>
                <w:szCs w:val="16"/>
                <w:b w:val="1"/>
                <w:bCs w:val="1"/>
                <w:color w:val="auto"/>
              </w:rPr>
              <w:t>0.7</w:t>
            </w:r>
          </w:p>
        </w:tc>
        <w:tc>
          <w:tcPr>
            <w:tcW w:w="860" w:type="dxa"/>
            <w:vAlign w:val="bottom"/>
          </w:tcPr>
          <w:p>
            <w:pPr>
              <w:spacing w:after="0"/>
              <w:rPr>
                <w:sz w:val="18"/>
                <w:szCs w:val="18"/>
                <w:color w:val="auto"/>
              </w:rPr>
            </w:pPr>
          </w:p>
        </w:tc>
        <w:tc>
          <w:tcPr>
            <w:tcW w:w="640" w:type="dxa"/>
            <w:vAlign w:val="bottom"/>
          </w:tcPr>
          <w:p>
            <w:pPr>
              <w:jc w:val="right"/>
              <w:ind w:right="179"/>
              <w:spacing w:after="0"/>
              <w:rPr>
                <w:sz w:val="20"/>
                <w:szCs w:val="20"/>
                <w:color w:val="auto"/>
              </w:rPr>
            </w:pPr>
            <w:r>
              <w:rPr>
                <w:rFonts w:ascii="Arial" w:cs="Arial" w:eastAsia="Arial" w:hAnsi="Arial"/>
                <w:sz w:val="16"/>
                <w:szCs w:val="16"/>
                <w:color w:val="auto"/>
              </w:rPr>
              <w:t>1.9</w:t>
            </w:r>
          </w:p>
        </w:tc>
        <w:tc>
          <w:tcPr>
            <w:tcW w:w="820" w:type="dxa"/>
            <w:vAlign w:val="bottom"/>
          </w:tcPr>
          <w:p>
            <w:pPr>
              <w:spacing w:after="0"/>
              <w:rPr>
                <w:sz w:val="18"/>
                <w:szCs w:val="18"/>
                <w:color w:val="auto"/>
              </w:rPr>
            </w:pPr>
          </w:p>
        </w:tc>
        <w:tc>
          <w:tcPr>
            <w:tcW w:w="620" w:type="dxa"/>
            <w:vAlign w:val="bottom"/>
          </w:tcPr>
          <w:p>
            <w:pPr>
              <w:jc w:val="right"/>
              <w:ind w:right="139"/>
              <w:spacing w:after="0"/>
              <w:rPr>
                <w:sz w:val="20"/>
                <w:szCs w:val="20"/>
                <w:color w:val="auto"/>
              </w:rPr>
            </w:pPr>
            <w:r>
              <w:rPr>
                <w:rFonts w:ascii="Arial" w:cs="Arial" w:eastAsia="Arial" w:hAnsi="Arial"/>
                <w:sz w:val="16"/>
                <w:szCs w:val="16"/>
                <w:b w:val="1"/>
                <w:bCs w:val="1"/>
                <w:color w:val="auto"/>
              </w:rPr>
              <w:t>0.5</w:t>
            </w:r>
          </w:p>
        </w:tc>
        <w:tc>
          <w:tcPr>
            <w:tcW w:w="840" w:type="dxa"/>
            <w:vAlign w:val="bottom"/>
          </w:tcPr>
          <w:p>
            <w:pPr>
              <w:spacing w:after="0"/>
              <w:rPr>
                <w:sz w:val="18"/>
                <w:szCs w:val="18"/>
                <w:color w:val="auto"/>
              </w:rPr>
            </w:pPr>
          </w:p>
        </w:tc>
        <w:tc>
          <w:tcPr>
            <w:tcW w:w="640" w:type="dxa"/>
            <w:vAlign w:val="bottom"/>
          </w:tcPr>
          <w:p>
            <w:pPr>
              <w:jc w:val="right"/>
              <w:ind w:right="119"/>
              <w:spacing w:after="0"/>
              <w:rPr>
                <w:sz w:val="20"/>
                <w:szCs w:val="20"/>
                <w:color w:val="auto"/>
              </w:rPr>
            </w:pPr>
            <w:r>
              <w:rPr>
                <w:rFonts w:ascii="Arial" w:cs="Arial" w:eastAsia="Arial" w:hAnsi="Arial"/>
                <w:sz w:val="16"/>
                <w:szCs w:val="16"/>
                <w:color w:val="auto"/>
              </w:rPr>
              <w:t>(7.6)</w:t>
            </w:r>
          </w:p>
        </w:tc>
        <w:tc>
          <w:tcPr>
            <w:tcW w:w="200" w:type="dxa"/>
            <w:vAlign w:val="bottom"/>
          </w:tcPr>
          <w:p>
            <w:pPr>
              <w:spacing w:after="0"/>
              <w:rPr>
                <w:sz w:val="18"/>
                <w:szCs w:val="18"/>
                <w:color w:val="auto"/>
              </w:rPr>
            </w:pPr>
          </w:p>
        </w:tc>
        <w:tc>
          <w:tcPr>
            <w:tcW w:w="1860" w:type="dxa"/>
            <w:vAlign w:val="bottom"/>
          </w:tcPr>
          <w:p>
            <w:pPr>
              <w:jc w:val="right"/>
              <w:ind w:right="19"/>
              <w:spacing w:after="0"/>
              <w:rPr>
                <w:sz w:val="20"/>
                <w:szCs w:val="20"/>
                <w:color w:val="auto"/>
              </w:rPr>
            </w:pPr>
            <w:r>
              <w:rPr>
                <w:rFonts w:ascii="Arial" w:cs="Arial" w:eastAsia="Arial" w:hAnsi="Arial"/>
                <w:sz w:val="16"/>
                <w:szCs w:val="16"/>
                <w:color w:val="auto"/>
              </w:rPr>
              <w:t>(0.2)</w:t>
            </w:r>
          </w:p>
        </w:tc>
        <w:tc>
          <w:tcPr>
            <w:tcW w:w="0" w:type="dxa"/>
            <w:vAlign w:val="bottom"/>
          </w:tcPr>
          <w:p>
            <w:pPr>
              <w:spacing w:after="0"/>
              <w:rPr>
                <w:sz w:val="1"/>
                <w:szCs w:val="1"/>
                <w:color w:val="auto"/>
              </w:rPr>
            </w:pPr>
          </w:p>
        </w:tc>
      </w:tr>
      <w:tr>
        <w:trPr>
          <w:trHeight w:val="216"/>
        </w:trPr>
        <w:tc>
          <w:tcPr>
            <w:tcW w:w="3300" w:type="dxa"/>
            <w:vAlign w:val="bottom"/>
          </w:tcPr>
          <w:p>
            <w:pPr>
              <w:spacing w:after="0"/>
              <w:rPr>
                <w:sz w:val="20"/>
                <w:szCs w:val="20"/>
                <w:color w:val="auto"/>
              </w:rPr>
            </w:pPr>
            <w:r>
              <w:rPr>
                <w:rFonts w:ascii="Arial" w:cs="Arial" w:eastAsia="Arial" w:hAnsi="Arial"/>
                <w:sz w:val="16"/>
                <w:szCs w:val="16"/>
                <w:color w:val="auto"/>
              </w:rPr>
              <w:t>Write-down of supplies inventory</w:t>
            </w:r>
          </w:p>
        </w:tc>
        <w:tc>
          <w:tcPr>
            <w:tcW w:w="880" w:type="dxa"/>
            <w:vAlign w:val="bottom"/>
          </w:tcPr>
          <w:p>
            <w:pPr>
              <w:spacing w:after="0"/>
              <w:rPr>
                <w:sz w:val="18"/>
                <w:szCs w:val="18"/>
                <w:color w:val="auto"/>
              </w:rPr>
            </w:pPr>
          </w:p>
        </w:tc>
        <w:tc>
          <w:tcPr>
            <w:tcW w:w="580" w:type="dxa"/>
            <w:vAlign w:val="bottom"/>
          </w:tcPr>
          <w:p>
            <w:pPr>
              <w:jc w:val="right"/>
              <w:ind w:right="139"/>
              <w:spacing w:after="0"/>
              <w:rPr>
                <w:sz w:val="20"/>
                <w:szCs w:val="20"/>
                <w:color w:val="auto"/>
              </w:rPr>
            </w:pPr>
            <w:r>
              <w:rPr>
                <w:rFonts w:ascii="Arial" w:cs="Arial" w:eastAsia="Arial" w:hAnsi="Arial"/>
                <w:sz w:val="16"/>
                <w:szCs w:val="16"/>
                <w:b w:val="1"/>
                <w:bCs w:val="1"/>
                <w:color w:val="auto"/>
              </w:rPr>
              <w:t>—</w:t>
            </w:r>
          </w:p>
        </w:tc>
        <w:tc>
          <w:tcPr>
            <w:tcW w:w="860" w:type="dxa"/>
            <w:vAlign w:val="bottom"/>
          </w:tcPr>
          <w:p>
            <w:pPr>
              <w:spacing w:after="0"/>
              <w:rPr>
                <w:sz w:val="18"/>
                <w:szCs w:val="18"/>
                <w:color w:val="auto"/>
              </w:rPr>
            </w:pPr>
          </w:p>
        </w:tc>
        <w:tc>
          <w:tcPr>
            <w:tcW w:w="640" w:type="dxa"/>
            <w:vAlign w:val="bottom"/>
          </w:tcPr>
          <w:p>
            <w:pPr>
              <w:jc w:val="right"/>
              <w:ind w:right="179"/>
              <w:spacing w:after="0"/>
              <w:rPr>
                <w:sz w:val="20"/>
                <w:szCs w:val="20"/>
                <w:color w:val="auto"/>
              </w:rPr>
            </w:pPr>
            <w:r>
              <w:rPr>
                <w:rFonts w:ascii="Arial" w:cs="Arial" w:eastAsia="Arial" w:hAnsi="Arial"/>
                <w:sz w:val="16"/>
                <w:szCs w:val="16"/>
                <w:color w:val="auto"/>
              </w:rPr>
              <w:t>—</w:t>
            </w:r>
          </w:p>
        </w:tc>
        <w:tc>
          <w:tcPr>
            <w:tcW w:w="820" w:type="dxa"/>
            <w:vAlign w:val="bottom"/>
          </w:tcPr>
          <w:p>
            <w:pPr>
              <w:spacing w:after="0"/>
              <w:rPr>
                <w:sz w:val="18"/>
                <w:szCs w:val="18"/>
                <w:color w:val="auto"/>
              </w:rPr>
            </w:pPr>
          </w:p>
        </w:tc>
        <w:tc>
          <w:tcPr>
            <w:tcW w:w="620" w:type="dxa"/>
            <w:vAlign w:val="bottom"/>
          </w:tcPr>
          <w:p>
            <w:pPr>
              <w:jc w:val="right"/>
              <w:ind w:right="79"/>
              <w:spacing w:after="0"/>
              <w:rPr>
                <w:sz w:val="20"/>
                <w:szCs w:val="20"/>
                <w:color w:val="auto"/>
              </w:rPr>
            </w:pPr>
            <w:r>
              <w:rPr>
                <w:rFonts w:ascii="Arial" w:cs="Arial" w:eastAsia="Arial" w:hAnsi="Arial"/>
                <w:sz w:val="16"/>
                <w:szCs w:val="16"/>
                <w:b w:val="1"/>
                <w:bCs w:val="1"/>
                <w:color w:val="auto"/>
              </w:rPr>
              <w:t>(2.1)</w:t>
            </w:r>
          </w:p>
        </w:tc>
        <w:tc>
          <w:tcPr>
            <w:tcW w:w="840" w:type="dxa"/>
            <w:vAlign w:val="bottom"/>
          </w:tcPr>
          <w:p>
            <w:pPr>
              <w:spacing w:after="0"/>
              <w:rPr>
                <w:sz w:val="18"/>
                <w:szCs w:val="18"/>
                <w:color w:val="auto"/>
              </w:rPr>
            </w:pPr>
          </w:p>
        </w:tc>
        <w:tc>
          <w:tcPr>
            <w:tcW w:w="640" w:type="dxa"/>
            <w:vAlign w:val="bottom"/>
          </w:tcPr>
          <w:p>
            <w:pPr>
              <w:jc w:val="right"/>
              <w:ind w:right="17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1860" w:type="dxa"/>
            <w:vAlign w:val="bottom"/>
          </w:tcPr>
          <w:p>
            <w:pPr>
              <w:jc w:val="right"/>
              <w:ind w:right="19"/>
              <w:spacing w:after="0"/>
              <w:rPr>
                <w:sz w:val="20"/>
                <w:szCs w:val="20"/>
                <w:color w:val="auto"/>
              </w:rPr>
            </w:pPr>
            <w:r>
              <w:rPr>
                <w:rFonts w:ascii="Arial" w:cs="Arial" w:eastAsia="Arial" w:hAnsi="Arial"/>
                <w:sz w:val="16"/>
                <w:szCs w:val="16"/>
                <w:color w:val="auto"/>
              </w:rPr>
              <w:t>(2.1)</w:t>
            </w:r>
          </w:p>
        </w:tc>
        <w:tc>
          <w:tcPr>
            <w:tcW w:w="0" w:type="dxa"/>
            <w:vAlign w:val="bottom"/>
          </w:tcPr>
          <w:p>
            <w:pPr>
              <w:spacing w:after="0"/>
              <w:rPr>
                <w:sz w:val="1"/>
                <w:szCs w:val="1"/>
                <w:color w:val="auto"/>
              </w:rPr>
            </w:pPr>
          </w:p>
        </w:tc>
      </w:tr>
      <w:tr>
        <w:trPr>
          <w:trHeight w:val="216"/>
        </w:trPr>
        <w:tc>
          <w:tcPr>
            <w:tcW w:w="3300" w:type="dxa"/>
            <w:vAlign w:val="bottom"/>
          </w:tcPr>
          <w:p>
            <w:pPr>
              <w:spacing w:after="0"/>
              <w:rPr>
                <w:sz w:val="20"/>
                <w:szCs w:val="20"/>
                <w:color w:val="auto"/>
              </w:rPr>
            </w:pPr>
            <w:r>
              <w:rPr>
                <w:rFonts w:ascii="Arial" w:cs="Arial" w:eastAsia="Arial" w:hAnsi="Arial"/>
                <w:sz w:val="16"/>
                <w:szCs w:val="16"/>
                <w:color w:val="auto"/>
              </w:rPr>
              <w:t>Faircrest plant asset disposal, net of recovery</w:t>
            </w:r>
          </w:p>
        </w:tc>
        <w:tc>
          <w:tcPr>
            <w:tcW w:w="880" w:type="dxa"/>
            <w:vAlign w:val="bottom"/>
          </w:tcPr>
          <w:p>
            <w:pPr>
              <w:spacing w:after="0"/>
              <w:rPr>
                <w:sz w:val="18"/>
                <w:szCs w:val="18"/>
                <w:color w:val="auto"/>
              </w:rPr>
            </w:pPr>
          </w:p>
        </w:tc>
        <w:tc>
          <w:tcPr>
            <w:tcW w:w="580" w:type="dxa"/>
            <w:vAlign w:val="bottom"/>
          </w:tcPr>
          <w:p>
            <w:pPr>
              <w:jc w:val="right"/>
              <w:ind w:right="139"/>
              <w:spacing w:after="0"/>
              <w:rPr>
                <w:sz w:val="20"/>
                <w:szCs w:val="20"/>
                <w:color w:val="auto"/>
              </w:rPr>
            </w:pPr>
            <w:r>
              <w:rPr>
                <w:rFonts w:ascii="Arial" w:cs="Arial" w:eastAsia="Arial" w:hAnsi="Arial"/>
                <w:sz w:val="16"/>
                <w:szCs w:val="16"/>
                <w:b w:val="1"/>
                <w:bCs w:val="1"/>
                <w:color w:val="auto"/>
              </w:rPr>
              <w:t>—</w:t>
            </w:r>
          </w:p>
        </w:tc>
        <w:tc>
          <w:tcPr>
            <w:tcW w:w="860" w:type="dxa"/>
            <w:vAlign w:val="bottom"/>
          </w:tcPr>
          <w:p>
            <w:pPr>
              <w:spacing w:after="0"/>
              <w:rPr>
                <w:sz w:val="18"/>
                <w:szCs w:val="18"/>
                <w:color w:val="auto"/>
              </w:rPr>
            </w:pPr>
          </w:p>
        </w:tc>
        <w:tc>
          <w:tcPr>
            <w:tcW w:w="640" w:type="dxa"/>
            <w:vAlign w:val="bottom"/>
          </w:tcPr>
          <w:p>
            <w:pPr>
              <w:jc w:val="right"/>
              <w:ind w:right="179"/>
              <w:spacing w:after="0"/>
              <w:rPr>
                <w:sz w:val="20"/>
                <w:szCs w:val="20"/>
                <w:color w:val="auto"/>
              </w:rPr>
            </w:pPr>
            <w:r>
              <w:rPr>
                <w:rFonts w:ascii="Arial" w:cs="Arial" w:eastAsia="Arial" w:hAnsi="Arial"/>
                <w:sz w:val="16"/>
                <w:szCs w:val="16"/>
                <w:color w:val="auto"/>
              </w:rPr>
              <w:t>—</w:t>
            </w:r>
          </w:p>
        </w:tc>
        <w:tc>
          <w:tcPr>
            <w:tcW w:w="820" w:type="dxa"/>
            <w:vAlign w:val="bottom"/>
          </w:tcPr>
          <w:p>
            <w:pPr>
              <w:spacing w:after="0"/>
              <w:rPr>
                <w:sz w:val="18"/>
                <w:szCs w:val="18"/>
                <w:color w:val="auto"/>
              </w:rPr>
            </w:pPr>
          </w:p>
        </w:tc>
        <w:tc>
          <w:tcPr>
            <w:tcW w:w="620" w:type="dxa"/>
            <w:vAlign w:val="bottom"/>
          </w:tcPr>
          <w:p>
            <w:pPr>
              <w:jc w:val="right"/>
              <w:ind w:right="139"/>
              <w:spacing w:after="0"/>
              <w:rPr>
                <w:sz w:val="20"/>
                <w:szCs w:val="20"/>
                <w:color w:val="auto"/>
              </w:rPr>
            </w:pPr>
            <w:r>
              <w:rPr>
                <w:rFonts w:ascii="Arial" w:cs="Arial" w:eastAsia="Arial" w:hAnsi="Arial"/>
                <w:sz w:val="16"/>
                <w:szCs w:val="16"/>
                <w:b w:val="1"/>
                <w:bCs w:val="1"/>
                <w:color w:val="auto"/>
              </w:rPr>
              <w:t>—</w:t>
            </w:r>
          </w:p>
        </w:tc>
        <w:tc>
          <w:tcPr>
            <w:tcW w:w="840" w:type="dxa"/>
            <w:vAlign w:val="bottom"/>
          </w:tcPr>
          <w:p>
            <w:pPr>
              <w:spacing w:after="0"/>
              <w:rPr>
                <w:sz w:val="18"/>
                <w:szCs w:val="18"/>
                <w:color w:val="auto"/>
              </w:rPr>
            </w:pPr>
          </w:p>
        </w:tc>
        <w:tc>
          <w:tcPr>
            <w:tcW w:w="640" w:type="dxa"/>
            <w:vAlign w:val="bottom"/>
          </w:tcPr>
          <w:p>
            <w:pPr>
              <w:jc w:val="right"/>
              <w:ind w:right="179"/>
              <w:spacing w:after="0"/>
              <w:rPr>
                <w:sz w:val="20"/>
                <w:szCs w:val="20"/>
                <w:color w:val="auto"/>
              </w:rPr>
            </w:pPr>
            <w:r>
              <w:rPr>
                <w:rFonts w:ascii="Arial" w:cs="Arial" w:eastAsia="Arial" w:hAnsi="Arial"/>
                <w:sz w:val="16"/>
                <w:szCs w:val="16"/>
                <w:color w:val="auto"/>
              </w:rPr>
              <w:t>0.1</w:t>
            </w:r>
          </w:p>
        </w:tc>
        <w:tc>
          <w:tcPr>
            <w:tcW w:w="200" w:type="dxa"/>
            <w:vAlign w:val="bottom"/>
          </w:tcPr>
          <w:p>
            <w:pPr>
              <w:spacing w:after="0"/>
              <w:rPr>
                <w:sz w:val="18"/>
                <w:szCs w:val="18"/>
                <w:color w:val="auto"/>
              </w:rPr>
            </w:pPr>
          </w:p>
        </w:tc>
        <w:tc>
          <w:tcPr>
            <w:tcW w:w="186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22"/>
        </w:trPr>
        <w:tc>
          <w:tcPr>
            <w:tcW w:w="3300" w:type="dxa"/>
            <w:vAlign w:val="bottom"/>
          </w:tcPr>
          <w:p>
            <w:pPr>
              <w:spacing w:after="0" w:line="222" w:lineRule="exact"/>
              <w:rPr>
                <w:sz w:val="20"/>
                <w:szCs w:val="20"/>
                <w:color w:val="auto"/>
              </w:rPr>
            </w:pPr>
            <w:r>
              <w:rPr>
                <w:rFonts w:ascii="Arial" w:cs="Arial" w:eastAsia="Arial" w:hAnsi="Arial"/>
                <w:sz w:val="15"/>
                <w:szCs w:val="15"/>
                <w:color w:val="auto"/>
              </w:rPr>
              <w:t xml:space="preserve">Business transformation costs </w:t>
            </w:r>
            <w:r>
              <w:rPr>
                <w:rFonts w:ascii="Arial" w:cs="Arial" w:eastAsia="Arial" w:hAnsi="Arial"/>
                <w:sz w:val="25"/>
                <w:szCs w:val="25"/>
                <w:color w:val="auto"/>
                <w:vertAlign w:val="superscript"/>
              </w:rPr>
              <w:t>(5)</w:t>
            </w:r>
          </w:p>
        </w:tc>
        <w:tc>
          <w:tcPr>
            <w:tcW w:w="880" w:type="dxa"/>
            <w:vAlign w:val="bottom"/>
          </w:tcPr>
          <w:p>
            <w:pPr>
              <w:spacing w:after="0"/>
              <w:rPr>
                <w:sz w:val="19"/>
                <w:szCs w:val="19"/>
                <w:color w:val="auto"/>
              </w:rPr>
            </w:pPr>
          </w:p>
        </w:tc>
        <w:tc>
          <w:tcPr>
            <w:tcW w:w="580" w:type="dxa"/>
            <w:vAlign w:val="bottom"/>
          </w:tcPr>
          <w:p>
            <w:pPr>
              <w:jc w:val="right"/>
              <w:ind w:right="79"/>
              <w:spacing w:after="0"/>
              <w:rPr>
                <w:sz w:val="20"/>
                <w:szCs w:val="20"/>
                <w:color w:val="auto"/>
              </w:rPr>
            </w:pPr>
            <w:r>
              <w:rPr>
                <w:rFonts w:ascii="Arial" w:cs="Arial" w:eastAsia="Arial" w:hAnsi="Arial"/>
                <w:sz w:val="16"/>
                <w:szCs w:val="16"/>
                <w:b w:val="1"/>
                <w:bCs w:val="1"/>
                <w:color w:val="auto"/>
              </w:rPr>
              <w:t>(0.2)</w:t>
            </w:r>
          </w:p>
        </w:tc>
        <w:tc>
          <w:tcPr>
            <w:tcW w:w="860" w:type="dxa"/>
            <w:vAlign w:val="bottom"/>
          </w:tcPr>
          <w:p>
            <w:pPr>
              <w:spacing w:after="0"/>
              <w:rPr>
                <w:sz w:val="19"/>
                <w:szCs w:val="19"/>
                <w:color w:val="auto"/>
              </w:rPr>
            </w:pPr>
          </w:p>
        </w:tc>
        <w:tc>
          <w:tcPr>
            <w:tcW w:w="640" w:type="dxa"/>
            <w:vAlign w:val="bottom"/>
          </w:tcPr>
          <w:p>
            <w:pPr>
              <w:jc w:val="right"/>
              <w:ind w:right="119"/>
              <w:spacing w:after="0"/>
              <w:rPr>
                <w:sz w:val="20"/>
                <w:szCs w:val="20"/>
                <w:color w:val="auto"/>
              </w:rPr>
            </w:pPr>
            <w:r>
              <w:rPr>
                <w:rFonts w:ascii="Arial" w:cs="Arial" w:eastAsia="Arial" w:hAnsi="Arial"/>
                <w:sz w:val="16"/>
                <w:szCs w:val="16"/>
                <w:color w:val="auto"/>
              </w:rPr>
              <w:t>(0.5)</w:t>
            </w:r>
          </w:p>
        </w:tc>
        <w:tc>
          <w:tcPr>
            <w:tcW w:w="820" w:type="dxa"/>
            <w:vAlign w:val="bottom"/>
          </w:tcPr>
          <w:p>
            <w:pPr>
              <w:spacing w:after="0"/>
              <w:rPr>
                <w:sz w:val="19"/>
                <w:szCs w:val="19"/>
                <w:color w:val="auto"/>
              </w:rPr>
            </w:pPr>
          </w:p>
        </w:tc>
        <w:tc>
          <w:tcPr>
            <w:tcW w:w="620" w:type="dxa"/>
            <w:vAlign w:val="bottom"/>
          </w:tcPr>
          <w:p>
            <w:pPr>
              <w:jc w:val="right"/>
              <w:ind w:right="79"/>
              <w:spacing w:after="0"/>
              <w:rPr>
                <w:sz w:val="20"/>
                <w:szCs w:val="20"/>
                <w:color w:val="auto"/>
              </w:rPr>
            </w:pPr>
            <w:r>
              <w:rPr>
                <w:rFonts w:ascii="Arial" w:cs="Arial" w:eastAsia="Arial" w:hAnsi="Arial"/>
                <w:sz w:val="16"/>
                <w:szCs w:val="16"/>
                <w:b w:val="1"/>
                <w:bCs w:val="1"/>
                <w:color w:val="auto"/>
              </w:rPr>
              <w:t>(0.5)</w:t>
            </w:r>
          </w:p>
        </w:tc>
        <w:tc>
          <w:tcPr>
            <w:tcW w:w="840" w:type="dxa"/>
            <w:vAlign w:val="bottom"/>
          </w:tcPr>
          <w:p>
            <w:pPr>
              <w:spacing w:after="0"/>
              <w:rPr>
                <w:sz w:val="19"/>
                <w:szCs w:val="19"/>
                <w:color w:val="auto"/>
              </w:rPr>
            </w:pPr>
          </w:p>
        </w:tc>
        <w:tc>
          <w:tcPr>
            <w:tcW w:w="640" w:type="dxa"/>
            <w:vAlign w:val="bottom"/>
          </w:tcPr>
          <w:p>
            <w:pPr>
              <w:jc w:val="right"/>
              <w:ind w:right="119"/>
              <w:spacing w:after="0"/>
              <w:rPr>
                <w:sz w:val="20"/>
                <w:szCs w:val="20"/>
                <w:color w:val="auto"/>
              </w:rPr>
            </w:pPr>
            <w:r>
              <w:rPr>
                <w:rFonts w:ascii="Arial" w:cs="Arial" w:eastAsia="Arial" w:hAnsi="Arial"/>
                <w:sz w:val="16"/>
                <w:szCs w:val="16"/>
                <w:color w:val="auto"/>
              </w:rPr>
              <w:t>(0.5)</w:t>
            </w:r>
          </w:p>
        </w:tc>
        <w:tc>
          <w:tcPr>
            <w:tcW w:w="200" w:type="dxa"/>
            <w:vAlign w:val="bottom"/>
          </w:tcPr>
          <w:p>
            <w:pPr>
              <w:spacing w:after="0"/>
              <w:rPr>
                <w:sz w:val="19"/>
                <w:szCs w:val="19"/>
                <w:color w:val="auto"/>
              </w:rPr>
            </w:pPr>
          </w:p>
        </w:tc>
        <w:tc>
          <w:tcPr>
            <w:tcW w:w="1860" w:type="dxa"/>
            <w:vAlign w:val="bottom"/>
          </w:tcPr>
          <w:p>
            <w:pPr>
              <w:jc w:val="right"/>
              <w:ind w:right="19"/>
              <w:spacing w:after="0"/>
              <w:rPr>
                <w:sz w:val="20"/>
                <w:szCs w:val="20"/>
                <w:color w:val="auto"/>
              </w:rPr>
            </w:pPr>
            <w:r>
              <w:rPr>
                <w:rFonts w:ascii="Arial" w:cs="Arial" w:eastAsia="Arial" w:hAnsi="Arial"/>
                <w:sz w:val="16"/>
                <w:szCs w:val="16"/>
                <w:color w:val="auto"/>
              </w:rPr>
              <w:t>(0.3)</w:t>
            </w:r>
          </w:p>
        </w:tc>
        <w:tc>
          <w:tcPr>
            <w:tcW w:w="0" w:type="dxa"/>
            <w:vAlign w:val="bottom"/>
          </w:tcPr>
          <w:p>
            <w:pPr>
              <w:spacing w:after="0"/>
              <w:rPr>
                <w:sz w:val="1"/>
                <w:szCs w:val="1"/>
                <w:color w:val="auto"/>
              </w:rPr>
            </w:pPr>
          </w:p>
        </w:tc>
      </w:tr>
      <w:tr>
        <w:trPr>
          <w:trHeight w:val="210"/>
        </w:trPr>
        <w:tc>
          <w:tcPr>
            <w:tcW w:w="3300" w:type="dxa"/>
            <w:vAlign w:val="bottom"/>
          </w:tcPr>
          <w:p>
            <w:pPr>
              <w:spacing w:after="0"/>
              <w:rPr>
                <w:sz w:val="20"/>
                <w:szCs w:val="20"/>
                <w:color w:val="auto"/>
              </w:rPr>
            </w:pPr>
            <w:r>
              <w:rPr>
                <w:rFonts w:ascii="Arial" w:cs="Arial" w:eastAsia="Arial" w:hAnsi="Arial"/>
                <w:sz w:val="16"/>
                <w:szCs w:val="16"/>
                <w:color w:val="auto"/>
              </w:rPr>
              <w:t>Sales and use tax refund</w:t>
            </w:r>
          </w:p>
        </w:tc>
        <w:tc>
          <w:tcPr>
            <w:tcW w:w="880" w:type="dxa"/>
            <w:vAlign w:val="bottom"/>
          </w:tcPr>
          <w:p>
            <w:pPr>
              <w:spacing w:after="0"/>
              <w:rPr>
                <w:sz w:val="18"/>
                <w:szCs w:val="18"/>
                <w:color w:val="auto"/>
              </w:rPr>
            </w:pPr>
          </w:p>
        </w:tc>
        <w:tc>
          <w:tcPr>
            <w:tcW w:w="580" w:type="dxa"/>
            <w:vAlign w:val="bottom"/>
          </w:tcPr>
          <w:p>
            <w:pPr>
              <w:jc w:val="right"/>
              <w:ind w:right="139"/>
              <w:spacing w:after="0"/>
              <w:rPr>
                <w:sz w:val="20"/>
                <w:szCs w:val="20"/>
                <w:color w:val="auto"/>
              </w:rPr>
            </w:pPr>
            <w:r>
              <w:rPr>
                <w:rFonts w:ascii="Arial" w:cs="Arial" w:eastAsia="Arial" w:hAnsi="Arial"/>
                <w:sz w:val="16"/>
                <w:szCs w:val="16"/>
                <w:b w:val="1"/>
                <w:bCs w:val="1"/>
                <w:color w:val="auto"/>
              </w:rPr>
              <w:t>2.5</w:t>
            </w:r>
          </w:p>
        </w:tc>
        <w:tc>
          <w:tcPr>
            <w:tcW w:w="860" w:type="dxa"/>
            <w:vAlign w:val="bottom"/>
          </w:tcPr>
          <w:p>
            <w:pPr>
              <w:spacing w:after="0"/>
              <w:rPr>
                <w:sz w:val="18"/>
                <w:szCs w:val="18"/>
                <w:color w:val="auto"/>
              </w:rPr>
            </w:pPr>
          </w:p>
        </w:tc>
        <w:tc>
          <w:tcPr>
            <w:tcW w:w="640" w:type="dxa"/>
            <w:vAlign w:val="bottom"/>
          </w:tcPr>
          <w:p>
            <w:pPr>
              <w:jc w:val="right"/>
              <w:ind w:right="179"/>
              <w:spacing w:after="0"/>
              <w:rPr>
                <w:sz w:val="20"/>
                <w:szCs w:val="20"/>
                <w:color w:val="auto"/>
              </w:rPr>
            </w:pPr>
            <w:r>
              <w:rPr>
                <w:rFonts w:ascii="Arial" w:cs="Arial" w:eastAsia="Arial" w:hAnsi="Arial"/>
                <w:sz w:val="16"/>
                <w:szCs w:val="16"/>
                <w:color w:val="auto"/>
              </w:rPr>
              <w:t>—</w:t>
            </w:r>
          </w:p>
        </w:tc>
        <w:tc>
          <w:tcPr>
            <w:tcW w:w="820" w:type="dxa"/>
            <w:vAlign w:val="bottom"/>
          </w:tcPr>
          <w:p>
            <w:pPr>
              <w:spacing w:after="0"/>
              <w:rPr>
                <w:sz w:val="18"/>
                <w:szCs w:val="18"/>
                <w:color w:val="auto"/>
              </w:rPr>
            </w:pPr>
          </w:p>
        </w:tc>
        <w:tc>
          <w:tcPr>
            <w:tcW w:w="620" w:type="dxa"/>
            <w:vAlign w:val="bottom"/>
          </w:tcPr>
          <w:p>
            <w:pPr>
              <w:jc w:val="right"/>
              <w:ind w:right="139"/>
              <w:spacing w:after="0"/>
              <w:rPr>
                <w:sz w:val="20"/>
                <w:szCs w:val="20"/>
                <w:color w:val="auto"/>
              </w:rPr>
            </w:pPr>
            <w:r>
              <w:rPr>
                <w:rFonts w:ascii="Arial" w:cs="Arial" w:eastAsia="Arial" w:hAnsi="Arial"/>
                <w:sz w:val="16"/>
                <w:szCs w:val="16"/>
                <w:b w:val="1"/>
                <w:bCs w:val="1"/>
                <w:color w:val="auto"/>
              </w:rPr>
              <w:t>2.5</w:t>
            </w:r>
          </w:p>
        </w:tc>
        <w:tc>
          <w:tcPr>
            <w:tcW w:w="840" w:type="dxa"/>
            <w:vAlign w:val="bottom"/>
          </w:tcPr>
          <w:p>
            <w:pPr>
              <w:spacing w:after="0"/>
              <w:rPr>
                <w:sz w:val="18"/>
                <w:szCs w:val="18"/>
                <w:color w:val="auto"/>
              </w:rPr>
            </w:pPr>
          </w:p>
        </w:tc>
        <w:tc>
          <w:tcPr>
            <w:tcW w:w="640" w:type="dxa"/>
            <w:vAlign w:val="bottom"/>
          </w:tcPr>
          <w:p>
            <w:pPr>
              <w:jc w:val="right"/>
              <w:ind w:right="17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186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6"/>
        </w:trPr>
        <w:tc>
          <w:tcPr>
            <w:tcW w:w="3300" w:type="dxa"/>
            <w:vAlign w:val="bottom"/>
          </w:tcPr>
          <w:p>
            <w:pPr>
              <w:spacing w:after="0"/>
              <w:rPr>
                <w:sz w:val="20"/>
                <w:szCs w:val="20"/>
                <w:color w:val="auto"/>
              </w:rPr>
            </w:pPr>
            <w:r>
              <w:rPr>
                <w:rFonts w:ascii="Arial" w:cs="Arial" w:eastAsia="Arial" w:hAnsi="Arial"/>
                <w:sz w:val="16"/>
                <w:szCs w:val="16"/>
                <w:color w:val="auto"/>
              </w:rPr>
              <w:t>Executive severance and transition costs</w:t>
            </w:r>
          </w:p>
        </w:tc>
        <w:tc>
          <w:tcPr>
            <w:tcW w:w="880" w:type="dxa"/>
            <w:vAlign w:val="bottom"/>
          </w:tcPr>
          <w:p>
            <w:pPr>
              <w:spacing w:after="0"/>
              <w:rPr>
                <w:sz w:val="18"/>
                <w:szCs w:val="18"/>
                <w:color w:val="auto"/>
              </w:rPr>
            </w:pPr>
          </w:p>
        </w:tc>
        <w:tc>
          <w:tcPr>
            <w:tcW w:w="580" w:type="dxa"/>
            <w:vAlign w:val="bottom"/>
          </w:tcPr>
          <w:p>
            <w:pPr>
              <w:jc w:val="right"/>
              <w:ind w:right="79"/>
              <w:spacing w:after="0"/>
              <w:rPr>
                <w:sz w:val="20"/>
                <w:szCs w:val="20"/>
                <w:color w:val="auto"/>
              </w:rPr>
            </w:pPr>
            <w:r>
              <w:rPr>
                <w:rFonts w:ascii="Arial" w:cs="Arial" w:eastAsia="Arial" w:hAnsi="Arial"/>
                <w:sz w:val="16"/>
                <w:szCs w:val="16"/>
                <w:b w:val="1"/>
                <w:bCs w:val="1"/>
                <w:color w:val="auto"/>
              </w:rPr>
              <w:t>(0.5)</w:t>
            </w:r>
          </w:p>
        </w:tc>
        <w:tc>
          <w:tcPr>
            <w:tcW w:w="860" w:type="dxa"/>
            <w:vAlign w:val="bottom"/>
          </w:tcPr>
          <w:p>
            <w:pPr>
              <w:spacing w:after="0"/>
              <w:rPr>
                <w:sz w:val="18"/>
                <w:szCs w:val="18"/>
                <w:color w:val="auto"/>
              </w:rPr>
            </w:pPr>
          </w:p>
        </w:tc>
        <w:tc>
          <w:tcPr>
            <w:tcW w:w="640" w:type="dxa"/>
            <w:vAlign w:val="bottom"/>
          </w:tcPr>
          <w:p>
            <w:pPr>
              <w:jc w:val="right"/>
              <w:ind w:right="179"/>
              <w:spacing w:after="0"/>
              <w:rPr>
                <w:sz w:val="20"/>
                <w:szCs w:val="20"/>
                <w:color w:val="auto"/>
              </w:rPr>
            </w:pPr>
            <w:r>
              <w:rPr>
                <w:rFonts w:ascii="Arial" w:cs="Arial" w:eastAsia="Arial" w:hAnsi="Arial"/>
                <w:sz w:val="16"/>
                <w:szCs w:val="16"/>
                <w:color w:val="auto"/>
              </w:rPr>
              <w:t>—</w:t>
            </w:r>
          </w:p>
        </w:tc>
        <w:tc>
          <w:tcPr>
            <w:tcW w:w="820" w:type="dxa"/>
            <w:vAlign w:val="bottom"/>
          </w:tcPr>
          <w:p>
            <w:pPr>
              <w:spacing w:after="0"/>
              <w:rPr>
                <w:sz w:val="18"/>
                <w:szCs w:val="18"/>
                <w:color w:val="auto"/>
              </w:rPr>
            </w:pPr>
          </w:p>
        </w:tc>
        <w:tc>
          <w:tcPr>
            <w:tcW w:w="620" w:type="dxa"/>
            <w:vAlign w:val="bottom"/>
          </w:tcPr>
          <w:p>
            <w:pPr>
              <w:jc w:val="right"/>
              <w:ind w:right="79"/>
              <w:spacing w:after="0"/>
              <w:rPr>
                <w:sz w:val="20"/>
                <w:szCs w:val="20"/>
                <w:color w:val="auto"/>
              </w:rPr>
            </w:pPr>
            <w:r>
              <w:rPr>
                <w:rFonts w:ascii="Arial" w:cs="Arial" w:eastAsia="Arial" w:hAnsi="Arial"/>
                <w:sz w:val="16"/>
                <w:szCs w:val="16"/>
                <w:b w:val="1"/>
                <w:bCs w:val="1"/>
                <w:color w:val="auto"/>
              </w:rPr>
              <w:t>(0.5)</w:t>
            </w:r>
          </w:p>
        </w:tc>
        <w:tc>
          <w:tcPr>
            <w:tcW w:w="840" w:type="dxa"/>
            <w:vAlign w:val="bottom"/>
          </w:tcPr>
          <w:p>
            <w:pPr>
              <w:spacing w:after="0"/>
              <w:rPr>
                <w:sz w:val="18"/>
                <w:szCs w:val="18"/>
                <w:color w:val="auto"/>
              </w:rPr>
            </w:pPr>
          </w:p>
        </w:tc>
        <w:tc>
          <w:tcPr>
            <w:tcW w:w="640" w:type="dxa"/>
            <w:vAlign w:val="bottom"/>
          </w:tcPr>
          <w:p>
            <w:pPr>
              <w:jc w:val="right"/>
              <w:ind w:right="17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186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6"/>
        </w:trPr>
        <w:tc>
          <w:tcPr>
            <w:tcW w:w="3300" w:type="dxa"/>
            <w:vAlign w:val="bottom"/>
          </w:tcPr>
          <w:p>
            <w:pPr>
              <w:spacing w:after="0"/>
              <w:rPr>
                <w:sz w:val="20"/>
                <w:szCs w:val="20"/>
                <w:color w:val="auto"/>
              </w:rPr>
            </w:pPr>
            <w:r>
              <w:rPr>
                <w:rFonts w:ascii="Arial" w:cs="Arial" w:eastAsia="Arial" w:hAnsi="Arial"/>
                <w:sz w:val="16"/>
                <w:szCs w:val="16"/>
                <w:color w:val="auto"/>
              </w:rPr>
              <w:t>TMS inventory write-down</w:t>
            </w:r>
          </w:p>
        </w:tc>
        <w:tc>
          <w:tcPr>
            <w:tcW w:w="880" w:type="dxa"/>
            <w:vAlign w:val="bottom"/>
          </w:tcPr>
          <w:p>
            <w:pPr>
              <w:spacing w:after="0"/>
              <w:rPr>
                <w:sz w:val="18"/>
                <w:szCs w:val="18"/>
                <w:color w:val="auto"/>
              </w:rPr>
            </w:pPr>
          </w:p>
        </w:tc>
        <w:tc>
          <w:tcPr>
            <w:tcW w:w="580" w:type="dxa"/>
            <w:vAlign w:val="bottom"/>
          </w:tcPr>
          <w:p>
            <w:pPr>
              <w:jc w:val="right"/>
              <w:ind w:right="139"/>
              <w:spacing w:after="0"/>
              <w:rPr>
                <w:sz w:val="20"/>
                <w:szCs w:val="20"/>
                <w:color w:val="auto"/>
              </w:rPr>
            </w:pPr>
            <w:r>
              <w:rPr>
                <w:rFonts w:ascii="Arial" w:cs="Arial" w:eastAsia="Arial" w:hAnsi="Arial"/>
                <w:sz w:val="16"/>
                <w:szCs w:val="16"/>
                <w:b w:val="1"/>
                <w:bCs w:val="1"/>
                <w:color w:val="auto"/>
              </w:rPr>
              <w:t>—</w:t>
            </w:r>
          </w:p>
        </w:tc>
        <w:tc>
          <w:tcPr>
            <w:tcW w:w="860" w:type="dxa"/>
            <w:vAlign w:val="bottom"/>
          </w:tcPr>
          <w:p>
            <w:pPr>
              <w:spacing w:after="0"/>
              <w:rPr>
                <w:sz w:val="18"/>
                <w:szCs w:val="18"/>
                <w:color w:val="auto"/>
              </w:rPr>
            </w:pPr>
          </w:p>
        </w:tc>
        <w:tc>
          <w:tcPr>
            <w:tcW w:w="640" w:type="dxa"/>
            <w:vAlign w:val="bottom"/>
          </w:tcPr>
          <w:p>
            <w:pPr>
              <w:jc w:val="right"/>
              <w:ind w:right="119"/>
              <w:spacing w:after="0"/>
              <w:rPr>
                <w:sz w:val="20"/>
                <w:szCs w:val="20"/>
                <w:color w:val="auto"/>
              </w:rPr>
            </w:pPr>
            <w:r>
              <w:rPr>
                <w:rFonts w:ascii="Arial" w:cs="Arial" w:eastAsia="Arial" w:hAnsi="Arial"/>
                <w:sz w:val="16"/>
                <w:szCs w:val="16"/>
                <w:color w:val="auto"/>
              </w:rPr>
              <w:t>(3.1)</w:t>
            </w:r>
          </w:p>
        </w:tc>
        <w:tc>
          <w:tcPr>
            <w:tcW w:w="820" w:type="dxa"/>
            <w:vAlign w:val="bottom"/>
          </w:tcPr>
          <w:p>
            <w:pPr>
              <w:spacing w:after="0"/>
              <w:rPr>
                <w:sz w:val="18"/>
                <w:szCs w:val="18"/>
                <w:color w:val="auto"/>
              </w:rPr>
            </w:pPr>
          </w:p>
        </w:tc>
        <w:tc>
          <w:tcPr>
            <w:tcW w:w="620" w:type="dxa"/>
            <w:vAlign w:val="bottom"/>
          </w:tcPr>
          <w:p>
            <w:pPr>
              <w:jc w:val="right"/>
              <w:ind w:right="139"/>
              <w:spacing w:after="0"/>
              <w:rPr>
                <w:sz w:val="20"/>
                <w:szCs w:val="20"/>
                <w:color w:val="auto"/>
              </w:rPr>
            </w:pPr>
            <w:r>
              <w:rPr>
                <w:rFonts w:ascii="Arial" w:cs="Arial" w:eastAsia="Arial" w:hAnsi="Arial"/>
                <w:sz w:val="16"/>
                <w:szCs w:val="16"/>
                <w:b w:val="1"/>
                <w:bCs w:val="1"/>
                <w:color w:val="auto"/>
              </w:rPr>
              <w:t>—</w:t>
            </w:r>
          </w:p>
        </w:tc>
        <w:tc>
          <w:tcPr>
            <w:tcW w:w="840" w:type="dxa"/>
            <w:vAlign w:val="bottom"/>
          </w:tcPr>
          <w:p>
            <w:pPr>
              <w:spacing w:after="0"/>
              <w:rPr>
                <w:sz w:val="18"/>
                <w:szCs w:val="18"/>
                <w:color w:val="auto"/>
              </w:rPr>
            </w:pPr>
          </w:p>
        </w:tc>
        <w:tc>
          <w:tcPr>
            <w:tcW w:w="640" w:type="dxa"/>
            <w:vAlign w:val="bottom"/>
          </w:tcPr>
          <w:p>
            <w:pPr>
              <w:jc w:val="right"/>
              <w:ind w:right="119"/>
              <w:spacing w:after="0"/>
              <w:rPr>
                <w:sz w:val="20"/>
                <w:szCs w:val="20"/>
                <w:color w:val="auto"/>
              </w:rPr>
            </w:pPr>
            <w:r>
              <w:rPr>
                <w:rFonts w:ascii="Arial" w:cs="Arial" w:eastAsia="Arial" w:hAnsi="Arial"/>
                <w:sz w:val="16"/>
                <w:szCs w:val="16"/>
                <w:color w:val="auto"/>
              </w:rPr>
              <w:t>(3.1)</w:t>
            </w:r>
          </w:p>
        </w:tc>
        <w:tc>
          <w:tcPr>
            <w:tcW w:w="200" w:type="dxa"/>
            <w:vAlign w:val="bottom"/>
          </w:tcPr>
          <w:p>
            <w:pPr>
              <w:spacing w:after="0"/>
              <w:rPr>
                <w:sz w:val="18"/>
                <w:szCs w:val="18"/>
                <w:color w:val="auto"/>
              </w:rPr>
            </w:pPr>
          </w:p>
        </w:tc>
        <w:tc>
          <w:tcPr>
            <w:tcW w:w="186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6"/>
        </w:trPr>
        <w:tc>
          <w:tcPr>
            <w:tcW w:w="3300" w:type="dxa"/>
            <w:vAlign w:val="bottom"/>
          </w:tcPr>
          <w:p>
            <w:pPr>
              <w:spacing w:after="0"/>
              <w:rPr>
                <w:sz w:val="20"/>
                <w:szCs w:val="20"/>
                <w:color w:val="auto"/>
              </w:rPr>
            </w:pPr>
            <w:r>
              <w:rPr>
                <w:rFonts w:ascii="Arial" w:cs="Arial" w:eastAsia="Arial" w:hAnsi="Arial"/>
                <w:sz w:val="16"/>
                <w:szCs w:val="16"/>
                <w:color w:val="auto"/>
              </w:rPr>
              <w:t>Harrison melt impairment charges</w:t>
            </w:r>
          </w:p>
        </w:tc>
        <w:tc>
          <w:tcPr>
            <w:tcW w:w="880" w:type="dxa"/>
            <w:vAlign w:val="bottom"/>
          </w:tcPr>
          <w:p>
            <w:pPr>
              <w:spacing w:after="0"/>
              <w:rPr>
                <w:sz w:val="18"/>
                <w:szCs w:val="18"/>
                <w:color w:val="auto"/>
              </w:rPr>
            </w:pPr>
          </w:p>
        </w:tc>
        <w:tc>
          <w:tcPr>
            <w:tcW w:w="580" w:type="dxa"/>
            <w:vAlign w:val="bottom"/>
          </w:tcPr>
          <w:p>
            <w:pPr>
              <w:jc w:val="right"/>
              <w:ind w:right="139"/>
              <w:spacing w:after="0"/>
              <w:rPr>
                <w:sz w:val="20"/>
                <w:szCs w:val="20"/>
                <w:color w:val="auto"/>
              </w:rPr>
            </w:pPr>
            <w:r>
              <w:rPr>
                <w:rFonts w:ascii="Arial" w:cs="Arial" w:eastAsia="Arial" w:hAnsi="Arial"/>
                <w:sz w:val="16"/>
                <w:szCs w:val="16"/>
                <w:b w:val="1"/>
                <w:bCs w:val="1"/>
                <w:color w:val="auto"/>
              </w:rPr>
              <w:t>—</w:t>
            </w:r>
          </w:p>
        </w:tc>
        <w:tc>
          <w:tcPr>
            <w:tcW w:w="860" w:type="dxa"/>
            <w:vAlign w:val="bottom"/>
          </w:tcPr>
          <w:p>
            <w:pPr>
              <w:spacing w:after="0"/>
              <w:rPr>
                <w:sz w:val="18"/>
                <w:szCs w:val="18"/>
                <w:color w:val="auto"/>
              </w:rPr>
            </w:pPr>
          </w:p>
        </w:tc>
        <w:tc>
          <w:tcPr>
            <w:tcW w:w="640" w:type="dxa"/>
            <w:vAlign w:val="bottom"/>
          </w:tcPr>
          <w:p>
            <w:pPr>
              <w:jc w:val="right"/>
              <w:ind w:right="179"/>
              <w:spacing w:after="0"/>
              <w:rPr>
                <w:sz w:val="20"/>
                <w:szCs w:val="20"/>
                <w:color w:val="auto"/>
              </w:rPr>
            </w:pPr>
            <w:r>
              <w:rPr>
                <w:rFonts w:ascii="Arial" w:cs="Arial" w:eastAsia="Arial" w:hAnsi="Arial"/>
                <w:sz w:val="16"/>
                <w:szCs w:val="16"/>
                <w:color w:val="auto"/>
              </w:rPr>
              <w:t>—</w:t>
            </w:r>
          </w:p>
        </w:tc>
        <w:tc>
          <w:tcPr>
            <w:tcW w:w="820" w:type="dxa"/>
            <w:vAlign w:val="bottom"/>
          </w:tcPr>
          <w:p>
            <w:pPr>
              <w:spacing w:after="0"/>
              <w:rPr>
                <w:sz w:val="18"/>
                <w:szCs w:val="18"/>
                <w:color w:val="auto"/>
              </w:rPr>
            </w:pPr>
          </w:p>
        </w:tc>
        <w:tc>
          <w:tcPr>
            <w:tcW w:w="620" w:type="dxa"/>
            <w:vAlign w:val="bottom"/>
          </w:tcPr>
          <w:p>
            <w:pPr>
              <w:jc w:val="right"/>
              <w:ind w:right="79"/>
              <w:spacing w:after="0"/>
              <w:rPr>
                <w:sz w:val="20"/>
                <w:szCs w:val="20"/>
                <w:color w:val="auto"/>
              </w:rPr>
            </w:pPr>
            <w:r>
              <w:rPr>
                <w:rFonts w:ascii="Arial" w:cs="Arial" w:eastAsia="Arial" w:hAnsi="Arial"/>
                <w:sz w:val="16"/>
                <w:szCs w:val="16"/>
                <w:b w:val="1"/>
                <w:bCs w:val="1"/>
                <w:color w:val="auto"/>
              </w:rPr>
              <w:t>(7.9)</w:t>
            </w:r>
          </w:p>
        </w:tc>
        <w:tc>
          <w:tcPr>
            <w:tcW w:w="840" w:type="dxa"/>
            <w:vAlign w:val="bottom"/>
          </w:tcPr>
          <w:p>
            <w:pPr>
              <w:spacing w:after="0"/>
              <w:rPr>
                <w:sz w:val="18"/>
                <w:szCs w:val="18"/>
                <w:color w:val="auto"/>
              </w:rPr>
            </w:pPr>
          </w:p>
        </w:tc>
        <w:tc>
          <w:tcPr>
            <w:tcW w:w="640" w:type="dxa"/>
            <w:vAlign w:val="bottom"/>
          </w:tcPr>
          <w:p>
            <w:pPr>
              <w:jc w:val="right"/>
              <w:ind w:right="17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1860" w:type="dxa"/>
            <w:vAlign w:val="bottom"/>
          </w:tcPr>
          <w:p>
            <w:pPr>
              <w:jc w:val="right"/>
              <w:ind w:right="19"/>
              <w:spacing w:after="0"/>
              <w:rPr>
                <w:sz w:val="20"/>
                <w:szCs w:val="20"/>
                <w:color w:val="auto"/>
              </w:rPr>
            </w:pPr>
            <w:r>
              <w:rPr>
                <w:rFonts w:ascii="Arial" w:cs="Arial" w:eastAsia="Arial" w:hAnsi="Arial"/>
                <w:sz w:val="16"/>
                <w:szCs w:val="16"/>
                <w:color w:val="auto"/>
              </w:rPr>
              <w:t>(7.9)</w:t>
            </w:r>
          </w:p>
        </w:tc>
        <w:tc>
          <w:tcPr>
            <w:tcW w:w="0" w:type="dxa"/>
            <w:vAlign w:val="bottom"/>
          </w:tcPr>
          <w:p>
            <w:pPr>
              <w:spacing w:after="0"/>
              <w:rPr>
                <w:sz w:val="1"/>
                <w:szCs w:val="1"/>
                <w:color w:val="auto"/>
              </w:rPr>
            </w:pPr>
          </w:p>
        </w:tc>
      </w:tr>
      <w:tr>
        <w:trPr>
          <w:trHeight w:val="219"/>
        </w:trPr>
        <w:tc>
          <w:tcPr>
            <w:tcW w:w="3300" w:type="dxa"/>
            <w:vAlign w:val="bottom"/>
            <w:tcBorders>
              <w:bottom w:val="single" w:sz="8" w:color="auto"/>
            </w:tcBorders>
          </w:tcPr>
          <w:p>
            <w:pPr>
              <w:spacing w:after="0"/>
              <w:rPr>
                <w:sz w:val="20"/>
                <w:szCs w:val="20"/>
                <w:color w:val="auto"/>
              </w:rPr>
            </w:pPr>
            <w:r>
              <w:rPr>
                <w:rFonts w:ascii="Arial" w:cs="Arial" w:eastAsia="Arial" w:hAnsi="Arial"/>
                <w:sz w:val="16"/>
                <w:szCs w:val="16"/>
                <w:color w:val="auto"/>
              </w:rPr>
              <w:t>TMS impairment charges</w:t>
            </w:r>
          </w:p>
        </w:tc>
        <w:tc>
          <w:tcPr>
            <w:tcW w:w="88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ind w:right="139"/>
              <w:spacing w:after="0"/>
              <w:rPr>
                <w:sz w:val="20"/>
                <w:szCs w:val="20"/>
                <w:color w:val="auto"/>
              </w:rPr>
            </w:pPr>
            <w:r>
              <w:rPr>
                <w:rFonts w:ascii="Arial" w:cs="Arial" w:eastAsia="Arial" w:hAnsi="Arial"/>
                <w:sz w:val="16"/>
                <w:szCs w:val="16"/>
                <w:b w:val="1"/>
                <w:bCs w:val="1"/>
                <w:color w:val="auto"/>
              </w:rPr>
              <w:t>—</w:t>
            </w:r>
          </w:p>
        </w:tc>
        <w:tc>
          <w:tcPr>
            <w:tcW w:w="86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ind w:right="179"/>
              <w:spacing w:after="0"/>
              <w:rPr>
                <w:sz w:val="20"/>
                <w:szCs w:val="20"/>
                <w:color w:val="auto"/>
              </w:rPr>
            </w:pPr>
            <w:r>
              <w:rPr>
                <w:rFonts w:ascii="Arial" w:cs="Arial" w:eastAsia="Arial" w:hAnsi="Arial"/>
                <w:sz w:val="16"/>
                <w:szCs w:val="16"/>
                <w:color w:val="auto"/>
              </w:rPr>
              <w:t>—</w:t>
            </w:r>
          </w:p>
        </w:tc>
        <w:tc>
          <w:tcPr>
            <w:tcW w:w="820" w:type="dxa"/>
            <w:vAlign w:val="bottom"/>
            <w:tcBorders>
              <w:bottom w:val="single" w:sz="8" w:color="auto"/>
            </w:tcBorders>
          </w:tcPr>
          <w:p>
            <w:pPr>
              <w:spacing w:after="0"/>
              <w:rPr>
                <w:sz w:val="19"/>
                <w:szCs w:val="19"/>
                <w:color w:val="auto"/>
              </w:rPr>
            </w:pPr>
          </w:p>
        </w:tc>
        <w:tc>
          <w:tcPr>
            <w:tcW w:w="62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b w:val="1"/>
                <w:bCs w:val="1"/>
                <w:color w:val="auto"/>
              </w:rPr>
              <w:t>(0.3)</w:t>
            </w:r>
          </w:p>
        </w:tc>
        <w:tc>
          <w:tcPr>
            <w:tcW w:w="84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ind w:right="179"/>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auto"/>
            </w:tcBorders>
          </w:tcPr>
          <w:p>
            <w:pPr>
              <w:spacing w:after="0"/>
              <w:rPr>
                <w:sz w:val="19"/>
                <w:szCs w:val="19"/>
                <w:color w:val="auto"/>
              </w:rPr>
            </w:pPr>
          </w:p>
        </w:tc>
        <w:tc>
          <w:tcPr>
            <w:tcW w:w="186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(0.3)</w:t>
            </w:r>
          </w:p>
        </w:tc>
        <w:tc>
          <w:tcPr>
            <w:tcW w:w="0" w:type="dxa"/>
            <w:vAlign w:val="bottom"/>
          </w:tcPr>
          <w:p>
            <w:pPr>
              <w:spacing w:after="0"/>
              <w:rPr>
                <w:sz w:val="1"/>
                <w:szCs w:val="1"/>
                <w:color w:val="auto"/>
              </w:rPr>
            </w:pPr>
          </w:p>
        </w:tc>
      </w:tr>
      <w:tr>
        <w:trPr>
          <w:trHeight w:val="212"/>
        </w:trPr>
        <w:tc>
          <w:tcPr>
            <w:tcW w:w="3300" w:type="dxa"/>
            <w:vAlign w:val="bottom"/>
          </w:tcPr>
          <w:p>
            <w:pPr>
              <w:spacing w:after="0" w:line="212" w:lineRule="exact"/>
              <w:rPr>
                <w:sz w:val="20"/>
                <w:szCs w:val="20"/>
                <w:color w:val="auto"/>
              </w:rPr>
            </w:pPr>
            <w:r>
              <w:rPr>
                <w:rFonts w:ascii="Arial" w:cs="Arial" w:eastAsia="Arial" w:hAnsi="Arial"/>
                <w:sz w:val="15"/>
                <w:szCs w:val="15"/>
                <w:b w:val="1"/>
                <w:bCs w:val="1"/>
                <w:color w:val="auto"/>
              </w:rPr>
              <w:t xml:space="preserve">Adjusted EBIT </w:t>
            </w:r>
            <w:r>
              <w:rPr>
                <w:rFonts w:ascii="Arial" w:cs="Arial" w:eastAsia="Arial" w:hAnsi="Arial"/>
                <w:sz w:val="24"/>
                <w:szCs w:val="24"/>
                <w:b w:val="1"/>
                <w:bCs w:val="1"/>
                <w:color w:val="auto"/>
                <w:vertAlign w:val="superscript"/>
              </w:rPr>
              <w:t>(3)</w:t>
            </w:r>
          </w:p>
        </w:tc>
        <w:tc>
          <w:tcPr>
            <w:tcW w:w="880" w:type="dxa"/>
            <w:vAlign w:val="bottom"/>
          </w:tcPr>
          <w:p>
            <w:pPr>
              <w:jc w:val="right"/>
              <w:ind w:right="639"/>
              <w:spacing w:after="0"/>
              <w:rPr>
                <w:sz w:val="20"/>
                <w:szCs w:val="20"/>
                <w:color w:val="auto"/>
              </w:rPr>
            </w:pPr>
            <w:r>
              <w:rPr>
                <w:rFonts w:ascii="Arial" w:cs="Arial" w:eastAsia="Arial" w:hAnsi="Arial"/>
                <w:sz w:val="16"/>
                <w:szCs w:val="16"/>
                <w:b w:val="1"/>
                <w:bCs w:val="1"/>
                <w:color w:val="auto"/>
              </w:rPr>
              <w:t>$</w:t>
            </w:r>
          </w:p>
        </w:tc>
        <w:tc>
          <w:tcPr>
            <w:tcW w:w="580" w:type="dxa"/>
            <w:vAlign w:val="bottom"/>
          </w:tcPr>
          <w:p>
            <w:pPr>
              <w:jc w:val="right"/>
              <w:ind w:right="139"/>
              <w:spacing w:after="0"/>
              <w:rPr>
                <w:sz w:val="20"/>
                <w:szCs w:val="20"/>
                <w:color w:val="auto"/>
              </w:rPr>
            </w:pPr>
            <w:r>
              <w:rPr>
                <w:rFonts w:ascii="Arial" w:cs="Arial" w:eastAsia="Arial" w:hAnsi="Arial"/>
                <w:sz w:val="16"/>
                <w:szCs w:val="16"/>
                <w:b w:val="1"/>
                <w:bCs w:val="1"/>
                <w:color w:val="auto"/>
              </w:rPr>
              <w:t>55.6</w:t>
            </w:r>
          </w:p>
        </w:tc>
        <w:tc>
          <w:tcPr>
            <w:tcW w:w="860" w:type="dxa"/>
            <w:vAlign w:val="bottom"/>
          </w:tcPr>
          <w:p>
            <w:pPr>
              <w:jc w:val="right"/>
              <w:ind w:right="639"/>
              <w:spacing w:after="0"/>
              <w:rPr>
                <w:sz w:val="20"/>
                <w:szCs w:val="20"/>
                <w:color w:val="auto"/>
              </w:rPr>
            </w:pPr>
            <w:r>
              <w:rPr>
                <w:rFonts w:ascii="Arial" w:cs="Arial" w:eastAsia="Arial" w:hAnsi="Arial"/>
                <w:sz w:val="16"/>
                <w:szCs w:val="16"/>
                <w:color w:val="auto"/>
              </w:rPr>
              <w:t>$</w:t>
            </w:r>
          </w:p>
        </w:tc>
        <w:tc>
          <w:tcPr>
            <w:tcW w:w="640" w:type="dxa"/>
            <w:vAlign w:val="bottom"/>
          </w:tcPr>
          <w:p>
            <w:pPr>
              <w:jc w:val="right"/>
              <w:ind w:right="119"/>
              <w:spacing w:after="0"/>
              <w:rPr>
                <w:sz w:val="20"/>
                <w:szCs w:val="20"/>
                <w:color w:val="auto"/>
              </w:rPr>
            </w:pPr>
            <w:r>
              <w:rPr>
                <w:rFonts w:ascii="Arial" w:cs="Arial" w:eastAsia="Arial" w:hAnsi="Arial"/>
                <w:sz w:val="16"/>
                <w:szCs w:val="16"/>
                <w:color w:val="auto"/>
              </w:rPr>
              <w:t>(11.1)</w:t>
            </w:r>
          </w:p>
        </w:tc>
        <w:tc>
          <w:tcPr>
            <w:tcW w:w="820" w:type="dxa"/>
            <w:vAlign w:val="bottom"/>
          </w:tcPr>
          <w:p>
            <w:pPr>
              <w:jc w:val="right"/>
              <w:ind w:right="599"/>
              <w:spacing w:after="0"/>
              <w:rPr>
                <w:sz w:val="20"/>
                <w:szCs w:val="20"/>
                <w:color w:val="auto"/>
              </w:rPr>
            </w:pPr>
            <w:r>
              <w:rPr>
                <w:rFonts w:ascii="Arial" w:cs="Arial" w:eastAsia="Arial" w:hAnsi="Arial"/>
                <w:sz w:val="16"/>
                <w:szCs w:val="16"/>
                <w:b w:val="1"/>
                <w:bCs w:val="1"/>
                <w:color w:val="auto"/>
              </w:rPr>
              <w:t>$</w:t>
            </w:r>
          </w:p>
        </w:tc>
        <w:tc>
          <w:tcPr>
            <w:tcW w:w="620" w:type="dxa"/>
            <w:vAlign w:val="bottom"/>
          </w:tcPr>
          <w:p>
            <w:pPr>
              <w:jc w:val="right"/>
              <w:ind w:right="139"/>
              <w:spacing w:after="0"/>
              <w:rPr>
                <w:sz w:val="20"/>
                <w:szCs w:val="20"/>
                <w:color w:val="auto"/>
              </w:rPr>
            </w:pPr>
            <w:r>
              <w:rPr>
                <w:rFonts w:ascii="Arial" w:cs="Arial" w:eastAsia="Arial" w:hAnsi="Arial"/>
                <w:sz w:val="16"/>
                <w:szCs w:val="16"/>
                <w:b w:val="1"/>
                <w:bCs w:val="1"/>
                <w:color w:val="auto"/>
              </w:rPr>
              <w:t>80.3</w:t>
            </w:r>
          </w:p>
        </w:tc>
        <w:tc>
          <w:tcPr>
            <w:tcW w:w="840" w:type="dxa"/>
            <w:vAlign w:val="bottom"/>
          </w:tcPr>
          <w:p>
            <w:pPr>
              <w:jc w:val="right"/>
              <w:ind w:right="599"/>
              <w:spacing w:after="0"/>
              <w:rPr>
                <w:sz w:val="20"/>
                <w:szCs w:val="20"/>
                <w:color w:val="auto"/>
              </w:rPr>
            </w:pPr>
            <w:r>
              <w:rPr>
                <w:rFonts w:ascii="Arial" w:cs="Arial" w:eastAsia="Arial" w:hAnsi="Arial"/>
                <w:sz w:val="16"/>
                <w:szCs w:val="16"/>
                <w:color w:val="auto"/>
              </w:rPr>
              <w:t>$</w:t>
            </w:r>
          </w:p>
        </w:tc>
        <w:tc>
          <w:tcPr>
            <w:tcW w:w="640" w:type="dxa"/>
            <w:vAlign w:val="bottom"/>
          </w:tcPr>
          <w:p>
            <w:pPr>
              <w:jc w:val="right"/>
              <w:ind w:right="119"/>
              <w:spacing w:after="0"/>
              <w:rPr>
                <w:sz w:val="20"/>
                <w:szCs w:val="20"/>
                <w:color w:val="auto"/>
              </w:rPr>
            </w:pPr>
            <w:r>
              <w:rPr>
                <w:rFonts w:ascii="Arial" w:cs="Arial" w:eastAsia="Arial" w:hAnsi="Arial"/>
                <w:sz w:val="16"/>
                <w:szCs w:val="16"/>
                <w:color w:val="auto"/>
              </w:rPr>
              <w:t>(19.2)</w:t>
            </w: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1860" w:type="dxa"/>
            <w:vAlign w:val="bottom"/>
          </w:tcPr>
          <w:p>
            <w:pPr>
              <w:jc w:val="right"/>
              <w:ind w:right="79"/>
              <w:spacing w:after="0"/>
              <w:rPr>
                <w:sz w:val="20"/>
                <w:szCs w:val="20"/>
                <w:color w:val="auto"/>
              </w:rPr>
            </w:pPr>
            <w:r>
              <w:rPr>
                <w:rFonts w:ascii="Arial" w:cs="Arial" w:eastAsia="Arial" w:hAnsi="Arial"/>
                <w:sz w:val="16"/>
                <w:szCs w:val="16"/>
                <w:color w:val="auto"/>
              </w:rPr>
              <w:t>24.7</w:t>
            </w:r>
          </w:p>
        </w:tc>
        <w:tc>
          <w:tcPr>
            <w:tcW w:w="0" w:type="dxa"/>
            <w:vAlign w:val="bottom"/>
          </w:tcPr>
          <w:p>
            <w:pPr>
              <w:spacing w:after="0"/>
              <w:rPr>
                <w:sz w:val="1"/>
                <w:szCs w:val="1"/>
                <w:color w:val="auto"/>
              </w:rPr>
            </w:pPr>
          </w:p>
        </w:tc>
      </w:tr>
      <w:tr>
        <w:trPr>
          <w:trHeight w:val="213"/>
        </w:trPr>
        <w:tc>
          <w:tcPr>
            <w:tcW w:w="3300" w:type="dxa"/>
            <w:vAlign w:val="bottom"/>
          </w:tcPr>
          <w:p>
            <w:pPr>
              <w:spacing w:after="0" w:line="212" w:lineRule="exact"/>
              <w:rPr>
                <w:sz w:val="20"/>
                <w:szCs w:val="20"/>
                <w:color w:val="auto"/>
              </w:rPr>
            </w:pPr>
            <w:r>
              <w:rPr>
                <w:rFonts w:ascii="Arial" w:cs="Arial" w:eastAsia="Arial" w:hAnsi="Arial"/>
                <w:sz w:val="15"/>
                <w:szCs w:val="15"/>
                <w:color w:val="auto"/>
              </w:rPr>
              <w:t xml:space="preserve">Adjusted EBIT Margin </w:t>
            </w:r>
            <w:r>
              <w:rPr>
                <w:rFonts w:ascii="Arial" w:cs="Arial" w:eastAsia="Arial" w:hAnsi="Arial"/>
                <w:sz w:val="24"/>
                <w:szCs w:val="24"/>
                <w:color w:val="auto"/>
                <w:vertAlign w:val="superscript"/>
              </w:rPr>
              <w:t>(3)</w:t>
            </w:r>
          </w:p>
        </w:tc>
        <w:tc>
          <w:tcPr>
            <w:tcW w:w="88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6"/>
                <w:szCs w:val="16"/>
                <w:b w:val="1"/>
                <w:bCs w:val="1"/>
                <w:color w:val="auto"/>
              </w:rPr>
              <w:t>17.0%</w:t>
            </w:r>
          </w:p>
        </w:tc>
        <w:tc>
          <w:tcPr>
            <w:tcW w:w="86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(7.2%)</w:t>
            </w:r>
          </w:p>
        </w:tc>
        <w:tc>
          <w:tcPr>
            <w:tcW w:w="82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6"/>
                <w:szCs w:val="16"/>
                <w:b w:val="1"/>
                <w:bCs w:val="1"/>
                <w:color w:val="auto"/>
              </w:rPr>
              <w:t>13.4%</w:t>
            </w:r>
          </w:p>
        </w:tc>
        <w:tc>
          <w:tcPr>
            <w:tcW w:w="8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(4.6%)</w:t>
            </w:r>
          </w:p>
        </w:tc>
        <w:tc>
          <w:tcPr>
            <w:tcW w:w="200" w:type="dxa"/>
            <w:vAlign w:val="bottom"/>
          </w:tcPr>
          <w:p>
            <w:pPr>
              <w:spacing w:after="0"/>
              <w:rPr>
                <w:sz w:val="18"/>
                <w:szCs w:val="18"/>
                <w:color w:val="auto"/>
              </w:rPr>
            </w:pPr>
          </w:p>
        </w:tc>
        <w:tc>
          <w:tcPr>
            <w:tcW w:w="1860" w:type="dxa"/>
            <w:vAlign w:val="bottom"/>
          </w:tcPr>
          <w:p>
            <w:pPr>
              <w:jc w:val="right"/>
              <w:spacing w:after="0"/>
              <w:rPr>
                <w:sz w:val="20"/>
                <w:szCs w:val="20"/>
                <w:color w:val="auto"/>
              </w:rPr>
            </w:pPr>
            <w:r>
              <w:rPr>
                <w:rFonts w:ascii="Arial" w:cs="Arial" w:eastAsia="Arial" w:hAnsi="Arial"/>
                <w:sz w:val="16"/>
                <w:szCs w:val="16"/>
                <w:color w:val="auto"/>
              </w:rPr>
              <w:t>9.0%</w:t>
            </w:r>
          </w:p>
        </w:tc>
        <w:tc>
          <w:tcPr>
            <w:tcW w:w="0" w:type="dxa"/>
            <w:vAlign w:val="bottom"/>
          </w:tcPr>
          <w:p>
            <w:pPr>
              <w:spacing w:after="0"/>
              <w:rPr>
                <w:sz w:val="1"/>
                <w:szCs w:val="1"/>
                <w:color w:val="auto"/>
              </w:rPr>
            </w:pPr>
          </w:p>
        </w:tc>
      </w:tr>
      <w:tr>
        <w:trPr>
          <w:trHeight w:val="219"/>
        </w:trPr>
        <w:tc>
          <w:tcPr>
            <w:tcW w:w="3300" w:type="dxa"/>
            <w:vAlign w:val="bottom"/>
          </w:tcPr>
          <w:p>
            <w:pPr>
              <w:spacing w:after="0" w:line="220" w:lineRule="exact"/>
              <w:rPr>
                <w:sz w:val="20"/>
                <w:szCs w:val="20"/>
                <w:color w:val="auto"/>
              </w:rPr>
            </w:pPr>
            <w:r>
              <w:rPr>
                <w:rFonts w:ascii="Arial" w:cs="Arial" w:eastAsia="Arial" w:hAnsi="Arial"/>
                <w:sz w:val="15"/>
                <w:szCs w:val="15"/>
                <w:b w:val="1"/>
                <w:bCs w:val="1"/>
                <w:color w:val="auto"/>
              </w:rPr>
              <w:t xml:space="preserve">Adjusted EBITDA </w:t>
            </w:r>
            <w:r>
              <w:rPr>
                <w:rFonts w:ascii="Arial" w:cs="Arial" w:eastAsia="Arial" w:hAnsi="Arial"/>
                <w:sz w:val="25"/>
                <w:szCs w:val="25"/>
                <w:b w:val="1"/>
                <w:bCs w:val="1"/>
                <w:color w:val="auto"/>
                <w:vertAlign w:val="superscript"/>
              </w:rPr>
              <w:t>(4)</w:t>
            </w:r>
          </w:p>
        </w:tc>
        <w:tc>
          <w:tcPr>
            <w:tcW w:w="880" w:type="dxa"/>
            <w:vAlign w:val="bottom"/>
          </w:tcPr>
          <w:p>
            <w:pPr>
              <w:jc w:val="right"/>
              <w:ind w:right="639"/>
              <w:spacing w:after="0"/>
              <w:rPr>
                <w:sz w:val="20"/>
                <w:szCs w:val="20"/>
                <w:color w:val="auto"/>
              </w:rPr>
            </w:pPr>
            <w:r>
              <w:rPr>
                <w:rFonts w:ascii="Arial" w:cs="Arial" w:eastAsia="Arial" w:hAnsi="Arial"/>
                <w:sz w:val="16"/>
                <w:szCs w:val="16"/>
                <w:b w:val="1"/>
                <w:bCs w:val="1"/>
                <w:color w:val="auto"/>
              </w:rPr>
              <w:t>$</w:t>
            </w:r>
          </w:p>
        </w:tc>
        <w:tc>
          <w:tcPr>
            <w:tcW w:w="580" w:type="dxa"/>
            <w:vAlign w:val="bottom"/>
          </w:tcPr>
          <w:p>
            <w:pPr>
              <w:jc w:val="right"/>
              <w:ind w:right="139"/>
              <w:spacing w:after="0"/>
              <w:rPr>
                <w:sz w:val="20"/>
                <w:szCs w:val="20"/>
                <w:color w:val="auto"/>
              </w:rPr>
            </w:pPr>
            <w:r>
              <w:rPr>
                <w:rFonts w:ascii="Arial" w:cs="Arial" w:eastAsia="Arial" w:hAnsi="Arial"/>
                <w:sz w:val="16"/>
                <w:szCs w:val="16"/>
                <w:b w:val="1"/>
                <w:bCs w:val="1"/>
                <w:color w:val="auto"/>
              </w:rPr>
              <w:t>71.0</w:t>
            </w:r>
          </w:p>
        </w:tc>
        <w:tc>
          <w:tcPr>
            <w:tcW w:w="860" w:type="dxa"/>
            <w:vAlign w:val="bottom"/>
          </w:tcPr>
          <w:p>
            <w:pPr>
              <w:jc w:val="right"/>
              <w:ind w:right="639"/>
              <w:spacing w:after="0"/>
              <w:rPr>
                <w:sz w:val="20"/>
                <w:szCs w:val="20"/>
                <w:color w:val="auto"/>
              </w:rPr>
            </w:pPr>
            <w:r>
              <w:rPr>
                <w:rFonts w:ascii="Arial" w:cs="Arial" w:eastAsia="Arial" w:hAnsi="Arial"/>
                <w:sz w:val="16"/>
                <w:szCs w:val="16"/>
                <w:color w:val="auto"/>
              </w:rPr>
              <w:t>$</w:t>
            </w:r>
          </w:p>
        </w:tc>
        <w:tc>
          <w:tcPr>
            <w:tcW w:w="640" w:type="dxa"/>
            <w:vAlign w:val="bottom"/>
          </w:tcPr>
          <w:p>
            <w:pPr>
              <w:jc w:val="right"/>
              <w:ind w:right="179"/>
              <w:spacing w:after="0"/>
              <w:rPr>
                <w:sz w:val="20"/>
                <w:szCs w:val="20"/>
                <w:color w:val="auto"/>
              </w:rPr>
            </w:pPr>
            <w:r>
              <w:rPr>
                <w:rFonts w:ascii="Arial" w:cs="Arial" w:eastAsia="Arial" w:hAnsi="Arial"/>
                <w:sz w:val="16"/>
                <w:szCs w:val="16"/>
                <w:color w:val="auto"/>
              </w:rPr>
              <w:t>5.7</w:t>
            </w:r>
          </w:p>
        </w:tc>
        <w:tc>
          <w:tcPr>
            <w:tcW w:w="820" w:type="dxa"/>
            <w:vAlign w:val="bottom"/>
          </w:tcPr>
          <w:p>
            <w:pPr>
              <w:jc w:val="right"/>
              <w:ind w:right="599"/>
              <w:spacing w:after="0"/>
              <w:rPr>
                <w:sz w:val="20"/>
                <w:szCs w:val="20"/>
                <w:color w:val="auto"/>
              </w:rPr>
            </w:pPr>
            <w:r>
              <w:rPr>
                <w:rFonts w:ascii="Arial" w:cs="Arial" w:eastAsia="Arial" w:hAnsi="Arial"/>
                <w:sz w:val="16"/>
                <w:szCs w:val="16"/>
                <w:b w:val="1"/>
                <w:bCs w:val="1"/>
                <w:color w:val="auto"/>
              </w:rPr>
              <w:t>$</w:t>
            </w:r>
          </w:p>
        </w:tc>
        <w:tc>
          <w:tcPr>
            <w:tcW w:w="620" w:type="dxa"/>
            <w:vAlign w:val="bottom"/>
          </w:tcPr>
          <w:p>
            <w:pPr>
              <w:jc w:val="right"/>
              <w:ind w:right="139"/>
              <w:spacing w:after="0"/>
              <w:rPr>
                <w:sz w:val="20"/>
                <w:szCs w:val="20"/>
                <w:color w:val="auto"/>
              </w:rPr>
            </w:pPr>
            <w:r>
              <w:rPr>
                <w:rFonts w:ascii="Arial" w:cs="Arial" w:eastAsia="Arial" w:hAnsi="Arial"/>
                <w:sz w:val="16"/>
                <w:szCs w:val="16"/>
                <w:b w:val="1"/>
                <w:bCs w:val="1"/>
                <w:color w:val="auto"/>
                <w:w w:val="94"/>
              </w:rPr>
              <w:t>111.8</w:t>
            </w:r>
          </w:p>
        </w:tc>
        <w:tc>
          <w:tcPr>
            <w:tcW w:w="840" w:type="dxa"/>
            <w:vAlign w:val="bottom"/>
          </w:tcPr>
          <w:p>
            <w:pPr>
              <w:jc w:val="right"/>
              <w:ind w:right="599"/>
              <w:spacing w:after="0"/>
              <w:rPr>
                <w:sz w:val="20"/>
                <w:szCs w:val="20"/>
                <w:color w:val="auto"/>
              </w:rPr>
            </w:pPr>
            <w:r>
              <w:rPr>
                <w:rFonts w:ascii="Arial" w:cs="Arial" w:eastAsia="Arial" w:hAnsi="Arial"/>
                <w:sz w:val="16"/>
                <w:szCs w:val="16"/>
                <w:color w:val="auto"/>
              </w:rPr>
              <w:t>$</w:t>
            </w:r>
          </w:p>
        </w:tc>
        <w:tc>
          <w:tcPr>
            <w:tcW w:w="640" w:type="dxa"/>
            <w:vAlign w:val="bottom"/>
          </w:tcPr>
          <w:p>
            <w:pPr>
              <w:jc w:val="right"/>
              <w:ind w:right="179"/>
              <w:spacing w:after="0"/>
              <w:rPr>
                <w:sz w:val="20"/>
                <w:szCs w:val="20"/>
                <w:color w:val="auto"/>
              </w:rPr>
            </w:pPr>
            <w:r>
              <w:rPr>
                <w:rFonts w:ascii="Arial" w:cs="Arial" w:eastAsia="Arial" w:hAnsi="Arial"/>
                <w:sz w:val="16"/>
                <w:szCs w:val="16"/>
                <w:color w:val="auto"/>
              </w:rPr>
              <w:t>14.6</w:t>
            </w: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1860" w:type="dxa"/>
            <w:vAlign w:val="bottom"/>
          </w:tcPr>
          <w:p>
            <w:pPr>
              <w:jc w:val="right"/>
              <w:ind w:right="79"/>
              <w:spacing w:after="0"/>
              <w:rPr>
                <w:sz w:val="20"/>
                <w:szCs w:val="20"/>
                <w:color w:val="auto"/>
              </w:rPr>
            </w:pPr>
            <w:r>
              <w:rPr>
                <w:rFonts w:ascii="Arial" w:cs="Arial" w:eastAsia="Arial" w:hAnsi="Arial"/>
                <w:sz w:val="16"/>
                <w:szCs w:val="16"/>
                <w:color w:val="auto"/>
              </w:rPr>
              <w:t>40.8</w:t>
            </w:r>
          </w:p>
        </w:tc>
        <w:tc>
          <w:tcPr>
            <w:tcW w:w="0" w:type="dxa"/>
            <w:vAlign w:val="bottom"/>
          </w:tcPr>
          <w:p>
            <w:pPr>
              <w:spacing w:after="0"/>
              <w:rPr>
                <w:sz w:val="1"/>
                <w:szCs w:val="1"/>
                <w:color w:val="auto"/>
              </w:rPr>
            </w:pPr>
          </w:p>
        </w:tc>
      </w:tr>
      <w:tr>
        <w:trPr>
          <w:trHeight w:val="216"/>
        </w:trPr>
        <w:tc>
          <w:tcPr>
            <w:tcW w:w="3300" w:type="dxa"/>
            <w:vAlign w:val="bottom"/>
            <w:tcBorders>
              <w:bottom w:val="single" w:sz="8" w:color="auto"/>
            </w:tcBorders>
          </w:tcPr>
          <w:p>
            <w:pPr>
              <w:spacing w:after="0" w:line="216" w:lineRule="exact"/>
              <w:rPr>
                <w:sz w:val="20"/>
                <w:szCs w:val="20"/>
                <w:color w:val="auto"/>
              </w:rPr>
            </w:pPr>
            <w:r>
              <w:rPr>
                <w:rFonts w:ascii="Arial" w:cs="Arial" w:eastAsia="Arial" w:hAnsi="Arial"/>
                <w:sz w:val="15"/>
                <w:szCs w:val="15"/>
                <w:color w:val="auto"/>
              </w:rPr>
              <w:t xml:space="preserve">Adjusted EBITDA Margin </w:t>
            </w:r>
            <w:r>
              <w:rPr>
                <w:rFonts w:ascii="Arial" w:cs="Arial" w:eastAsia="Arial" w:hAnsi="Arial"/>
                <w:sz w:val="25"/>
                <w:szCs w:val="25"/>
                <w:color w:val="auto"/>
                <w:vertAlign w:val="superscript"/>
              </w:rPr>
              <w:t>(4)</w:t>
            </w:r>
          </w:p>
        </w:tc>
        <w:tc>
          <w:tcPr>
            <w:tcW w:w="880" w:type="dxa"/>
            <w:vAlign w:val="bottom"/>
            <w:tcBorders>
              <w:bottom w:val="single" w:sz="8" w:color="auto"/>
            </w:tcBorders>
          </w:tcPr>
          <w:p>
            <w:pPr>
              <w:spacing w:after="0"/>
              <w:rPr>
                <w:sz w:val="18"/>
                <w:szCs w:val="18"/>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21.7%</w:t>
            </w:r>
          </w:p>
        </w:tc>
        <w:tc>
          <w:tcPr>
            <w:tcW w:w="86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3.7%</w:t>
            </w:r>
          </w:p>
        </w:tc>
        <w:tc>
          <w:tcPr>
            <w:tcW w:w="82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18.6%</w:t>
            </w:r>
          </w:p>
        </w:tc>
        <w:tc>
          <w:tcPr>
            <w:tcW w:w="84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3.5%</w:t>
            </w:r>
          </w:p>
        </w:tc>
        <w:tc>
          <w:tcPr>
            <w:tcW w:w="200" w:type="dxa"/>
            <w:vAlign w:val="bottom"/>
            <w:tcBorders>
              <w:bottom w:val="single" w:sz="8" w:color="auto"/>
            </w:tcBorders>
          </w:tcPr>
          <w:p>
            <w:pPr>
              <w:spacing w:after="0"/>
              <w:rPr>
                <w:sz w:val="18"/>
                <w:szCs w:val="18"/>
                <w:color w:val="auto"/>
              </w:rPr>
            </w:pPr>
          </w:p>
        </w:tc>
        <w:tc>
          <w:tcPr>
            <w:tcW w:w="1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14.9%</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66040</wp:posOffset>
            </wp:positionV>
            <wp:extent cx="7174865" cy="425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062" w:right="339" w:bottom="1440" w:gutter="0" w:footer="0" w:header="0"/>
        </w:sectPr>
      </w:pPr>
    </w:p>
    <w:bookmarkStart w:id="16" w:name="page17"/>
    <w:bookmarkEnd w:id="16"/>
    <w:p>
      <w:pPr>
        <w:ind w:left="260" w:hanging="252"/>
        <w:spacing w:after="0"/>
        <w:tabs>
          <w:tab w:leader="none" w:pos="260" w:val="left"/>
        </w:tabs>
        <w:numPr>
          <w:ilvl w:val="0"/>
          <w:numId w:val="12"/>
        </w:numPr>
        <w:rPr>
          <w:rFonts w:ascii="Arial" w:cs="Arial" w:eastAsia="Arial" w:hAnsi="Arial"/>
          <w:sz w:val="16"/>
          <w:szCs w:val="16"/>
          <w:color w:val="auto"/>
        </w:rPr>
      </w:pPr>
      <w:r>
        <w:rPr>
          <w:rFonts w:ascii="Arial" w:cs="Arial" w:eastAsia="Arial" w:hAnsi="Arial"/>
          <w:sz w:val="19"/>
          <w:szCs w:val="19"/>
          <w:color w:val="auto"/>
        </w:rPr>
        <w:drawing>
          <wp:anchor simplePos="0" relativeHeight="251657728" behindDoc="1" locked="0" layoutInCell="0" allowOverlap="1">
            <wp:simplePos x="0" y="0"/>
            <wp:positionH relativeFrom="page">
              <wp:posOffset>1991360</wp:posOffset>
            </wp:positionH>
            <wp:positionV relativeFrom="page">
              <wp:posOffset>88900</wp:posOffset>
            </wp:positionV>
            <wp:extent cx="3574415" cy="45466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clrChange>
                        <a:clrFrom>
                          <a:srgbClr val="FFFFFF"/>
                        </a:clrFrom>
                        <a:clrTo>
                          <a:srgbClr val="FFFFFF">
                            <a:alpha val="0"/>
                          </a:srgbClr>
                        </a:clrTo>
                      </a:clrChange>
                      <a:extLst>
                        <a:ext uri="{28A0092B-C50C-407E-A947-70E740481C1C}"/>
                      </a:extLst>
                    </a:blip>
                    <a:srcRect/>
                    <a:stretch>
                      <a:fillRect/>
                    </a:stretch>
                  </pic:blipFill>
                  <pic:spPr bwMode="auto">
                    <a:xfrm>
                      <a:off x="0" y="0"/>
                      <a:ext cx="3574415" cy="454660"/>
                    </a:xfrm>
                    <a:prstGeom prst="rect">
                      <a:avLst/>
                    </a:prstGeom>
                    <a:noFill/>
                  </pic:spPr>
                </pic:pic>
              </a:graphicData>
            </a:graphic>
          </wp:anchor>
        </w:drawing>
        <w:t>EBIT is defined as net income (loss) before interest expense and income taxes. EBIT Margin is EBIT as a percentage of net sales.</w:t>
      </w:r>
    </w:p>
    <w:p>
      <w:pPr>
        <w:spacing w:after="0" w:line="254" w:lineRule="exact"/>
        <w:rPr>
          <w:rFonts w:ascii="Arial" w:cs="Arial" w:eastAsia="Arial" w:hAnsi="Arial"/>
          <w:sz w:val="16"/>
          <w:szCs w:val="16"/>
          <w:color w:val="auto"/>
        </w:rPr>
      </w:pPr>
    </w:p>
    <w:p>
      <w:pPr>
        <w:ind w:right="700" w:firstLine="8"/>
        <w:spacing w:after="0" w:line="260" w:lineRule="auto"/>
        <w:tabs>
          <w:tab w:leader="none" w:pos="245" w:val="left"/>
        </w:tabs>
        <w:numPr>
          <w:ilvl w:val="0"/>
          <w:numId w:val="12"/>
        </w:numPr>
        <w:rPr>
          <w:rFonts w:ascii="Arial" w:cs="Arial" w:eastAsia="Arial" w:hAnsi="Arial"/>
          <w:sz w:val="17"/>
          <w:szCs w:val="17"/>
          <w:color w:val="auto"/>
        </w:rPr>
      </w:pPr>
      <w:r>
        <w:rPr>
          <w:rFonts w:ascii="Arial" w:cs="Arial" w:eastAsia="Arial" w:hAnsi="Arial"/>
          <w:sz w:val="20"/>
          <w:szCs w:val="20"/>
          <w:color w:val="auto"/>
        </w:rPr>
        <w:t>EBITDA is defined as net income (loss) before interest expense, income taxes, depreciation and amortization. EBITDA Margin is EBITDA as a percentage of net sales.</w:t>
      </w:r>
    </w:p>
    <w:p>
      <w:pPr>
        <w:spacing w:after="0" w:line="203" w:lineRule="exact"/>
        <w:rPr>
          <w:rFonts w:ascii="Arial" w:cs="Arial" w:eastAsia="Arial" w:hAnsi="Arial"/>
          <w:sz w:val="17"/>
          <w:szCs w:val="17"/>
          <w:color w:val="auto"/>
        </w:rPr>
      </w:pPr>
    </w:p>
    <w:p>
      <w:pPr>
        <w:ind w:right="460" w:firstLine="8"/>
        <w:spacing w:after="0" w:line="260" w:lineRule="auto"/>
        <w:tabs>
          <w:tab w:leader="none" w:pos="235" w:val="left"/>
        </w:tabs>
        <w:numPr>
          <w:ilvl w:val="0"/>
          <w:numId w:val="12"/>
        </w:numPr>
        <w:rPr>
          <w:rFonts w:ascii="Arial" w:cs="Arial" w:eastAsia="Arial" w:hAnsi="Arial"/>
          <w:sz w:val="17"/>
          <w:szCs w:val="17"/>
          <w:color w:val="auto"/>
        </w:rPr>
      </w:pPr>
      <w:r>
        <w:rPr>
          <w:rFonts w:ascii="Arial" w:cs="Arial" w:eastAsia="Arial" w:hAnsi="Arial"/>
          <w:sz w:val="20"/>
          <w:szCs w:val="20"/>
          <w:color w:val="auto"/>
        </w:rPr>
        <w:t>Adjusted EBIT is defined as EBIT excluding, as applicable, adjustments listed in the table above. Adjusted EBIT Margin is Adjusted EBIT as a percentage of net sales.</w:t>
      </w:r>
    </w:p>
    <w:p>
      <w:pPr>
        <w:spacing w:after="0" w:line="203" w:lineRule="exact"/>
        <w:rPr>
          <w:rFonts w:ascii="Arial" w:cs="Arial" w:eastAsia="Arial" w:hAnsi="Arial"/>
          <w:sz w:val="17"/>
          <w:szCs w:val="17"/>
          <w:color w:val="auto"/>
        </w:rPr>
      </w:pPr>
    </w:p>
    <w:p>
      <w:pPr>
        <w:ind w:right="360" w:firstLine="8"/>
        <w:spacing w:after="0" w:line="260" w:lineRule="auto"/>
        <w:tabs>
          <w:tab w:leader="none" w:pos="235" w:val="left"/>
        </w:tabs>
        <w:numPr>
          <w:ilvl w:val="0"/>
          <w:numId w:val="12"/>
        </w:numPr>
        <w:rPr>
          <w:rFonts w:ascii="Arial" w:cs="Arial" w:eastAsia="Arial" w:hAnsi="Arial"/>
          <w:sz w:val="17"/>
          <w:szCs w:val="17"/>
          <w:color w:val="auto"/>
        </w:rPr>
      </w:pPr>
      <w:r>
        <w:rPr>
          <w:rFonts w:ascii="Arial" w:cs="Arial" w:eastAsia="Arial" w:hAnsi="Arial"/>
          <w:sz w:val="20"/>
          <w:szCs w:val="20"/>
          <w:color w:val="auto"/>
        </w:rPr>
        <w:t>Adjusted EBITDA is defined as EBITDA excluding, as applicable, adjustments listed in the table above. Adjusted EBITDA Margin is Adjusted EBITDA as a percentage of net sales.</w:t>
      </w:r>
    </w:p>
    <w:p>
      <w:pPr>
        <w:spacing w:after="0" w:line="203" w:lineRule="exact"/>
        <w:rPr>
          <w:rFonts w:ascii="Arial" w:cs="Arial" w:eastAsia="Arial" w:hAnsi="Arial"/>
          <w:sz w:val="17"/>
          <w:szCs w:val="17"/>
          <w:color w:val="auto"/>
        </w:rPr>
      </w:pPr>
    </w:p>
    <w:p>
      <w:pPr>
        <w:ind w:firstLine="8"/>
        <w:spacing w:after="0" w:line="246" w:lineRule="auto"/>
        <w:tabs>
          <w:tab w:leader="none" w:pos="245" w:val="left"/>
        </w:tabs>
        <w:numPr>
          <w:ilvl w:val="0"/>
          <w:numId w:val="12"/>
        </w:numPr>
        <w:rPr>
          <w:rFonts w:ascii="Arial" w:cs="Arial" w:eastAsia="Arial" w:hAnsi="Arial"/>
          <w:sz w:val="17"/>
          <w:szCs w:val="17"/>
          <w:color w:val="auto"/>
        </w:rPr>
      </w:pPr>
      <w:r>
        <w:rPr>
          <w:rFonts w:ascii="Arial" w:cs="Arial" w:eastAsia="Arial" w:hAnsi="Arial"/>
          <w:sz w:val="20"/>
          <w:szCs w:val="20"/>
          <w:color w:val="auto"/>
        </w:rPr>
        <w:t>Business transformation costs consist of items that are non-routine in nature. For the three and six months ended June 30, 2021 and three months ended March 31, 2021, these costs were primarily related to professional service fees associated with organizational changes. For the three and six months ended June 30, 2020, these costs are primarily related to professional service fees associated with the disposition of non-core assets.</w:t>
      </w:r>
    </w:p>
    <w:p>
      <w:pPr>
        <w:spacing w:after="0" w:line="191"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66040</wp:posOffset>
            </wp:positionV>
            <wp:extent cx="7174865" cy="425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97" w:right="339" w:bottom="1440" w:gutter="0" w:footer="0" w:header="0"/>
        </w:sectPr>
      </w:pPr>
    </w:p>
    <w:bookmarkStart w:id="17" w:name="page18"/>
    <w:bookmarkEnd w:id="17"/>
    <w:p>
      <w:pPr>
        <w:spacing w:after="0"/>
        <w:rPr>
          <w:sz w:val="20"/>
          <w:szCs w:val="20"/>
          <w:color w:val="auto"/>
        </w:rPr>
      </w:pPr>
      <w:r>
        <w:rPr>
          <w:rFonts w:ascii="Arial" w:cs="Arial" w:eastAsia="Arial" w:hAnsi="Arial"/>
          <w:sz w:val="20"/>
          <w:szCs w:val="20"/>
          <w:b w:val="1"/>
          <w:bCs w:val="1"/>
          <w:color w:val="auto"/>
        </w:rPr>
        <w:drawing>
          <wp:anchor simplePos="0" relativeHeight="251657728" behindDoc="1" locked="0" layoutInCell="0" allowOverlap="1">
            <wp:simplePos x="0" y="0"/>
            <wp:positionH relativeFrom="page">
              <wp:posOffset>1991360</wp:posOffset>
            </wp:positionH>
            <wp:positionV relativeFrom="page">
              <wp:posOffset>88900</wp:posOffset>
            </wp:positionV>
            <wp:extent cx="3574415" cy="45466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clrChange>
                        <a:clrFrom>
                          <a:srgbClr val="FFFFFF"/>
                        </a:clrFrom>
                        <a:clrTo>
                          <a:srgbClr val="FFFFFF">
                            <a:alpha val="0"/>
                          </a:srgbClr>
                        </a:clrTo>
                      </a:clrChange>
                      <a:extLst>
                        <a:ext uri="{28A0092B-C50C-407E-A947-70E740481C1C}"/>
                      </a:extLst>
                    </a:blip>
                    <a:srcRect/>
                    <a:stretch>
                      <a:fillRect/>
                    </a:stretch>
                  </pic:blipFill>
                  <pic:spPr bwMode="auto">
                    <a:xfrm>
                      <a:off x="0" y="0"/>
                      <a:ext cx="3574415" cy="454660"/>
                    </a:xfrm>
                    <a:prstGeom prst="rect">
                      <a:avLst/>
                    </a:prstGeom>
                    <a:noFill/>
                  </pic:spPr>
                </pic:pic>
              </a:graphicData>
            </a:graphic>
          </wp:anchor>
        </w:drawing>
        <w:t>Reconciliation of Base Sales by end market sector to GAAP Net Sales by end-market sector:</w:t>
      </w:r>
    </w:p>
    <w:p>
      <w:pPr>
        <w:spacing w:after="0" w:line="249" w:lineRule="exact"/>
        <w:rPr>
          <w:sz w:val="20"/>
          <w:szCs w:val="20"/>
          <w:color w:val="auto"/>
        </w:rPr>
      </w:pPr>
    </w:p>
    <w:p>
      <w:pPr>
        <w:ind w:right="100"/>
        <w:spacing w:after="0" w:line="328" w:lineRule="auto"/>
        <w:rPr>
          <w:sz w:val="20"/>
          <w:szCs w:val="20"/>
          <w:color w:val="auto"/>
        </w:rPr>
      </w:pPr>
      <w:r>
        <w:rPr>
          <w:rFonts w:ascii="Arial" w:cs="Arial" w:eastAsia="Arial" w:hAnsi="Arial"/>
          <w:sz w:val="16"/>
          <w:szCs w:val="16"/>
          <w:color w:val="auto"/>
        </w:rPr>
        <w:t>The tables below present base sales by end-market sector, which represents a financial measure that has not been determined in accordance with U.S. GAAP. Base sales by end-market sector is defined as net sales by end-market sector excluding raw material surcharges. Base Sales by end-market sector is an important financial measure used in the management of the business. Management believes presenting base sales by end-market sector is useful to investors as it provides additional insight into key drivers of base sales such as base price and product mix.</w:t>
      </w:r>
    </w:p>
    <w:p>
      <w:pPr>
        <w:spacing w:after="0" w:line="149" w:lineRule="exact"/>
        <w:rPr>
          <w:sz w:val="20"/>
          <w:szCs w:val="20"/>
          <w:color w:val="auto"/>
        </w:rPr>
      </w:pPr>
    </w:p>
    <w:tbl>
      <w:tblPr>
        <w:tblLayout w:type="fixed"/>
        <w:tblInd w:w="0" w:type="dxa"/>
        <w:tblCellMar>
          <w:top w:w="0" w:type="dxa"/>
          <w:left w:w="0" w:type="dxa"/>
          <w:bottom w:w="0" w:type="dxa"/>
          <w:right w:w="0" w:type="dxa"/>
        </w:tblCellMar>
      </w:tblPr>
      <w:tr>
        <w:trPr>
          <w:trHeight w:val="243"/>
        </w:trPr>
        <w:tc>
          <w:tcPr>
            <w:tcW w:w="4500" w:type="dxa"/>
            <w:vAlign w:val="bottom"/>
          </w:tcPr>
          <w:p>
            <w:pPr>
              <w:spacing w:after="0"/>
              <w:rPr>
                <w:sz w:val="20"/>
                <w:szCs w:val="20"/>
                <w:color w:val="auto"/>
              </w:rPr>
            </w:pPr>
            <w:r>
              <w:rPr>
                <w:rFonts w:ascii="Arial" w:cs="Arial" w:eastAsia="Arial" w:hAnsi="Arial"/>
                <w:sz w:val="20"/>
                <w:szCs w:val="20"/>
                <w:b w:val="1"/>
                <w:bCs w:val="1"/>
                <w:color w:val="auto"/>
              </w:rPr>
              <w:t>Quarterly End Market Sector Sales Data</w:t>
            </w:r>
          </w:p>
        </w:tc>
        <w:tc>
          <w:tcPr>
            <w:tcW w:w="16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6"/>
        </w:trPr>
        <w:tc>
          <w:tcPr>
            <w:tcW w:w="4500" w:type="dxa"/>
            <w:vAlign w:val="bottom"/>
          </w:tcPr>
          <w:p>
            <w:pPr>
              <w:spacing w:after="0"/>
              <w:rPr>
                <w:sz w:val="20"/>
                <w:szCs w:val="20"/>
                <w:color w:val="auto"/>
              </w:rPr>
            </w:pPr>
            <w:r>
              <w:rPr>
                <w:rFonts w:ascii="Arial" w:cs="Arial" w:eastAsia="Arial" w:hAnsi="Arial"/>
                <w:sz w:val="20"/>
                <w:szCs w:val="20"/>
                <w:b w:val="1"/>
                <w:bCs w:val="1"/>
                <w:color w:val="auto"/>
              </w:rPr>
              <w:t>(Dollars in millions, tons in thousands)</w:t>
            </w:r>
          </w:p>
        </w:tc>
        <w:tc>
          <w:tcPr>
            <w:tcW w:w="16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3200" w:type="dxa"/>
            <w:vAlign w:val="bottom"/>
            <w:gridSpan w:val="6"/>
            <w:vMerge w:val="restart"/>
          </w:tcPr>
          <w:p>
            <w:pPr>
              <w:jc w:val="right"/>
              <w:ind w:right="1"/>
              <w:spacing w:after="0"/>
              <w:rPr>
                <w:sz w:val="20"/>
                <w:szCs w:val="20"/>
                <w:color w:val="auto"/>
              </w:rPr>
            </w:pPr>
            <w:r>
              <w:rPr>
                <w:rFonts w:ascii="Arial" w:cs="Arial" w:eastAsia="Arial" w:hAnsi="Arial"/>
                <w:sz w:val="20"/>
                <w:szCs w:val="20"/>
                <w:b w:val="1"/>
                <w:bCs w:val="1"/>
                <w:color w:val="auto"/>
                <w:w w:val="92"/>
              </w:rPr>
              <w:t>Three Months Ended June 30, 2021</w:t>
            </w:r>
          </w:p>
        </w:tc>
        <w:tc>
          <w:tcPr>
            <w:tcW w:w="24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9"/>
        </w:trPr>
        <w:tc>
          <w:tcPr>
            <w:tcW w:w="450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660" w:type="dxa"/>
            <w:vAlign w:val="bottom"/>
            <w:tcBorders>
              <w:bottom w:val="single" w:sz="8" w:color="auto"/>
            </w:tcBorders>
          </w:tcPr>
          <w:p>
            <w:pPr>
              <w:spacing w:after="0"/>
              <w:rPr>
                <w:sz w:val="20"/>
                <w:szCs w:val="20"/>
                <w:color w:val="auto"/>
              </w:rPr>
            </w:pPr>
          </w:p>
        </w:tc>
        <w:tc>
          <w:tcPr>
            <w:tcW w:w="3200" w:type="dxa"/>
            <w:vAlign w:val="bottom"/>
            <w:tcBorders>
              <w:bottom w:val="single" w:sz="8" w:color="auto"/>
            </w:tcBorders>
            <w:gridSpan w:val="6"/>
            <w:vMerge w:val="continue"/>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450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860" w:type="dxa"/>
            <w:vAlign w:val="bottom"/>
            <w:tcBorders>
              <w:bottom w:val="single" w:sz="8" w:color="auto"/>
            </w:tcBorders>
            <w:gridSpan w:val="2"/>
          </w:tcPr>
          <w:p>
            <w:pPr>
              <w:jc w:val="right"/>
              <w:ind w:right="81"/>
              <w:spacing w:after="0"/>
              <w:rPr>
                <w:sz w:val="20"/>
                <w:szCs w:val="20"/>
                <w:color w:val="auto"/>
              </w:rPr>
            </w:pPr>
            <w:r>
              <w:rPr>
                <w:rFonts w:ascii="Arial" w:cs="Arial" w:eastAsia="Arial" w:hAnsi="Arial"/>
                <w:sz w:val="20"/>
                <w:szCs w:val="20"/>
                <w:b w:val="1"/>
                <w:bCs w:val="1"/>
                <w:color w:val="auto"/>
              </w:rPr>
              <w:t>Mobile</w:t>
            </w:r>
          </w:p>
        </w:tc>
        <w:tc>
          <w:tcPr>
            <w:tcW w:w="1140" w:type="dxa"/>
            <w:vAlign w:val="bottom"/>
            <w:tcBorders>
              <w:bottom w:val="single" w:sz="8" w:color="auto"/>
            </w:tcBorders>
            <w:gridSpan w:val="2"/>
          </w:tcPr>
          <w:p>
            <w:pPr>
              <w:ind w:left="160"/>
              <w:spacing w:after="0"/>
              <w:rPr>
                <w:sz w:val="20"/>
                <w:szCs w:val="20"/>
                <w:color w:val="auto"/>
              </w:rPr>
            </w:pPr>
            <w:r>
              <w:rPr>
                <w:rFonts w:ascii="Arial" w:cs="Arial" w:eastAsia="Arial" w:hAnsi="Arial"/>
                <w:sz w:val="20"/>
                <w:szCs w:val="20"/>
                <w:b w:val="1"/>
                <w:bCs w:val="1"/>
                <w:color w:val="auto"/>
              </w:rPr>
              <w:t>Industrial</w:t>
            </w:r>
          </w:p>
        </w:tc>
        <w:tc>
          <w:tcPr>
            <w:tcW w:w="1020" w:type="dxa"/>
            <w:vAlign w:val="bottom"/>
            <w:tcBorders>
              <w:bottom w:val="single" w:sz="8" w:color="auto"/>
            </w:tcBorders>
            <w:gridSpan w:val="2"/>
          </w:tcPr>
          <w:p>
            <w:pPr>
              <w:jc w:val="right"/>
              <w:ind w:right="121"/>
              <w:spacing w:after="0"/>
              <w:rPr>
                <w:sz w:val="20"/>
                <w:szCs w:val="20"/>
                <w:color w:val="auto"/>
              </w:rPr>
            </w:pPr>
            <w:r>
              <w:rPr>
                <w:rFonts w:ascii="Arial" w:cs="Arial" w:eastAsia="Arial" w:hAnsi="Arial"/>
                <w:sz w:val="20"/>
                <w:szCs w:val="20"/>
                <w:b w:val="1"/>
                <w:bCs w:val="1"/>
                <w:color w:val="auto"/>
              </w:rPr>
              <w:t>Energy</w:t>
            </w:r>
          </w:p>
        </w:tc>
        <w:tc>
          <w:tcPr>
            <w:tcW w:w="240" w:type="dxa"/>
            <w:vAlign w:val="bottom"/>
            <w:tcBorders>
              <w:bottom w:val="single" w:sz="8" w:color="auto"/>
            </w:tcBorders>
          </w:tcPr>
          <w:p>
            <w:pPr>
              <w:spacing w:after="0"/>
              <w:rPr>
                <w:sz w:val="20"/>
                <w:szCs w:val="20"/>
                <w:color w:val="auto"/>
              </w:rPr>
            </w:pPr>
          </w:p>
        </w:tc>
        <w:tc>
          <w:tcPr>
            <w:tcW w:w="800" w:type="dxa"/>
            <w:vAlign w:val="bottom"/>
            <w:tcBorders>
              <w:bottom w:val="single" w:sz="8" w:color="auto"/>
            </w:tcBorders>
          </w:tcPr>
          <w:p>
            <w:pPr>
              <w:jc w:val="right"/>
              <w:ind w:right="181"/>
              <w:spacing w:after="0"/>
              <w:rPr>
                <w:sz w:val="20"/>
                <w:szCs w:val="20"/>
                <w:color w:val="auto"/>
              </w:rPr>
            </w:pPr>
            <w:r>
              <w:rPr>
                <w:rFonts w:ascii="Arial" w:cs="Arial" w:eastAsia="Arial" w:hAnsi="Arial"/>
                <w:sz w:val="20"/>
                <w:szCs w:val="20"/>
                <w:b w:val="1"/>
                <w:bCs w:val="1"/>
                <w:color w:val="auto"/>
                <w:w w:val="93"/>
              </w:rPr>
              <w:t>Other</w:t>
            </w:r>
          </w:p>
        </w:tc>
        <w:tc>
          <w:tcPr>
            <w:tcW w:w="24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jc w:val="right"/>
              <w:ind w:right="181"/>
              <w:spacing w:after="0"/>
              <w:rPr>
                <w:sz w:val="20"/>
                <w:szCs w:val="20"/>
                <w:color w:val="auto"/>
              </w:rPr>
            </w:pPr>
            <w:r>
              <w:rPr>
                <w:rFonts w:ascii="Arial" w:cs="Arial" w:eastAsia="Arial" w:hAnsi="Arial"/>
                <w:sz w:val="20"/>
                <w:szCs w:val="20"/>
                <w:b w:val="1"/>
                <w:bCs w:val="1"/>
                <w:color w:val="auto"/>
                <w:w w:val="96"/>
              </w:rPr>
              <w:t>Total</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50"/>
        </w:trPr>
        <w:tc>
          <w:tcPr>
            <w:tcW w:w="4500" w:type="dxa"/>
            <w:vAlign w:val="bottom"/>
          </w:tcPr>
          <w:p>
            <w:pPr>
              <w:spacing w:after="0"/>
              <w:rPr>
                <w:sz w:val="20"/>
                <w:szCs w:val="20"/>
                <w:color w:val="auto"/>
              </w:rPr>
            </w:pPr>
            <w:r>
              <w:rPr>
                <w:rFonts w:ascii="Arial" w:cs="Arial" w:eastAsia="Arial" w:hAnsi="Arial"/>
                <w:sz w:val="20"/>
                <w:szCs w:val="20"/>
                <w:color w:val="auto"/>
              </w:rPr>
              <w:t>Tons</w:t>
            </w:r>
          </w:p>
        </w:tc>
        <w:tc>
          <w:tcPr>
            <w:tcW w:w="16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60" w:type="dxa"/>
            <w:vAlign w:val="bottom"/>
          </w:tcPr>
          <w:p>
            <w:pPr>
              <w:jc w:val="right"/>
              <w:ind w:right="1"/>
              <w:spacing w:after="0"/>
              <w:rPr>
                <w:sz w:val="20"/>
                <w:szCs w:val="20"/>
                <w:color w:val="auto"/>
              </w:rPr>
            </w:pPr>
            <w:r>
              <w:rPr>
                <w:rFonts w:ascii="Arial" w:cs="Arial" w:eastAsia="Arial" w:hAnsi="Arial"/>
                <w:sz w:val="20"/>
                <w:szCs w:val="20"/>
                <w:b w:val="1"/>
                <w:bCs w:val="1"/>
                <w:color w:val="auto"/>
              </w:rPr>
              <w:t>93.6</w:t>
            </w:r>
          </w:p>
        </w:tc>
        <w:tc>
          <w:tcPr>
            <w:tcW w:w="400" w:type="dxa"/>
            <w:vAlign w:val="bottom"/>
          </w:tcPr>
          <w:p>
            <w:pPr>
              <w:spacing w:after="0"/>
              <w:rPr>
                <w:sz w:val="21"/>
                <w:szCs w:val="21"/>
                <w:color w:val="auto"/>
              </w:rPr>
            </w:pPr>
          </w:p>
        </w:tc>
        <w:tc>
          <w:tcPr>
            <w:tcW w:w="740" w:type="dxa"/>
            <w:vAlign w:val="bottom"/>
          </w:tcPr>
          <w:p>
            <w:pPr>
              <w:jc w:val="right"/>
              <w:ind w:right="41"/>
              <w:spacing w:after="0"/>
              <w:rPr>
                <w:sz w:val="20"/>
                <w:szCs w:val="20"/>
                <w:color w:val="auto"/>
              </w:rPr>
            </w:pPr>
            <w:r>
              <w:rPr>
                <w:rFonts w:ascii="Arial" w:cs="Arial" w:eastAsia="Arial" w:hAnsi="Arial"/>
                <w:sz w:val="20"/>
                <w:szCs w:val="20"/>
                <w:b w:val="1"/>
                <w:bCs w:val="1"/>
                <w:color w:val="auto"/>
              </w:rPr>
              <w:t>111.9</w:t>
            </w:r>
          </w:p>
        </w:tc>
        <w:tc>
          <w:tcPr>
            <w:tcW w:w="320" w:type="dxa"/>
            <w:vAlign w:val="bottom"/>
          </w:tcPr>
          <w:p>
            <w:pPr>
              <w:spacing w:after="0"/>
              <w:rPr>
                <w:sz w:val="21"/>
                <w:szCs w:val="21"/>
                <w:color w:val="auto"/>
              </w:rPr>
            </w:pPr>
          </w:p>
        </w:tc>
        <w:tc>
          <w:tcPr>
            <w:tcW w:w="700" w:type="dxa"/>
            <w:vAlign w:val="bottom"/>
          </w:tcPr>
          <w:p>
            <w:pPr>
              <w:jc w:val="right"/>
              <w:ind w:right="41"/>
              <w:spacing w:after="0"/>
              <w:rPr>
                <w:sz w:val="20"/>
                <w:szCs w:val="20"/>
                <w:color w:val="auto"/>
              </w:rPr>
            </w:pPr>
            <w:r>
              <w:rPr>
                <w:rFonts w:ascii="Arial" w:cs="Arial" w:eastAsia="Arial" w:hAnsi="Arial"/>
                <w:sz w:val="20"/>
                <w:szCs w:val="20"/>
                <w:b w:val="1"/>
                <w:bCs w:val="1"/>
                <w:color w:val="auto"/>
              </w:rPr>
              <w:t>8.7</w:t>
            </w:r>
          </w:p>
        </w:tc>
        <w:tc>
          <w:tcPr>
            <w:tcW w:w="240" w:type="dxa"/>
            <w:vAlign w:val="bottom"/>
          </w:tcPr>
          <w:p>
            <w:pPr>
              <w:spacing w:after="0"/>
              <w:rPr>
                <w:sz w:val="21"/>
                <w:szCs w:val="21"/>
                <w:color w:val="auto"/>
              </w:rPr>
            </w:pPr>
          </w:p>
        </w:tc>
        <w:tc>
          <w:tcPr>
            <w:tcW w:w="800" w:type="dxa"/>
            <w:vAlign w:val="bottom"/>
          </w:tcPr>
          <w:p>
            <w:pPr>
              <w:jc w:val="right"/>
              <w:ind w:right="41"/>
              <w:spacing w:after="0"/>
              <w:rPr>
                <w:sz w:val="20"/>
                <w:szCs w:val="20"/>
                <w:color w:val="auto"/>
              </w:rPr>
            </w:pPr>
            <w:r>
              <w:rPr>
                <w:rFonts w:ascii="Arial" w:cs="Arial" w:eastAsia="Arial" w:hAnsi="Arial"/>
                <w:sz w:val="20"/>
                <w:szCs w:val="20"/>
                <w:b w:val="1"/>
                <w:bCs w:val="1"/>
                <w:color w:val="auto"/>
              </w:rPr>
              <w:t>—</w:t>
            </w:r>
          </w:p>
        </w:tc>
        <w:tc>
          <w:tcPr>
            <w:tcW w:w="240" w:type="dxa"/>
            <w:vAlign w:val="bottom"/>
          </w:tcPr>
          <w:p>
            <w:pPr>
              <w:spacing w:after="0"/>
              <w:rPr>
                <w:sz w:val="21"/>
                <w:szCs w:val="21"/>
                <w:color w:val="auto"/>
              </w:rPr>
            </w:pPr>
          </w:p>
        </w:tc>
        <w:tc>
          <w:tcPr>
            <w:tcW w:w="760" w:type="dxa"/>
            <w:vAlign w:val="bottom"/>
          </w:tcPr>
          <w:p>
            <w:pPr>
              <w:jc w:val="right"/>
              <w:ind w:right="21"/>
              <w:spacing w:after="0"/>
              <w:rPr>
                <w:sz w:val="20"/>
                <w:szCs w:val="20"/>
                <w:color w:val="auto"/>
              </w:rPr>
            </w:pPr>
            <w:r>
              <w:rPr>
                <w:rFonts w:ascii="Arial" w:cs="Arial" w:eastAsia="Arial" w:hAnsi="Arial"/>
                <w:sz w:val="20"/>
                <w:szCs w:val="20"/>
                <w:b w:val="1"/>
                <w:bCs w:val="1"/>
                <w:color w:val="auto"/>
              </w:rPr>
              <w:t>214.2</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63"/>
        </w:trPr>
        <w:tc>
          <w:tcPr>
            <w:tcW w:w="4500" w:type="dxa"/>
            <w:vAlign w:val="bottom"/>
          </w:tcPr>
          <w:p>
            <w:pPr>
              <w:spacing w:after="0"/>
              <w:rPr>
                <w:sz w:val="20"/>
                <w:szCs w:val="20"/>
                <w:color w:val="auto"/>
              </w:rPr>
            </w:pPr>
            <w:r>
              <w:rPr>
                <w:rFonts w:ascii="Arial" w:cs="Arial" w:eastAsia="Arial" w:hAnsi="Arial"/>
                <w:sz w:val="20"/>
                <w:szCs w:val="20"/>
                <w:color w:val="auto"/>
              </w:rPr>
              <w:t>Net Sales</w:t>
            </w:r>
          </w:p>
        </w:tc>
        <w:tc>
          <w:tcPr>
            <w:tcW w:w="1880" w:type="dxa"/>
            <w:vAlign w:val="bottom"/>
            <w:gridSpan w:val="2"/>
          </w:tcPr>
          <w:p>
            <w:pPr>
              <w:jc w:val="right"/>
              <w:ind w:right="1"/>
              <w:spacing w:after="0"/>
              <w:rPr>
                <w:sz w:val="20"/>
                <w:szCs w:val="20"/>
                <w:color w:val="auto"/>
              </w:rPr>
            </w:pPr>
            <w:r>
              <w:rPr>
                <w:rFonts w:ascii="Arial" w:cs="Arial" w:eastAsia="Arial" w:hAnsi="Arial"/>
                <w:sz w:val="20"/>
                <w:szCs w:val="20"/>
                <w:b w:val="1"/>
                <w:bCs w:val="1"/>
                <w:color w:val="auto"/>
              </w:rPr>
              <w:t>$</w:t>
            </w:r>
          </w:p>
        </w:tc>
        <w:tc>
          <w:tcPr>
            <w:tcW w:w="660" w:type="dxa"/>
            <w:vAlign w:val="bottom"/>
          </w:tcPr>
          <w:p>
            <w:pPr>
              <w:jc w:val="right"/>
              <w:ind w:right="1"/>
              <w:spacing w:after="0"/>
              <w:rPr>
                <w:sz w:val="20"/>
                <w:szCs w:val="20"/>
                <w:color w:val="auto"/>
              </w:rPr>
            </w:pPr>
            <w:r>
              <w:rPr>
                <w:rFonts w:ascii="Arial" w:cs="Arial" w:eastAsia="Arial" w:hAnsi="Arial"/>
                <w:sz w:val="20"/>
                <w:szCs w:val="20"/>
                <w:b w:val="1"/>
                <w:bCs w:val="1"/>
                <w:color w:val="auto"/>
              </w:rPr>
              <w:t>132.9</w:t>
            </w:r>
          </w:p>
        </w:tc>
        <w:tc>
          <w:tcPr>
            <w:tcW w:w="400" w:type="dxa"/>
            <w:vAlign w:val="bottom"/>
          </w:tcPr>
          <w:p>
            <w:pPr>
              <w:ind w:left="160"/>
              <w:spacing w:after="0"/>
              <w:rPr>
                <w:sz w:val="20"/>
                <w:szCs w:val="20"/>
                <w:color w:val="auto"/>
              </w:rPr>
            </w:pPr>
            <w:r>
              <w:rPr>
                <w:rFonts w:ascii="Arial" w:cs="Arial" w:eastAsia="Arial" w:hAnsi="Arial"/>
                <w:sz w:val="20"/>
                <w:szCs w:val="20"/>
                <w:b w:val="1"/>
                <w:bCs w:val="1"/>
                <w:color w:val="auto"/>
              </w:rPr>
              <w:t>$</w:t>
            </w:r>
          </w:p>
        </w:tc>
        <w:tc>
          <w:tcPr>
            <w:tcW w:w="740" w:type="dxa"/>
            <w:vAlign w:val="bottom"/>
          </w:tcPr>
          <w:p>
            <w:pPr>
              <w:jc w:val="right"/>
              <w:ind w:right="41"/>
              <w:spacing w:after="0"/>
              <w:rPr>
                <w:sz w:val="20"/>
                <w:szCs w:val="20"/>
                <w:color w:val="auto"/>
              </w:rPr>
            </w:pPr>
            <w:r>
              <w:rPr>
                <w:rFonts w:ascii="Arial" w:cs="Arial" w:eastAsia="Arial" w:hAnsi="Arial"/>
                <w:sz w:val="20"/>
                <w:szCs w:val="20"/>
                <w:b w:val="1"/>
                <w:bCs w:val="1"/>
                <w:color w:val="auto"/>
              </w:rPr>
              <w:t>173.6</w:t>
            </w:r>
          </w:p>
        </w:tc>
        <w:tc>
          <w:tcPr>
            <w:tcW w:w="320" w:type="dxa"/>
            <w:vAlign w:val="bottom"/>
          </w:tcPr>
          <w:p>
            <w:pPr>
              <w:jc w:val="right"/>
              <w:ind w:right="1"/>
              <w:spacing w:after="0"/>
              <w:rPr>
                <w:sz w:val="20"/>
                <w:szCs w:val="20"/>
                <w:color w:val="auto"/>
              </w:rPr>
            </w:pPr>
            <w:r>
              <w:rPr>
                <w:rFonts w:ascii="Arial" w:cs="Arial" w:eastAsia="Arial" w:hAnsi="Arial"/>
                <w:sz w:val="20"/>
                <w:szCs w:val="20"/>
                <w:b w:val="1"/>
                <w:bCs w:val="1"/>
                <w:color w:val="auto"/>
              </w:rPr>
              <w:t>$</w:t>
            </w:r>
          </w:p>
        </w:tc>
        <w:tc>
          <w:tcPr>
            <w:tcW w:w="700" w:type="dxa"/>
            <w:vAlign w:val="bottom"/>
          </w:tcPr>
          <w:p>
            <w:pPr>
              <w:jc w:val="right"/>
              <w:ind w:right="41"/>
              <w:spacing w:after="0"/>
              <w:rPr>
                <w:sz w:val="20"/>
                <w:szCs w:val="20"/>
                <w:color w:val="auto"/>
              </w:rPr>
            </w:pPr>
            <w:r>
              <w:rPr>
                <w:rFonts w:ascii="Arial" w:cs="Arial" w:eastAsia="Arial" w:hAnsi="Arial"/>
                <w:sz w:val="20"/>
                <w:szCs w:val="20"/>
                <w:b w:val="1"/>
                <w:bCs w:val="1"/>
                <w:color w:val="auto"/>
              </w:rPr>
              <w:t>13.2</w:t>
            </w:r>
          </w:p>
        </w:tc>
        <w:tc>
          <w:tcPr>
            <w:tcW w:w="240" w:type="dxa"/>
            <w:vAlign w:val="bottom"/>
          </w:tcPr>
          <w:p>
            <w:pPr>
              <w:jc w:val="right"/>
              <w:spacing w:after="0"/>
              <w:rPr>
                <w:sz w:val="20"/>
                <w:szCs w:val="20"/>
                <w:color w:val="auto"/>
              </w:rPr>
            </w:pPr>
            <w:r>
              <w:rPr>
                <w:rFonts w:ascii="Arial" w:cs="Arial" w:eastAsia="Arial" w:hAnsi="Arial"/>
                <w:sz w:val="20"/>
                <w:szCs w:val="20"/>
                <w:b w:val="1"/>
                <w:bCs w:val="1"/>
                <w:color w:val="auto"/>
              </w:rPr>
              <w:t>$</w:t>
            </w:r>
          </w:p>
        </w:tc>
        <w:tc>
          <w:tcPr>
            <w:tcW w:w="800" w:type="dxa"/>
            <w:vAlign w:val="bottom"/>
          </w:tcPr>
          <w:p>
            <w:pPr>
              <w:jc w:val="right"/>
              <w:ind w:right="41"/>
              <w:spacing w:after="0"/>
              <w:rPr>
                <w:sz w:val="20"/>
                <w:szCs w:val="20"/>
                <w:color w:val="auto"/>
              </w:rPr>
            </w:pPr>
            <w:r>
              <w:rPr>
                <w:rFonts w:ascii="Arial" w:cs="Arial" w:eastAsia="Arial" w:hAnsi="Arial"/>
                <w:sz w:val="20"/>
                <w:szCs w:val="20"/>
                <w:b w:val="1"/>
                <w:bCs w:val="1"/>
                <w:color w:val="auto"/>
              </w:rPr>
              <w:t>7.6</w:t>
            </w:r>
          </w:p>
        </w:tc>
        <w:tc>
          <w:tcPr>
            <w:tcW w:w="240" w:type="dxa"/>
            <w:vAlign w:val="bottom"/>
          </w:tcPr>
          <w:p>
            <w:pPr>
              <w:jc w:val="right"/>
              <w:spacing w:after="0"/>
              <w:rPr>
                <w:sz w:val="20"/>
                <w:szCs w:val="20"/>
                <w:color w:val="auto"/>
              </w:rPr>
            </w:pPr>
            <w:r>
              <w:rPr>
                <w:rFonts w:ascii="Arial" w:cs="Arial" w:eastAsia="Arial" w:hAnsi="Arial"/>
                <w:sz w:val="20"/>
                <w:szCs w:val="20"/>
                <w:b w:val="1"/>
                <w:bCs w:val="1"/>
                <w:color w:val="auto"/>
              </w:rPr>
              <w:t>$</w:t>
            </w:r>
          </w:p>
        </w:tc>
        <w:tc>
          <w:tcPr>
            <w:tcW w:w="760" w:type="dxa"/>
            <w:vAlign w:val="bottom"/>
          </w:tcPr>
          <w:p>
            <w:pPr>
              <w:jc w:val="right"/>
              <w:ind w:right="21"/>
              <w:spacing w:after="0"/>
              <w:rPr>
                <w:sz w:val="20"/>
                <w:szCs w:val="20"/>
                <w:color w:val="auto"/>
              </w:rPr>
            </w:pPr>
            <w:r>
              <w:rPr>
                <w:rFonts w:ascii="Arial" w:cs="Arial" w:eastAsia="Arial" w:hAnsi="Arial"/>
                <w:sz w:val="20"/>
                <w:szCs w:val="20"/>
                <w:b w:val="1"/>
                <w:bCs w:val="1"/>
                <w:color w:val="auto"/>
              </w:rPr>
              <w:t>327.3</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2"/>
        </w:trPr>
        <w:tc>
          <w:tcPr>
            <w:tcW w:w="450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Less: Surcharges</w:t>
            </w:r>
          </w:p>
        </w:tc>
        <w:tc>
          <w:tcPr>
            <w:tcW w:w="1680" w:type="dxa"/>
            <w:vAlign w:val="bottom"/>
            <w:tcBorders>
              <w:bottom w:val="single" w:sz="8" w:color="auto"/>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660" w:type="dxa"/>
            <w:vAlign w:val="bottom"/>
            <w:tcBorders>
              <w:bottom w:val="single" w:sz="8" w:color="auto"/>
            </w:tcBorders>
          </w:tcPr>
          <w:p>
            <w:pPr>
              <w:jc w:val="right"/>
              <w:ind w:right="1"/>
              <w:spacing w:after="0"/>
              <w:rPr>
                <w:sz w:val="20"/>
                <w:szCs w:val="20"/>
                <w:color w:val="auto"/>
              </w:rPr>
            </w:pPr>
            <w:r>
              <w:rPr>
                <w:rFonts w:ascii="Arial" w:cs="Arial" w:eastAsia="Arial" w:hAnsi="Arial"/>
                <w:sz w:val="20"/>
                <w:szCs w:val="20"/>
                <w:b w:val="1"/>
                <w:bCs w:val="1"/>
                <w:color w:val="auto"/>
              </w:rPr>
              <w:t>41.7</w:t>
            </w:r>
          </w:p>
        </w:tc>
        <w:tc>
          <w:tcPr>
            <w:tcW w:w="400" w:type="dxa"/>
            <w:vAlign w:val="bottom"/>
            <w:tcBorders>
              <w:bottom w:val="single" w:sz="8" w:color="auto"/>
            </w:tcBorders>
          </w:tcPr>
          <w:p>
            <w:pPr>
              <w:spacing w:after="0"/>
              <w:rPr>
                <w:sz w:val="21"/>
                <w:szCs w:val="21"/>
                <w:color w:val="auto"/>
              </w:rPr>
            </w:pPr>
          </w:p>
        </w:tc>
        <w:tc>
          <w:tcPr>
            <w:tcW w:w="740" w:type="dxa"/>
            <w:vAlign w:val="bottom"/>
            <w:tcBorders>
              <w:bottom w:val="single" w:sz="8" w:color="auto"/>
            </w:tcBorders>
          </w:tcPr>
          <w:p>
            <w:pPr>
              <w:jc w:val="right"/>
              <w:ind w:right="41"/>
              <w:spacing w:after="0"/>
              <w:rPr>
                <w:sz w:val="20"/>
                <w:szCs w:val="20"/>
                <w:color w:val="auto"/>
              </w:rPr>
            </w:pPr>
            <w:r>
              <w:rPr>
                <w:rFonts w:ascii="Arial" w:cs="Arial" w:eastAsia="Arial" w:hAnsi="Arial"/>
                <w:sz w:val="20"/>
                <w:szCs w:val="20"/>
                <w:b w:val="1"/>
                <w:bCs w:val="1"/>
                <w:color w:val="auto"/>
              </w:rPr>
              <w:t>57.6</w:t>
            </w:r>
          </w:p>
        </w:tc>
        <w:tc>
          <w:tcPr>
            <w:tcW w:w="320" w:type="dxa"/>
            <w:vAlign w:val="bottom"/>
            <w:tcBorders>
              <w:bottom w:val="single" w:sz="8" w:color="auto"/>
            </w:tcBorders>
          </w:tcPr>
          <w:p>
            <w:pPr>
              <w:spacing w:after="0"/>
              <w:rPr>
                <w:sz w:val="21"/>
                <w:szCs w:val="21"/>
                <w:color w:val="auto"/>
              </w:rPr>
            </w:pPr>
          </w:p>
        </w:tc>
        <w:tc>
          <w:tcPr>
            <w:tcW w:w="700" w:type="dxa"/>
            <w:vAlign w:val="bottom"/>
            <w:tcBorders>
              <w:bottom w:val="single" w:sz="8" w:color="auto"/>
            </w:tcBorders>
          </w:tcPr>
          <w:p>
            <w:pPr>
              <w:jc w:val="right"/>
              <w:ind w:right="41"/>
              <w:spacing w:after="0"/>
              <w:rPr>
                <w:sz w:val="20"/>
                <w:szCs w:val="20"/>
                <w:color w:val="auto"/>
              </w:rPr>
            </w:pPr>
            <w:r>
              <w:rPr>
                <w:rFonts w:ascii="Arial" w:cs="Arial" w:eastAsia="Arial" w:hAnsi="Arial"/>
                <w:sz w:val="20"/>
                <w:szCs w:val="20"/>
                <w:b w:val="1"/>
                <w:bCs w:val="1"/>
                <w:color w:val="auto"/>
              </w:rPr>
              <w:t>4.6</w:t>
            </w:r>
          </w:p>
        </w:tc>
        <w:tc>
          <w:tcPr>
            <w:tcW w:w="24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ind w:right="41"/>
              <w:spacing w:after="0"/>
              <w:rPr>
                <w:sz w:val="20"/>
                <w:szCs w:val="20"/>
                <w:color w:val="auto"/>
              </w:rPr>
            </w:pPr>
            <w:r>
              <w:rPr>
                <w:rFonts w:ascii="Arial" w:cs="Arial" w:eastAsia="Arial" w:hAnsi="Arial"/>
                <w:sz w:val="20"/>
                <w:szCs w:val="20"/>
                <w:b w:val="1"/>
                <w:bCs w:val="1"/>
                <w:color w:val="auto"/>
              </w:rPr>
              <w:t>—</w:t>
            </w:r>
          </w:p>
        </w:tc>
        <w:tc>
          <w:tcPr>
            <w:tcW w:w="240" w:type="dxa"/>
            <w:vAlign w:val="bottom"/>
            <w:tcBorders>
              <w:bottom w:val="single" w:sz="8" w:color="auto"/>
            </w:tcBorders>
          </w:tcPr>
          <w:p>
            <w:pPr>
              <w:spacing w:after="0"/>
              <w:rPr>
                <w:sz w:val="21"/>
                <w:szCs w:val="21"/>
                <w:color w:val="auto"/>
              </w:rPr>
            </w:pPr>
          </w:p>
        </w:tc>
        <w:tc>
          <w:tcPr>
            <w:tcW w:w="760" w:type="dxa"/>
            <w:vAlign w:val="bottom"/>
            <w:tcBorders>
              <w:bottom w:val="single" w:sz="8" w:color="auto"/>
            </w:tcBorders>
          </w:tcPr>
          <w:p>
            <w:pPr>
              <w:jc w:val="right"/>
              <w:ind w:right="21"/>
              <w:spacing w:after="0"/>
              <w:rPr>
                <w:sz w:val="20"/>
                <w:szCs w:val="20"/>
                <w:color w:val="auto"/>
              </w:rPr>
            </w:pPr>
            <w:r>
              <w:rPr>
                <w:rFonts w:ascii="Arial" w:cs="Arial" w:eastAsia="Arial" w:hAnsi="Arial"/>
                <w:sz w:val="20"/>
                <w:szCs w:val="20"/>
                <w:b w:val="1"/>
                <w:bCs w:val="1"/>
                <w:color w:val="auto"/>
              </w:rPr>
              <w:t>103.9</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4500" w:type="dxa"/>
            <w:vAlign w:val="bottom"/>
          </w:tcPr>
          <w:p>
            <w:pPr>
              <w:spacing w:after="0"/>
              <w:rPr>
                <w:sz w:val="20"/>
                <w:szCs w:val="20"/>
                <w:color w:val="auto"/>
              </w:rPr>
            </w:pPr>
            <w:r>
              <w:rPr>
                <w:rFonts w:ascii="Arial" w:cs="Arial" w:eastAsia="Arial" w:hAnsi="Arial"/>
                <w:sz w:val="20"/>
                <w:szCs w:val="20"/>
                <w:color w:val="auto"/>
              </w:rPr>
              <w:t>Base Sales</w:t>
            </w:r>
          </w:p>
        </w:tc>
        <w:tc>
          <w:tcPr>
            <w:tcW w:w="1880" w:type="dxa"/>
            <w:vAlign w:val="bottom"/>
            <w:gridSpan w:val="2"/>
          </w:tcPr>
          <w:p>
            <w:pPr>
              <w:jc w:val="right"/>
              <w:ind w:right="1"/>
              <w:spacing w:after="0"/>
              <w:rPr>
                <w:sz w:val="20"/>
                <w:szCs w:val="20"/>
                <w:color w:val="auto"/>
              </w:rPr>
            </w:pPr>
            <w:r>
              <w:rPr>
                <w:rFonts w:ascii="Arial" w:cs="Arial" w:eastAsia="Arial" w:hAnsi="Arial"/>
                <w:sz w:val="20"/>
                <w:szCs w:val="20"/>
                <w:b w:val="1"/>
                <w:bCs w:val="1"/>
                <w:color w:val="auto"/>
              </w:rPr>
              <w:t>$</w:t>
            </w:r>
          </w:p>
        </w:tc>
        <w:tc>
          <w:tcPr>
            <w:tcW w:w="660" w:type="dxa"/>
            <w:vAlign w:val="bottom"/>
          </w:tcPr>
          <w:p>
            <w:pPr>
              <w:jc w:val="right"/>
              <w:ind w:right="1"/>
              <w:spacing w:after="0"/>
              <w:rPr>
                <w:sz w:val="20"/>
                <w:szCs w:val="20"/>
                <w:color w:val="auto"/>
              </w:rPr>
            </w:pPr>
            <w:r>
              <w:rPr>
                <w:rFonts w:ascii="Arial" w:cs="Arial" w:eastAsia="Arial" w:hAnsi="Arial"/>
                <w:sz w:val="20"/>
                <w:szCs w:val="20"/>
                <w:b w:val="1"/>
                <w:bCs w:val="1"/>
                <w:color w:val="auto"/>
              </w:rPr>
              <w:t>91.2</w:t>
            </w:r>
          </w:p>
        </w:tc>
        <w:tc>
          <w:tcPr>
            <w:tcW w:w="400" w:type="dxa"/>
            <w:vAlign w:val="bottom"/>
          </w:tcPr>
          <w:p>
            <w:pPr>
              <w:ind w:left="160"/>
              <w:spacing w:after="0"/>
              <w:rPr>
                <w:sz w:val="20"/>
                <w:szCs w:val="20"/>
                <w:color w:val="auto"/>
              </w:rPr>
            </w:pPr>
            <w:r>
              <w:rPr>
                <w:rFonts w:ascii="Arial" w:cs="Arial" w:eastAsia="Arial" w:hAnsi="Arial"/>
                <w:sz w:val="20"/>
                <w:szCs w:val="20"/>
                <w:b w:val="1"/>
                <w:bCs w:val="1"/>
                <w:color w:val="auto"/>
              </w:rPr>
              <w:t>$</w:t>
            </w:r>
          </w:p>
        </w:tc>
        <w:tc>
          <w:tcPr>
            <w:tcW w:w="740" w:type="dxa"/>
            <w:vAlign w:val="bottom"/>
          </w:tcPr>
          <w:p>
            <w:pPr>
              <w:jc w:val="right"/>
              <w:ind w:right="41"/>
              <w:spacing w:after="0"/>
              <w:rPr>
                <w:sz w:val="20"/>
                <w:szCs w:val="20"/>
                <w:color w:val="auto"/>
              </w:rPr>
            </w:pPr>
            <w:r>
              <w:rPr>
                <w:rFonts w:ascii="Arial" w:cs="Arial" w:eastAsia="Arial" w:hAnsi="Arial"/>
                <w:sz w:val="20"/>
                <w:szCs w:val="20"/>
                <w:b w:val="1"/>
                <w:bCs w:val="1"/>
                <w:color w:val="auto"/>
              </w:rPr>
              <w:t>116.0</w:t>
            </w:r>
          </w:p>
        </w:tc>
        <w:tc>
          <w:tcPr>
            <w:tcW w:w="320" w:type="dxa"/>
            <w:vAlign w:val="bottom"/>
          </w:tcPr>
          <w:p>
            <w:pPr>
              <w:jc w:val="right"/>
              <w:ind w:right="1"/>
              <w:spacing w:after="0"/>
              <w:rPr>
                <w:sz w:val="20"/>
                <w:szCs w:val="20"/>
                <w:color w:val="auto"/>
              </w:rPr>
            </w:pPr>
            <w:r>
              <w:rPr>
                <w:rFonts w:ascii="Arial" w:cs="Arial" w:eastAsia="Arial" w:hAnsi="Arial"/>
                <w:sz w:val="20"/>
                <w:szCs w:val="20"/>
                <w:b w:val="1"/>
                <w:bCs w:val="1"/>
                <w:color w:val="auto"/>
              </w:rPr>
              <w:t>$</w:t>
            </w:r>
          </w:p>
        </w:tc>
        <w:tc>
          <w:tcPr>
            <w:tcW w:w="700" w:type="dxa"/>
            <w:vAlign w:val="bottom"/>
          </w:tcPr>
          <w:p>
            <w:pPr>
              <w:jc w:val="right"/>
              <w:ind w:right="41"/>
              <w:spacing w:after="0"/>
              <w:rPr>
                <w:sz w:val="20"/>
                <w:szCs w:val="20"/>
                <w:color w:val="auto"/>
              </w:rPr>
            </w:pPr>
            <w:r>
              <w:rPr>
                <w:rFonts w:ascii="Arial" w:cs="Arial" w:eastAsia="Arial" w:hAnsi="Arial"/>
                <w:sz w:val="20"/>
                <w:szCs w:val="20"/>
                <w:b w:val="1"/>
                <w:bCs w:val="1"/>
                <w:color w:val="auto"/>
              </w:rPr>
              <w:t>8.6</w:t>
            </w:r>
          </w:p>
        </w:tc>
        <w:tc>
          <w:tcPr>
            <w:tcW w:w="240" w:type="dxa"/>
            <w:vAlign w:val="bottom"/>
          </w:tcPr>
          <w:p>
            <w:pPr>
              <w:jc w:val="right"/>
              <w:spacing w:after="0"/>
              <w:rPr>
                <w:sz w:val="20"/>
                <w:szCs w:val="20"/>
                <w:color w:val="auto"/>
              </w:rPr>
            </w:pPr>
            <w:r>
              <w:rPr>
                <w:rFonts w:ascii="Arial" w:cs="Arial" w:eastAsia="Arial" w:hAnsi="Arial"/>
                <w:sz w:val="20"/>
                <w:szCs w:val="20"/>
                <w:b w:val="1"/>
                <w:bCs w:val="1"/>
                <w:color w:val="auto"/>
              </w:rPr>
              <w:t>$</w:t>
            </w:r>
          </w:p>
        </w:tc>
        <w:tc>
          <w:tcPr>
            <w:tcW w:w="800" w:type="dxa"/>
            <w:vAlign w:val="bottom"/>
          </w:tcPr>
          <w:p>
            <w:pPr>
              <w:jc w:val="right"/>
              <w:ind w:right="41"/>
              <w:spacing w:after="0"/>
              <w:rPr>
                <w:sz w:val="20"/>
                <w:szCs w:val="20"/>
                <w:color w:val="auto"/>
              </w:rPr>
            </w:pPr>
            <w:r>
              <w:rPr>
                <w:rFonts w:ascii="Arial" w:cs="Arial" w:eastAsia="Arial" w:hAnsi="Arial"/>
                <w:sz w:val="20"/>
                <w:szCs w:val="20"/>
                <w:b w:val="1"/>
                <w:bCs w:val="1"/>
                <w:color w:val="auto"/>
              </w:rPr>
              <w:t>7.6</w:t>
            </w:r>
          </w:p>
        </w:tc>
        <w:tc>
          <w:tcPr>
            <w:tcW w:w="240" w:type="dxa"/>
            <w:vAlign w:val="bottom"/>
          </w:tcPr>
          <w:p>
            <w:pPr>
              <w:jc w:val="right"/>
              <w:spacing w:after="0"/>
              <w:rPr>
                <w:sz w:val="20"/>
                <w:szCs w:val="20"/>
                <w:color w:val="auto"/>
              </w:rPr>
            </w:pPr>
            <w:r>
              <w:rPr>
                <w:rFonts w:ascii="Arial" w:cs="Arial" w:eastAsia="Arial" w:hAnsi="Arial"/>
                <w:sz w:val="20"/>
                <w:szCs w:val="20"/>
                <w:b w:val="1"/>
                <w:bCs w:val="1"/>
                <w:color w:val="auto"/>
              </w:rPr>
              <w:t>$</w:t>
            </w:r>
          </w:p>
        </w:tc>
        <w:tc>
          <w:tcPr>
            <w:tcW w:w="760" w:type="dxa"/>
            <w:vAlign w:val="bottom"/>
          </w:tcPr>
          <w:p>
            <w:pPr>
              <w:jc w:val="right"/>
              <w:ind w:right="21"/>
              <w:spacing w:after="0"/>
              <w:rPr>
                <w:sz w:val="20"/>
                <w:szCs w:val="20"/>
                <w:color w:val="auto"/>
              </w:rPr>
            </w:pPr>
            <w:r>
              <w:rPr>
                <w:rFonts w:ascii="Arial" w:cs="Arial" w:eastAsia="Arial" w:hAnsi="Arial"/>
                <w:sz w:val="20"/>
                <w:szCs w:val="20"/>
                <w:b w:val="1"/>
                <w:bCs w:val="1"/>
                <w:color w:val="auto"/>
              </w:rPr>
              <w:t>223.4</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63"/>
        </w:trPr>
        <w:tc>
          <w:tcPr>
            <w:tcW w:w="4500" w:type="dxa"/>
            <w:vAlign w:val="bottom"/>
          </w:tcPr>
          <w:p>
            <w:pPr>
              <w:spacing w:after="0"/>
              <w:rPr>
                <w:sz w:val="20"/>
                <w:szCs w:val="20"/>
                <w:color w:val="auto"/>
              </w:rPr>
            </w:pPr>
            <w:r>
              <w:rPr>
                <w:rFonts w:ascii="Arial" w:cs="Arial" w:eastAsia="Arial" w:hAnsi="Arial"/>
                <w:sz w:val="20"/>
                <w:szCs w:val="20"/>
                <w:color w:val="auto"/>
              </w:rPr>
              <w:t>Net Sales / Ton</w:t>
            </w:r>
          </w:p>
        </w:tc>
        <w:tc>
          <w:tcPr>
            <w:tcW w:w="1880" w:type="dxa"/>
            <w:vAlign w:val="bottom"/>
            <w:gridSpan w:val="2"/>
          </w:tcPr>
          <w:p>
            <w:pPr>
              <w:jc w:val="right"/>
              <w:ind w:right="1"/>
              <w:spacing w:after="0"/>
              <w:rPr>
                <w:sz w:val="20"/>
                <w:szCs w:val="20"/>
                <w:color w:val="auto"/>
              </w:rPr>
            </w:pPr>
            <w:r>
              <w:rPr>
                <w:rFonts w:ascii="Arial" w:cs="Arial" w:eastAsia="Arial" w:hAnsi="Arial"/>
                <w:sz w:val="20"/>
                <w:szCs w:val="20"/>
                <w:b w:val="1"/>
                <w:bCs w:val="1"/>
                <w:color w:val="auto"/>
              </w:rPr>
              <w:t>$</w:t>
            </w:r>
          </w:p>
        </w:tc>
        <w:tc>
          <w:tcPr>
            <w:tcW w:w="660" w:type="dxa"/>
            <w:vAlign w:val="bottom"/>
          </w:tcPr>
          <w:p>
            <w:pPr>
              <w:jc w:val="right"/>
              <w:ind w:right="1"/>
              <w:spacing w:after="0"/>
              <w:rPr>
                <w:sz w:val="20"/>
                <w:szCs w:val="20"/>
                <w:color w:val="auto"/>
              </w:rPr>
            </w:pPr>
            <w:r>
              <w:rPr>
                <w:rFonts w:ascii="Arial" w:cs="Arial" w:eastAsia="Arial" w:hAnsi="Arial"/>
                <w:sz w:val="20"/>
                <w:szCs w:val="20"/>
                <w:b w:val="1"/>
                <w:bCs w:val="1"/>
                <w:color w:val="auto"/>
              </w:rPr>
              <w:t>1,420</w:t>
            </w:r>
          </w:p>
        </w:tc>
        <w:tc>
          <w:tcPr>
            <w:tcW w:w="400" w:type="dxa"/>
            <w:vAlign w:val="bottom"/>
          </w:tcPr>
          <w:p>
            <w:pPr>
              <w:ind w:left="160"/>
              <w:spacing w:after="0"/>
              <w:rPr>
                <w:sz w:val="20"/>
                <w:szCs w:val="20"/>
                <w:color w:val="auto"/>
              </w:rPr>
            </w:pPr>
            <w:r>
              <w:rPr>
                <w:rFonts w:ascii="Arial" w:cs="Arial" w:eastAsia="Arial" w:hAnsi="Arial"/>
                <w:sz w:val="20"/>
                <w:szCs w:val="20"/>
                <w:b w:val="1"/>
                <w:bCs w:val="1"/>
                <w:color w:val="auto"/>
              </w:rPr>
              <w:t>$</w:t>
            </w:r>
          </w:p>
        </w:tc>
        <w:tc>
          <w:tcPr>
            <w:tcW w:w="740" w:type="dxa"/>
            <w:vAlign w:val="bottom"/>
          </w:tcPr>
          <w:p>
            <w:pPr>
              <w:jc w:val="right"/>
              <w:ind w:right="41"/>
              <w:spacing w:after="0"/>
              <w:rPr>
                <w:sz w:val="20"/>
                <w:szCs w:val="20"/>
                <w:color w:val="auto"/>
              </w:rPr>
            </w:pPr>
            <w:r>
              <w:rPr>
                <w:rFonts w:ascii="Arial" w:cs="Arial" w:eastAsia="Arial" w:hAnsi="Arial"/>
                <w:sz w:val="20"/>
                <w:szCs w:val="20"/>
                <w:b w:val="1"/>
                <w:bCs w:val="1"/>
                <w:color w:val="auto"/>
              </w:rPr>
              <w:t>1,551</w:t>
            </w:r>
          </w:p>
        </w:tc>
        <w:tc>
          <w:tcPr>
            <w:tcW w:w="320" w:type="dxa"/>
            <w:vAlign w:val="bottom"/>
          </w:tcPr>
          <w:p>
            <w:pPr>
              <w:jc w:val="right"/>
              <w:ind w:right="1"/>
              <w:spacing w:after="0"/>
              <w:rPr>
                <w:sz w:val="20"/>
                <w:szCs w:val="20"/>
                <w:color w:val="auto"/>
              </w:rPr>
            </w:pPr>
            <w:r>
              <w:rPr>
                <w:rFonts w:ascii="Arial" w:cs="Arial" w:eastAsia="Arial" w:hAnsi="Arial"/>
                <w:sz w:val="20"/>
                <w:szCs w:val="20"/>
                <w:b w:val="1"/>
                <w:bCs w:val="1"/>
                <w:color w:val="auto"/>
              </w:rPr>
              <w:t>$</w:t>
            </w:r>
          </w:p>
        </w:tc>
        <w:tc>
          <w:tcPr>
            <w:tcW w:w="700" w:type="dxa"/>
            <w:vAlign w:val="bottom"/>
          </w:tcPr>
          <w:p>
            <w:pPr>
              <w:jc w:val="right"/>
              <w:ind w:right="41"/>
              <w:spacing w:after="0"/>
              <w:rPr>
                <w:sz w:val="20"/>
                <w:szCs w:val="20"/>
                <w:color w:val="auto"/>
              </w:rPr>
            </w:pPr>
            <w:r>
              <w:rPr>
                <w:rFonts w:ascii="Arial" w:cs="Arial" w:eastAsia="Arial" w:hAnsi="Arial"/>
                <w:sz w:val="20"/>
                <w:szCs w:val="20"/>
                <w:b w:val="1"/>
                <w:bCs w:val="1"/>
                <w:color w:val="auto"/>
              </w:rPr>
              <w:t>1,517</w:t>
            </w:r>
          </w:p>
        </w:tc>
        <w:tc>
          <w:tcPr>
            <w:tcW w:w="240" w:type="dxa"/>
            <w:vAlign w:val="bottom"/>
          </w:tcPr>
          <w:p>
            <w:pPr>
              <w:jc w:val="right"/>
              <w:spacing w:after="0"/>
              <w:rPr>
                <w:sz w:val="20"/>
                <w:szCs w:val="20"/>
                <w:color w:val="auto"/>
              </w:rPr>
            </w:pPr>
            <w:r>
              <w:rPr>
                <w:rFonts w:ascii="Arial" w:cs="Arial" w:eastAsia="Arial" w:hAnsi="Arial"/>
                <w:sz w:val="20"/>
                <w:szCs w:val="20"/>
                <w:b w:val="1"/>
                <w:bCs w:val="1"/>
                <w:color w:val="auto"/>
              </w:rPr>
              <w:t>$</w:t>
            </w:r>
          </w:p>
        </w:tc>
        <w:tc>
          <w:tcPr>
            <w:tcW w:w="800" w:type="dxa"/>
            <w:vAlign w:val="bottom"/>
          </w:tcPr>
          <w:p>
            <w:pPr>
              <w:jc w:val="right"/>
              <w:ind w:right="41"/>
              <w:spacing w:after="0"/>
              <w:rPr>
                <w:sz w:val="20"/>
                <w:szCs w:val="20"/>
                <w:color w:val="auto"/>
              </w:rPr>
            </w:pPr>
            <w:r>
              <w:rPr>
                <w:rFonts w:ascii="Arial" w:cs="Arial" w:eastAsia="Arial" w:hAnsi="Arial"/>
                <w:sz w:val="20"/>
                <w:szCs w:val="20"/>
                <w:b w:val="1"/>
                <w:bCs w:val="1"/>
                <w:color w:val="auto"/>
              </w:rPr>
              <w:t>—</w:t>
            </w:r>
          </w:p>
        </w:tc>
        <w:tc>
          <w:tcPr>
            <w:tcW w:w="240" w:type="dxa"/>
            <w:vAlign w:val="bottom"/>
          </w:tcPr>
          <w:p>
            <w:pPr>
              <w:jc w:val="right"/>
              <w:spacing w:after="0"/>
              <w:rPr>
                <w:sz w:val="20"/>
                <w:szCs w:val="20"/>
                <w:color w:val="auto"/>
              </w:rPr>
            </w:pPr>
            <w:r>
              <w:rPr>
                <w:rFonts w:ascii="Arial" w:cs="Arial" w:eastAsia="Arial" w:hAnsi="Arial"/>
                <w:sz w:val="20"/>
                <w:szCs w:val="20"/>
                <w:b w:val="1"/>
                <w:bCs w:val="1"/>
                <w:color w:val="auto"/>
              </w:rPr>
              <w:t>$</w:t>
            </w:r>
          </w:p>
        </w:tc>
        <w:tc>
          <w:tcPr>
            <w:tcW w:w="760" w:type="dxa"/>
            <w:vAlign w:val="bottom"/>
          </w:tcPr>
          <w:p>
            <w:pPr>
              <w:jc w:val="right"/>
              <w:ind w:right="21"/>
              <w:spacing w:after="0"/>
              <w:rPr>
                <w:sz w:val="20"/>
                <w:szCs w:val="20"/>
                <w:color w:val="auto"/>
              </w:rPr>
            </w:pPr>
            <w:r>
              <w:rPr>
                <w:rFonts w:ascii="Arial" w:cs="Arial" w:eastAsia="Arial" w:hAnsi="Arial"/>
                <w:sz w:val="20"/>
                <w:szCs w:val="20"/>
                <w:b w:val="1"/>
                <w:bCs w:val="1"/>
                <w:color w:val="auto"/>
              </w:rPr>
              <w:t>1,528</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4500" w:type="dxa"/>
            <w:vAlign w:val="bottom"/>
          </w:tcPr>
          <w:p>
            <w:pPr>
              <w:spacing w:after="0"/>
              <w:rPr>
                <w:sz w:val="20"/>
                <w:szCs w:val="20"/>
                <w:color w:val="auto"/>
              </w:rPr>
            </w:pPr>
            <w:r>
              <w:rPr>
                <w:rFonts w:ascii="Arial" w:cs="Arial" w:eastAsia="Arial" w:hAnsi="Arial"/>
                <w:sz w:val="20"/>
                <w:szCs w:val="20"/>
                <w:color w:val="auto"/>
              </w:rPr>
              <w:t>Surcharges / Ton</w:t>
            </w:r>
          </w:p>
        </w:tc>
        <w:tc>
          <w:tcPr>
            <w:tcW w:w="1880" w:type="dxa"/>
            <w:vAlign w:val="bottom"/>
            <w:gridSpan w:val="2"/>
          </w:tcPr>
          <w:p>
            <w:pPr>
              <w:jc w:val="right"/>
              <w:ind w:right="1"/>
              <w:spacing w:after="0"/>
              <w:rPr>
                <w:sz w:val="20"/>
                <w:szCs w:val="20"/>
                <w:color w:val="auto"/>
              </w:rPr>
            </w:pPr>
            <w:r>
              <w:rPr>
                <w:rFonts w:ascii="Arial" w:cs="Arial" w:eastAsia="Arial" w:hAnsi="Arial"/>
                <w:sz w:val="20"/>
                <w:szCs w:val="20"/>
                <w:b w:val="1"/>
                <w:bCs w:val="1"/>
                <w:color w:val="auto"/>
              </w:rPr>
              <w:t>$</w:t>
            </w:r>
          </w:p>
        </w:tc>
        <w:tc>
          <w:tcPr>
            <w:tcW w:w="660" w:type="dxa"/>
            <w:vAlign w:val="bottom"/>
          </w:tcPr>
          <w:p>
            <w:pPr>
              <w:jc w:val="right"/>
              <w:ind w:right="1"/>
              <w:spacing w:after="0"/>
              <w:rPr>
                <w:sz w:val="20"/>
                <w:szCs w:val="20"/>
                <w:color w:val="auto"/>
              </w:rPr>
            </w:pPr>
            <w:r>
              <w:rPr>
                <w:rFonts w:ascii="Arial" w:cs="Arial" w:eastAsia="Arial" w:hAnsi="Arial"/>
                <w:sz w:val="20"/>
                <w:szCs w:val="20"/>
                <w:b w:val="1"/>
                <w:bCs w:val="1"/>
                <w:color w:val="auto"/>
              </w:rPr>
              <w:t>446</w:t>
            </w:r>
          </w:p>
        </w:tc>
        <w:tc>
          <w:tcPr>
            <w:tcW w:w="400" w:type="dxa"/>
            <w:vAlign w:val="bottom"/>
          </w:tcPr>
          <w:p>
            <w:pPr>
              <w:ind w:left="160"/>
              <w:spacing w:after="0"/>
              <w:rPr>
                <w:sz w:val="20"/>
                <w:szCs w:val="20"/>
                <w:color w:val="auto"/>
              </w:rPr>
            </w:pPr>
            <w:r>
              <w:rPr>
                <w:rFonts w:ascii="Arial" w:cs="Arial" w:eastAsia="Arial" w:hAnsi="Arial"/>
                <w:sz w:val="20"/>
                <w:szCs w:val="20"/>
                <w:b w:val="1"/>
                <w:bCs w:val="1"/>
                <w:color w:val="auto"/>
              </w:rPr>
              <w:t>$</w:t>
            </w:r>
          </w:p>
        </w:tc>
        <w:tc>
          <w:tcPr>
            <w:tcW w:w="740" w:type="dxa"/>
            <w:vAlign w:val="bottom"/>
          </w:tcPr>
          <w:p>
            <w:pPr>
              <w:jc w:val="right"/>
              <w:ind w:right="41"/>
              <w:spacing w:after="0"/>
              <w:rPr>
                <w:sz w:val="20"/>
                <w:szCs w:val="20"/>
                <w:color w:val="auto"/>
              </w:rPr>
            </w:pPr>
            <w:r>
              <w:rPr>
                <w:rFonts w:ascii="Arial" w:cs="Arial" w:eastAsia="Arial" w:hAnsi="Arial"/>
                <w:sz w:val="20"/>
                <w:szCs w:val="20"/>
                <w:b w:val="1"/>
                <w:bCs w:val="1"/>
                <w:color w:val="auto"/>
              </w:rPr>
              <w:t>514</w:t>
            </w:r>
          </w:p>
        </w:tc>
        <w:tc>
          <w:tcPr>
            <w:tcW w:w="320" w:type="dxa"/>
            <w:vAlign w:val="bottom"/>
          </w:tcPr>
          <w:p>
            <w:pPr>
              <w:jc w:val="right"/>
              <w:ind w:right="1"/>
              <w:spacing w:after="0"/>
              <w:rPr>
                <w:sz w:val="20"/>
                <w:szCs w:val="20"/>
                <w:color w:val="auto"/>
              </w:rPr>
            </w:pPr>
            <w:r>
              <w:rPr>
                <w:rFonts w:ascii="Arial" w:cs="Arial" w:eastAsia="Arial" w:hAnsi="Arial"/>
                <w:sz w:val="20"/>
                <w:szCs w:val="20"/>
                <w:b w:val="1"/>
                <w:bCs w:val="1"/>
                <w:color w:val="auto"/>
              </w:rPr>
              <w:t>$</w:t>
            </w:r>
          </w:p>
        </w:tc>
        <w:tc>
          <w:tcPr>
            <w:tcW w:w="700" w:type="dxa"/>
            <w:vAlign w:val="bottom"/>
          </w:tcPr>
          <w:p>
            <w:pPr>
              <w:jc w:val="right"/>
              <w:ind w:right="41"/>
              <w:spacing w:after="0"/>
              <w:rPr>
                <w:sz w:val="20"/>
                <w:szCs w:val="20"/>
                <w:color w:val="auto"/>
              </w:rPr>
            </w:pPr>
            <w:r>
              <w:rPr>
                <w:rFonts w:ascii="Arial" w:cs="Arial" w:eastAsia="Arial" w:hAnsi="Arial"/>
                <w:sz w:val="20"/>
                <w:szCs w:val="20"/>
                <w:b w:val="1"/>
                <w:bCs w:val="1"/>
                <w:color w:val="auto"/>
              </w:rPr>
              <w:t>528</w:t>
            </w:r>
          </w:p>
        </w:tc>
        <w:tc>
          <w:tcPr>
            <w:tcW w:w="240" w:type="dxa"/>
            <w:vAlign w:val="bottom"/>
          </w:tcPr>
          <w:p>
            <w:pPr>
              <w:jc w:val="right"/>
              <w:spacing w:after="0"/>
              <w:rPr>
                <w:sz w:val="20"/>
                <w:szCs w:val="20"/>
                <w:color w:val="auto"/>
              </w:rPr>
            </w:pPr>
            <w:r>
              <w:rPr>
                <w:rFonts w:ascii="Arial" w:cs="Arial" w:eastAsia="Arial" w:hAnsi="Arial"/>
                <w:sz w:val="20"/>
                <w:szCs w:val="20"/>
                <w:b w:val="1"/>
                <w:bCs w:val="1"/>
                <w:color w:val="auto"/>
              </w:rPr>
              <w:t>$</w:t>
            </w:r>
          </w:p>
        </w:tc>
        <w:tc>
          <w:tcPr>
            <w:tcW w:w="800" w:type="dxa"/>
            <w:vAlign w:val="bottom"/>
          </w:tcPr>
          <w:p>
            <w:pPr>
              <w:jc w:val="right"/>
              <w:ind w:right="41"/>
              <w:spacing w:after="0"/>
              <w:rPr>
                <w:sz w:val="20"/>
                <w:szCs w:val="20"/>
                <w:color w:val="auto"/>
              </w:rPr>
            </w:pPr>
            <w:r>
              <w:rPr>
                <w:rFonts w:ascii="Arial" w:cs="Arial" w:eastAsia="Arial" w:hAnsi="Arial"/>
                <w:sz w:val="20"/>
                <w:szCs w:val="20"/>
                <w:b w:val="1"/>
                <w:bCs w:val="1"/>
                <w:color w:val="auto"/>
              </w:rPr>
              <w:t>—</w:t>
            </w:r>
          </w:p>
        </w:tc>
        <w:tc>
          <w:tcPr>
            <w:tcW w:w="240" w:type="dxa"/>
            <w:vAlign w:val="bottom"/>
          </w:tcPr>
          <w:p>
            <w:pPr>
              <w:jc w:val="right"/>
              <w:spacing w:after="0"/>
              <w:rPr>
                <w:sz w:val="20"/>
                <w:szCs w:val="20"/>
                <w:color w:val="auto"/>
              </w:rPr>
            </w:pPr>
            <w:r>
              <w:rPr>
                <w:rFonts w:ascii="Arial" w:cs="Arial" w:eastAsia="Arial" w:hAnsi="Arial"/>
                <w:sz w:val="20"/>
                <w:szCs w:val="20"/>
                <w:b w:val="1"/>
                <w:bCs w:val="1"/>
                <w:color w:val="auto"/>
              </w:rPr>
              <w:t>$</w:t>
            </w:r>
          </w:p>
        </w:tc>
        <w:tc>
          <w:tcPr>
            <w:tcW w:w="760" w:type="dxa"/>
            <w:vAlign w:val="bottom"/>
          </w:tcPr>
          <w:p>
            <w:pPr>
              <w:jc w:val="right"/>
              <w:ind w:right="21"/>
              <w:spacing w:after="0"/>
              <w:rPr>
                <w:sz w:val="20"/>
                <w:szCs w:val="20"/>
                <w:color w:val="auto"/>
              </w:rPr>
            </w:pPr>
            <w:r>
              <w:rPr>
                <w:rFonts w:ascii="Arial" w:cs="Arial" w:eastAsia="Arial" w:hAnsi="Arial"/>
                <w:sz w:val="20"/>
                <w:szCs w:val="20"/>
                <w:b w:val="1"/>
                <w:bCs w:val="1"/>
                <w:color w:val="auto"/>
              </w:rPr>
              <w:t>485</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2"/>
        </w:trPr>
        <w:tc>
          <w:tcPr>
            <w:tcW w:w="450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Base Sales / Ton</w:t>
            </w:r>
          </w:p>
        </w:tc>
        <w:tc>
          <w:tcPr>
            <w:tcW w:w="1880" w:type="dxa"/>
            <w:vAlign w:val="bottom"/>
            <w:tcBorders>
              <w:bottom w:val="single" w:sz="8" w:color="auto"/>
            </w:tcBorders>
            <w:gridSpan w:val="2"/>
          </w:tcPr>
          <w:p>
            <w:pPr>
              <w:jc w:val="right"/>
              <w:ind w:right="1"/>
              <w:spacing w:after="0"/>
              <w:rPr>
                <w:sz w:val="20"/>
                <w:szCs w:val="20"/>
                <w:color w:val="auto"/>
              </w:rPr>
            </w:pPr>
            <w:r>
              <w:rPr>
                <w:rFonts w:ascii="Arial" w:cs="Arial" w:eastAsia="Arial" w:hAnsi="Arial"/>
                <w:sz w:val="20"/>
                <w:szCs w:val="20"/>
                <w:b w:val="1"/>
                <w:bCs w:val="1"/>
                <w:color w:val="auto"/>
              </w:rPr>
              <w:t>$</w:t>
            </w:r>
          </w:p>
        </w:tc>
        <w:tc>
          <w:tcPr>
            <w:tcW w:w="660" w:type="dxa"/>
            <w:vAlign w:val="bottom"/>
            <w:tcBorders>
              <w:bottom w:val="single" w:sz="8" w:color="auto"/>
            </w:tcBorders>
          </w:tcPr>
          <w:p>
            <w:pPr>
              <w:jc w:val="right"/>
              <w:ind w:right="1"/>
              <w:spacing w:after="0"/>
              <w:rPr>
                <w:sz w:val="20"/>
                <w:szCs w:val="20"/>
                <w:color w:val="auto"/>
              </w:rPr>
            </w:pPr>
            <w:r>
              <w:rPr>
                <w:rFonts w:ascii="Arial" w:cs="Arial" w:eastAsia="Arial" w:hAnsi="Arial"/>
                <w:sz w:val="20"/>
                <w:szCs w:val="20"/>
                <w:b w:val="1"/>
                <w:bCs w:val="1"/>
                <w:color w:val="auto"/>
              </w:rPr>
              <w:t>974</w:t>
            </w:r>
          </w:p>
        </w:tc>
        <w:tc>
          <w:tcPr>
            <w:tcW w:w="400" w:type="dxa"/>
            <w:vAlign w:val="bottom"/>
            <w:tcBorders>
              <w:bottom w:val="single" w:sz="8" w:color="auto"/>
            </w:tcBorders>
          </w:tcPr>
          <w:p>
            <w:pPr>
              <w:ind w:left="160"/>
              <w:spacing w:after="0"/>
              <w:rPr>
                <w:sz w:val="20"/>
                <w:szCs w:val="20"/>
                <w:color w:val="auto"/>
              </w:rPr>
            </w:pPr>
            <w:r>
              <w:rPr>
                <w:rFonts w:ascii="Arial" w:cs="Arial" w:eastAsia="Arial" w:hAnsi="Arial"/>
                <w:sz w:val="20"/>
                <w:szCs w:val="20"/>
                <w:b w:val="1"/>
                <w:bCs w:val="1"/>
                <w:color w:val="auto"/>
              </w:rPr>
              <w:t>$</w:t>
            </w:r>
          </w:p>
        </w:tc>
        <w:tc>
          <w:tcPr>
            <w:tcW w:w="740" w:type="dxa"/>
            <w:vAlign w:val="bottom"/>
            <w:tcBorders>
              <w:bottom w:val="single" w:sz="8" w:color="auto"/>
            </w:tcBorders>
          </w:tcPr>
          <w:p>
            <w:pPr>
              <w:jc w:val="right"/>
              <w:ind w:right="41"/>
              <w:spacing w:after="0"/>
              <w:rPr>
                <w:sz w:val="20"/>
                <w:szCs w:val="20"/>
                <w:color w:val="auto"/>
              </w:rPr>
            </w:pPr>
            <w:r>
              <w:rPr>
                <w:rFonts w:ascii="Arial" w:cs="Arial" w:eastAsia="Arial" w:hAnsi="Arial"/>
                <w:sz w:val="20"/>
                <w:szCs w:val="20"/>
                <w:b w:val="1"/>
                <w:bCs w:val="1"/>
                <w:color w:val="auto"/>
              </w:rPr>
              <w:t>1,037</w:t>
            </w:r>
          </w:p>
        </w:tc>
        <w:tc>
          <w:tcPr>
            <w:tcW w:w="320" w:type="dxa"/>
            <w:vAlign w:val="bottom"/>
            <w:tcBorders>
              <w:bottom w:val="single" w:sz="8" w:color="auto"/>
            </w:tcBorders>
          </w:tcPr>
          <w:p>
            <w:pPr>
              <w:jc w:val="right"/>
              <w:ind w:right="1"/>
              <w:spacing w:after="0"/>
              <w:rPr>
                <w:sz w:val="20"/>
                <w:szCs w:val="20"/>
                <w:color w:val="auto"/>
              </w:rPr>
            </w:pPr>
            <w:r>
              <w:rPr>
                <w:rFonts w:ascii="Arial" w:cs="Arial" w:eastAsia="Arial" w:hAnsi="Arial"/>
                <w:sz w:val="20"/>
                <w:szCs w:val="20"/>
                <w:b w:val="1"/>
                <w:bCs w:val="1"/>
                <w:color w:val="auto"/>
              </w:rPr>
              <w:t>$</w:t>
            </w:r>
          </w:p>
        </w:tc>
        <w:tc>
          <w:tcPr>
            <w:tcW w:w="700" w:type="dxa"/>
            <w:vAlign w:val="bottom"/>
            <w:tcBorders>
              <w:bottom w:val="single" w:sz="8" w:color="auto"/>
            </w:tcBorders>
          </w:tcPr>
          <w:p>
            <w:pPr>
              <w:jc w:val="right"/>
              <w:ind w:right="41"/>
              <w:spacing w:after="0"/>
              <w:rPr>
                <w:sz w:val="20"/>
                <w:szCs w:val="20"/>
                <w:color w:val="auto"/>
              </w:rPr>
            </w:pPr>
            <w:r>
              <w:rPr>
                <w:rFonts w:ascii="Arial" w:cs="Arial" w:eastAsia="Arial" w:hAnsi="Arial"/>
                <w:sz w:val="20"/>
                <w:szCs w:val="20"/>
                <w:b w:val="1"/>
                <w:bCs w:val="1"/>
                <w:color w:val="auto"/>
              </w:rPr>
              <w:t>989</w:t>
            </w:r>
          </w:p>
        </w:tc>
        <w:tc>
          <w:tcPr>
            <w:tcW w:w="240" w:type="dxa"/>
            <w:vAlign w:val="bottom"/>
            <w:tcBorders>
              <w:bottom w:val="single" w:sz="8" w:color="auto"/>
            </w:tcBorders>
          </w:tcPr>
          <w:p>
            <w:pPr>
              <w:jc w:val="right"/>
              <w:spacing w:after="0"/>
              <w:rPr>
                <w:sz w:val="20"/>
                <w:szCs w:val="20"/>
                <w:color w:val="auto"/>
              </w:rPr>
            </w:pPr>
            <w:r>
              <w:rPr>
                <w:rFonts w:ascii="Arial" w:cs="Arial" w:eastAsia="Arial" w:hAnsi="Arial"/>
                <w:sz w:val="20"/>
                <w:szCs w:val="20"/>
                <w:b w:val="1"/>
                <w:bCs w:val="1"/>
                <w:color w:val="auto"/>
              </w:rPr>
              <w:t>$</w:t>
            </w:r>
          </w:p>
        </w:tc>
        <w:tc>
          <w:tcPr>
            <w:tcW w:w="800" w:type="dxa"/>
            <w:vAlign w:val="bottom"/>
            <w:tcBorders>
              <w:bottom w:val="single" w:sz="8" w:color="auto"/>
            </w:tcBorders>
          </w:tcPr>
          <w:p>
            <w:pPr>
              <w:jc w:val="right"/>
              <w:ind w:right="41"/>
              <w:spacing w:after="0"/>
              <w:rPr>
                <w:sz w:val="20"/>
                <w:szCs w:val="20"/>
                <w:color w:val="auto"/>
              </w:rPr>
            </w:pPr>
            <w:r>
              <w:rPr>
                <w:rFonts w:ascii="Arial" w:cs="Arial" w:eastAsia="Arial" w:hAnsi="Arial"/>
                <w:sz w:val="20"/>
                <w:szCs w:val="20"/>
                <w:b w:val="1"/>
                <w:bCs w:val="1"/>
                <w:color w:val="auto"/>
              </w:rPr>
              <w:t>—</w:t>
            </w:r>
          </w:p>
        </w:tc>
        <w:tc>
          <w:tcPr>
            <w:tcW w:w="240" w:type="dxa"/>
            <w:vAlign w:val="bottom"/>
            <w:tcBorders>
              <w:bottom w:val="single" w:sz="8" w:color="auto"/>
            </w:tcBorders>
          </w:tcPr>
          <w:p>
            <w:pPr>
              <w:jc w:val="right"/>
              <w:spacing w:after="0"/>
              <w:rPr>
                <w:sz w:val="20"/>
                <w:szCs w:val="20"/>
                <w:color w:val="auto"/>
              </w:rPr>
            </w:pPr>
            <w:r>
              <w:rPr>
                <w:rFonts w:ascii="Arial" w:cs="Arial" w:eastAsia="Arial" w:hAnsi="Arial"/>
                <w:sz w:val="20"/>
                <w:szCs w:val="20"/>
                <w:b w:val="1"/>
                <w:bCs w:val="1"/>
                <w:color w:val="auto"/>
              </w:rPr>
              <w:t>$</w:t>
            </w:r>
          </w:p>
        </w:tc>
        <w:tc>
          <w:tcPr>
            <w:tcW w:w="760" w:type="dxa"/>
            <w:vAlign w:val="bottom"/>
            <w:tcBorders>
              <w:bottom w:val="single" w:sz="8" w:color="auto"/>
            </w:tcBorders>
          </w:tcPr>
          <w:p>
            <w:pPr>
              <w:jc w:val="right"/>
              <w:ind w:right="21"/>
              <w:spacing w:after="0"/>
              <w:rPr>
                <w:sz w:val="20"/>
                <w:szCs w:val="20"/>
                <w:color w:val="auto"/>
              </w:rPr>
            </w:pPr>
            <w:r>
              <w:rPr>
                <w:rFonts w:ascii="Arial" w:cs="Arial" w:eastAsia="Arial" w:hAnsi="Arial"/>
                <w:sz w:val="20"/>
                <w:szCs w:val="20"/>
                <w:b w:val="1"/>
                <w:bCs w:val="1"/>
                <w:color w:val="auto"/>
              </w:rPr>
              <w:t>1,043</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79"/>
        </w:trPr>
        <w:tc>
          <w:tcPr>
            <w:tcW w:w="450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3200" w:type="dxa"/>
            <w:vAlign w:val="bottom"/>
            <w:tcBorders>
              <w:bottom w:val="single" w:sz="8" w:color="auto"/>
            </w:tcBorders>
            <w:gridSpan w:val="6"/>
          </w:tcPr>
          <w:p>
            <w:pPr>
              <w:jc w:val="right"/>
              <w:ind w:right="1"/>
              <w:spacing w:after="0"/>
              <w:rPr>
                <w:sz w:val="20"/>
                <w:szCs w:val="20"/>
                <w:color w:val="auto"/>
              </w:rPr>
            </w:pPr>
            <w:r>
              <w:rPr>
                <w:rFonts w:ascii="Arial" w:cs="Arial" w:eastAsia="Arial" w:hAnsi="Arial"/>
                <w:sz w:val="20"/>
                <w:szCs w:val="20"/>
                <w:b w:val="1"/>
                <w:bCs w:val="1"/>
                <w:color w:val="auto"/>
                <w:w w:val="92"/>
              </w:rPr>
              <w:t>Three Months Ended June 30, 2020</w:t>
            </w:r>
          </w:p>
        </w:tc>
        <w:tc>
          <w:tcPr>
            <w:tcW w:w="24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450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860" w:type="dxa"/>
            <w:vAlign w:val="bottom"/>
            <w:tcBorders>
              <w:bottom w:val="single" w:sz="8" w:color="auto"/>
            </w:tcBorders>
            <w:gridSpan w:val="2"/>
          </w:tcPr>
          <w:p>
            <w:pPr>
              <w:jc w:val="right"/>
              <w:ind w:right="81"/>
              <w:spacing w:after="0"/>
              <w:rPr>
                <w:sz w:val="20"/>
                <w:szCs w:val="20"/>
                <w:color w:val="auto"/>
              </w:rPr>
            </w:pPr>
            <w:r>
              <w:rPr>
                <w:rFonts w:ascii="Arial" w:cs="Arial" w:eastAsia="Arial" w:hAnsi="Arial"/>
                <w:sz w:val="20"/>
                <w:szCs w:val="20"/>
                <w:b w:val="1"/>
                <w:bCs w:val="1"/>
                <w:color w:val="auto"/>
              </w:rPr>
              <w:t>Mobile</w:t>
            </w:r>
          </w:p>
        </w:tc>
        <w:tc>
          <w:tcPr>
            <w:tcW w:w="1140" w:type="dxa"/>
            <w:vAlign w:val="bottom"/>
            <w:tcBorders>
              <w:bottom w:val="single" w:sz="8" w:color="auto"/>
            </w:tcBorders>
            <w:gridSpan w:val="2"/>
          </w:tcPr>
          <w:p>
            <w:pPr>
              <w:ind w:left="160"/>
              <w:spacing w:after="0"/>
              <w:rPr>
                <w:sz w:val="20"/>
                <w:szCs w:val="20"/>
                <w:color w:val="auto"/>
              </w:rPr>
            </w:pPr>
            <w:r>
              <w:rPr>
                <w:rFonts w:ascii="Arial" w:cs="Arial" w:eastAsia="Arial" w:hAnsi="Arial"/>
                <w:sz w:val="20"/>
                <w:szCs w:val="20"/>
                <w:b w:val="1"/>
                <w:bCs w:val="1"/>
                <w:color w:val="auto"/>
              </w:rPr>
              <w:t>Industrial</w:t>
            </w:r>
          </w:p>
        </w:tc>
        <w:tc>
          <w:tcPr>
            <w:tcW w:w="1020" w:type="dxa"/>
            <w:vAlign w:val="bottom"/>
            <w:tcBorders>
              <w:bottom w:val="single" w:sz="8" w:color="auto"/>
            </w:tcBorders>
            <w:gridSpan w:val="2"/>
          </w:tcPr>
          <w:p>
            <w:pPr>
              <w:jc w:val="right"/>
              <w:ind w:right="121"/>
              <w:spacing w:after="0"/>
              <w:rPr>
                <w:sz w:val="20"/>
                <w:szCs w:val="20"/>
                <w:color w:val="auto"/>
              </w:rPr>
            </w:pPr>
            <w:r>
              <w:rPr>
                <w:rFonts w:ascii="Arial" w:cs="Arial" w:eastAsia="Arial" w:hAnsi="Arial"/>
                <w:sz w:val="20"/>
                <w:szCs w:val="20"/>
                <w:b w:val="1"/>
                <w:bCs w:val="1"/>
                <w:color w:val="auto"/>
              </w:rPr>
              <w:t>Energy</w:t>
            </w:r>
          </w:p>
        </w:tc>
        <w:tc>
          <w:tcPr>
            <w:tcW w:w="240" w:type="dxa"/>
            <w:vAlign w:val="bottom"/>
            <w:tcBorders>
              <w:bottom w:val="single" w:sz="8" w:color="auto"/>
            </w:tcBorders>
          </w:tcPr>
          <w:p>
            <w:pPr>
              <w:spacing w:after="0"/>
              <w:rPr>
                <w:sz w:val="20"/>
                <w:szCs w:val="20"/>
                <w:color w:val="auto"/>
              </w:rPr>
            </w:pPr>
          </w:p>
        </w:tc>
        <w:tc>
          <w:tcPr>
            <w:tcW w:w="800" w:type="dxa"/>
            <w:vAlign w:val="bottom"/>
            <w:tcBorders>
              <w:bottom w:val="single" w:sz="8" w:color="auto"/>
            </w:tcBorders>
          </w:tcPr>
          <w:p>
            <w:pPr>
              <w:jc w:val="right"/>
              <w:ind w:right="181"/>
              <w:spacing w:after="0"/>
              <w:rPr>
                <w:sz w:val="20"/>
                <w:szCs w:val="20"/>
                <w:color w:val="auto"/>
              </w:rPr>
            </w:pPr>
            <w:r>
              <w:rPr>
                <w:rFonts w:ascii="Arial" w:cs="Arial" w:eastAsia="Arial" w:hAnsi="Arial"/>
                <w:sz w:val="20"/>
                <w:szCs w:val="20"/>
                <w:b w:val="1"/>
                <w:bCs w:val="1"/>
                <w:color w:val="auto"/>
                <w:w w:val="93"/>
              </w:rPr>
              <w:t>Other</w:t>
            </w:r>
          </w:p>
        </w:tc>
        <w:tc>
          <w:tcPr>
            <w:tcW w:w="24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jc w:val="right"/>
              <w:ind w:right="181"/>
              <w:spacing w:after="0"/>
              <w:rPr>
                <w:sz w:val="20"/>
                <w:szCs w:val="20"/>
                <w:color w:val="auto"/>
              </w:rPr>
            </w:pPr>
            <w:r>
              <w:rPr>
                <w:rFonts w:ascii="Arial" w:cs="Arial" w:eastAsia="Arial" w:hAnsi="Arial"/>
                <w:sz w:val="20"/>
                <w:szCs w:val="20"/>
                <w:b w:val="1"/>
                <w:bCs w:val="1"/>
                <w:color w:val="auto"/>
                <w:w w:val="96"/>
              </w:rPr>
              <w:t>Total</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4"/>
        </w:trPr>
        <w:tc>
          <w:tcPr>
            <w:tcW w:w="4500" w:type="dxa"/>
            <w:vAlign w:val="bottom"/>
          </w:tcPr>
          <w:p>
            <w:pPr>
              <w:spacing w:after="0"/>
              <w:rPr>
                <w:sz w:val="20"/>
                <w:szCs w:val="20"/>
                <w:color w:val="auto"/>
              </w:rPr>
            </w:pPr>
            <w:r>
              <w:rPr>
                <w:rFonts w:ascii="Arial" w:cs="Arial" w:eastAsia="Arial" w:hAnsi="Arial"/>
                <w:sz w:val="20"/>
                <w:szCs w:val="20"/>
                <w:color w:val="auto"/>
              </w:rPr>
              <w:t>Tons</w:t>
            </w:r>
          </w:p>
        </w:tc>
        <w:tc>
          <w:tcPr>
            <w:tcW w:w="16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60" w:type="dxa"/>
            <w:vAlign w:val="bottom"/>
          </w:tcPr>
          <w:p>
            <w:pPr>
              <w:jc w:val="right"/>
              <w:ind w:right="1"/>
              <w:spacing w:after="0"/>
              <w:rPr>
                <w:sz w:val="20"/>
                <w:szCs w:val="20"/>
                <w:color w:val="auto"/>
              </w:rPr>
            </w:pPr>
            <w:r>
              <w:rPr>
                <w:rFonts w:ascii="Arial" w:cs="Arial" w:eastAsia="Arial" w:hAnsi="Arial"/>
                <w:sz w:val="20"/>
                <w:szCs w:val="20"/>
                <w:color w:val="auto"/>
              </w:rPr>
              <w:t>32.7</w:t>
            </w:r>
          </w:p>
        </w:tc>
        <w:tc>
          <w:tcPr>
            <w:tcW w:w="400" w:type="dxa"/>
            <w:vAlign w:val="bottom"/>
          </w:tcPr>
          <w:p>
            <w:pPr>
              <w:spacing w:after="0"/>
              <w:rPr>
                <w:sz w:val="21"/>
                <w:szCs w:val="21"/>
                <w:color w:val="auto"/>
              </w:rPr>
            </w:pPr>
          </w:p>
        </w:tc>
        <w:tc>
          <w:tcPr>
            <w:tcW w:w="740" w:type="dxa"/>
            <w:vAlign w:val="bottom"/>
          </w:tcPr>
          <w:p>
            <w:pPr>
              <w:jc w:val="right"/>
              <w:ind w:right="41"/>
              <w:spacing w:after="0"/>
              <w:rPr>
                <w:sz w:val="20"/>
                <w:szCs w:val="20"/>
                <w:color w:val="auto"/>
              </w:rPr>
            </w:pPr>
            <w:r>
              <w:rPr>
                <w:rFonts w:ascii="Arial" w:cs="Arial" w:eastAsia="Arial" w:hAnsi="Arial"/>
                <w:sz w:val="20"/>
                <w:szCs w:val="20"/>
                <w:color w:val="auto"/>
              </w:rPr>
              <w:t>63.2</w:t>
            </w:r>
          </w:p>
        </w:tc>
        <w:tc>
          <w:tcPr>
            <w:tcW w:w="320" w:type="dxa"/>
            <w:vAlign w:val="bottom"/>
          </w:tcPr>
          <w:p>
            <w:pPr>
              <w:spacing w:after="0"/>
              <w:rPr>
                <w:sz w:val="21"/>
                <w:szCs w:val="21"/>
                <w:color w:val="auto"/>
              </w:rPr>
            </w:pPr>
          </w:p>
        </w:tc>
        <w:tc>
          <w:tcPr>
            <w:tcW w:w="700" w:type="dxa"/>
            <w:vAlign w:val="bottom"/>
          </w:tcPr>
          <w:p>
            <w:pPr>
              <w:jc w:val="right"/>
              <w:ind w:right="41"/>
              <w:spacing w:after="0"/>
              <w:rPr>
                <w:sz w:val="20"/>
                <w:szCs w:val="20"/>
                <w:color w:val="auto"/>
              </w:rPr>
            </w:pPr>
            <w:r>
              <w:rPr>
                <w:rFonts w:ascii="Arial" w:cs="Arial" w:eastAsia="Arial" w:hAnsi="Arial"/>
                <w:sz w:val="20"/>
                <w:szCs w:val="20"/>
                <w:color w:val="auto"/>
              </w:rPr>
              <w:t>9.1</w:t>
            </w:r>
          </w:p>
        </w:tc>
        <w:tc>
          <w:tcPr>
            <w:tcW w:w="240" w:type="dxa"/>
            <w:vAlign w:val="bottom"/>
          </w:tcPr>
          <w:p>
            <w:pPr>
              <w:spacing w:after="0"/>
              <w:rPr>
                <w:sz w:val="21"/>
                <w:szCs w:val="21"/>
                <w:color w:val="auto"/>
              </w:rPr>
            </w:pPr>
          </w:p>
        </w:tc>
        <w:tc>
          <w:tcPr>
            <w:tcW w:w="800" w:type="dxa"/>
            <w:vAlign w:val="bottom"/>
          </w:tcPr>
          <w:p>
            <w:pPr>
              <w:jc w:val="right"/>
              <w:ind w:right="41"/>
              <w:spacing w:after="0"/>
              <w:rPr>
                <w:sz w:val="20"/>
                <w:szCs w:val="20"/>
                <w:color w:val="auto"/>
              </w:rPr>
            </w:pPr>
            <w:r>
              <w:rPr>
                <w:rFonts w:ascii="Arial" w:cs="Arial" w:eastAsia="Arial" w:hAnsi="Arial"/>
                <w:sz w:val="20"/>
                <w:szCs w:val="20"/>
                <w:color w:val="auto"/>
              </w:rPr>
              <w:t>3.7</w:t>
            </w:r>
          </w:p>
        </w:tc>
        <w:tc>
          <w:tcPr>
            <w:tcW w:w="240" w:type="dxa"/>
            <w:vAlign w:val="bottom"/>
          </w:tcPr>
          <w:p>
            <w:pPr>
              <w:spacing w:after="0"/>
              <w:rPr>
                <w:sz w:val="21"/>
                <w:szCs w:val="21"/>
                <w:color w:val="auto"/>
              </w:rPr>
            </w:pPr>
          </w:p>
        </w:tc>
        <w:tc>
          <w:tcPr>
            <w:tcW w:w="760" w:type="dxa"/>
            <w:vAlign w:val="bottom"/>
          </w:tcPr>
          <w:p>
            <w:pPr>
              <w:jc w:val="right"/>
              <w:ind w:right="21"/>
              <w:spacing w:after="0"/>
              <w:rPr>
                <w:sz w:val="20"/>
                <w:szCs w:val="20"/>
                <w:color w:val="auto"/>
              </w:rPr>
            </w:pPr>
            <w:r>
              <w:rPr>
                <w:rFonts w:ascii="Arial" w:cs="Arial" w:eastAsia="Arial" w:hAnsi="Arial"/>
                <w:sz w:val="20"/>
                <w:szCs w:val="20"/>
                <w:color w:val="auto"/>
              </w:rPr>
              <w:t>108.7</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75"/>
        </w:trPr>
        <w:tc>
          <w:tcPr>
            <w:tcW w:w="4500" w:type="dxa"/>
            <w:vAlign w:val="bottom"/>
          </w:tcPr>
          <w:p>
            <w:pPr>
              <w:spacing w:after="0"/>
              <w:rPr>
                <w:sz w:val="20"/>
                <w:szCs w:val="20"/>
                <w:color w:val="auto"/>
              </w:rPr>
            </w:pPr>
            <w:r>
              <w:rPr>
                <w:rFonts w:ascii="Arial" w:cs="Arial" w:eastAsia="Arial" w:hAnsi="Arial"/>
                <w:sz w:val="20"/>
                <w:szCs w:val="20"/>
                <w:color w:val="auto"/>
              </w:rPr>
              <w:t>Net Sales</w:t>
            </w:r>
          </w:p>
        </w:tc>
        <w:tc>
          <w:tcPr>
            <w:tcW w:w="1880" w:type="dxa"/>
            <w:vAlign w:val="bottom"/>
            <w:gridSpan w:val="2"/>
          </w:tcPr>
          <w:p>
            <w:pPr>
              <w:jc w:val="right"/>
              <w:ind w:right="1"/>
              <w:spacing w:after="0"/>
              <w:rPr>
                <w:sz w:val="20"/>
                <w:szCs w:val="20"/>
                <w:color w:val="auto"/>
              </w:rPr>
            </w:pPr>
            <w:r>
              <w:rPr>
                <w:rFonts w:ascii="Arial" w:cs="Arial" w:eastAsia="Arial" w:hAnsi="Arial"/>
                <w:sz w:val="20"/>
                <w:szCs w:val="20"/>
                <w:color w:val="auto"/>
              </w:rPr>
              <w:t>$</w:t>
            </w:r>
          </w:p>
        </w:tc>
        <w:tc>
          <w:tcPr>
            <w:tcW w:w="660" w:type="dxa"/>
            <w:vAlign w:val="bottom"/>
          </w:tcPr>
          <w:p>
            <w:pPr>
              <w:jc w:val="right"/>
              <w:ind w:right="1"/>
              <w:spacing w:after="0"/>
              <w:rPr>
                <w:sz w:val="20"/>
                <w:szCs w:val="20"/>
                <w:color w:val="auto"/>
              </w:rPr>
            </w:pPr>
            <w:r>
              <w:rPr>
                <w:rFonts w:ascii="Arial" w:cs="Arial" w:eastAsia="Arial" w:hAnsi="Arial"/>
                <w:sz w:val="20"/>
                <w:szCs w:val="20"/>
                <w:color w:val="auto"/>
              </w:rPr>
              <w:t>36.1</w:t>
            </w:r>
          </w:p>
        </w:tc>
        <w:tc>
          <w:tcPr>
            <w:tcW w:w="400" w:type="dxa"/>
            <w:vAlign w:val="bottom"/>
          </w:tcPr>
          <w:p>
            <w:pPr>
              <w:ind w:left="160"/>
              <w:spacing w:after="0"/>
              <w:rPr>
                <w:sz w:val="20"/>
                <w:szCs w:val="20"/>
                <w:color w:val="auto"/>
              </w:rPr>
            </w:pPr>
            <w:r>
              <w:rPr>
                <w:rFonts w:ascii="Arial" w:cs="Arial" w:eastAsia="Arial" w:hAnsi="Arial"/>
                <w:sz w:val="20"/>
                <w:szCs w:val="20"/>
                <w:color w:val="auto"/>
              </w:rPr>
              <w:t>$</w:t>
            </w:r>
          </w:p>
        </w:tc>
        <w:tc>
          <w:tcPr>
            <w:tcW w:w="740" w:type="dxa"/>
            <w:vAlign w:val="bottom"/>
          </w:tcPr>
          <w:p>
            <w:pPr>
              <w:jc w:val="right"/>
              <w:ind w:right="41"/>
              <w:spacing w:after="0"/>
              <w:rPr>
                <w:sz w:val="20"/>
                <w:szCs w:val="20"/>
                <w:color w:val="auto"/>
              </w:rPr>
            </w:pPr>
            <w:r>
              <w:rPr>
                <w:rFonts w:ascii="Arial" w:cs="Arial" w:eastAsia="Arial" w:hAnsi="Arial"/>
                <w:sz w:val="20"/>
                <w:szCs w:val="20"/>
                <w:color w:val="auto"/>
              </w:rPr>
              <w:t>98.0</w:t>
            </w:r>
          </w:p>
        </w:tc>
        <w:tc>
          <w:tcPr>
            <w:tcW w:w="320" w:type="dxa"/>
            <w:vAlign w:val="bottom"/>
          </w:tcPr>
          <w:p>
            <w:pPr>
              <w:jc w:val="right"/>
              <w:ind w:right="1"/>
              <w:spacing w:after="0"/>
              <w:rPr>
                <w:sz w:val="20"/>
                <w:szCs w:val="20"/>
                <w:color w:val="auto"/>
              </w:rPr>
            </w:pPr>
            <w:r>
              <w:rPr>
                <w:rFonts w:ascii="Arial" w:cs="Arial" w:eastAsia="Arial" w:hAnsi="Arial"/>
                <w:sz w:val="20"/>
                <w:szCs w:val="20"/>
                <w:color w:val="auto"/>
              </w:rPr>
              <w:t>$</w:t>
            </w:r>
          </w:p>
        </w:tc>
        <w:tc>
          <w:tcPr>
            <w:tcW w:w="700" w:type="dxa"/>
            <w:vAlign w:val="bottom"/>
          </w:tcPr>
          <w:p>
            <w:pPr>
              <w:jc w:val="right"/>
              <w:ind w:right="41"/>
              <w:spacing w:after="0"/>
              <w:rPr>
                <w:sz w:val="20"/>
                <w:szCs w:val="20"/>
                <w:color w:val="auto"/>
              </w:rPr>
            </w:pPr>
            <w:r>
              <w:rPr>
                <w:rFonts w:ascii="Arial" w:cs="Arial" w:eastAsia="Arial" w:hAnsi="Arial"/>
                <w:sz w:val="20"/>
                <w:szCs w:val="20"/>
                <w:color w:val="auto"/>
              </w:rPr>
              <w:t>14.6</w:t>
            </w:r>
          </w:p>
        </w:tc>
        <w:tc>
          <w:tcPr>
            <w:tcW w:w="240" w:type="dxa"/>
            <w:vAlign w:val="bottom"/>
          </w:tcPr>
          <w:p>
            <w:pPr>
              <w:jc w:val="right"/>
              <w:spacing w:after="0"/>
              <w:rPr>
                <w:sz w:val="20"/>
                <w:szCs w:val="20"/>
                <w:color w:val="auto"/>
              </w:rPr>
            </w:pPr>
            <w:r>
              <w:rPr>
                <w:rFonts w:ascii="Arial" w:cs="Arial" w:eastAsia="Arial" w:hAnsi="Arial"/>
                <w:sz w:val="20"/>
                <w:szCs w:val="20"/>
                <w:color w:val="auto"/>
              </w:rPr>
              <w:t>$</w:t>
            </w:r>
          </w:p>
        </w:tc>
        <w:tc>
          <w:tcPr>
            <w:tcW w:w="800" w:type="dxa"/>
            <w:vAlign w:val="bottom"/>
          </w:tcPr>
          <w:p>
            <w:pPr>
              <w:jc w:val="right"/>
              <w:ind w:right="41"/>
              <w:spacing w:after="0"/>
              <w:rPr>
                <w:sz w:val="20"/>
                <w:szCs w:val="20"/>
                <w:color w:val="auto"/>
              </w:rPr>
            </w:pPr>
            <w:r>
              <w:rPr>
                <w:rFonts w:ascii="Arial" w:cs="Arial" w:eastAsia="Arial" w:hAnsi="Arial"/>
                <w:sz w:val="20"/>
                <w:szCs w:val="20"/>
                <w:color w:val="auto"/>
              </w:rPr>
              <w:t>5.3</w:t>
            </w:r>
          </w:p>
        </w:tc>
        <w:tc>
          <w:tcPr>
            <w:tcW w:w="240" w:type="dxa"/>
            <w:vAlign w:val="bottom"/>
          </w:tcPr>
          <w:p>
            <w:pPr>
              <w:jc w:val="right"/>
              <w:spacing w:after="0"/>
              <w:rPr>
                <w:sz w:val="20"/>
                <w:szCs w:val="20"/>
                <w:color w:val="auto"/>
              </w:rPr>
            </w:pPr>
            <w:r>
              <w:rPr>
                <w:rFonts w:ascii="Arial" w:cs="Arial" w:eastAsia="Arial" w:hAnsi="Arial"/>
                <w:sz w:val="20"/>
                <w:szCs w:val="20"/>
                <w:color w:val="auto"/>
              </w:rPr>
              <w:t>$</w:t>
            </w:r>
          </w:p>
        </w:tc>
        <w:tc>
          <w:tcPr>
            <w:tcW w:w="760" w:type="dxa"/>
            <w:vAlign w:val="bottom"/>
          </w:tcPr>
          <w:p>
            <w:pPr>
              <w:jc w:val="right"/>
              <w:ind w:right="21"/>
              <w:spacing w:after="0"/>
              <w:rPr>
                <w:sz w:val="20"/>
                <w:szCs w:val="20"/>
                <w:color w:val="auto"/>
              </w:rPr>
            </w:pPr>
            <w:r>
              <w:rPr>
                <w:rFonts w:ascii="Arial" w:cs="Arial" w:eastAsia="Arial" w:hAnsi="Arial"/>
                <w:sz w:val="20"/>
                <w:szCs w:val="20"/>
                <w:color w:val="auto"/>
              </w:rPr>
              <w:t>154.0</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6"/>
        </w:trPr>
        <w:tc>
          <w:tcPr>
            <w:tcW w:w="450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Less: Surcharges</w:t>
            </w:r>
          </w:p>
        </w:tc>
        <w:tc>
          <w:tcPr>
            <w:tcW w:w="1680" w:type="dxa"/>
            <w:vAlign w:val="bottom"/>
            <w:tcBorders>
              <w:bottom w:val="single" w:sz="8" w:color="auto"/>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660" w:type="dxa"/>
            <w:vAlign w:val="bottom"/>
            <w:tcBorders>
              <w:bottom w:val="single" w:sz="8" w:color="auto"/>
            </w:tcBorders>
          </w:tcPr>
          <w:p>
            <w:pPr>
              <w:jc w:val="right"/>
              <w:ind w:right="1"/>
              <w:spacing w:after="0"/>
              <w:rPr>
                <w:sz w:val="20"/>
                <w:szCs w:val="20"/>
                <w:color w:val="auto"/>
              </w:rPr>
            </w:pPr>
            <w:r>
              <w:rPr>
                <w:rFonts w:ascii="Arial" w:cs="Arial" w:eastAsia="Arial" w:hAnsi="Arial"/>
                <w:sz w:val="20"/>
                <w:szCs w:val="20"/>
                <w:color w:val="auto"/>
              </w:rPr>
              <w:t>6.7</w:t>
            </w:r>
          </w:p>
        </w:tc>
        <w:tc>
          <w:tcPr>
            <w:tcW w:w="400" w:type="dxa"/>
            <w:vAlign w:val="bottom"/>
            <w:tcBorders>
              <w:bottom w:val="single" w:sz="8" w:color="auto"/>
            </w:tcBorders>
          </w:tcPr>
          <w:p>
            <w:pPr>
              <w:spacing w:after="0"/>
              <w:rPr>
                <w:sz w:val="21"/>
                <w:szCs w:val="21"/>
                <w:color w:val="auto"/>
              </w:rPr>
            </w:pPr>
          </w:p>
        </w:tc>
        <w:tc>
          <w:tcPr>
            <w:tcW w:w="740" w:type="dxa"/>
            <w:vAlign w:val="bottom"/>
            <w:tcBorders>
              <w:bottom w:val="single" w:sz="8" w:color="auto"/>
            </w:tcBorders>
          </w:tcPr>
          <w:p>
            <w:pPr>
              <w:jc w:val="right"/>
              <w:ind w:right="41"/>
              <w:spacing w:after="0"/>
              <w:rPr>
                <w:sz w:val="20"/>
                <w:szCs w:val="20"/>
                <w:color w:val="auto"/>
              </w:rPr>
            </w:pPr>
            <w:r>
              <w:rPr>
                <w:rFonts w:ascii="Arial" w:cs="Arial" w:eastAsia="Arial" w:hAnsi="Arial"/>
                <w:sz w:val="20"/>
                <w:szCs w:val="20"/>
                <w:color w:val="auto"/>
              </w:rPr>
              <w:t>14.6</w:t>
            </w:r>
          </w:p>
        </w:tc>
        <w:tc>
          <w:tcPr>
            <w:tcW w:w="320" w:type="dxa"/>
            <w:vAlign w:val="bottom"/>
            <w:tcBorders>
              <w:bottom w:val="single" w:sz="8" w:color="auto"/>
            </w:tcBorders>
          </w:tcPr>
          <w:p>
            <w:pPr>
              <w:spacing w:after="0"/>
              <w:rPr>
                <w:sz w:val="21"/>
                <w:szCs w:val="21"/>
                <w:color w:val="auto"/>
              </w:rPr>
            </w:pPr>
          </w:p>
        </w:tc>
        <w:tc>
          <w:tcPr>
            <w:tcW w:w="700" w:type="dxa"/>
            <w:vAlign w:val="bottom"/>
            <w:tcBorders>
              <w:bottom w:val="single" w:sz="8" w:color="auto"/>
            </w:tcBorders>
          </w:tcPr>
          <w:p>
            <w:pPr>
              <w:jc w:val="right"/>
              <w:ind w:right="41"/>
              <w:spacing w:after="0"/>
              <w:rPr>
                <w:sz w:val="20"/>
                <w:szCs w:val="20"/>
                <w:color w:val="auto"/>
              </w:rPr>
            </w:pPr>
            <w:r>
              <w:rPr>
                <w:rFonts w:ascii="Arial" w:cs="Arial" w:eastAsia="Arial" w:hAnsi="Arial"/>
                <w:sz w:val="20"/>
                <w:szCs w:val="20"/>
                <w:color w:val="auto"/>
              </w:rPr>
              <w:t>2.2</w:t>
            </w:r>
          </w:p>
        </w:tc>
        <w:tc>
          <w:tcPr>
            <w:tcW w:w="24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ind w:right="41"/>
              <w:spacing w:after="0"/>
              <w:rPr>
                <w:sz w:val="20"/>
                <w:szCs w:val="20"/>
                <w:color w:val="auto"/>
              </w:rPr>
            </w:pPr>
            <w:r>
              <w:rPr>
                <w:rFonts w:ascii="Arial" w:cs="Arial" w:eastAsia="Arial" w:hAnsi="Arial"/>
                <w:sz w:val="20"/>
                <w:szCs w:val="20"/>
                <w:color w:val="auto"/>
              </w:rPr>
              <w:t>0.8</w:t>
            </w:r>
          </w:p>
        </w:tc>
        <w:tc>
          <w:tcPr>
            <w:tcW w:w="240" w:type="dxa"/>
            <w:vAlign w:val="bottom"/>
            <w:tcBorders>
              <w:bottom w:val="single" w:sz="8" w:color="auto"/>
            </w:tcBorders>
          </w:tcPr>
          <w:p>
            <w:pPr>
              <w:spacing w:after="0"/>
              <w:rPr>
                <w:sz w:val="21"/>
                <w:szCs w:val="21"/>
                <w:color w:val="auto"/>
              </w:rPr>
            </w:pPr>
          </w:p>
        </w:tc>
        <w:tc>
          <w:tcPr>
            <w:tcW w:w="760" w:type="dxa"/>
            <w:vAlign w:val="bottom"/>
            <w:tcBorders>
              <w:bottom w:val="single" w:sz="8" w:color="auto"/>
            </w:tcBorders>
          </w:tcPr>
          <w:p>
            <w:pPr>
              <w:jc w:val="right"/>
              <w:ind w:right="21"/>
              <w:spacing w:after="0"/>
              <w:rPr>
                <w:sz w:val="20"/>
                <w:szCs w:val="20"/>
                <w:color w:val="auto"/>
              </w:rPr>
            </w:pPr>
            <w:r>
              <w:rPr>
                <w:rFonts w:ascii="Arial" w:cs="Arial" w:eastAsia="Arial" w:hAnsi="Arial"/>
                <w:sz w:val="20"/>
                <w:szCs w:val="20"/>
                <w:color w:val="auto"/>
              </w:rPr>
              <w:t>24.3</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4"/>
        </w:trPr>
        <w:tc>
          <w:tcPr>
            <w:tcW w:w="4500" w:type="dxa"/>
            <w:vAlign w:val="bottom"/>
          </w:tcPr>
          <w:p>
            <w:pPr>
              <w:spacing w:after="0"/>
              <w:rPr>
                <w:sz w:val="20"/>
                <w:szCs w:val="20"/>
                <w:color w:val="auto"/>
              </w:rPr>
            </w:pPr>
            <w:r>
              <w:rPr>
                <w:rFonts w:ascii="Arial" w:cs="Arial" w:eastAsia="Arial" w:hAnsi="Arial"/>
                <w:sz w:val="20"/>
                <w:szCs w:val="20"/>
                <w:color w:val="auto"/>
              </w:rPr>
              <w:t>Base Sales</w:t>
            </w:r>
          </w:p>
        </w:tc>
        <w:tc>
          <w:tcPr>
            <w:tcW w:w="1880" w:type="dxa"/>
            <w:vAlign w:val="bottom"/>
            <w:gridSpan w:val="2"/>
          </w:tcPr>
          <w:p>
            <w:pPr>
              <w:jc w:val="right"/>
              <w:ind w:right="1"/>
              <w:spacing w:after="0"/>
              <w:rPr>
                <w:sz w:val="20"/>
                <w:szCs w:val="20"/>
                <w:color w:val="auto"/>
              </w:rPr>
            </w:pPr>
            <w:r>
              <w:rPr>
                <w:rFonts w:ascii="Arial" w:cs="Arial" w:eastAsia="Arial" w:hAnsi="Arial"/>
                <w:sz w:val="20"/>
                <w:szCs w:val="20"/>
                <w:color w:val="auto"/>
              </w:rPr>
              <w:t>$</w:t>
            </w:r>
          </w:p>
        </w:tc>
        <w:tc>
          <w:tcPr>
            <w:tcW w:w="660" w:type="dxa"/>
            <w:vAlign w:val="bottom"/>
          </w:tcPr>
          <w:p>
            <w:pPr>
              <w:jc w:val="right"/>
              <w:ind w:right="1"/>
              <w:spacing w:after="0"/>
              <w:rPr>
                <w:sz w:val="20"/>
                <w:szCs w:val="20"/>
                <w:color w:val="auto"/>
              </w:rPr>
            </w:pPr>
            <w:r>
              <w:rPr>
                <w:rFonts w:ascii="Arial" w:cs="Arial" w:eastAsia="Arial" w:hAnsi="Arial"/>
                <w:sz w:val="20"/>
                <w:szCs w:val="20"/>
                <w:color w:val="auto"/>
              </w:rPr>
              <w:t>29.4</w:t>
            </w:r>
          </w:p>
        </w:tc>
        <w:tc>
          <w:tcPr>
            <w:tcW w:w="400" w:type="dxa"/>
            <w:vAlign w:val="bottom"/>
          </w:tcPr>
          <w:p>
            <w:pPr>
              <w:ind w:left="160"/>
              <w:spacing w:after="0"/>
              <w:rPr>
                <w:sz w:val="20"/>
                <w:szCs w:val="20"/>
                <w:color w:val="auto"/>
              </w:rPr>
            </w:pPr>
            <w:r>
              <w:rPr>
                <w:rFonts w:ascii="Arial" w:cs="Arial" w:eastAsia="Arial" w:hAnsi="Arial"/>
                <w:sz w:val="20"/>
                <w:szCs w:val="20"/>
                <w:color w:val="auto"/>
              </w:rPr>
              <w:t>$</w:t>
            </w:r>
          </w:p>
        </w:tc>
        <w:tc>
          <w:tcPr>
            <w:tcW w:w="740" w:type="dxa"/>
            <w:vAlign w:val="bottom"/>
          </w:tcPr>
          <w:p>
            <w:pPr>
              <w:jc w:val="right"/>
              <w:ind w:right="41"/>
              <w:spacing w:after="0"/>
              <w:rPr>
                <w:sz w:val="20"/>
                <w:szCs w:val="20"/>
                <w:color w:val="auto"/>
              </w:rPr>
            </w:pPr>
            <w:r>
              <w:rPr>
                <w:rFonts w:ascii="Arial" w:cs="Arial" w:eastAsia="Arial" w:hAnsi="Arial"/>
                <w:sz w:val="20"/>
                <w:szCs w:val="20"/>
                <w:color w:val="auto"/>
              </w:rPr>
              <w:t>83.4</w:t>
            </w:r>
          </w:p>
        </w:tc>
        <w:tc>
          <w:tcPr>
            <w:tcW w:w="320" w:type="dxa"/>
            <w:vAlign w:val="bottom"/>
          </w:tcPr>
          <w:p>
            <w:pPr>
              <w:jc w:val="right"/>
              <w:ind w:right="1"/>
              <w:spacing w:after="0"/>
              <w:rPr>
                <w:sz w:val="20"/>
                <w:szCs w:val="20"/>
                <w:color w:val="auto"/>
              </w:rPr>
            </w:pPr>
            <w:r>
              <w:rPr>
                <w:rFonts w:ascii="Arial" w:cs="Arial" w:eastAsia="Arial" w:hAnsi="Arial"/>
                <w:sz w:val="20"/>
                <w:szCs w:val="20"/>
                <w:color w:val="auto"/>
              </w:rPr>
              <w:t>$</w:t>
            </w:r>
          </w:p>
        </w:tc>
        <w:tc>
          <w:tcPr>
            <w:tcW w:w="700" w:type="dxa"/>
            <w:vAlign w:val="bottom"/>
          </w:tcPr>
          <w:p>
            <w:pPr>
              <w:jc w:val="right"/>
              <w:ind w:right="41"/>
              <w:spacing w:after="0"/>
              <w:rPr>
                <w:sz w:val="20"/>
                <w:szCs w:val="20"/>
                <w:color w:val="auto"/>
              </w:rPr>
            </w:pPr>
            <w:r>
              <w:rPr>
                <w:rFonts w:ascii="Arial" w:cs="Arial" w:eastAsia="Arial" w:hAnsi="Arial"/>
                <w:sz w:val="20"/>
                <w:szCs w:val="20"/>
                <w:color w:val="auto"/>
              </w:rPr>
              <w:t>12.4</w:t>
            </w:r>
          </w:p>
        </w:tc>
        <w:tc>
          <w:tcPr>
            <w:tcW w:w="240" w:type="dxa"/>
            <w:vAlign w:val="bottom"/>
          </w:tcPr>
          <w:p>
            <w:pPr>
              <w:jc w:val="right"/>
              <w:spacing w:after="0"/>
              <w:rPr>
                <w:sz w:val="20"/>
                <w:szCs w:val="20"/>
                <w:color w:val="auto"/>
              </w:rPr>
            </w:pPr>
            <w:r>
              <w:rPr>
                <w:rFonts w:ascii="Arial" w:cs="Arial" w:eastAsia="Arial" w:hAnsi="Arial"/>
                <w:sz w:val="20"/>
                <w:szCs w:val="20"/>
                <w:color w:val="auto"/>
              </w:rPr>
              <w:t>$</w:t>
            </w:r>
          </w:p>
        </w:tc>
        <w:tc>
          <w:tcPr>
            <w:tcW w:w="800" w:type="dxa"/>
            <w:vAlign w:val="bottom"/>
          </w:tcPr>
          <w:p>
            <w:pPr>
              <w:jc w:val="right"/>
              <w:ind w:right="41"/>
              <w:spacing w:after="0"/>
              <w:rPr>
                <w:sz w:val="20"/>
                <w:szCs w:val="20"/>
                <w:color w:val="auto"/>
              </w:rPr>
            </w:pPr>
            <w:r>
              <w:rPr>
                <w:rFonts w:ascii="Arial" w:cs="Arial" w:eastAsia="Arial" w:hAnsi="Arial"/>
                <w:sz w:val="20"/>
                <w:szCs w:val="20"/>
                <w:color w:val="auto"/>
              </w:rPr>
              <w:t>4.5</w:t>
            </w:r>
          </w:p>
        </w:tc>
        <w:tc>
          <w:tcPr>
            <w:tcW w:w="240" w:type="dxa"/>
            <w:vAlign w:val="bottom"/>
          </w:tcPr>
          <w:p>
            <w:pPr>
              <w:jc w:val="right"/>
              <w:spacing w:after="0"/>
              <w:rPr>
                <w:sz w:val="20"/>
                <w:szCs w:val="20"/>
                <w:color w:val="auto"/>
              </w:rPr>
            </w:pPr>
            <w:r>
              <w:rPr>
                <w:rFonts w:ascii="Arial" w:cs="Arial" w:eastAsia="Arial" w:hAnsi="Arial"/>
                <w:sz w:val="20"/>
                <w:szCs w:val="20"/>
                <w:color w:val="auto"/>
              </w:rPr>
              <w:t>$</w:t>
            </w:r>
          </w:p>
        </w:tc>
        <w:tc>
          <w:tcPr>
            <w:tcW w:w="760" w:type="dxa"/>
            <w:vAlign w:val="bottom"/>
          </w:tcPr>
          <w:p>
            <w:pPr>
              <w:jc w:val="right"/>
              <w:ind w:right="21"/>
              <w:spacing w:after="0"/>
              <w:rPr>
                <w:sz w:val="20"/>
                <w:szCs w:val="20"/>
                <w:color w:val="auto"/>
              </w:rPr>
            </w:pPr>
            <w:r>
              <w:rPr>
                <w:rFonts w:ascii="Arial" w:cs="Arial" w:eastAsia="Arial" w:hAnsi="Arial"/>
                <w:sz w:val="20"/>
                <w:szCs w:val="20"/>
                <w:color w:val="auto"/>
              </w:rPr>
              <w:t>129.7</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75"/>
        </w:trPr>
        <w:tc>
          <w:tcPr>
            <w:tcW w:w="4500" w:type="dxa"/>
            <w:vAlign w:val="bottom"/>
          </w:tcPr>
          <w:p>
            <w:pPr>
              <w:spacing w:after="0"/>
              <w:rPr>
                <w:sz w:val="20"/>
                <w:szCs w:val="20"/>
                <w:color w:val="auto"/>
              </w:rPr>
            </w:pPr>
            <w:r>
              <w:rPr>
                <w:rFonts w:ascii="Arial" w:cs="Arial" w:eastAsia="Arial" w:hAnsi="Arial"/>
                <w:sz w:val="20"/>
                <w:szCs w:val="20"/>
                <w:color w:val="auto"/>
              </w:rPr>
              <w:t>Net Sales / Ton</w:t>
            </w:r>
          </w:p>
        </w:tc>
        <w:tc>
          <w:tcPr>
            <w:tcW w:w="1880" w:type="dxa"/>
            <w:vAlign w:val="bottom"/>
            <w:gridSpan w:val="2"/>
          </w:tcPr>
          <w:p>
            <w:pPr>
              <w:jc w:val="right"/>
              <w:ind w:right="1"/>
              <w:spacing w:after="0"/>
              <w:rPr>
                <w:sz w:val="20"/>
                <w:szCs w:val="20"/>
                <w:color w:val="auto"/>
              </w:rPr>
            </w:pPr>
            <w:r>
              <w:rPr>
                <w:rFonts w:ascii="Arial" w:cs="Arial" w:eastAsia="Arial" w:hAnsi="Arial"/>
                <w:sz w:val="20"/>
                <w:szCs w:val="20"/>
                <w:color w:val="auto"/>
              </w:rPr>
              <w:t>$</w:t>
            </w:r>
          </w:p>
        </w:tc>
        <w:tc>
          <w:tcPr>
            <w:tcW w:w="660" w:type="dxa"/>
            <w:vAlign w:val="bottom"/>
          </w:tcPr>
          <w:p>
            <w:pPr>
              <w:jc w:val="right"/>
              <w:ind w:right="1"/>
              <w:spacing w:after="0"/>
              <w:rPr>
                <w:sz w:val="20"/>
                <w:szCs w:val="20"/>
                <w:color w:val="auto"/>
              </w:rPr>
            </w:pPr>
            <w:r>
              <w:rPr>
                <w:rFonts w:ascii="Arial" w:cs="Arial" w:eastAsia="Arial" w:hAnsi="Arial"/>
                <w:sz w:val="20"/>
                <w:szCs w:val="20"/>
                <w:color w:val="auto"/>
              </w:rPr>
              <w:t>1,104</w:t>
            </w:r>
          </w:p>
        </w:tc>
        <w:tc>
          <w:tcPr>
            <w:tcW w:w="400" w:type="dxa"/>
            <w:vAlign w:val="bottom"/>
          </w:tcPr>
          <w:p>
            <w:pPr>
              <w:ind w:left="160"/>
              <w:spacing w:after="0"/>
              <w:rPr>
                <w:sz w:val="20"/>
                <w:szCs w:val="20"/>
                <w:color w:val="auto"/>
              </w:rPr>
            </w:pPr>
            <w:r>
              <w:rPr>
                <w:rFonts w:ascii="Arial" w:cs="Arial" w:eastAsia="Arial" w:hAnsi="Arial"/>
                <w:sz w:val="20"/>
                <w:szCs w:val="20"/>
                <w:color w:val="auto"/>
              </w:rPr>
              <w:t>$</w:t>
            </w:r>
          </w:p>
        </w:tc>
        <w:tc>
          <w:tcPr>
            <w:tcW w:w="740" w:type="dxa"/>
            <w:vAlign w:val="bottom"/>
          </w:tcPr>
          <w:p>
            <w:pPr>
              <w:jc w:val="right"/>
              <w:ind w:right="41"/>
              <w:spacing w:after="0"/>
              <w:rPr>
                <w:sz w:val="20"/>
                <w:szCs w:val="20"/>
                <w:color w:val="auto"/>
              </w:rPr>
            </w:pPr>
            <w:r>
              <w:rPr>
                <w:rFonts w:ascii="Arial" w:cs="Arial" w:eastAsia="Arial" w:hAnsi="Arial"/>
                <w:sz w:val="20"/>
                <w:szCs w:val="20"/>
                <w:color w:val="auto"/>
              </w:rPr>
              <w:t>1,551</w:t>
            </w:r>
          </w:p>
        </w:tc>
        <w:tc>
          <w:tcPr>
            <w:tcW w:w="320" w:type="dxa"/>
            <w:vAlign w:val="bottom"/>
          </w:tcPr>
          <w:p>
            <w:pPr>
              <w:jc w:val="right"/>
              <w:ind w:right="1"/>
              <w:spacing w:after="0"/>
              <w:rPr>
                <w:sz w:val="20"/>
                <w:szCs w:val="20"/>
                <w:color w:val="auto"/>
              </w:rPr>
            </w:pPr>
            <w:r>
              <w:rPr>
                <w:rFonts w:ascii="Arial" w:cs="Arial" w:eastAsia="Arial" w:hAnsi="Arial"/>
                <w:sz w:val="20"/>
                <w:szCs w:val="20"/>
                <w:color w:val="auto"/>
              </w:rPr>
              <w:t>$</w:t>
            </w:r>
          </w:p>
        </w:tc>
        <w:tc>
          <w:tcPr>
            <w:tcW w:w="700" w:type="dxa"/>
            <w:vAlign w:val="bottom"/>
          </w:tcPr>
          <w:p>
            <w:pPr>
              <w:jc w:val="right"/>
              <w:ind w:right="41"/>
              <w:spacing w:after="0"/>
              <w:rPr>
                <w:sz w:val="20"/>
                <w:szCs w:val="20"/>
                <w:color w:val="auto"/>
              </w:rPr>
            </w:pPr>
            <w:r>
              <w:rPr>
                <w:rFonts w:ascii="Arial" w:cs="Arial" w:eastAsia="Arial" w:hAnsi="Arial"/>
                <w:sz w:val="20"/>
                <w:szCs w:val="20"/>
                <w:color w:val="auto"/>
              </w:rPr>
              <w:t>1,604</w:t>
            </w:r>
          </w:p>
        </w:tc>
        <w:tc>
          <w:tcPr>
            <w:tcW w:w="240" w:type="dxa"/>
            <w:vAlign w:val="bottom"/>
          </w:tcPr>
          <w:p>
            <w:pPr>
              <w:jc w:val="right"/>
              <w:spacing w:after="0"/>
              <w:rPr>
                <w:sz w:val="20"/>
                <w:szCs w:val="20"/>
                <w:color w:val="auto"/>
              </w:rPr>
            </w:pPr>
            <w:r>
              <w:rPr>
                <w:rFonts w:ascii="Arial" w:cs="Arial" w:eastAsia="Arial" w:hAnsi="Arial"/>
                <w:sz w:val="20"/>
                <w:szCs w:val="20"/>
                <w:color w:val="auto"/>
              </w:rPr>
              <w:t>$</w:t>
            </w:r>
          </w:p>
        </w:tc>
        <w:tc>
          <w:tcPr>
            <w:tcW w:w="800" w:type="dxa"/>
            <w:vAlign w:val="bottom"/>
          </w:tcPr>
          <w:p>
            <w:pPr>
              <w:jc w:val="right"/>
              <w:ind w:right="41"/>
              <w:spacing w:after="0"/>
              <w:rPr>
                <w:sz w:val="20"/>
                <w:szCs w:val="20"/>
                <w:color w:val="auto"/>
              </w:rPr>
            </w:pPr>
            <w:r>
              <w:rPr>
                <w:rFonts w:ascii="Arial" w:cs="Arial" w:eastAsia="Arial" w:hAnsi="Arial"/>
                <w:sz w:val="20"/>
                <w:szCs w:val="20"/>
                <w:color w:val="auto"/>
              </w:rPr>
              <w:t>1,432</w:t>
            </w:r>
          </w:p>
        </w:tc>
        <w:tc>
          <w:tcPr>
            <w:tcW w:w="240" w:type="dxa"/>
            <w:vAlign w:val="bottom"/>
          </w:tcPr>
          <w:p>
            <w:pPr>
              <w:jc w:val="right"/>
              <w:spacing w:after="0"/>
              <w:rPr>
                <w:sz w:val="20"/>
                <w:szCs w:val="20"/>
                <w:color w:val="auto"/>
              </w:rPr>
            </w:pPr>
            <w:r>
              <w:rPr>
                <w:rFonts w:ascii="Arial" w:cs="Arial" w:eastAsia="Arial" w:hAnsi="Arial"/>
                <w:sz w:val="20"/>
                <w:szCs w:val="20"/>
                <w:color w:val="auto"/>
              </w:rPr>
              <w:t>$</w:t>
            </w:r>
          </w:p>
        </w:tc>
        <w:tc>
          <w:tcPr>
            <w:tcW w:w="760" w:type="dxa"/>
            <w:vAlign w:val="bottom"/>
          </w:tcPr>
          <w:p>
            <w:pPr>
              <w:jc w:val="right"/>
              <w:ind w:right="21"/>
              <w:spacing w:after="0"/>
              <w:rPr>
                <w:sz w:val="20"/>
                <w:szCs w:val="20"/>
                <w:color w:val="auto"/>
              </w:rPr>
            </w:pPr>
            <w:r>
              <w:rPr>
                <w:rFonts w:ascii="Arial" w:cs="Arial" w:eastAsia="Arial" w:hAnsi="Arial"/>
                <w:sz w:val="20"/>
                <w:szCs w:val="20"/>
                <w:color w:val="auto"/>
              </w:rPr>
              <w:t>1,417</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4500" w:type="dxa"/>
            <w:vAlign w:val="bottom"/>
          </w:tcPr>
          <w:p>
            <w:pPr>
              <w:spacing w:after="0"/>
              <w:rPr>
                <w:sz w:val="20"/>
                <w:szCs w:val="20"/>
                <w:color w:val="auto"/>
              </w:rPr>
            </w:pPr>
            <w:r>
              <w:rPr>
                <w:rFonts w:ascii="Arial" w:cs="Arial" w:eastAsia="Arial" w:hAnsi="Arial"/>
                <w:sz w:val="20"/>
                <w:szCs w:val="20"/>
                <w:color w:val="auto"/>
              </w:rPr>
              <w:t>Surcharges / Ton</w:t>
            </w:r>
          </w:p>
        </w:tc>
        <w:tc>
          <w:tcPr>
            <w:tcW w:w="1880" w:type="dxa"/>
            <w:vAlign w:val="bottom"/>
            <w:gridSpan w:val="2"/>
          </w:tcPr>
          <w:p>
            <w:pPr>
              <w:jc w:val="right"/>
              <w:ind w:right="1"/>
              <w:spacing w:after="0"/>
              <w:rPr>
                <w:sz w:val="20"/>
                <w:szCs w:val="20"/>
                <w:color w:val="auto"/>
              </w:rPr>
            </w:pPr>
            <w:r>
              <w:rPr>
                <w:rFonts w:ascii="Arial" w:cs="Arial" w:eastAsia="Arial" w:hAnsi="Arial"/>
                <w:sz w:val="20"/>
                <w:szCs w:val="20"/>
                <w:color w:val="auto"/>
              </w:rPr>
              <w:t>$</w:t>
            </w:r>
          </w:p>
        </w:tc>
        <w:tc>
          <w:tcPr>
            <w:tcW w:w="660" w:type="dxa"/>
            <w:vAlign w:val="bottom"/>
          </w:tcPr>
          <w:p>
            <w:pPr>
              <w:jc w:val="right"/>
              <w:ind w:right="1"/>
              <w:spacing w:after="0"/>
              <w:rPr>
                <w:sz w:val="20"/>
                <w:szCs w:val="20"/>
                <w:color w:val="auto"/>
              </w:rPr>
            </w:pPr>
            <w:r>
              <w:rPr>
                <w:rFonts w:ascii="Arial" w:cs="Arial" w:eastAsia="Arial" w:hAnsi="Arial"/>
                <w:sz w:val="20"/>
                <w:szCs w:val="20"/>
                <w:color w:val="auto"/>
              </w:rPr>
              <w:t>205</w:t>
            </w:r>
          </w:p>
        </w:tc>
        <w:tc>
          <w:tcPr>
            <w:tcW w:w="400" w:type="dxa"/>
            <w:vAlign w:val="bottom"/>
          </w:tcPr>
          <w:p>
            <w:pPr>
              <w:ind w:left="160"/>
              <w:spacing w:after="0"/>
              <w:rPr>
                <w:sz w:val="20"/>
                <w:szCs w:val="20"/>
                <w:color w:val="auto"/>
              </w:rPr>
            </w:pPr>
            <w:r>
              <w:rPr>
                <w:rFonts w:ascii="Arial" w:cs="Arial" w:eastAsia="Arial" w:hAnsi="Arial"/>
                <w:sz w:val="20"/>
                <w:szCs w:val="20"/>
                <w:color w:val="auto"/>
              </w:rPr>
              <w:t>$</w:t>
            </w:r>
          </w:p>
        </w:tc>
        <w:tc>
          <w:tcPr>
            <w:tcW w:w="740" w:type="dxa"/>
            <w:vAlign w:val="bottom"/>
          </w:tcPr>
          <w:p>
            <w:pPr>
              <w:jc w:val="right"/>
              <w:ind w:right="41"/>
              <w:spacing w:after="0"/>
              <w:rPr>
                <w:sz w:val="20"/>
                <w:szCs w:val="20"/>
                <w:color w:val="auto"/>
              </w:rPr>
            </w:pPr>
            <w:r>
              <w:rPr>
                <w:rFonts w:ascii="Arial" w:cs="Arial" w:eastAsia="Arial" w:hAnsi="Arial"/>
                <w:sz w:val="20"/>
                <w:szCs w:val="20"/>
                <w:color w:val="auto"/>
              </w:rPr>
              <w:t>231</w:t>
            </w:r>
          </w:p>
        </w:tc>
        <w:tc>
          <w:tcPr>
            <w:tcW w:w="320" w:type="dxa"/>
            <w:vAlign w:val="bottom"/>
          </w:tcPr>
          <w:p>
            <w:pPr>
              <w:jc w:val="right"/>
              <w:ind w:right="1"/>
              <w:spacing w:after="0"/>
              <w:rPr>
                <w:sz w:val="20"/>
                <w:szCs w:val="20"/>
                <w:color w:val="auto"/>
              </w:rPr>
            </w:pPr>
            <w:r>
              <w:rPr>
                <w:rFonts w:ascii="Arial" w:cs="Arial" w:eastAsia="Arial" w:hAnsi="Arial"/>
                <w:sz w:val="20"/>
                <w:szCs w:val="20"/>
                <w:color w:val="auto"/>
              </w:rPr>
              <w:t>$</w:t>
            </w:r>
          </w:p>
        </w:tc>
        <w:tc>
          <w:tcPr>
            <w:tcW w:w="700" w:type="dxa"/>
            <w:vAlign w:val="bottom"/>
          </w:tcPr>
          <w:p>
            <w:pPr>
              <w:jc w:val="right"/>
              <w:ind w:right="41"/>
              <w:spacing w:after="0"/>
              <w:rPr>
                <w:sz w:val="20"/>
                <w:szCs w:val="20"/>
                <w:color w:val="auto"/>
              </w:rPr>
            </w:pPr>
            <w:r>
              <w:rPr>
                <w:rFonts w:ascii="Arial" w:cs="Arial" w:eastAsia="Arial" w:hAnsi="Arial"/>
                <w:sz w:val="20"/>
                <w:szCs w:val="20"/>
                <w:color w:val="auto"/>
              </w:rPr>
              <w:t>241</w:t>
            </w:r>
          </w:p>
        </w:tc>
        <w:tc>
          <w:tcPr>
            <w:tcW w:w="240" w:type="dxa"/>
            <w:vAlign w:val="bottom"/>
          </w:tcPr>
          <w:p>
            <w:pPr>
              <w:jc w:val="right"/>
              <w:spacing w:after="0"/>
              <w:rPr>
                <w:sz w:val="20"/>
                <w:szCs w:val="20"/>
                <w:color w:val="auto"/>
              </w:rPr>
            </w:pPr>
            <w:r>
              <w:rPr>
                <w:rFonts w:ascii="Arial" w:cs="Arial" w:eastAsia="Arial" w:hAnsi="Arial"/>
                <w:sz w:val="20"/>
                <w:szCs w:val="20"/>
                <w:color w:val="auto"/>
              </w:rPr>
              <w:t>$</w:t>
            </w:r>
          </w:p>
        </w:tc>
        <w:tc>
          <w:tcPr>
            <w:tcW w:w="800" w:type="dxa"/>
            <w:vAlign w:val="bottom"/>
          </w:tcPr>
          <w:p>
            <w:pPr>
              <w:jc w:val="right"/>
              <w:ind w:right="41"/>
              <w:spacing w:after="0"/>
              <w:rPr>
                <w:sz w:val="20"/>
                <w:szCs w:val="20"/>
                <w:color w:val="auto"/>
              </w:rPr>
            </w:pPr>
            <w:r>
              <w:rPr>
                <w:rFonts w:ascii="Arial" w:cs="Arial" w:eastAsia="Arial" w:hAnsi="Arial"/>
                <w:sz w:val="20"/>
                <w:szCs w:val="20"/>
                <w:color w:val="auto"/>
              </w:rPr>
              <w:t>216</w:t>
            </w:r>
          </w:p>
        </w:tc>
        <w:tc>
          <w:tcPr>
            <w:tcW w:w="240" w:type="dxa"/>
            <w:vAlign w:val="bottom"/>
          </w:tcPr>
          <w:p>
            <w:pPr>
              <w:jc w:val="right"/>
              <w:spacing w:after="0"/>
              <w:rPr>
                <w:sz w:val="20"/>
                <w:szCs w:val="20"/>
                <w:color w:val="auto"/>
              </w:rPr>
            </w:pPr>
            <w:r>
              <w:rPr>
                <w:rFonts w:ascii="Arial" w:cs="Arial" w:eastAsia="Arial" w:hAnsi="Arial"/>
                <w:sz w:val="20"/>
                <w:szCs w:val="20"/>
                <w:color w:val="auto"/>
              </w:rPr>
              <w:t>$</w:t>
            </w:r>
          </w:p>
        </w:tc>
        <w:tc>
          <w:tcPr>
            <w:tcW w:w="760" w:type="dxa"/>
            <w:vAlign w:val="bottom"/>
          </w:tcPr>
          <w:p>
            <w:pPr>
              <w:jc w:val="right"/>
              <w:ind w:right="21"/>
              <w:spacing w:after="0"/>
              <w:rPr>
                <w:sz w:val="20"/>
                <w:szCs w:val="20"/>
                <w:color w:val="auto"/>
              </w:rPr>
            </w:pPr>
            <w:r>
              <w:rPr>
                <w:rFonts w:ascii="Arial" w:cs="Arial" w:eastAsia="Arial" w:hAnsi="Arial"/>
                <w:sz w:val="20"/>
                <w:szCs w:val="20"/>
                <w:color w:val="auto"/>
              </w:rPr>
              <w:t>224</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6"/>
        </w:trPr>
        <w:tc>
          <w:tcPr>
            <w:tcW w:w="450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Base Sales / Ton</w:t>
            </w:r>
          </w:p>
        </w:tc>
        <w:tc>
          <w:tcPr>
            <w:tcW w:w="1880" w:type="dxa"/>
            <w:vAlign w:val="bottom"/>
            <w:tcBorders>
              <w:bottom w:val="single" w:sz="8" w:color="auto"/>
            </w:tcBorders>
            <w:gridSpan w:val="2"/>
          </w:tcPr>
          <w:p>
            <w:pPr>
              <w:jc w:val="right"/>
              <w:ind w:right="1"/>
              <w:spacing w:after="0"/>
              <w:rPr>
                <w:sz w:val="20"/>
                <w:szCs w:val="20"/>
                <w:color w:val="auto"/>
              </w:rPr>
            </w:pPr>
            <w:r>
              <w:rPr>
                <w:rFonts w:ascii="Arial" w:cs="Arial" w:eastAsia="Arial" w:hAnsi="Arial"/>
                <w:sz w:val="20"/>
                <w:szCs w:val="20"/>
                <w:color w:val="auto"/>
              </w:rPr>
              <w:t>$</w:t>
            </w:r>
          </w:p>
        </w:tc>
        <w:tc>
          <w:tcPr>
            <w:tcW w:w="660" w:type="dxa"/>
            <w:vAlign w:val="bottom"/>
            <w:tcBorders>
              <w:bottom w:val="single" w:sz="8" w:color="auto"/>
            </w:tcBorders>
          </w:tcPr>
          <w:p>
            <w:pPr>
              <w:jc w:val="right"/>
              <w:ind w:right="1"/>
              <w:spacing w:after="0"/>
              <w:rPr>
                <w:sz w:val="20"/>
                <w:szCs w:val="20"/>
                <w:color w:val="auto"/>
              </w:rPr>
            </w:pPr>
            <w:r>
              <w:rPr>
                <w:rFonts w:ascii="Arial" w:cs="Arial" w:eastAsia="Arial" w:hAnsi="Arial"/>
                <w:sz w:val="20"/>
                <w:szCs w:val="20"/>
                <w:color w:val="auto"/>
              </w:rPr>
              <w:t>899</w:t>
            </w:r>
          </w:p>
        </w:tc>
        <w:tc>
          <w:tcPr>
            <w:tcW w:w="400" w:type="dxa"/>
            <w:vAlign w:val="bottom"/>
            <w:tcBorders>
              <w:bottom w:val="single" w:sz="8" w:color="auto"/>
            </w:tcBorders>
          </w:tcPr>
          <w:p>
            <w:pPr>
              <w:ind w:left="160"/>
              <w:spacing w:after="0"/>
              <w:rPr>
                <w:sz w:val="20"/>
                <w:szCs w:val="20"/>
                <w:color w:val="auto"/>
              </w:rPr>
            </w:pPr>
            <w:r>
              <w:rPr>
                <w:rFonts w:ascii="Arial" w:cs="Arial" w:eastAsia="Arial" w:hAnsi="Arial"/>
                <w:sz w:val="20"/>
                <w:szCs w:val="20"/>
                <w:color w:val="auto"/>
              </w:rPr>
              <w:t>$</w:t>
            </w:r>
          </w:p>
        </w:tc>
        <w:tc>
          <w:tcPr>
            <w:tcW w:w="740" w:type="dxa"/>
            <w:vAlign w:val="bottom"/>
            <w:tcBorders>
              <w:bottom w:val="single" w:sz="8" w:color="auto"/>
            </w:tcBorders>
          </w:tcPr>
          <w:p>
            <w:pPr>
              <w:jc w:val="right"/>
              <w:ind w:right="41"/>
              <w:spacing w:after="0"/>
              <w:rPr>
                <w:sz w:val="20"/>
                <w:szCs w:val="20"/>
                <w:color w:val="auto"/>
              </w:rPr>
            </w:pPr>
            <w:r>
              <w:rPr>
                <w:rFonts w:ascii="Arial" w:cs="Arial" w:eastAsia="Arial" w:hAnsi="Arial"/>
                <w:sz w:val="20"/>
                <w:szCs w:val="20"/>
                <w:color w:val="auto"/>
              </w:rPr>
              <w:t>1,320</w:t>
            </w:r>
          </w:p>
        </w:tc>
        <w:tc>
          <w:tcPr>
            <w:tcW w:w="320" w:type="dxa"/>
            <w:vAlign w:val="bottom"/>
            <w:tcBorders>
              <w:bottom w:val="single" w:sz="8" w:color="auto"/>
            </w:tcBorders>
          </w:tcPr>
          <w:p>
            <w:pPr>
              <w:jc w:val="right"/>
              <w:ind w:right="1"/>
              <w:spacing w:after="0"/>
              <w:rPr>
                <w:sz w:val="20"/>
                <w:szCs w:val="20"/>
                <w:color w:val="auto"/>
              </w:rPr>
            </w:pPr>
            <w:r>
              <w:rPr>
                <w:rFonts w:ascii="Arial" w:cs="Arial" w:eastAsia="Arial" w:hAnsi="Arial"/>
                <w:sz w:val="20"/>
                <w:szCs w:val="20"/>
                <w:color w:val="auto"/>
              </w:rPr>
              <w:t>$</w:t>
            </w:r>
          </w:p>
        </w:tc>
        <w:tc>
          <w:tcPr>
            <w:tcW w:w="700" w:type="dxa"/>
            <w:vAlign w:val="bottom"/>
            <w:tcBorders>
              <w:bottom w:val="single" w:sz="8" w:color="auto"/>
            </w:tcBorders>
          </w:tcPr>
          <w:p>
            <w:pPr>
              <w:jc w:val="right"/>
              <w:ind w:right="41"/>
              <w:spacing w:after="0"/>
              <w:rPr>
                <w:sz w:val="20"/>
                <w:szCs w:val="20"/>
                <w:color w:val="auto"/>
              </w:rPr>
            </w:pPr>
            <w:r>
              <w:rPr>
                <w:rFonts w:ascii="Arial" w:cs="Arial" w:eastAsia="Arial" w:hAnsi="Arial"/>
                <w:sz w:val="20"/>
                <w:szCs w:val="20"/>
                <w:color w:val="auto"/>
              </w:rPr>
              <w:t>1,363</w:t>
            </w:r>
          </w:p>
        </w:tc>
        <w:tc>
          <w:tcPr>
            <w:tcW w:w="24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w:t>
            </w:r>
          </w:p>
        </w:tc>
        <w:tc>
          <w:tcPr>
            <w:tcW w:w="800" w:type="dxa"/>
            <w:vAlign w:val="bottom"/>
            <w:tcBorders>
              <w:bottom w:val="single" w:sz="8" w:color="auto"/>
            </w:tcBorders>
          </w:tcPr>
          <w:p>
            <w:pPr>
              <w:jc w:val="right"/>
              <w:ind w:right="41"/>
              <w:spacing w:after="0"/>
              <w:rPr>
                <w:sz w:val="20"/>
                <w:szCs w:val="20"/>
                <w:color w:val="auto"/>
              </w:rPr>
            </w:pPr>
            <w:r>
              <w:rPr>
                <w:rFonts w:ascii="Arial" w:cs="Arial" w:eastAsia="Arial" w:hAnsi="Arial"/>
                <w:sz w:val="20"/>
                <w:szCs w:val="20"/>
                <w:color w:val="auto"/>
              </w:rPr>
              <w:t>1,216</w:t>
            </w:r>
          </w:p>
        </w:tc>
        <w:tc>
          <w:tcPr>
            <w:tcW w:w="24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w:t>
            </w:r>
          </w:p>
        </w:tc>
        <w:tc>
          <w:tcPr>
            <w:tcW w:w="760" w:type="dxa"/>
            <w:vAlign w:val="bottom"/>
            <w:tcBorders>
              <w:bottom w:val="single" w:sz="8" w:color="auto"/>
            </w:tcBorders>
          </w:tcPr>
          <w:p>
            <w:pPr>
              <w:jc w:val="right"/>
              <w:ind w:right="21"/>
              <w:spacing w:after="0"/>
              <w:rPr>
                <w:sz w:val="20"/>
                <w:szCs w:val="20"/>
                <w:color w:val="auto"/>
              </w:rPr>
            </w:pPr>
            <w:r>
              <w:rPr>
                <w:rFonts w:ascii="Arial" w:cs="Arial" w:eastAsia="Arial" w:hAnsi="Arial"/>
                <w:sz w:val="20"/>
                <w:szCs w:val="20"/>
                <w:color w:val="auto"/>
              </w:rPr>
              <w:t>1,193</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929"/>
        </w:trPr>
        <w:tc>
          <w:tcPr>
            <w:tcW w:w="4500" w:type="dxa"/>
            <w:vAlign w:val="bottom"/>
          </w:tcPr>
          <w:p>
            <w:pPr>
              <w:spacing w:after="0"/>
              <w:rPr>
                <w:sz w:val="24"/>
                <w:szCs w:val="24"/>
                <w:color w:val="auto"/>
              </w:rPr>
            </w:pPr>
          </w:p>
        </w:tc>
        <w:tc>
          <w:tcPr>
            <w:tcW w:w="1680" w:type="dxa"/>
            <w:vAlign w:val="bottom"/>
          </w:tcPr>
          <w:p>
            <w:pPr>
              <w:jc w:val="right"/>
              <w:ind w:right="361"/>
              <w:spacing w:after="0"/>
              <w:rPr>
                <w:sz w:val="20"/>
                <w:szCs w:val="20"/>
                <w:color w:val="auto"/>
              </w:rPr>
            </w:pPr>
            <w:r>
              <w:rPr>
                <w:rFonts w:ascii="Arial" w:cs="Arial" w:eastAsia="Arial" w:hAnsi="Arial"/>
                <w:sz w:val="20"/>
                <w:szCs w:val="20"/>
                <w:color w:val="auto"/>
              </w:rPr>
              <w:t>15</w:t>
            </w:r>
          </w:p>
        </w:tc>
        <w:tc>
          <w:tcPr>
            <w:tcW w:w="2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1"/>
        </w:trPr>
        <w:tc>
          <w:tcPr>
            <w:tcW w:w="4500" w:type="dxa"/>
            <w:vAlign w:val="bottom"/>
            <w:tcBorders>
              <w:bottom w:val="single" w:sz="8" w:color="9A9A9A"/>
            </w:tcBorders>
          </w:tcPr>
          <w:p>
            <w:pPr>
              <w:spacing w:after="0"/>
              <w:rPr>
                <w:sz w:val="9"/>
                <w:szCs w:val="9"/>
                <w:color w:val="auto"/>
              </w:rPr>
            </w:pPr>
          </w:p>
        </w:tc>
        <w:tc>
          <w:tcPr>
            <w:tcW w:w="1680" w:type="dxa"/>
            <w:vAlign w:val="bottom"/>
            <w:tcBorders>
              <w:bottom w:val="single" w:sz="8" w:color="9A9A9A"/>
            </w:tcBorders>
          </w:tcPr>
          <w:p>
            <w:pPr>
              <w:spacing w:after="0"/>
              <w:rPr>
                <w:sz w:val="9"/>
                <w:szCs w:val="9"/>
                <w:color w:val="auto"/>
              </w:rPr>
            </w:pPr>
          </w:p>
        </w:tc>
        <w:tc>
          <w:tcPr>
            <w:tcW w:w="200" w:type="dxa"/>
            <w:vAlign w:val="bottom"/>
            <w:tcBorders>
              <w:bottom w:val="single" w:sz="8" w:color="9A9A9A"/>
            </w:tcBorders>
          </w:tcPr>
          <w:p>
            <w:pPr>
              <w:spacing w:after="0"/>
              <w:rPr>
                <w:sz w:val="9"/>
                <w:szCs w:val="9"/>
                <w:color w:val="auto"/>
              </w:rPr>
            </w:pPr>
          </w:p>
        </w:tc>
        <w:tc>
          <w:tcPr>
            <w:tcW w:w="660" w:type="dxa"/>
            <w:vAlign w:val="bottom"/>
            <w:tcBorders>
              <w:bottom w:val="single" w:sz="8" w:color="9A9A9A"/>
            </w:tcBorders>
          </w:tcPr>
          <w:p>
            <w:pPr>
              <w:spacing w:after="0"/>
              <w:rPr>
                <w:sz w:val="9"/>
                <w:szCs w:val="9"/>
                <w:color w:val="auto"/>
              </w:rPr>
            </w:pPr>
          </w:p>
        </w:tc>
        <w:tc>
          <w:tcPr>
            <w:tcW w:w="400" w:type="dxa"/>
            <w:vAlign w:val="bottom"/>
            <w:tcBorders>
              <w:bottom w:val="single" w:sz="8" w:color="9A9A9A"/>
            </w:tcBorders>
          </w:tcPr>
          <w:p>
            <w:pPr>
              <w:spacing w:after="0"/>
              <w:rPr>
                <w:sz w:val="9"/>
                <w:szCs w:val="9"/>
                <w:color w:val="auto"/>
              </w:rPr>
            </w:pPr>
          </w:p>
        </w:tc>
        <w:tc>
          <w:tcPr>
            <w:tcW w:w="740" w:type="dxa"/>
            <w:vAlign w:val="bottom"/>
            <w:tcBorders>
              <w:bottom w:val="single" w:sz="8" w:color="9A9A9A"/>
            </w:tcBorders>
          </w:tcPr>
          <w:p>
            <w:pPr>
              <w:spacing w:after="0"/>
              <w:rPr>
                <w:sz w:val="9"/>
                <w:szCs w:val="9"/>
                <w:color w:val="auto"/>
              </w:rPr>
            </w:pPr>
          </w:p>
        </w:tc>
        <w:tc>
          <w:tcPr>
            <w:tcW w:w="320" w:type="dxa"/>
            <w:vAlign w:val="bottom"/>
            <w:tcBorders>
              <w:bottom w:val="single" w:sz="8" w:color="9A9A9A"/>
            </w:tcBorders>
          </w:tcPr>
          <w:p>
            <w:pPr>
              <w:spacing w:after="0"/>
              <w:rPr>
                <w:sz w:val="9"/>
                <w:szCs w:val="9"/>
                <w:color w:val="auto"/>
              </w:rPr>
            </w:pPr>
          </w:p>
        </w:tc>
        <w:tc>
          <w:tcPr>
            <w:tcW w:w="700" w:type="dxa"/>
            <w:vAlign w:val="bottom"/>
            <w:tcBorders>
              <w:bottom w:val="single" w:sz="8" w:color="9A9A9A"/>
            </w:tcBorders>
          </w:tcPr>
          <w:p>
            <w:pPr>
              <w:spacing w:after="0"/>
              <w:rPr>
                <w:sz w:val="9"/>
                <w:szCs w:val="9"/>
                <w:color w:val="auto"/>
              </w:rPr>
            </w:pPr>
          </w:p>
        </w:tc>
        <w:tc>
          <w:tcPr>
            <w:tcW w:w="240" w:type="dxa"/>
            <w:vAlign w:val="bottom"/>
            <w:tcBorders>
              <w:bottom w:val="single" w:sz="8" w:color="9A9A9A"/>
            </w:tcBorders>
          </w:tcPr>
          <w:p>
            <w:pPr>
              <w:spacing w:after="0"/>
              <w:rPr>
                <w:sz w:val="9"/>
                <w:szCs w:val="9"/>
                <w:color w:val="auto"/>
              </w:rPr>
            </w:pPr>
          </w:p>
        </w:tc>
        <w:tc>
          <w:tcPr>
            <w:tcW w:w="800" w:type="dxa"/>
            <w:vAlign w:val="bottom"/>
            <w:tcBorders>
              <w:bottom w:val="single" w:sz="8" w:color="9A9A9A"/>
            </w:tcBorders>
          </w:tcPr>
          <w:p>
            <w:pPr>
              <w:spacing w:after="0"/>
              <w:rPr>
                <w:sz w:val="9"/>
                <w:szCs w:val="9"/>
                <w:color w:val="auto"/>
              </w:rPr>
            </w:pPr>
          </w:p>
        </w:tc>
        <w:tc>
          <w:tcPr>
            <w:tcW w:w="240" w:type="dxa"/>
            <w:vAlign w:val="bottom"/>
            <w:tcBorders>
              <w:bottom w:val="single" w:sz="8" w:color="9A9A9A"/>
            </w:tcBorders>
          </w:tcPr>
          <w:p>
            <w:pPr>
              <w:spacing w:after="0"/>
              <w:rPr>
                <w:sz w:val="9"/>
                <w:szCs w:val="9"/>
                <w:color w:val="auto"/>
              </w:rPr>
            </w:pPr>
          </w:p>
        </w:tc>
        <w:tc>
          <w:tcPr>
            <w:tcW w:w="76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7132955</wp:posOffset>
            </wp:positionH>
            <wp:positionV relativeFrom="paragraph">
              <wp:posOffset>-29210</wp:posOffset>
            </wp:positionV>
            <wp:extent cx="33655" cy="425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60"/>
          </w:cols>
          <w:pgMar w:left="320" w:top="1291" w:right="319" w:bottom="1440" w:gutter="0" w:footer="0" w:header="0"/>
        </w:sectPr>
      </w:pPr>
    </w:p>
    <w:bookmarkStart w:id="18" w:name="page19"/>
    <w:bookmarkEnd w:id="18"/>
    <w:tbl>
      <w:tblPr>
        <w:tblLayout w:type="fixed"/>
        <w:tblInd w:w="0" w:type="dxa"/>
        <w:tblCellMar>
          <w:top w:w="0" w:type="dxa"/>
          <w:left w:w="0" w:type="dxa"/>
          <w:bottom w:w="0" w:type="dxa"/>
          <w:right w:w="0" w:type="dxa"/>
        </w:tblCellMar>
      </w:tblPr>
      <w:tr>
        <w:trPr>
          <w:trHeight w:val="256"/>
        </w:trPr>
        <w:tc>
          <w:tcPr>
            <w:tcW w:w="4400" w:type="dxa"/>
            <w:vAlign w:val="bottom"/>
          </w:tcPr>
          <w:p>
            <w:pPr>
              <w:spacing w:after="0"/>
              <w:rPr>
                <w:sz w:val="20"/>
                <w:szCs w:val="20"/>
                <w:color w:val="auto"/>
              </w:rPr>
            </w:pPr>
            <w:r>
              <w:rPr>
                <w:rFonts w:ascii="Arial" w:cs="Arial" w:eastAsia="Arial" w:hAnsi="Arial"/>
                <w:sz w:val="20"/>
                <w:szCs w:val="20"/>
                <w:b w:val="1"/>
                <w:bCs w:val="1"/>
                <w:color w:val="auto"/>
              </w:rPr>
              <w:t>(Dollars in millions, tons in thousands)</w:t>
            </w:r>
          </w:p>
        </w:tc>
        <w:tc>
          <w:tcPr>
            <w:tcW w:w="17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3140" w:type="dxa"/>
            <w:vAlign w:val="bottom"/>
            <w:gridSpan w:val="6"/>
            <w:vMerge w:val="restart"/>
          </w:tcPr>
          <w:p>
            <w:pPr>
              <w:jc w:val="right"/>
              <w:ind w:right="101"/>
              <w:spacing w:after="0"/>
              <w:rPr>
                <w:sz w:val="20"/>
                <w:szCs w:val="20"/>
                <w:color w:val="auto"/>
              </w:rPr>
            </w:pPr>
            <w:r>
              <w:rPr>
                <w:rFonts w:ascii="Arial" w:cs="Arial" w:eastAsia="Arial" w:hAnsi="Arial"/>
                <w:sz w:val="20"/>
                <w:szCs w:val="20"/>
                <w:b w:val="1"/>
                <w:bCs w:val="1"/>
                <w:color w:val="auto"/>
                <w:w w:val="94"/>
              </w:rPr>
              <w:t>Six Months Ended June 30, 2021</w:t>
            </w:r>
          </w:p>
        </w:tc>
        <w:tc>
          <w:tcPr>
            <w:tcW w:w="26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9"/>
        </w:trPr>
        <w:tc>
          <w:tcPr>
            <w:tcW w:w="4400" w:type="dxa"/>
            <w:vAlign w:val="bottom"/>
          </w:tcPr>
          <w:p>
            <w:pPr>
              <w:spacing w:after="0"/>
              <w:rPr>
                <w:sz w:val="20"/>
                <w:szCs w:val="20"/>
                <w:color w:val="auto"/>
              </w:rPr>
            </w:pPr>
          </w:p>
        </w:tc>
        <w:tc>
          <w:tcPr>
            <w:tcW w:w="178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spacing w:after="0"/>
              <w:rPr>
                <w:sz w:val="20"/>
                <w:szCs w:val="20"/>
                <w:color w:val="auto"/>
              </w:rPr>
            </w:pPr>
          </w:p>
        </w:tc>
        <w:tc>
          <w:tcPr>
            <w:tcW w:w="3140" w:type="dxa"/>
            <w:vAlign w:val="bottom"/>
            <w:tcBorders>
              <w:bottom w:val="single" w:sz="8" w:color="auto"/>
            </w:tcBorders>
            <w:gridSpan w:val="6"/>
            <w:vMerge w:val="continue"/>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4400" w:type="dxa"/>
            <w:vAlign w:val="bottom"/>
          </w:tcPr>
          <w:p>
            <w:pPr>
              <w:spacing w:after="0"/>
              <w:rPr>
                <w:sz w:val="20"/>
                <w:szCs w:val="20"/>
                <w:color w:val="auto"/>
              </w:rPr>
            </w:pPr>
          </w:p>
        </w:tc>
        <w:tc>
          <w:tcPr>
            <w:tcW w:w="1780" w:type="dxa"/>
            <w:vAlign w:val="bottom"/>
          </w:tcPr>
          <w:p>
            <w:pPr>
              <w:spacing w:after="0"/>
              <w:rPr>
                <w:sz w:val="20"/>
                <w:szCs w:val="20"/>
                <w:color w:val="auto"/>
              </w:rPr>
            </w:pPr>
          </w:p>
        </w:tc>
        <w:tc>
          <w:tcPr>
            <w:tcW w:w="900" w:type="dxa"/>
            <w:vAlign w:val="bottom"/>
            <w:tcBorders>
              <w:bottom w:val="single" w:sz="8" w:color="auto"/>
            </w:tcBorders>
            <w:gridSpan w:val="2"/>
          </w:tcPr>
          <w:p>
            <w:pPr>
              <w:jc w:val="right"/>
              <w:ind w:right="121"/>
              <w:spacing w:after="0"/>
              <w:rPr>
                <w:sz w:val="20"/>
                <w:szCs w:val="20"/>
                <w:color w:val="auto"/>
              </w:rPr>
            </w:pPr>
            <w:r>
              <w:rPr>
                <w:rFonts w:ascii="Arial" w:cs="Arial" w:eastAsia="Arial" w:hAnsi="Arial"/>
                <w:sz w:val="20"/>
                <w:szCs w:val="20"/>
                <w:b w:val="1"/>
                <w:bCs w:val="1"/>
                <w:color w:val="auto"/>
              </w:rPr>
              <w:t>Mobile</w:t>
            </w:r>
          </w:p>
        </w:tc>
        <w:tc>
          <w:tcPr>
            <w:tcW w:w="1100" w:type="dxa"/>
            <w:vAlign w:val="bottom"/>
            <w:tcBorders>
              <w:bottom w:val="single" w:sz="8" w:color="auto"/>
            </w:tcBorders>
            <w:gridSpan w:val="2"/>
          </w:tcPr>
          <w:p>
            <w:pPr>
              <w:ind w:left="120"/>
              <w:spacing w:after="0"/>
              <w:rPr>
                <w:sz w:val="20"/>
                <w:szCs w:val="20"/>
                <w:color w:val="auto"/>
              </w:rPr>
            </w:pPr>
            <w:r>
              <w:rPr>
                <w:rFonts w:ascii="Arial" w:cs="Arial" w:eastAsia="Arial" w:hAnsi="Arial"/>
                <w:sz w:val="20"/>
                <w:szCs w:val="20"/>
                <w:b w:val="1"/>
                <w:bCs w:val="1"/>
                <w:color w:val="auto"/>
              </w:rPr>
              <w:t>Industrial</w:t>
            </w:r>
          </w:p>
        </w:tc>
        <w:tc>
          <w:tcPr>
            <w:tcW w:w="1020" w:type="dxa"/>
            <w:vAlign w:val="bottom"/>
            <w:tcBorders>
              <w:bottom w:val="single" w:sz="8" w:color="auto"/>
            </w:tcBorders>
            <w:gridSpan w:val="2"/>
          </w:tcPr>
          <w:p>
            <w:pPr>
              <w:jc w:val="right"/>
              <w:ind w:right="121"/>
              <w:spacing w:after="0"/>
              <w:rPr>
                <w:sz w:val="20"/>
                <w:szCs w:val="20"/>
                <w:color w:val="auto"/>
              </w:rPr>
            </w:pPr>
            <w:r>
              <w:rPr>
                <w:rFonts w:ascii="Arial" w:cs="Arial" w:eastAsia="Arial" w:hAnsi="Arial"/>
                <w:sz w:val="20"/>
                <w:szCs w:val="20"/>
                <w:b w:val="1"/>
                <w:bCs w:val="1"/>
                <w:color w:val="auto"/>
              </w:rPr>
              <w:t>Energy</w:t>
            </w:r>
          </w:p>
        </w:tc>
        <w:tc>
          <w:tcPr>
            <w:tcW w:w="240" w:type="dxa"/>
            <w:vAlign w:val="bottom"/>
            <w:tcBorders>
              <w:bottom w:val="single" w:sz="8" w:color="auto"/>
            </w:tcBorders>
          </w:tcPr>
          <w:p>
            <w:pPr>
              <w:spacing w:after="0"/>
              <w:rPr>
                <w:sz w:val="20"/>
                <w:szCs w:val="20"/>
                <w:color w:val="auto"/>
              </w:rPr>
            </w:pPr>
          </w:p>
        </w:tc>
        <w:tc>
          <w:tcPr>
            <w:tcW w:w="780" w:type="dxa"/>
            <w:vAlign w:val="bottom"/>
            <w:tcBorders>
              <w:bottom w:val="single" w:sz="8" w:color="auto"/>
            </w:tcBorders>
          </w:tcPr>
          <w:p>
            <w:pPr>
              <w:jc w:val="right"/>
              <w:ind w:right="161"/>
              <w:spacing w:after="0"/>
              <w:rPr>
                <w:sz w:val="20"/>
                <w:szCs w:val="20"/>
                <w:color w:val="auto"/>
              </w:rPr>
            </w:pPr>
            <w:r>
              <w:rPr>
                <w:rFonts w:ascii="Arial" w:cs="Arial" w:eastAsia="Arial" w:hAnsi="Arial"/>
                <w:sz w:val="20"/>
                <w:szCs w:val="20"/>
                <w:b w:val="1"/>
                <w:bCs w:val="1"/>
                <w:color w:val="auto"/>
                <w:w w:val="93"/>
              </w:rPr>
              <w:t>Other</w:t>
            </w:r>
          </w:p>
        </w:tc>
        <w:tc>
          <w:tcPr>
            <w:tcW w:w="26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jc w:val="right"/>
              <w:ind w:right="181"/>
              <w:spacing w:after="0"/>
              <w:rPr>
                <w:sz w:val="20"/>
                <w:szCs w:val="20"/>
                <w:color w:val="auto"/>
              </w:rPr>
            </w:pPr>
            <w:r>
              <w:rPr>
                <w:rFonts w:ascii="Arial" w:cs="Arial" w:eastAsia="Arial" w:hAnsi="Arial"/>
                <w:sz w:val="20"/>
                <w:szCs w:val="20"/>
                <w:b w:val="1"/>
                <w:bCs w:val="1"/>
                <w:color w:val="auto"/>
                <w:w w:val="96"/>
              </w:rPr>
              <w:t>Total</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50"/>
        </w:trPr>
        <w:tc>
          <w:tcPr>
            <w:tcW w:w="4400" w:type="dxa"/>
            <w:vAlign w:val="bottom"/>
          </w:tcPr>
          <w:p>
            <w:pPr>
              <w:spacing w:after="0"/>
              <w:rPr>
                <w:sz w:val="20"/>
                <w:szCs w:val="20"/>
                <w:color w:val="auto"/>
              </w:rPr>
            </w:pPr>
            <w:r>
              <w:rPr>
                <w:rFonts w:ascii="Arial" w:cs="Arial" w:eastAsia="Arial" w:hAnsi="Arial"/>
                <w:sz w:val="20"/>
                <w:szCs w:val="20"/>
                <w:color w:val="auto"/>
              </w:rPr>
              <w:t>Tons</w:t>
            </w:r>
          </w:p>
        </w:tc>
        <w:tc>
          <w:tcPr>
            <w:tcW w:w="17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00" w:type="dxa"/>
            <w:vAlign w:val="bottom"/>
          </w:tcPr>
          <w:p>
            <w:pPr>
              <w:jc w:val="right"/>
              <w:ind w:right="41"/>
              <w:spacing w:after="0"/>
              <w:rPr>
                <w:sz w:val="20"/>
                <w:szCs w:val="20"/>
                <w:color w:val="auto"/>
              </w:rPr>
            </w:pPr>
            <w:r>
              <w:rPr>
                <w:rFonts w:ascii="Arial" w:cs="Arial" w:eastAsia="Arial" w:hAnsi="Arial"/>
                <w:sz w:val="20"/>
                <w:szCs w:val="20"/>
                <w:b w:val="1"/>
                <w:bCs w:val="1"/>
                <w:color w:val="auto"/>
              </w:rPr>
              <w:t>197.1</w:t>
            </w:r>
          </w:p>
        </w:tc>
        <w:tc>
          <w:tcPr>
            <w:tcW w:w="360" w:type="dxa"/>
            <w:vAlign w:val="bottom"/>
          </w:tcPr>
          <w:p>
            <w:pPr>
              <w:spacing w:after="0"/>
              <w:rPr>
                <w:sz w:val="21"/>
                <w:szCs w:val="21"/>
                <w:color w:val="auto"/>
              </w:rPr>
            </w:pPr>
          </w:p>
        </w:tc>
        <w:tc>
          <w:tcPr>
            <w:tcW w:w="740" w:type="dxa"/>
            <w:vAlign w:val="bottom"/>
          </w:tcPr>
          <w:p>
            <w:pPr>
              <w:jc w:val="right"/>
              <w:ind w:right="41"/>
              <w:spacing w:after="0"/>
              <w:rPr>
                <w:sz w:val="20"/>
                <w:szCs w:val="20"/>
                <w:color w:val="auto"/>
              </w:rPr>
            </w:pPr>
            <w:r>
              <w:rPr>
                <w:rFonts w:ascii="Arial" w:cs="Arial" w:eastAsia="Arial" w:hAnsi="Arial"/>
                <w:sz w:val="20"/>
                <w:szCs w:val="20"/>
                <w:b w:val="1"/>
                <w:bCs w:val="1"/>
                <w:color w:val="auto"/>
              </w:rPr>
              <w:t>196.3</w:t>
            </w:r>
          </w:p>
        </w:tc>
        <w:tc>
          <w:tcPr>
            <w:tcW w:w="320" w:type="dxa"/>
            <w:vAlign w:val="bottom"/>
          </w:tcPr>
          <w:p>
            <w:pPr>
              <w:spacing w:after="0"/>
              <w:rPr>
                <w:sz w:val="21"/>
                <w:szCs w:val="21"/>
                <w:color w:val="auto"/>
              </w:rPr>
            </w:pPr>
          </w:p>
        </w:tc>
        <w:tc>
          <w:tcPr>
            <w:tcW w:w="700" w:type="dxa"/>
            <w:vAlign w:val="bottom"/>
          </w:tcPr>
          <w:p>
            <w:pPr>
              <w:jc w:val="right"/>
              <w:ind w:right="41"/>
              <w:spacing w:after="0"/>
              <w:rPr>
                <w:sz w:val="20"/>
                <w:szCs w:val="20"/>
                <w:color w:val="auto"/>
              </w:rPr>
            </w:pPr>
            <w:r>
              <w:rPr>
                <w:rFonts w:ascii="Arial" w:cs="Arial" w:eastAsia="Arial" w:hAnsi="Arial"/>
                <w:sz w:val="20"/>
                <w:szCs w:val="20"/>
                <w:b w:val="1"/>
                <w:bCs w:val="1"/>
                <w:color w:val="auto"/>
              </w:rPr>
              <w:t>14.2</w:t>
            </w:r>
          </w:p>
        </w:tc>
        <w:tc>
          <w:tcPr>
            <w:tcW w:w="240" w:type="dxa"/>
            <w:vAlign w:val="bottom"/>
          </w:tcPr>
          <w:p>
            <w:pPr>
              <w:spacing w:after="0"/>
              <w:rPr>
                <w:sz w:val="21"/>
                <w:szCs w:val="21"/>
                <w:color w:val="auto"/>
              </w:rPr>
            </w:pPr>
          </w:p>
        </w:tc>
        <w:tc>
          <w:tcPr>
            <w:tcW w:w="780" w:type="dxa"/>
            <w:vAlign w:val="bottom"/>
          </w:tcPr>
          <w:p>
            <w:pPr>
              <w:jc w:val="right"/>
              <w:ind w:right="21"/>
              <w:spacing w:after="0"/>
              <w:rPr>
                <w:sz w:val="20"/>
                <w:szCs w:val="20"/>
                <w:color w:val="auto"/>
              </w:rPr>
            </w:pPr>
            <w:r>
              <w:rPr>
                <w:rFonts w:ascii="Arial" w:cs="Arial" w:eastAsia="Arial" w:hAnsi="Arial"/>
                <w:sz w:val="20"/>
                <w:szCs w:val="20"/>
                <w:b w:val="1"/>
                <w:bCs w:val="1"/>
                <w:color w:val="auto"/>
              </w:rPr>
              <w:t>—</w:t>
            </w:r>
          </w:p>
        </w:tc>
        <w:tc>
          <w:tcPr>
            <w:tcW w:w="260" w:type="dxa"/>
            <w:vAlign w:val="bottom"/>
          </w:tcPr>
          <w:p>
            <w:pPr>
              <w:spacing w:after="0"/>
              <w:rPr>
                <w:sz w:val="21"/>
                <w:szCs w:val="21"/>
                <w:color w:val="auto"/>
              </w:rPr>
            </w:pPr>
          </w:p>
        </w:tc>
        <w:tc>
          <w:tcPr>
            <w:tcW w:w="760" w:type="dxa"/>
            <w:vAlign w:val="bottom"/>
          </w:tcPr>
          <w:p>
            <w:pPr>
              <w:jc w:val="right"/>
              <w:ind w:right="21"/>
              <w:spacing w:after="0"/>
              <w:rPr>
                <w:sz w:val="20"/>
                <w:szCs w:val="20"/>
                <w:color w:val="auto"/>
              </w:rPr>
            </w:pPr>
            <w:r>
              <w:rPr>
                <w:rFonts w:ascii="Arial" w:cs="Arial" w:eastAsia="Arial" w:hAnsi="Arial"/>
                <w:sz w:val="20"/>
                <w:szCs w:val="20"/>
                <w:b w:val="1"/>
                <w:bCs w:val="1"/>
                <w:color w:val="auto"/>
              </w:rPr>
              <w:t>407.6</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63"/>
        </w:trPr>
        <w:tc>
          <w:tcPr>
            <w:tcW w:w="4400" w:type="dxa"/>
            <w:vAlign w:val="bottom"/>
          </w:tcPr>
          <w:p>
            <w:pPr>
              <w:spacing w:after="0"/>
              <w:rPr>
                <w:sz w:val="20"/>
                <w:szCs w:val="20"/>
                <w:color w:val="auto"/>
              </w:rPr>
            </w:pPr>
            <w:r>
              <w:rPr>
                <w:rFonts w:ascii="Arial" w:cs="Arial" w:eastAsia="Arial" w:hAnsi="Arial"/>
                <w:sz w:val="20"/>
                <w:szCs w:val="20"/>
                <w:color w:val="auto"/>
              </w:rPr>
              <w:t>Net Sales</w:t>
            </w:r>
          </w:p>
        </w:tc>
        <w:tc>
          <w:tcPr>
            <w:tcW w:w="1980" w:type="dxa"/>
            <w:vAlign w:val="bottom"/>
            <w:gridSpan w:val="2"/>
          </w:tcPr>
          <w:p>
            <w:pPr>
              <w:jc w:val="right"/>
              <w:ind w:right="1"/>
              <w:spacing w:after="0"/>
              <w:rPr>
                <w:sz w:val="20"/>
                <w:szCs w:val="20"/>
                <w:color w:val="auto"/>
              </w:rPr>
            </w:pPr>
            <w:r>
              <w:rPr>
                <w:rFonts w:ascii="Arial" w:cs="Arial" w:eastAsia="Arial" w:hAnsi="Arial"/>
                <w:sz w:val="20"/>
                <w:szCs w:val="20"/>
                <w:b w:val="1"/>
                <w:bCs w:val="1"/>
                <w:color w:val="auto"/>
              </w:rPr>
              <w:t>$</w:t>
            </w:r>
          </w:p>
        </w:tc>
        <w:tc>
          <w:tcPr>
            <w:tcW w:w="700" w:type="dxa"/>
            <w:vAlign w:val="bottom"/>
          </w:tcPr>
          <w:p>
            <w:pPr>
              <w:jc w:val="right"/>
              <w:ind w:right="41"/>
              <w:spacing w:after="0"/>
              <w:rPr>
                <w:sz w:val="20"/>
                <w:szCs w:val="20"/>
                <w:color w:val="auto"/>
              </w:rPr>
            </w:pPr>
            <w:r>
              <w:rPr>
                <w:rFonts w:ascii="Arial" w:cs="Arial" w:eastAsia="Arial" w:hAnsi="Arial"/>
                <w:sz w:val="20"/>
                <w:szCs w:val="20"/>
                <w:b w:val="1"/>
                <w:bCs w:val="1"/>
                <w:color w:val="auto"/>
              </w:rPr>
              <w:t>266.5</w:t>
            </w:r>
          </w:p>
        </w:tc>
        <w:tc>
          <w:tcPr>
            <w:tcW w:w="360" w:type="dxa"/>
            <w:vAlign w:val="bottom"/>
          </w:tcPr>
          <w:p>
            <w:pPr>
              <w:ind w:left="120"/>
              <w:spacing w:after="0"/>
              <w:rPr>
                <w:sz w:val="20"/>
                <w:szCs w:val="20"/>
                <w:color w:val="auto"/>
              </w:rPr>
            </w:pPr>
            <w:r>
              <w:rPr>
                <w:rFonts w:ascii="Arial" w:cs="Arial" w:eastAsia="Arial" w:hAnsi="Arial"/>
                <w:sz w:val="20"/>
                <w:szCs w:val="20"/>
                <w:b w:val="1"/>
                <w:bCs w:val="1"/>
                <w:color w:val="auto"/>
              </w:rPr>
              <w:t>$</w:t>
            </w:r>
          </w:p>
        </w:tc>
        <w:tc>
          <w:tcPr>
            <w:tcW w:w="740" w:type="dxa"/>
            <w:vAlign w:val="bottom"/>
          </w:tcPr>
          <w:p>
            <w:pPr>
              <w:jc w:val="right"/>
              <w:ind w:right="41"/>
              <w:spacing w:after="0"/>
              <w:rPr>
                <w:sz w:val="20"/>
                <w:szCs w:val="20"/>
                <w:color w:val="auto"/>
              </w:rPr>
            </w:pPr>
            <w:r>
              <w:rPr>
                <w:rFonts w:ascii="Arial" w:cs="Arial" w:eastAsia="Arial" w:hAnsi="Arial"/>
                <w:sz w:val="20"/>
                <w:szCs w:val="20"/>
                <w:b w:val="1"/>
                <w:bCs w:val="1"/>
                <w:color w:val="auto"/>
              </w:rPr>
              <w:t>298.3</w:t>
            </w:r>
          </w:p>
        </w:tc>
        <w:tc>
          <w:tcPr>
            <w:tcW w:w="320" w:type="dxa"/>
            <w:vAlign w:val="bottom"/>
          </w:tcPr>
          <w:p>
            <w:pPr>
              <w:jc w:val="right"/>
              <w:ind w:right="1"/>
              <w:spacing w:after="0"/>
              <w:rPr>
                <w:sz w:val="20"/>
                <w:szCs w:val="20"/>
                <w:color w:val="auto"/>
              </w:rPr>
            </w:pPr>
            <w:r>
              <w:rPr>
                <w:rFonts w:ascii="Arial" w:cs="Arial" w:eastAsia="Arial" w:hAnsi="Arial"/>
                <w:sz w:val="20"/>
                <w:szCs w:val="20"/>
                <w:b w:val="1"/>
                <w:bCs w:val="1"/>
                <w:color w:val="auto"/>
              </w:rPr>
              <w:t>$</w:t>
            </w:r>
          </w:p>
        </w:tc>
        <w:tc>
          <w:tcPr>
            <w:tcW w:w="700" w:type="dxa"/>
            <w:vAlign w:val="bottom"/>
          </w:tcPr>
          <w:p>
            <w:pPr>
              <w:jc w:val="right"/>
              <w:ind w:right="41"/>
              <w:spacing w:after="0"/>
              <w:rPr>
                <w:sz w:val="20"/>
                <w:szCs w:val="20"/>
                <w:color w:val="auto"/>
              </w:rPr>
            </w:pPr>
            <w:r>
              <w:rPr>
                <w:rFonts w:ascii="Arial" w:cs="Arial" w:eastAsia="Arial" w:hAnsi="Arial"/>
                <w:sz w:val="20"/>
                <w:szCs w:val="20"/>
                <w:b w:val="1"/>
                <w:bCs w:val="1"/>
                <w:color w:val="auto"/>
              </w:rPr>
              <w:t>20.9</w:t>
            </w:r>
          </w:p>
        </w:tc>
        <w:tc>
          <w:tcPr>
            <w:tcW w:w="240" w:type="dxa"/>
            <w:vAlign w:val="bottom"/>
          </w:tcPr>
          <w:p>
            <w:pPr>
              <w:jc w:val="right"/>
              <w:spacing w:after="0"/>
              <w:rPr>
                <w:sz w:val="20"/>
                <w:szCs w:val="20"/>
                <w:color w:val="auto"/>
              </w:rPr>
            </w:pPr>
            <w:r>
              <w:rPr>
                <w:rFonts w:ascii="Arial" w:cs="Arial" w:eastAsia="Arial" w:hAnsi="Arial"/>
                <w:sz w:val="20"/>
                <w:szCs w:val="20"/>
                <w:b w:val="1"/>
                <w:bCs w:val="1"/>
                <w:color w:val="auto"/>
              </w:rPr>
              <w:t>$</w:t>
            </w:r>
          </w:p>
        </w:tc>
        <w:tc>
          <w:tcPr>
            <w:tcW w:w="780" w:type="dxa"/>
            <w:vAlign w:val="bottom"/>
          </w:tcPr>
          <w:p>
            <w:pPr>
              <w:jc w:val="right"/>
              <w:ind w:right="21"/>
              <w:spacing w:after="0"/>
              <w:rPr>
                <w:sz w:val="20"/>
                <w:szCs w:val="20"/>
                <w:color w:val="auto"/>
              </w:rPr>
            </w:pPr>
            <w:r>
              <w:rPr>
                <w:rFonts w:ascii="Arial" w:cs="Arial" w:eastAsia="Arial" w:hAnsi="Arial"/>
                <w:sz w:val="20"/>
                <w:szCs w:val="20"/>
                <w:b w:val="1"/>
                <w:bCs w:val="1"/>
                <w:color w:val="auto"/>
              </w:rPr>
              <w:t>15.2</w:t>
            </w:r>
          </w:p>
        </w:tc>
        <w:tc>
          <w:tcPr>
            <w:tcW w:w="260" w:type="dxa"/>
            <w:vAlign w:val="bottom"/>
          </w:tcPr>
          <w:p>
            <w:pPr>
              <w:jc w:val="right"/>
              <w:spacing w:after="0"/>
              <w:rPr>
                <w:sz w:val="20"/>
                <w:szCs w:val="20"/>
                <w:color w:val="auto"/>
              </w:rPr>
            </w:pPr>
            <w:r>
              <w:rPr>
                <w:rFonts w:ascii="Arial" w:cs="Arial" w:eastAsia="Arial" w:hAnsi="Arial"/>
                <w:sz w:val="20"/>
                <w:szCs w:val="20"/>
                <w:b w:val="1"/>
                <w:bCs w:val="1"/>
                <w:color w:val="auto"/>
              </w:rPr>
              <w:t>$</w:t>
            </w:r>
          </w:p>
        </w:tc>
        <w:tc>
          <w:tcPr>
            <w:tcW w:w="760" w:type="dxa"/>
            <w:vAlign w:val="bottom"/>
          </w:tcPr>
          <w:p>
            <w:pPr>
              <w:jc w:val="right"/>
              <w:ind w:right="21"/>
              <w:spacing w:after="0"/>
              <w:rPr>
                <w:sz w:val="20"/>
                <w:szCs w:val="20"/>
                <w:color w:val="auto"/>
              </w:rPr>
            </w:pPr>
            <w:r>
              <w:rPr>
                <w:rFonts w:ascii="Arial" w:cs="Arial" w:eastAsia="Arial" w:hAnsi="Arial"/>
                <w:sz w:val="20"/>
                <w:szCs w:val="20"/>
                <w:b w:val="1"/>
                <w:bCs w:val="1"/>
                <w:color w:val="auto"/>
              </w:rPr>
              <w:t>600.9</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2"/>
        </w:trPr>
        <w:tc>
          <w:tcPr>
            <w:tcW w:w="440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Less: Surcharges</w:t>
            </w:r>
          </w:p>
        </w:tc>
        <w:tc>
          <w:tcPr>
            <w:tcW w:w="1780" w:type="dxa"/>
            <w:vAlign w:val="bottom"/>
            <w:tcBorders>
              <w:bottom w:val="single" w:sz="8" w:color="auto"/>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700" w:type="dxa"/>
            <w:vAlign w:val="bottom"/>
            <w:tcBorders>
              <w:bottom w:val="single" w:sz="8" w:color="auto"/>
            </w:tcBorders>
          </w:tcPr>
          <w:p>
            <w:pPr>
              <w:jc w:val="right"/>
              <w:ind w:right="41"/>
              <w:spacing w:after="0"/>
              <w:rPr>
                <w:sz w:val="20"/>
                <w:szCs w:val="20"/>
                <w:color w:val="auto"/>
              </w:rPr>
            </w:pPr>
            <w:r>
              <w:rPr>
                <w:rFonts w:ascii="Arial" w:cs="Arial" w:eastAsia="Arial" w:hAnsi="Arial"/>
                <w:sz w:val="20"/>
                <w:szCs w:val="20"/>
                <w:b w:val="1"/>
                <w:bCs w:val="1"/>
                <w:color w:val="auto"/>
              </w:rPr>
              <w:t>74.5</w:t>
            </w:r>
          </w:p>
        </w:tc>
        <w:tc>
          <w:tcPr>
            <w:tcW w:w="360" w:type="dxa"/>
            <w:vAlign w:val="bottom"/>
            <w:tcBorders>
              <w:bottom w:val="single" w:sz="8" w:color="auto"/>
            </w:tcBorders>
          </w:tcPr>
          <w:p>
            <w:pPr>
              <w:spacing w:after="0"/>
              <w:rPr>
                <w:sz w:val="21"/>
                <w:szCs w:val="21"/>
                <w:color w:val="auto"/>
              </w:rPr>
            </w:pPr>
          </w:p>
        </w:tc>
        <w:tc>
          <w:tcPr>
            <w:tcW w:w="740" w:type="dxa"/>
            <w:vAlign w:val="bottom"/>
            <w:tcBorders>
              <w:bottom w:val="single" w:sz="8" w:color="auto"/>
            </w:tcBorders>
          </w:tcPr>
          <w:p>
            <w:pPr>
              <w:jc w:val="right"/>
              <w:ind w:right="41"/>
              <w:spacing w:after="0"/>
              <w:rPr>
                <w:sz w:val="20"/>
                <w:szCs w:val="20"/>
                <w:color w:val="auto"/>
              </w:rPr>
            </w:pPr>
            <w:r>
              <w:rPr>
                <w:rFonts w:ascii="Arial" w:cs="Arial" w:eastAsia="Arial" w:hAnsi="Arial"/>
                <w:sz w:val="20"/>
                <w:szCs w:val="20"/>
                <w:b w:val="1"/>
                <w:bCs w:val="1"/>
                <w:color w:val="auto"/>
              </w:rPr>
              <w:t>90.3</w:t>
            </w:r>
          </w:p>
        </w:tc>
        <w:tc>
          <w:tcPr>
            <w:tcW w:w="320" w:type="dxa"/>
            <w:vAlign w:val="bottom"/>
            <w:tcBorders>
              <w:bottom w:val="single" w:sz="8" w:color="auto"/>
            </w:tcBorders>
          </w:tcPr>
          <w:p>
            <w:pPr>
              <w:spacing w:after="0"/>
              <w:rPr>
                <w:sz w:val="21"/>
                <w:szCs w:val="21"/>
                <w:color w:val="auto"/>
              </w:rPr>
            </w:pPr>
          </w:p>
        </w:tc>
        <w:tc>
          <w:tcPr>
            <w:tcW w:w="700" w:type="dxa"/>
            <w:vAlign w:val="bottom"/>
            <w:tcBorders>
              <w:bottom w:val="single" w:sz="8" w:color="auto"/>
            </w:tcBorders>
          </w:tcPr>
          <w:p>
            <w:pPr>
              <w:jc w:val="right"/>
              <w:ind w:right="41"/>
              <w:spacing w:after="0"/>
              <w:rPr>
                <w:sz w:val="20"/>
                <w:szCs w:val="20"/>
                <w:color w:val="auto"/>
              </w:rPr>
            </w:pPr>
            <w:r>
              <w:rPr>
                <w:rFonts w:ascii="Arial" w:cs="Arial" w:eastAsia="Arial" w:hAnsi="Arial"/>
                <w:sz w:val="20"/>
                <w:szCs w:val="20"/>
                <w:b w:val="1"/>
                <w:bCs w:val="1"/>
                <w:color w:val="auto"/>
              </w:rPr>
              <w:t>6.7</w:t>
            </w:r>
          </w:p>
        </w:tc>
        <w:tc>
          <w:tcPr>
            <w:tcW w:w="24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ind w:right="21"/>
              <w:spacing w:after="0"/>
              <w:rPr>
                <w:sz w:val="20"/>
                <w:szCs w:val="20"/>
                <w:color w:val="auto"/>
              </w:rPr>
            </w:pPr>
            <w:r>
              <w:rPr>
                <w:rFonts w:ascii="Arial" w:cs="Arial" w:eastAsia="Arial" w:hAnsi="Arial"/>
                <w:sz w:val="20"/>
                <w:szCs w:val="20"/>
                <w:b w:val="1"/>
                <w:bCs w:val="1"/>
                <w:color w:val="auto"/>
              </w:rPr>
              <w:t>—</w:t>
            </w:r>
          </w:p>
        </w:tc>
        <w:tc>
          <w:tcPr>
            <w:tcW w:w="260" w:type="dxa"/>
            <w:vAlign w:val="bottom"/>
            <w:tcBorders>
              <w:bottom w:val="single" w:sz="8" w:color="auto"/>
            </w:tcBorders>
          </w:tcPr>
          <w:p>
            <w:pPr>
              <w:spacing w:after="0"/>
              <w:rPr>
                <w:sz w:val="21"/>
                <w:szCs w:val="21"/>
                <w:color w:val="auto"/>
              </w:rPr>
            </w:pPr>
          </w:p>
        </w:tc>
        <w:tc>
          <w:tcPr>
            <w:tcW w:w="760" w:type="dxa"/>
            <w:vAlign w:val="bottom"/>
            <w:tcBorders>
              <w:bottom w:val="single" w:sz="8" w:color="auto"/>
            </w:tcBorders>
          </w:tcPr>
          <w:p>
            <w:pPr>
              <w:jc w:val="right"/>
              <w:ind w:right="21"/>
              <w:spacing w:after="0"/>
              <w:rPr>
                <w:sz w:val="20"/>
                <w:szCs w:val="20"/>
                <w:color w:val="auto"/>
              </w:rPr>
            </w:pPr>
            <w:r>
              <w:rPr>
                <w:rFonts w:ascii="Arial" w:cs="Arial" w:eastAsia="Arial" w:hAnsi="Arial"/>
                <w:sz w:val="20"/>
                <w:szCs w:val="20"/>
                <w:b w:val="1"/>
                <w:bCs w:val="1"/>
                <w:color w:val="auto"/>
              </w:rPr>
              <w:t>171.5</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4400" w:type="dxa"/>
            <w:vAlign w:val="bottom"/>
          </w:tcPr>
          <w:p>
            <w:pPr>
              <w:spacing w:after="0"/>
              <w:rPr>
                <w:sz w:val="20"/>
                <w:szCs w:val="20"/>
                <w:color w:val="auto"/>
              </w:rPr>
            </w:pPr>
            <w:r>
              <w:rPr>
                <w:rFonts w:ascii="Arial" w:cs="Arial" w:eastAsia="Arial" w:hAnsi="Arial"/>
                <w:sz w:val="20"/>
                <w:szCs w:val="20"/>
                <w:color w:val="auto"/>
              </w:rPr>
              <w:t>Base Sales</w:t>
            </w:r>
          </w:p>
        </w:tc>
        <w:tc>
          <w:tcPr>
            <w:tcW w:w="1980" w:type="dxa"/>
            <w:vAlign w:val="bottom"/>
            <w:gridSpan w:val="2"/>
          </w:tcPr>
          <w:p>
            <w:pPr>
              <w:jc w:val="right"/>
              <w:ind w:right="1"/>
              <w:spacing w:after="0"/>
              <w:rPr>
                <w:sz w:val="20"/>
                <w:szCs w:val="20"/>
                <w:color w:val="auto"/>
              </w:rPr>
            </w:pPr>
            <w:r>
              <w:rPr>
                <w:rFonts w:ascii="Arial" w:cs="Arial" w:eastAsia="Arial" w:hAnsi="Arial"/>
                <w:sz w:val="20"/>
                <w:szCs w:val="20"/>
                <w:b w:val="1"/>
                <w:bCs w:val="1"/>
                <w:color w:val="auto"/>
              </w:rPr>
              <w:t>$</w:t>
            </w:r>
          </w:p>
        </w:tc>
        <w:tc>
          <w:tcPr>
            <w:tcW w:w="700" w:type="dxa"/>
            <w:vAlign w:val="bottom"/>
          </w:tcPr>
          <w:p>
            <w:pPr>
              <w:jc w:val="right"/>
              <w:ind w:right="41"/>
              <w:spacing w:after="0"/>
              <w:rPr>
                <w:sz w:val="20"/>
                <w:szCs w:val="20"/>
                <w:color w:val="auto"/>
              </w:rPr>
            </w:pPr>
            <w:r>
              <w:rPr>
                <w:rFonts w:ascii="Arial" w:cs="Arial" w:eastAsia="Arial" w:hAnsi="Arial"/>
                <w:sz w:val="20"/>
                <w:szCs w:val="20"/>
                <w:b w:val="1"/>
                <w:bCs w:val="1"/>
                <w:color w:val="auto"/>
              </w:rPr>
              <w:t>192.0</w:t>
            </w:r>
          </w:p>
        </w:tc>
        <w:tc>
          <w:tcPr>
            <w:tcW w:w="360" w:type="dxa"/>
            <w:vAlign w:val="bottom"/>
          </w:tcPr>
          <w:p>
            <w:pPr>
              <w:ind w:left="120"/>
              <w:spacing w:after="0"/>
              <w:rPr>
                <w:sz w:val="20"/>
                <w:szCs w:val="20"/>
                <w:color w:val="auto"/>
              </w:rPr>
            </w:pPr>
            <w:r>
              <w:rPr>
                <w:rFonts w:ascii="Arial" w:cs="Arial" w:eastAsia="Arial" w:hAnsi="Arial"/>
                <w:sz w:val="20"/>
                <w:szCs w:val="20"/>
                <w:b w:val="1"/>
                <w:bCs w:val="1"/>
                <w:color w:val="auto"/>
              </w:rPr>
              <w:t>$</w:t>
            </w:r>
          </w:p>
        </w:tc>
        <w:tc>
          <w:tcPr>
            <w:tcW w:w="740" w:type="dxa"/>
            <w:vAlign w:val="bottom"/>
          </w:tcPr>
          <w:p>
            <w:pPr>
              <w:jc w:val="right"/>
              <w:ind w:right="41"/>
              <w:spacing w:after="0"/>
              <w:rPr>
                <w:sz w:val="20"/>
                <w:szCs w:val="20"/>
                <w:color w:val="auto"/>
              </w:rPr>
            </w:pPr>
            <w:r>
              <w:rPr>
                <w:rFonts w:ascii="Arial" w:cs="Arial" w:eastAsia="Arial" w:hAnsi="Arial"/>
                <w:sz w:val="20"/>
                <w:szCs w:val="20"/>
                <w:b w:val="1"/>
                <w:bCs w:val="1"/>
                <w:color w:val="auto"/>
              </w:rPr>
              <w:t>208.0</w:t>
            </w:r>
          </w:p>
        </w:tc>
        <w:tc>
          <w:tcPr>
            <w:tcW w:w="320" w:type="dxa"/>
            <w:vAlign w:val="bottom"/>
          </w:tcPr>
          <w:p>
            <w:pPr>
              <w:jc w:val="right"/>
              <w:ind w:right="1"/>
              <w:spacing w:after="0"/>
              <w:rPr>
                <w:sz w:val="20"/>
                <w:szCs w:val="20"/>
                <w:color w:val="auto"/>
              </w:rPr>
            </w:pPr>
            <w:r>
              <w:rPr>
                <w:rFonts w:ascii="Arial" w:cs="Arial" w:eastAsia="Arial" w:hAnsi="Arial"/>
                <w:sz w:val="20"/>
                <w:szCs w:val="20"/>
                <w:b w:val="1"/>
                <w:bCs w:val="1"/>
                <w:color w:val="auto"/>
              </w:rPr>
              <w:t>$</w:t>
            </w:r>
          </w:p>
        </w:tc>
        <w:tc>
          <w:tcPr>
            <w:tcW w:w="700" w:type="dxa"/>
            <w:vAlign w:val="bottom"/>
          </w:tcPr>
          <w:p>
            <w:pPr>
              <w:jc w:val="right"/>
              <w:ind w:right="41"/>
              <w:spacing w:after="0"/>
              <w:rPr>
                <w:sz w:val="20"/>
                <w:szCs w:val="20"/>
                <w:color w:val="auto"/>
              </w:rPr>
            </w:pPr>
            <w:r>
              <w:rPr>
                <w:rFonts w:ascii="Arial" w:cs="Arial" w:eastAsia="Arial" w:hAnsi="Arial"/>
                <w:sz w:val="20"/>
                <w:szCs w:val="20"/>
                <w:b w:val="1"/>
                <w:bCs w:val="1"/>
                <w:color w:val="auto"/>
              </w:rPr>
              <w:t>14.2</w:t>
            </w:r>
          </w:p>
        </w:tc>
        <w:tc>
          <w:tcPr>
            <w:tcW w:w="240" w:type="dxa"/>
            <w:vAlign w:val="bottom"/>
          </w:tcPr>
          <w:p>
            <w:pPr>
              <w:jc w:val="right"/>
              <w:spacing w:after="0"/>
              <w:rPr>
                <w:sz w:val="20"/>
                <w:szCs w:val="20"/>
                <w:color w:val="auto"/>
              </w:rPr>
            </w:pPr>
            <w:r>
              <w:rPr>
                <w:rFonts w:ascii="Arial" w:cs="Arial" w:eastAsia="Arial" w:hAnsi="Arial"/>
                <w:sz w:val="20"/>
                <w:szCs w:val="20"/>
                <w:b w:val="1"/>
                <w:bCs w:val="1"/>
                <w:color w:val="auto"/>
              </w:rPr>
              <w:t>$</w:t>
            </w:r>
          </w:p>
        </w:tc>
        <w:tc>
          <w:tcPr>
            <w:tcW w:w="780" w:type="dxa"/>
            <w:vAlign w:val="bottom"/>
          </w:tcPr>
          <w:p>
            <w:pPr>
              <w:jc w:val="right"/>
              <w:ind w:right="21"/>
              <w:spacing w:after="0"/>
              <w:rPr>
                <w:sz w:val="20"/>
                <w:szCs w:val="20"/>
                <w:color w:val="auto"/>
              </w:rPr>
            </w:pPr>
            <w:r>
              <w:rPr>
                <w:rFonts w:ascii="Arial" w:cs="Arial" w:eastAsia="Arial" w:hAnsi="Arial"/>
                <w:sz w:val="20"/>
                <w:szCs w:val="20"/>
                <w:b w:val="1"/>
                <w:bCs w:val="1"/>
                <w:color w:val="auto"/>
              </w:rPr>
              <w:t>15.2</w:t>
            </w:r>
          </w:p>
        </w:tc>
        <w:tc>
          <w:tcPr>
            <w:tcW w:w="260" w:type="dxa"/>
            <w:vAlign w:val="bottom"/>
          </w:tcPr>
          <w:p>
            <w:pPr>
              <w:jc w:val="right"/>
              <w:spacing w:after="0"/>
              <w:rPr>
                <w:sz w:val="20"/>
                <w:szCs w:val="20"/>
                <w:color w:val="auto"/>
              </w:rPr>
            </w:pPr>
            <w:r>
              <w:rPr>
                <w:rFonts w:ascii="Arial" w:cs="Arial" w:eastAsia="Arial" w:hAnsi="Arial"/>
                <w:sz w:val="20"/>
                <w:szCs w:val="20"/>
                <w:b w:val="1"/>
                <w:bCs w:val="1"/>
                <w:color w:val="auto"/>
              </w:rPr>
              <w:t>$</w:t>
            </w:r>
          </w:p>
        </w:tc>
        <w:tc>
          <w:tcPr>
            <w:tcW w:w="760" w:type="dxa"/>
            <w:vAlign w:val="bottom"/>
          </w:tcPr>
          <w:p>
            <w:pPr>
              <w:jc w:val="right"/>
              <w:ind w:right="21"/>
              <w:spacing w:after="0"/>
              <w:rPr>
                <w:sz w:val="20"/>
                <w:szCs w:val="20"/>
                <w:color w:val="auto"/>
              </w:rPr>
            </w:pPr>
            <w:r>
              <w:rPr>
                <w:rFonts w:ascii="Arial" w:cs="Arial" w:eastAsia="Arial" w:hAnsi="Arial"/>
                <w:sz w:val="20"/>
                <w:szCs w:val="20"/>
                <w:b w:val="1"/>
                <w:bCs w:val="1"/>
                <w:color w:val="auto"/>
              </w:rPr>
              <w:t>429.4</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63"/>
        </w:trPr>
        <w:tc>
          <w:tcPr>
            <w:tcW w:w="4400" w:type="dxa"/>
            <w:vAlign w:val="bottom"/>
          </w:tcPr>
          <w:p>
            <w:pPr>
              <w:spacing w:after="0"/>
              <w:rPr>
                <w:sz w:val="20"/>
                <w:szCs w:val="20"/>
                <w:color w:val="auto"/>
              </w:rPr>
            </w:pPr>
            <w:r>
              <w:rPr>
                <w:rFonts w:ascii="Arial" w:cs="Arial" w:eastAsia="Arial" w:hAnsi="Arial"/>
                <w:sz w:val="20"/>
                <w:szCs w:val="20"/>
                <w:color w:val="auto"/>
              </w:rPr>
              <w:t>Net Sales / Ton</w:t>
            </w:r>
          </w:p>
        </w:tc>
        <w:tc>
          <w:tcPr>
            <w:tcW w:w="1980" w:type="dxa"/>
            <w:vAlign w:val="bottom"/>
            <w:gridSpan w:val="2"/>
          </w:tcPr>
          <w:p>
            <w:pPr>
              <w:jc w:val="right"/>
              <w:ind w:right="1"/>
              <w:spacing w:after="0"/>
              <w:rPr>
                <w:sz w:val="20"/>
                <w:szCs w:val="20"/>
                <w:color w:val="auto"/>
              </w:rPr>
            </w:pPr>
            <w:r>
              <w:rPr>
                <w:rFonts w:ascii="Arial" w:cs="Arial" w:eastAsia="Arial" w:hAnsi="Arial"/>
                <w:sz w:val="20"/>
                <w:szCs w:val="20"/>
                <w:b w:val="1"/>
                <w:bCs w:val="1"/>
                <w:color w:val="auto"/>
              </w:rPr>
              <w:t>$</w:t>
            </w:r>
          </w:p>
        </w:tc>
        <w:tc>
          <w:tcPr>
            <w:tcW w:w="700" w:type="dxa"/>
            <w:vAlign w:val="bottom"/>
          </w:tcPr>
          <w:p>
            <w:pPr>
              <w:jc w:val="right"/>
              <w:ind w:right="41"/>
              <w:spacing w:after="0"/>
              <w:rPr>
                <w:sz w:val="20"/>
                <w:szCs w:val="20"/>
                <w:color w:val="auto"/>
              </w:rPr>
            </w:pPr>
            <w:r>
              <w:rPr>
                <w:rFonts w:ascii="Arial" w:cs="Arial" w:eastAsia="Arial" w:hAnsi="Arial"/>
                <w:sz w:val="20"/>
                <w:szCs w:val="20"/>
                <w:b w:val="1"/>
                <w:bCs w:val="1"/>
                <w:color w:val="auto"/>
              </w:rPr>
              <w:t>1,352</w:t>
            </w:r>
          </w:p>
        </w:tc>
        <w:tc>
          <w:tcPr>
            <w:tcW w:w="360" w:type="dxa"/>
            <w:vAlign w:val="bottom"/>
          </w:tcPr>
          <w:p>
            <w:pPr>
              <w:ind w:left="120"/>
              <w:spacing w:after="0"/>
              <w:rPr>
                <w:sz w:val="20"/>
                <w:szCs w:val="20"/>
                <w:color w:val="auto"/>
              </w:rPr>
            </w:pPr>
            <w:r>
              <w:rPr>
                <w:rFonts w:ascii="Arial" w:cs="Arial" w:eastAsia="Arial" w:hAnsi="Arial"/>
                <w:sz w:val="20"/>
                <w:szCs w:val="20"/>
                <w:b w:val="1"/>
                <w:bCs w:val="1"/>
                <w:color w:val="auto"/>
              </w:rPr>
              <w:t>$</w:t>
            </w:r>
          </w:p>
        </w:tc>
        <w:tc>
          <w:tcPr>
            <w:tcW w:w="740" w:type="dxa"/>
            <w:vAlign w:val="bottom"/>
          </w:tcPr>
          <w:p>
            <w:pPr>
              <w:jc w:val="right"/>
              <w:ind w:right="41"/>
              <w:spacing w:after="0"/>
              <w:rPr>
                <w:sz w:val="20"/>
                <w:szCs w:val="20"/>
                <w:color w:val="auto"/>
              </w:rPr>
            </w:pPr>
            <w:r>
              <w:rPr>
                <w:rFonts w:ascii="Arial" w:cs="Arial" w:eastAsia="Arial" w:hAnsi="Arial"/>
                <w:sz w:val="20"/>
                <w:szCs w:val="20"/>
                <w:b w:val="1"/>
                <w:bCs w:val="1"/>
                <w:color w:val="auto"/>
              </w:rPr>
              <w:t>1,520</w:t>
            </w:r>
          </w:p>
        </w:tc>
        <w:tc>
          <w:tcPr>
            <w:tcW w:w="320" w:type="dxa"/>
            <w:vAlign w:val="bottom"/>
          </w:tcPr>
          <w:p>
            <w:pPr>
              <w:jc w:val="right"/>
              <w:ind w:right="1"/>
              <w:spacing w:after="0"/>
              <w:rPr>
                <w:sz w:val="20"/>
                <w:szCs w:val="20"/>
                <w:color w:val="auto"/>
              </w:rPr>
            </w:pPr>
            <w:r>
              <w:rPr>
                <w:rFonts w:ascii="Arial" w:cs="Arial" w:eastAsia="Arial" w:hAnsi="Arial"/>
                <w:sz w:val="20"/>
                <w:szCs w:val="20"/>
                <w:b w:val="1"/>
                <w:bCs w:val="1"/>
                <w:color w:val="auto"/>
              </w:rPr>
              <w:t>$</w:t>
            </w:r>
          </w:p>
        </w:tc>
        <w:tc>
          <w:tcPr>
            <w:tcW w:w="700" w:type="dxa"/>
            <w:vAlign w:val="bottom"/>
          </w:tcPr>
          <w:p>
            <w:pPr>
              <w:jc w:val="right"/>
              <w:ind w:right="41"/>
              <w:spacing w:after="0"/>
              <w:rPr>
                <w:sz w:val="20"/>
                <w:szCs w:val="20"/>
                <w:color w:val="auto"/>
              </w:rPr>
            </w:pPr>
            <w:r>
              <w:rPr>
                <w:rFonts w:ascii="Arial" w:cs="Arial" w:eastAsia="Arial" w:hAnsi="Arial"/>
                <w:sz w:val="20"/>
                <w:szCs w:val="20"/>
                <w:b w:val="1"/>
                <w:bCs w:val="1"/>
                <w:color w:val="auto"/>
              </w:rPr>
              <w:t>1,472</w:t>
            </w:r>
          </w:p>
        </w:tc>
        <w:tc>
          <w:tcPr>
            <w:tcW w:w="240" w:type="dxa"/>
            <w:vAlign w:val="bottom"/>
          </w:tcPr>
          <w:p>
            <w:pPr>
              <w:jc w:val="right"/>
              <w:spacing w:after="0"/>
              <w:rPr>
                <w:sz w:val="20"/>
                <w:szCs w:val="20"/>
                <w:color w:val="auto"/>
              </w:rPr>
            </w:pPr>
            <w:r>
              <w:rPr>
                <w:rFonts w:ascii="Arial" w:cs="Arial" w:eastAsia="Arial" w:hAnsi="Arial"/>
                <w:sz w:val="20"/>
                <w:szCs w:val="20"/>
                <w:b w:val="1"/>
                <w:bCs w:val="1"/>
                <w:color w:val="auto"/>
              </w:rPr>
              <w:t>$</w:t>
            </w:r>
          </w:p>
        </w:tc>
        <w:tc>
          <w:tcPr>
            <w:tcW w:w="780" w:type="dxa"/>
            <w:vAlign w:val="bottom"/>
          </w:tcPr>
          <w:p>
            <w:pPr>
              <w:jc w:val="right"/>
              <w:ind w:right="21"/>
              <w:spacing w:after="0"/>
              <w:rPr>
                <w:sz w:val="20"/>
                <w:szCs w:val="20"/>
                <w:color w:val="auto"/>
              </w:rPr>
            </w:pPr>
            <w:r>
              <w:rPr>
                <w:rFonts w:ascii="Arial" w:cs="Arial" w:eastAsia="Arial" w:hAnsi="Arial"/>
                <w:sz w:val="20"/>
                <w:szCs w:val="20"/>
                <w:b w:val="1"/>
                <w:bCs w:val="1"/>
                <w:color w:val="auto"/>
              </w:rPr>
              <w:t>—</w:t>
            </w:r>
          </w:p>
        </w:tc>
        <w:tc>
          <w:tcPr>
            <w:tcW w:w="260" w:type="dxa"/>
            <w:vAlign w:val="bottom"/>
          </w:tcPr>
          <w:p>
            <w:pPr>
              <w:jc w:val="right"/>
              <w:spacing w:after="0"/>
              <w:rPr>
                <w:sz w:val="20"/>
                <w:szCs w:val="20"/>
                <w:color w:val="auto"/>
              </w:rPr>
            </w:pPr>
            <w:r>
              <w:rPr>
                <w:rFonts w:ascii="Arial" w:cs="Arial" w:eastAsia="Arial" w:hAnsi="Arial"/>
                <w:sz w:val="20"/>
                <w:szCs w:val="20"/>
                <w:b w:val="1"/>
                <w:bCs w:val="1"/>
                <w:color w:val="auto"/>
              </w:rPr>
              <w:t>$</w:t>
            </w:r>
          </w:p>
        </w:tc>
        <w:tc>
          <w:tcPr>
            <w:tcW w:w="760" w:type="dxa"/>
            <w:vAlign w:val="bottom"/>
          </w:tcPr>
          <w:p>
            <w:pPr>
              <w:jc w:val="right"/>
              <w:ind w:right="21"/>
              <w:spacing w:after="0"/>
              <w:rPr>
                <w:sz w:val="20"/>
                <w:szCs w:val="20"/>
                <w:color w:val="auto"/>
              </w:rPr>
            </w:pPr>
            <w:r>
              <w:rPr>
                <w:rFonts w:ascii="Arial" w:cs="Arial" w:eastAsia="Arial" w:hAnsi="Arial"/>
                <w:sz w:val="20"/>
                <w:szCs w:val="20"/>
                <w:b w:val="1"/>
                <w:bCs w:val="1"/>
                <w:color w:val="auto"/>
              </w:rPr>
              <w:t>1,474</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4400" w:type="dxa"/>
            <w:vAlign w:val="bottom"/>
          </w:tcPr>
          <w:p>
            <w:pPr>
              <w:spacing w:after="0"/>
              <w:rPr>
                <w:sz w:val="20"/>
                <w:szCs w:val="20"/>
                <w:color w:val="auto"/>
              </w:rPr>
            </w:pPr>
            <w:r>
              <w:rPr>
                <w:rFonts w:ascii="Arial" w:cs="Arial" w:eastAsia="Arial" w:hAnsi="Arial"/>
                <w:sz w:val="20"/>
                <w:szCs w:val="20"/>
                <w:color w:val="auto"/>
              </w:rPr>
              <w:t>Surcharges /Ton</w:t>
            </w:r>
          </w:p>
        </w:tc>
        <w:tc>
          <w:tcPr>
            <w:tcW w:w="1980" w:type="dxa"/>
            <w:vAlign w:val="bottom"/>
            <w:gridSpan w:val="2"/>
          </w:tcPr>
          <w:p>
            <w:pPr>
              <w:jc w:val="right"/>
              <w:ind w:right="1"/>
              <w:spacing w:after="0"/>
              <w:rPr>
                <w:sz w:val="20"/>
                <w:szCs w:val="20"/>
                <w:color w:val="auto"/>
              </w:rPr>
            </w:pPr>
            <w:r>
              <w:rPr>
                <w:rFonts w:ascii="Arial" w:cs="Arial" w:eastAsia="Arial" w:hAnsi="Arial"/>
                <w:sz w:val="20"/>
                <w:szCs w:val="20"/>
                <w:b w:val="1"/>
                <w:bCs w:val="1"/>
                <w:color w:val="auto"/>
              </w:rPr>
              <w:t>$</w:t>
            </w:r>
          </w:p>
        </w:tc>
        <w:tc>
          <w:tcPr>
            <w:tcW w:w="700" w:type="dxa"/>
            <w:vAlign w:val="bottom"/>
          </w:tcPr>
          <w:p>
            <w:pPr>
              <w:jc w:val="right"/>
              <w:ind w:right="41"/>
              <w:spacing w:after="0"/>
              <w:rPr>
                <w:sz w:val="20"/>
                <w:szCs w:val="20"/>
                <w:color w:val="auto"/>
              </w:rPr>
            </w:pPr>
            <w:r>
              <w:rPr>
                <w:rFonts w:ascii="Arial" w:cs="Arial" w:eastAsia="Arial" w:hAnsi="Arial"/>
                <w:sz w:val="20"/>
                <w:szCs w:val="20"/>
                <w:b w:val="1"/>
                <w:bCs w:val="1"/>
                <w:color w:val="auto"/>
              </w:rPr>
              <w:t>378</w:t>
            </w:r>
          </w:p>
        </w:tc>
        <w:tc>
          <w:tcPr>
            <w:tcW w:w="360" w:type="dxa"/>
            <w:vAlign w:val="bottom"/>
          </w:tcPr>
          <w:p>
            <w:pPr>
              <w:ind w:left="120"/>
              <w:spacing w:after="0"/>
              <w:rPr>
                <w:sz w:val="20"/>
                <w:szCs w:val="20"/>
                <w:color w:val="auto"/>
              </w:rPr>
            </w:pPr>
            <w:r>
              <w:rPr>
                <w:rFonts w:ascii="Arial" w:cs="Arial" w:eastAsia="Arial" w:hAnsi="Arial"/>
                <w:sz w:val="20"/>
                <w:szCs w:val="20"/>
                <w:b w:val="1"/>
                <w:bCs w:val="1"/>
                <w:color w:val="auto"/>
              </w:rPr>
              <w:t>$</w:t>
            </w:r>
          </w:p>
        </w:tc>
        <w:tc>
          <w:tcPr>
            <w:tcW w:w="740" w:type="dxa"/>
            <w:vAlign w:val="bottom"/>
          </w:tcPr>
          <w:p>
            <w:pPr>
              <w:jc w:val="right"/>
              <w:ind w:right="41"/>
              <w:spacing w:after="0"/>
              <w:rPr>
                <w:sz w:val="20"/>
                <w:szCs w:val="20"/>
                <w:color w:val="auto"/>
              </w:rPr>
            </w:pPr>
            <w:r>
              <w:rPr>
                <w:rFonts w:ascii="Arial" w:cs="Arial" w:eastAsia="Arial" w:hAnsi="Arial"/>
                <w:sz w:val="20"/>
                <w:szCs w:val="20"/>
                <w:b w:val="1"/>
                <w:bCs w:val="1"/>
                <w:color w:val="auto"/>
              </w:rPr>
              <w:t>460</w:t>
            </w:r>
          </w:p>
        </w:tc>
        <w:tc>
          <w:tcPr>
            <w:tcW w:w="320" w:type="dxa"/>
            <w:vAlign w:val="bottom"/>
          </w:tcPr>
          <w:p>
            <w:pPr>
              <w:jc w:val="right"/>
              <w:ind w:right="1"/>
              <w:spacing w:after="0"/>
              <w:rPr>
                <w:sz w:val="20"/>
                <w:szCs w:val="20"/>
                <w:color w:val="auto"/>
              </w:rPr>
            </w:pPr>
            <w:r>
              <w:rPr>
                <w:rFonts w:ascii="Arial" w:cs="Arial" w:eastAsia="Arial" w:hAnsi="Arial"/>
                <w:sz w:val="20"/>
                <w:szCs w:val="20"/>
                <w:b w:val="1"/>
                <w:bCs w:val="1"/>
                <w:color w:val="auto"/>
              </w:rPr>
              <w:t>$</w:t>
            </w:r>
          </w:p>
        </w:tc>
        <w:tc>
          <w:tcPr>
            <w:tcW w:w="700" w:type="dxa"/>
            <w:vAlign w:val="bottom"/>
          </w:tcPr>
          <w:p>
            <w:pPr>
              <w:jc w:val="right"/>
              <w:ind w:right="41"/>
              <w:spacing w:after="0"/>
              <w:rPr>
                <w:sz w:val="20"/>
                <w:szCs w:val="20"/>
                <w:color w:val="auto"/>
              </w:rPr>
            </w:pPr>
            <w:r>
              <w:rPr>
                <w:rFonts w:ascii="Arial" w:cs="Arial" w:eastAsia="Arial" w:hAnsi="Arial"/>
                <w:sz w:val="20"/>
                <w:szCs w:val="20"/>
                <w:b w:val="1"/>
                <w:bCs w:val="1"/>
                <w:color w:val="auto"/>
              </w:rPr>
              <w:t>472</w:t>
            </w:r>
          </w:p>
        </w:tc>
        <w:tc>
          <w:tcPr>
            <w:tcW w:w="240" w:type="dxa"/>
            <w:vAlign w:val="bottom"/>
          </w:tcPr>
          <w:p>
            <w:pPr>
              <w:jc w:val="right"/>
              <w:spacing w:after="0"/>
              <w:rPr>
                <w:sz w:val="20"/>
                <w:szCs w:val="20"/>
                <w:color w:val="auto"/>
              </w:rPr>
            </w:pPr>
            <w:r>
              <w:rPr>
                <w:rFonts w:ascii="Arial" w:cs="Arial" w:eastAsia="Arial" w:hAnsi="Arial"/>
                <w:sz w:val="20"/>
                <w:szCs w:val="20"/>
                <w:b w:val="1"/>
                <w:bCs w:val="1"/>
                <w:color w:val="auto"/>
              </w:rPr>
              <w:t>$</w:t>
            </w:r>
          </w:p>
        </w:tc>
        <w:tc>
          <w:tcPr>
            <w:tcW w:w="780" w:type="dxa"/>
            <w:vAlign w:val="bottom"/>
          </w:tcPr>
          <w:p>
            <w:pPr>
              <w:jc w:val="right"/>
              <w:ind w:right="21"/>
              <w:spacing w:after="0"/>
              <w:rPr>
                <w:sz w:val="20"/>
                <w:szCs w:val="20"/>
                <w:color w:val="auto"/>
              </w:rPr>
            </w:pPr>
            <w:r>
              <w:rPr>
                <w:rFonts w:ascii="Arial" w:cs="Arial" w:eastAsia="Arial" w:hAnsi="Arial"/>
                <w:sz w:val="20"/>
                <w:szCs w:val="20"/>
                <w:b w:val="1"/>
                <w:bCs w:val="1"/>
                <w:color w:val="auto"/>
              </w:rPr>
              <w:t>—</w:t>
            </w:r>
          </w:p>
        </w:tc>
        <w:tc>
          <w:tcPr>
            <w:tcW w:w="260" w:type="dxa"/>
            <w:vAlign w:val="bottom"/>
          </w:tcPr>
          <w:p>
            <w:pPr>
              <w:jc w:val="right"/>
              <w:spacing w:after="0"/>
              <w:rPr>
                <w:sz w:val="20"/>
                <w:szCs w:val="20"/>
                <w:color w:val="auto"/>
              </w:rPr>
            </w:pPr>
            <w:r>
              <w:rPr>
                <w:rFonts w:ascii="Arial" w:cs="Arial" w:eastAsia="Arial" w:hAnsi="Arial"/>
                <w:sz w:val="20"/>
                <w:szCs w:val="20"/>
                <w:b w:val="1"/>
                <w:bCs w:val="1"/>
                <w:color w:val="auto"/>
              </w:rPr>
              <w:t>$</w:t>
            </w:r>
          </w:p>
        </w:tc>
        <w:tc>
          <w:tcPr>
            <w:tcW w:w="760" w:type="dxa"/>
            <w:vAlign w:val="bottom"/>
          </w:tcPr>
          <w:p>
            <w:pPr>
              <w:jc w:val="right"/>
              <w:ind w:right="21"/>
              <w:spacing w:after="0"/>
              <w:rPr>
                <w:sz w:val="20"/>
                <w:szCs w:val="20"/>
                <w:color w:val="auto"/>
              </w:rPr>
            </w:pPr>
            <w:r>
              <w:rPr>
                <w:rFonts w:ascii="Arial" w:cs="Arial" w:eastAsia="Arial" w:hAnsi="Arial"/>
                <w:sz w:val="20"/>
                <w:szCs w:val="20"/>
                <w:b w:val="1"/>
                <w:bCs w:val="1"/>
                <w:color w:val="auto"/>
              </w:rPr>
              <w:t>421</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2"/>
        </w:trPr>
        <w:tc>
          <w:tcPr>
            <w:tcW w:w="440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Base Sales / Ton</w:t>
            </w:r>
          </w:p>
        </w:tc>
        <w:tc>
          <w:tcPr>
            <w:tcW w:w="1980" w:type="dxa"/>
            <w:vAlign w:val="bottom"/>
            <w:tcBorders>
              <w:bottom w:val="single" w:sz="8" w:color="auto"/>
            </w:tcBorders>
            <w:gridSpan w:val="2"/>
          </w:tcPr>
          <w:p>
            <w:pPr>
              <w:jc w:val="right"/>
              <w:ind w:right="1"/>
              <w:spacing w:after="0"/>
              <w:rPr>
                <w:sz w:val="20"/>
                <w:szCs w:val="20"/>
                <w:color w:val="auto"/>
              </w:rPr>
            </w:pPr>
            <w:r>
              <w:rPr>
                <w:rFonts w:ascii="Arial" w:cs="Arial" w:eastAsia="Arial" w:hAnsi="Arial"/>
                <w:sz w:val="20"/>
                <w:szCs w:val="20"/>
                <w:b w:val="1"/>
                <w:bCs w:val="1"/>
                <w:color w:val="auto"/>
              </w:rPr>
              <w:t>$</w:t>
            </w:r>
          </w:p>
        </w:tc>
        <w:tc>
          <w:tcPr>
            <w:tcW w:w="700" w:type="dxa"/>
            <w:vAlign w:val="bottom"/>
            <w:tcBorders>
              <w:bottom w:val="single" w:sz="8" w:color="auto"/>
            </w:tcBorders>
          </w:tcPr>
          <w:p>
            <w:pPr>
              <w:jc w:val="right"/>
              <w:ind w:right="41"/>
              <w:spacing w:after="0"/>
              <w:rPr>
                <w:sz w:val="20"/>
                <w:szCs w:val="20"/>
                <w:color w:val="auto"/>
              </w:rPr>
            </w:pPr>
            <w:r>
              <w:rPr>
                <w:rFonts w:ascii="Arial" w:cs="Arial" w:eastAsia="Arial" w:hAnsi="Arial"/>
                <w:sz w:val="20"/>
                <w:szCs w:val="20"/>
                <w:b w:val="1"/>
                <w:bCs w:val="1"/>
                <w:color w:val="auto"/>
              </w:rPr>
              <w:t>974</w:t>
            </w:r>
          </w:p>
        </w:tc>
        <w:tc>
          <w:tcPr>
            <w:tcW w:w="360" w:type="dxa"/>
            <w:vAlign w:val="bottom"/>
            <w:tcBorders>
              <w:bottom w:val="single" w:sz="8" w:color="auto"/>
            </w:tcBorders>
          </w:tcPr>
          <w:p>
            <w:pPr>
              <w:ind w:left="120"/>
              <w:spacing w:after="0"/>
              <w:rPr>
                <w:sz w:val="20"/>
                <w:szCs w:val="20"/>
                <w:color w:val="auto"/>
              </w:rPr>
            </w:pPr>
            <w:r>
              <w:rPr>
                <w:rFonts w:ascii="Arial" w:cs="Arial" w:eastAsia="Arial" w:hAnsi="Arial"/>
                <w:sz w:val="20"/>
                <w:szCs w:val="20"/>
                <w:b w:val="1"/>
                <w:bCs w:val="1"/>
                <w:color w:val="auto"/>
              </w:rPr>
              <w:t>$</w:t>
            </w:r>
          </w:p>
        </w:tc>
        <w:tc>
          <w:tcPr>
            <w:tcW w:w="740" w:type="dxa"/>
            <w:vAlign w:val="bottom"/>
            <w:tcBorders>
              <w:bottom w:val="single" w:sz="8" w:color="auto"/>
            </w:tcBorders>
          </w:tcPr>
          <w:p>
            <w:pPr>
              <w:jc w:val="right"/>
              <w:ind w:right="41"/>
              <w:spacing w:after="0"/>
              <w:rPr>
                <w:sz w:val="20"/>
                <w:szCs w:val="20"/>
                <w:color w:val="auto"/>
              </w:rPr>
            </w:pPr>
            <w:r>
              <w:rPr>
                <w:rFonts w:ascii="Arial" w:cs="Arial" w:eastAsia="Arial" w:hAnsi="Arial"/>
                <w:sz w:val="20"/>
                <w:szCs w:val="20"/>
                <w:b w:val="1"/>
                <w:bCs w:val="1"/>
                <w:color w:val="auto"/>
              </w:rPr>
              <w:t>1,060</w:t>
            </w:r>
          </w:p>
        </w:tc>
        <w:tc>
          <w:tcPr>
            <w:tcW w:w="320" w:type="dxa"/>
            <w:vAlign w:val="bottom"/>
            <w:tcBorders>
              <w:bottom w:val="single" w:sz="8" w:color="auto"/>
            </w:tcBorders>
          </w:tcPr>
          <w:p>
            <w:pPr>
              <w:jc w:val="right"/>
              <w:ind w:right="1"/>
              <w:spacing w:after="0"/>
              <w:rPr>
                <w:sz w:val="20"/>
                <w:szCs w:val="20"/>
                <w:color w:val="auto"/>
              </w:rPr>
            </w:pPr>
            <w:r>
              <w:rPr>
                <w:rFonts w:ascii="Arial" w:cs="Arial" w:eastAsia="Arial" w:hAnsi="Arial"/>
                <w:sz w:val="20"/>
                <w:szCs w:val="20"/>
                <w:b w:val="1"/>
                <w:bCs w:val="1"/>
                <w:color w:val="auto"/>
              </w:rPr>
              <w:t>$</w:t>
            </w:r>
          </w:p>
        </w:tc>
        <w:tc>
          <w:tcPr>
            <w:tcW w:w="700" w:type="dxa"/>
            <w:vAlign w:val="bottom"/>
            <w:tcBorders>
              <w:bottom w:val="single" w:sz="8" w:color="auto"/>
            </w:tcBorders>
          </w:tcPr>
          <w:p>
            <w:pPr>
              <w:jc w:val="right"/>
              <w:ind w:right="41"/>
              <w:spacing w:after="0"/>
              <w:rPr>
                <w:sz w:val="20"/>
                <w:szCs w:val="20"/>
                <w:color w:val="auto"/>
              </w:rPr>
            </w:pPr>
            <w:r>
              <w:rPr>
                <w:rFonts w:ascii="Arial" w:cs="Arial" w:eastAsia="Arial" w:hAnsi="Arial"/>
                <w:sz w:val="20"/>
                <w:szCs w:val="20"/>
                <w:b w:val="1"/>
                <w:bCs w:val="1"/>
                <w:color w:val="auto"/>
              </w:rPr>
              <w:t>1,000</w:t>
            </w:r>
          </w:p>
        </w:tc>
        <w:tc>
          <w:tcPr>
            <w:tcW w:w="240" w:type="dxa"/>
            <w:vAlign w:val="bottom"/>
            <w:tcBorders>
              <w:bottom w:val="single" w:sz="8" w:color="auto"/>
            </w:tcBorders>
          </w:tcPr>
          <w:p>
            <w:pPr>
              <w:jc w:val="right"/>
              <w:spacing w:after="0"/>
              <w:rPr>
                <w:sz w:val="20"/>
                <w:szCs w:val="20"/>
                <w:color w:val="auto"/>
              </w:rPr>
            </w:pPr>
            <w:r>
              <w:rPr>
                <w:rFonts w:ascii="Arial" w:cs="Arial" w:eastAsia="Arial" w:hAnsi="Arial"/>
                <w:sz w:val="20"/>
                <w:szCs w:val="20"/>
                <w:b w:val="1"/>
                <w:bCs w:val="1"/>
                <w:color w:val="auto"/>
              </w:rPr>
              <w:t>$</w:t>
            </w:r>
          </w:p>
        </w:tc>
        <w:tc>
          <w:tcPr>
            <w:tcW w:w="780" w:type="dxa"/>
            <w:vAlign w:val="bottom"/>
            <w:tcBorders>
              <w:bottom w:val="single" w:sz="8" w:color="auto"/>
            </w:tcBorders>
          </w:tcPr>
          <w:p>
            <w:pPr>
              <w:jc w:val="right"/>
              <w:ind w:right="21"/>
              <w:spacing w:after="0"/>
              <w:rPr>
                <w:sz w:val="20"/>
                <w:szCs w:val="20"/>
                <w:color w:val="auto"/>
              </w:rPr>
            </w:pPr>
            <w:r>
              <w:rPr>
                <w:rFonts w:ascii="Arial" w:cs="Arial" w:eastAsia="Arial" w:hAnsi="Arial"/>
                <w:sz w:val="20"/>
                <w:szCs w:val="20"/>
                <w:b w:val="1"/>
                <w:bCs w:val="1"/>
                <w:color w:val="auto"/>
              </w:rPr>
              <w:t>—</w:t>
            </w:r>
          </w:p>
        </w:tc>
        <w:tc>
          <w:tcPr>
            <w:tcW w:w="260" w:type="dxa"/>
            <w:vAlign w:val="bottom"/>
            <w:tcBorders>
              <w:bottom w:val="single" w:sz="8" w:color="auto"/>
            </w:tcBorders>
          </w:tcPr>
          <w:p>
            <w:pPr>
              <w:jc w:val="right"/>
              <w:spacing w:after="0"/>
              <w:rPr>
                <w:sz w:val="20"/>
                <w:szCs w:val="20"/>
                <w:color w:val="auto"/>
              </w:rPr>
            </w:pPr>
            <w:r>
              <w:rPr>
                <w:rFonts w:ascii="Arial" w:cs="Arial" w:eastAsia="Arial" w:hAnsi="Arial"/>
                <w:sz w:val="20"/>
                <w:szCs w:val="20"/>
                <w:b w:val="1"/>
                <w:bCs w:val="1"/>
                <w:color w:val="auto"/>
              </w:rPr>
              <w:t>$</w:t>
            </w:r>
          </w:p>
        </w:tc>
        <w:tc>
          <w:tcPr>
            <w:tcW w:w="760" w:type="dxa"/>
            <w:vAlign w:val="bottom"/>
            <w:tcBorders>
              <w:bottom w:val="single" w:sz="8" w:color="auto"/>
            </w:tcBorders>
          </w:tcPr>
          <w:p>
            <w:pPr>
              <w:jc w:val="right"/>
              <w:ind w:right="21"/>
              <w:spacing w:after="0"/>
              <w:rPr>
                <w:sz w:val="20"/>
                <w:szCs w:val="20"/>
                <w:color w:val="auto"/>
              </w:rPr>
            </w:pPr>
            <w:r>
              <w:rPr>
                <w:rFonts w:ascii="Arial" w:cs="Arial" w:eastAsia="Arial" w:hAnsi="Arial"/>
                <w:sz w:val="20"/>
                <w:szCs w:val="20"/>
                <w:b w:val="1"/>
                <w:bCs w:val="1"/>
                <w:color w:val="auto"/>
              </w:rPr>
              <w:t>1,053</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0"/>
        </w:trPr>
        <w:tc>
          <w:tcPr>
            <w:tcW w:w="440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3140" w:type="dxa"/>
            <w:vAlign w:val="bottom"/>
            <w:tcBorders>
              <w:bottom w:val="single" w:sz="8" w:color="auto"/>
            </w:tcBorders>
            <w:gridSpan w:val="6"/>
          </w:tcPr>
          <w:p>
            <w:pPr>
              <w:jc w:val="right"/>
              <w:ind w:right="101"/>
              <w:spacing w:after="0"/>
              <w:rPr>
                <w:sz w:val="20"/>
                <w:szCs w:val="20"/>
                <w:color w:val="auto"/>
              </w:rPr>
            </w:pPr>
            <w:r>
              <w:rPr>
                <w:rFonts w:ascii="Arial" w:cs="Arial" w:eastAsia="Arial" w:hAnsi="Arial"/>
                <w:sz w:val="20"/>
                <w:szCs w:val="20"/>
                <w:b w:val="1"/>
                <w:bCs w:val="1"/>
                <w:color w:val="auto"/>
                <w:w w:val="94"/>
              </w:rPr>
              <w:t>Six Months Ended June 30, 2020</w:t>
            </w:r>
          </w:p>
        </w:tc>
        <w:tc>
          <w:tcPr>
            <w:tcW w:w="26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4400" w:type="dxa"/>
            <w:vAlign w:val="bottom"/>
          </w:tcPr>
          <w:p>
            <w:pPr>
              <w:spacing w:after="0"/>
              <w:rPr>
                <w:sz w:val="20"/>
                <w:szCs w:val="20"/>
                <w:color w:val="auto"/>
              </w:rPr>
            </w:pPr>
          </w:p>
        </w:tc>
        <w:tc>
          <w:tcPr>
            <w:tcW w:w="1780" w:type="dxa"/>
            <w:vAlign w:val="bottom"/>
          </w:tcPr>
          <w:p>
            <w:pPr>
              <w:spacing w:after="0"/>
              <w:rPr>
                <w:sz w:val="20"/>
                <w:szCs w:val="20"/>
                <w:color w:val="auto"/>
              </w:rPr>
            </w:pPr>
          </w:p>
        </w:tc>
        <w:tc>
          <w:tcPr>
            <w:tcW w:w="900" w:type="dxa"/>
            <w:vAlign w:val="bottom"/>
            <w:tcBorders>
              <w:bottom w:val="single" w:sz="8" w:color="auto"/>
            </w:tcBorders>
            <w:gridSpan w:val="2"/>
          </w:tcPr>
          <w:p>
            <w:pPr>
              <w:jc w:val="right"/>
              <w:ind w:right="121"/>
              <w:spacing w:after="0"/>
              <w:rPr>
                <w:sz w:val="20"/>
                <w:szCs w:val="20"/>
                <w:color w:val="auto"/>
              </w:rPr>
            </w:pPr>
            <w:r>
              <w:rPr>
                <w:rFonts w:ascii="Arial" w:cs="Arial" w:eastAsia="Arial" w:hAnsi="Arial"/>
                <w:sz w:val="20"/>
                <w:szCs w:val="20"/>
                <w:b w:val="1"/>
                <w:bCs w:val="1"/>
                <w:color w:val="auto"/>
              </w:rPr>
              <w:t>Mobile</w:t>
            </w:r>
          </w:p>
        </w:tc>
        <w:tc>
          <w:tcPr>
            <w:tcW w:w="1100" w:type="dxa"/>
            <w:vAlign w:val="bottom"/>
            <w:tcBorders>
              <w:bottom w:val="single" w:sz="8" w:color="auto"/>
            </w:tcBorders>
            <w:gridSpan w:val="2"/>
          </w:tcPr>
          <w:p>
            <w:pPr>
              <w:ind w:left="120"/>
              <w:spacing w:after="0"/>
              <w:rPr>
                <w:sz w:val="20"/>
                <w:szCs w:val="20"/>
                <w:color w:val="auto"/>
              </w:rPr>
            </w:pPr>
            <w:r>
              <w:rPr>
                <w:rFonts w:ascii="Arial" w:cs="Arial" w:eastAsia="Arial" w:hAnsi="Arial"/>
                <w:sz w:val="20"/>
                <w:szCs w:val="20"/>
                <w:b w:val="1"/>
                <w:bCs w:val="1"/>
                <w:color w:val="auto"/>
              </w:rPr>
              <w:t>Industrial</w:t>
            </w:r>
          </w:p>
        </w:tc>
        <w:tc>
          <w:tcPr>
            <w:tcW w:w="1020" w:type="dxa"/>
            <w:vAlign w:val="bottom"/>
            <w:tcBorders>
              <w:bottom w:val="single" w:sz="8" w:color="auto"/>
            </w:tcBorders>
            <w:gridSpan w:val="2"/>
          </w:tcPr>
          <w:p>
            <w:pPr>
              <w:jc w:val="right"/>
              <w:ind w:right="121"/>
              <w:spacing w:after="0"/>
              <w:rPr>
                <w:sz w:val="20"/>
                <w:szCs w:val="20"/>
                <w:color w:val="auto"/>
              </w:rPr>
            </w:pPr>
            <w:r>
              <w:rPr>
                <w:rFonts w:ascii="Arial" w:cs="Arial" w:eastAsia="Arial" w:hAnsi="Arial"/>
                <w:sz w:val="20"/>
                <w:szCs w:val="20"/>
                <w:b w:val="1"/>
                <w:bCs w:val="1"/>
                <w:color w:val="auto"/>
              </w:rPr>
              <w:t>Energy</w:t>
            </w:r>
          </w:p>
        </w:tc>
        <w:tc>
          <w:tcPr>
            <w:tcW w:w="240" w:type="dxa"/>
            <w:vAlign w:val="bottom"/>
            <w:tcBorders>
              <w:bottom w:val="single" w:sz="8" w:color="auto"/>
            </w:tcBorders>
          </w:tcPr>
          <w:p>
            <w:pPr>
              <w:spacing w:after="0"/>
              <w:rPr>
                <w:sz w:val="20"/>
                <w:szCs w:val="20"/>
                <w:color w:val="auto"/>
              </w:rPr>
            </w:pPr>
          </w:p>
        </w:tc>
        <w:tc>
          <w:tcPr>
            <w:tcW w:w="780" w:type="dxa"/>
            <w:vAlign w:val="bottom"/>
            <w:tcBorders>
              <w:bottom w:val="single" w:sz="8" w:color="auto"/>
            </w:tcBorders>
          </w:tcPr>
          <w:p>
            <w:pPr>
              <w:jc w:val="right"/>
              <w:ind w:right="161"/>
              <w:spacing w:after="0"/>
              <w:rPr>
                <w:sz w:val="20"/>
                <w:szCs w:val="20"/>
                <w:color w:val="auto"/>
              </w:rPr>
            </w:pPr>
            <w:r>
              <w:rPr>
                <w:rFonts w:ascii="Arial" w:cs="Arial" w:eastAsia="Arial" w:hAnsi="Arial"/>
                <w:sz w:val="20"/>
                <w:szCs w:val="20"/>
                <w:b w:val="1"/>
                <w:bCs w:val="1"/>
                <w:color w:val="auto"/>
                <w:w w:val="93"/>
              </w:rPr>
              <w:t>Other</w:t>
            </w:r>
          </w:p>
        </w:tc>
        <w:tc>
          <w:tcPr>
            <w:tcW w:w="26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jc w:val="right"/>
              <w:ind w:right="181"/>
              <w:spacing w:after="0"/>
              <w:rPr>
                <w:sz w:val="20"/>
                <w:szCs w:val="20"/>
                <w:color w:val="auto"/>
              </w:rPr>
            </w:pPr>
            <w:r>
              <w:rPr>
                <w:rFonts w:ascii="Arial" w:cs="Arial" w:eastAsia="Arial" w:hAnsi="Arial"/>
                <w:sz w:val="20"/>
                <w:szCs w:val="20"/>
                <w:b w:val="1"/>
                <w:bCs w:val="1"/>
                <w:color w:val="auto"/>
                <w:w w:val="96"/>
              </w:rPr>
              <w:t>Total</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4"/>
        </w:trPr>
        <w:tc>
          <w:tcPr>
            <w:tcW w:w="4400" w:type="dxa"/>
            <w:vAlign w:val="bottom"/>
          </w:tcPr>
          <w:p>
            <w:pPr>
              <w:spacing w:after="0"/>
              <w:rPr>
                <w:sz w:val="20"/>
                <w:szCs w:val="20"/>
                <w:color w:val="auto"/>
              </w:rPr>
            </w:pPr>
            <w:r>
              <w:rPr>
                <w:rFonts w:ascii="Arial" w:cs="Arial" w:eastAsia="Arial" w:hAnsi="Arial"/>
                <w:sz w:val="20"/>
                <w:szCs w:val="20"/>
                <w:color w:val="auto"/>
              </w:rPr>
              <w:t>Tons</w:t>
            </w:r>
          </w:p>
        </w:tc>
        <w:tc>
          <w:tcPr>
            <w:tcW w:w="17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00" w:type="dxa"/>
            <w:vAlign w:val="bottom"/>
          </w:tcPr>
          <w:p>
            <w:pPr>
              <w:jc w:val="right"/>
              <w:ind w:right="41"/>
              <w:spacing w:after="0"/>
              <w:rPr>
                <w:sz w:val="20"/>
                <w:szCs w:val="20"/>
                <w:color w:val="auto"/>
              </w:rPr>
            </w:pPr>
            <w:r>
              <w:rPr>
                <w:rFonts w:ascii="Arial" w:cs="Arial" w:eastAsia="Arial" w:hAnsi="Arial"/>
                <w:sz w:val="20"/>
                <w:szCs w:val="20"/>
                <w:color w:val="auto"/>
              </w:rPr>
              <w:t>121.5</w:t>
            </w:r>
          </w:p>
        </w:tc>
        <w:tc>
          <w:tcPr>
            <w:tcW w:w="360" w:type="dxa"/>
            <w:vAlign w:val="bottom"/>
          </w:tcPr>
          <w:p>
            <w:pPr>
              <w:spacing w:after="0"/>
              <w:rPr>
                <w:sz w:val="21"/>
                <w:szCs w:val="21"/>
                <w:color w:val="auto"/>
              </w:rPr>
            </w:pPr>
          </w:p>
        </w:tc>
        <w:tc>
          <w:tcPr>
            <w:tcW w:w="740" w:type="dxa"/>
            <w:vAlign w:val="bottom"/>
          </w:tcPr>
          <w:p>
            <w:pPr>
              <w:jc w:val="right"/>
              <w:ind w:right="41"/>
              <w:spacing w:after="0"/>
              <w:rPr>
                <w:sz w:val="20"/>
                <w:szCs w:val="20"/>
                <w:color w:val="auto"/>
              </w:rPr>
            </w:pPr>
            <w:r>
              <w:rPr>
                <w:rFonts w:ascii="Arial" w:cs="Arial" w:eastAsia="Arial" w:hAnsi="Arial"/>
                <w:sz w:val="20"/>
                <w:szCs w:val="20"/>
                <w:color w:val="auto"/>
              </w:rPr>
              <w:t>144.4</w:t>
            </w:r>
          </w:p>
        </w:tc>
        <w:tc>
          <w:tcPr>
            <w:tcW w:w="320" w:type="dxa"/>
            <w:vAlign w:val="bottom"/>
          </w:tcPr>
          <w:p>
            <w:pPr>
              <w:spacing w:after="0"/>
              <w:rPr>
                <w:sz w:val="21"/>
                <w:szCs w:val="21"/>
                <w:color w:val="auto"/>
              </w:rPr>
            </w:pPr>
          </w:p>
        </w:tc>
        <w:tc>
          <w:tcPr>
            <w:tcW w:w="700" w:type="dxa"/>
            <w:vAlign w:val="bottom"/>
          </w:tcPr>
          <w:p>
            <w:pPr>
              <w:jc w:val="right"/>
              <w:ind w:right="41"/>
              <w:spacing w:after="0"/>
              <w:rPr>
                <w:sz w:val="20"/>
                <w:szCs w:val="20"/>
                <w:color w:val="auto"/>
              </w:rPr>
            </w:pPr>
            <w:r>
              <w:rPr>
                <w:rFonts w:ascii="Arial" w:cs="Arial" w:eastAsia="Arial" w:hAnsi="Arial"/>
                <w:sz w:val="20"/>
                <w:szCs w:val="20"/>
                <w:color w:val="auto"/>
              </w:rPr>
              <w:t>27.5</w:t>
            </w:r>
          </w:p>
        </w:tc>
        <w:tc>
          <w:tcPr>
            <w:tcW w:w="240" w:type="dxa"/>
            <w:vAlign w:val="bottom"/>
          </w:tcPr>
          <w:p>
            <w:pPr>
              <w:spacing w:after="0"/>
              <w:rPr>
                <w:sz w:val="21"/>
                <w:szCs w:val="21"/>
                <w:color w:val="auto"/>
              </w:rPr>
            </w:pPr>
          </w:p>
        </w:tc>
        <w:tc>
          <w:tcPr>
            <w:tcW w:w="780" w:type="dxa"/>
            <w:vAlign w:val="bottom"/>
          </w:tcPr>
          <w:p>
            <w:pPr>
              <w:jc w:val="right"/>
              <w:ind w:right="21"/>
              <w:spacing w:after="0"/>
              <w:rPr>
                <w:sz w:val="20"/>
                <w:szCs w:val="20"/>
                <w:color w:val="auto"/>
              </w:rPr>
            </w:pPr>
            <w:r>
              <w:rPr>
                <w:rFonts w:ascii="Arial" w:cs="Arial" w:eastAsia="Arial" w:hAnsi="Arial"/>
                <w:sz w:val="20"/>
                <w:szCs w:val="20"/>
                <w:color w:val="auto"/>
              </w:rPr>
              <w:t>28.7</w:t>
            </w:r>
          </w:p>
        </w:tc>
        <w:tc>
          <w:tcPr>
            <w:tcW w:w="260" w:type="dxa"/>
            <w:vAlign w:val="bottom"/>
          </w:tcPr>
          <w:p>
            <w:pPr>
              <w:spacing w:after="0"/>
              <w:rPr>
                <w:sz w:val="21"/>
                <w:szCs w:val="21"/>
                <w:color w:val="auto"/>
              </w:rPr>
            </w:pPr>
          </w:p>
        </w:tc>
        <w:tc>
          <w:tcPr>
            <w:tcW w:w="760" w:type="dxa"/>
            <w:vAlign w:val="bottom"/>
          </w:tcPr>
          <w:p>
            <w:pPr>
              <w:jc w:val="right"/>
              <w:ind w:right="21"/>
              <w:spacing w:after="0"/>
              <w:rPr>
                <w:sz w:val="20"/>
                <w:szCs w:val="20"/>
                <w:color w:val="auto"/>
              </w:rPr>
            </w:pPr>
            <w:r>
              <w:rPr>
                <w:rFonts w:ascii="Arial" w:cs="Arial" w:eastAsia="Arial" w:hAnsi="Arial"/>
                <w:sz w:val="20"/>
                <w:szCs w:val="20"/>
                <w:color w:val="auto"/>
              </w:rPr>
              <w:t>322.1</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75"/>
        </w:trPr>
        <w:tc>
          <w:tcPr>
            <w:tcW w:w="4400" w:type="dxa"/>
            <w:vAlign w:val="bottom"/>
          </w:tcPr>
          <w:p>
            <w:pPr>
              <w:spacing w:after="0"/>
              <w:rPr>
                <w:sz w:val="20"/>
                <w:szCs w:val="20"/>
                <w:color w:val="auto"/>
              </w:rPr>
            </w:pPr>
            <w:r>
              <w:rPr>
                <w:rFonts w:ascii="Arial" w:cs="Arial" w:eastAsia="Arial" w:hAnsi="Arial"/>
                <w:sz w:val="20"/>
                <w:szCs w:val="20"/>
                <w:color w:val="auto"/>
              </w:rPr>
              <w:t>Net Sales</w:t>
            </w:r>
          </w:p>
        </w:tc>
        <w:tc>
          <w:tcPr>
            <w:tcW w:w="1980" w:type="dxa"/>
            <w:vAlign w:val="bottom"/>
            <w:gridSpan w:val="2"/>
          </w:tcPr>
          <w:p>
            <w:pPr>
              <w:jc w:val="right"/>
              <w:ind w:right="1"/>
              <w:spacing w:after="0"/>
              <w:rPr>
                <w:sz w:val="20"/>
                <w:szCs w:val="20"/>
                <w:color w:val="auto"/>
              </w:rPr>
            </w:pPr>
            <w:r>
              <w:rPr>
                <w:rFonts w:ascii="Arial" w:cs="Arial" w:eastAsia="Arial" w:hAnsi="Arial"/>
                <w:sz w:val="20"/>
                <w:szCs w:val="20"/>
                <w:color w:val="auto"/>
              </w:rPr>
              <w:t>$</w:t>
            </w:r>
          </w:p>
        </w:tc>
        <w:tc>
          <w:tcPr>
            <w:tcW w:w="700" w:type="dxa"/>
            <w:vAlign w:val="bottom"/>
          </w:tcPr>
          <w:p>
            <w:pPr>
              <w:jc w:val="right"/>
              <w:ind w:right="41"/>
              <w:spacing w:after="0"/>
              <w:rPr>
                <w:sz w:val="20"/>
                <w:szCs w:val="20"/>
                <w:color w:val="auto"/>
              </w:rPr>
            </w:pPr>
            <w:r>
              <w:rPr>
                <w:rFonts w:ascii="Arial" w:cs="Arial" w:eastAsia="Arial" w:hAnsi="Arial"/>
                <w:sz w:val="20"/>
                <w:szCs w:val="20"/>
                <w:color w:val="auto"/>
              </w:rPr>
              <w:t>133.8</w:t>
            </w:r>
          </w:p>
        </w:tc>
        <w:tc>
          <w:tcPr>
            <w:tcW w:w="360" w:type="dxa"/>
            <w:vAlign w:val="bottom"/>
          </w:tcPr>
          <w:p>
            <w:pPr>
              <w:ind w:left="120"/>
              <w:spacing w:after="0"/>
              <w:rPr>
                <w:sz w:val="20"/>
                <w:szCs w:val="20"/>
                <w:color w:val="auto"/>
              </w:rPr>
            </w:pPr>
            <w:r>
              <w:rPr>
                <w:rFonts w:ascii="Arial" w:cs="Arial" w:eastAsia="Arial" w:hAnsi="Arial"/>
                <w:sz w:val="20"/>
                <w:szCs w:val="20"/>
                <w:color w:val="auto"/>
              </w:rPr>
              <w:t>$</w:t>
            </w:r>
          </w:p>
        </w:tc>
        <w:tc>
          <w:tcPr>
            <w:tcW w:w="740" w:type="dxa"/>
            <w:vAlign w:val="bottom"/>
          </w:tcPr>
          <w:p>
            <w:pPr>
              <w:jc w:val="right"/>
              <w:ind w:right="41"/>
              <w:spacing w:after="0"/>
              <w:rPr>
                <w:sz w:val="20"/>
                <w:szCs w:val="20"/>
                <w:color w:val="auto"/>
              </w:rPr>
            </w:pPr>
            <w:r>
              <w:rPr>
                <w:rFonts w:ascii="Arial" w:cs="Arial" w:eastAsia="Arial" w:hAnsi="Arial"/>
                <w:sz w:val="20"/>
                <w:szCs w:val="20"/>
                <w:color w:val="auto"/>
              </w:rPr>
              <w:t>211.3</w:t>
            </w:r>
          </w:p>
        </w:tc>
        <w:tc>
          <w:tcPr>
            <w:tcW w:w="320" w:type="dxa"/>
            <w:vAlign w:val="bottom"/>
          </w:tcPr>
          <w:p>
            <w:pPr>
              <w:jc w:val="right"/>
              <w:ind w:right="1"/>
              <w:spacing w:after="0"/>
              <w:rPr>
                <w:sz w:val="20"/>
                <w:szCs w:val="20"/>
                <w:color w:val="auto"/>
              </w:rPr>
            </w:pPr>
            <w:r>
              <w:rPr>
                <w:rFonts w:ascii="Arial" w:cs="Arial" w:eastAsia="Arial" w:hAnsi="Arial"/>
                <w:sz w:val="20"/>
                <w:szCs w:val="20"/>
                <w:color w:val="auto"/>
              </w:rPr>
              <w:t>$</w:t>
            </w:r>
          </w:p>
        </w:tc>
        <w:tc>
          <w:tcPr>
            <w:tcW w:w="700" w:type="dxa"/>
            <w:vAlign w:val="bottom"/>
          </w:tcPr>
          <w:p>
            <w:pPr>
              <w:jc w:val="right"/>
              <w:ind w:right="41"/>
              <w:spacing w:after="0"/>
              <w:rPr>
                <w:sz w:val="20"/>
                <w:szCs w:val="20"/>
                <w:color w:val="auto"/>
              </w:rPr>
            </w:pPr>
            <w:r>
              <w:rPr>
                <w:rFonts w:ascii="Arial" w:cs="Arial" w:eastAsia="Arial" w:hAnsi="Arial"/>
                <w:sz w:val="20"/>
                <w:szCs w:val="20"/>
                <w:color w:val="auto"/>
              </w:rPr>
              <w:t>39.8</w:t>
            </w:r>
          </w:p>
        </w:tc>
        <w:tc>
          <w:tcPr>
            <w:tcW w:w="240" w:type="dxa"/>
            <w:vAlign w:val="bottom"/>
          </w:tcPr>
          <w:p>
            <w:pPr>
              <w:jc w:val="right"/>
              <w:spacing w:after="0"/>
              <w:rPr>
                <w:sz w:val="20"/>
                <w:szCs w:val="20"/>
                <w:color w:val="auto"/>
              </w:rPr>
            </w:pPr>
            <w:r>
              <w:rPr>
                <w:rFonts w:ascii="Arial" w:cs="Arial" w:eastAsia="Arial" w:hAnsi="Arial"/>
                <w:sz w:val="20"/>
                <w:szCs w:val="20"/>
                <w:color w:val="auto"/>
              </w:rPr>
              <w:t>$</w:t>
            </w:r>
          </w:p>
        </w:tc>
        <w:tc>
          <w:tcPr>
            <w:tcW w:w="780" w:type="dxa"/>
            <w:vAlign w:val="bottom"/>
          </w:tcPr>
          <w:p>
            <w:pPr>
              <w:jc w:val="right"/>
              <w:ind w:right="21"/>
              <w:spacing w:after="0"/>
              <w:rPr>
                <w:sz w:val="20"/>
                <w:szCs w:val="20"/>
                <w:color w:val="auto"/>
              </w:rPr>
            </w:pPr>
            <w:r>
              <w:rPr>
                <w:rFonts w:ascii="Arial" w:cs="Arial" w:eastAsia="Arial" w:hAnsi="Arial"/>
                <w:sz w:val="20"/>
                <w:szCs w:val="20"/>
                <w:color w:val="auto"/>
              </w:rPr>
              <w:t>28.7</w:t>
            </w:r>
          </w:p>
        </w:tc>
        <w:tc>
          <w:tcPr>
            <w:tcW w:w="260" w:type="dxa"/>
            <w:vAlign w:val="bottom"/>
          </w:tcPr>
          <w:p>
            <w:pPr>
              <w:jc w:val="right"/>
              <w:spacing w:after="0"/>
              <w:rPr>
                <w:sz w:val="20"/>
                <w:szCs w:val="20"/>
                <w:color w:val="auto"/>
              </w:rPr>
            </w:pPr>
            <w:r>
              <w:rPr>
                <w:rFonts w:ascii="Arial" w:cs="Arial" w:eastAsia="Arial" w:hAnsi="Arial"/>
                <w:sz w:val="20"/>
                <w:szCs w:val="20"/>
                <w:color w:val="auto"/>
              </w:rPr>
              <w:t>$</w:t>
            </w:r>
          </w:p>
        </w:tc>
        <w:tc>
          <w:tcPr>
            <w:tcW w:w="760" w:type="dxa"/>
            <w:vAlign w:val="bottom"/>
          </w:tcPr>
          <w:p>
            <w:pPr>
              <w:jc w:val="right"/>
              <w:ind w:right="21"/>
              <w:spacing w:after="0"/>
              <w:rPr>
                <w:sz w:val="20"/>
                <w:szCs w:val="20"/>
                <w:color w:val="auto"/>
              </w:rPr>
            </w:pPr>
            <w:r>
              <w:rPr>
                <w:rFonts w:ascii="Arial" w:cs="Arial" w:eastAsia="Arial" w:hAnsi="Arial"/>
                <w:sz w:val="20"/>
                <w:szCs w:val="20"/>
                <w:color w:val="auto"/>
              </w:rPr>
              <w:t>413.6</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6"/>
        </w:trPr>
        <w:tc>
          <w:tcPr>
            <w:tcW w:w="440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Less: Surcharges</w:t>
            </w:r>
          </w:p>
        </w:tc>
        <w:tc>
          <w:tcPr>
            <w:tcW w:w="1780" w:type="dxa"/>
            <w:vAlign w:val="bottom"/>
            <w:tcBorders>
              <w:bottom w:val="single" w:sz="8" w:color="auto"/>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700" w:type="dxa"/>
            <w:vAlign w:val="bottom"/>
            <w:tcBorders>
              <w:bottom w:val="single" w:sz="8" w:color="auto"/>
            </w:tcBorders>
          </w:tcPr>
          <w:p>
            <w:pPr>
              <w:jc w:val="right"/>
              <w:ind w:right="41"/>
              <w:spacing w:after="0"/>
              <w:rPr>
                <w:sz w:val="20"/>
                <w:szCs w:val="20"/>
                <w:color w:val="auto"/>
              </w:rPr>
            </w:pPr>
            <w:r>
              <w:rPr>
                <w:rFonts w:ascii="Arial" w:cs="Arial" w:eastAsia="Arial" w:hAnsi="Arial"/>
                <w:sz w:val="20"/>
                <w:szCs w:val="20"/>
                <w:color w:val="auto"/>
              </w:rPr>
              <w:t>23.3</w:t>
            </w:r>
          </w:p>
        </w:tc>
        <w:tc>
          <w:tcPr>
            <w:tcW w:w="360" w:type="dxa"/>
            <w:vAlign w:val="bottom"/>
            <w:tcBorders>
              <w:bottom w:val="single" w:sz="8" w:color="auto"/>
            </w:tcBorders>
          </w:tcPr>
          <w:p>
            <w:pPr>
              <w:spacing w:after="0"/>
              <w:rPr>
                <w:sz w:val="21"/>
                <w:szCs w:val="21"/>
                <w:color w:val="auto"/>
              </w:rPr>
            </w:pPr>
          </w:p>
        </w:tc>
        <w:tc>
          <w:tcPr>
            <w:tcW w:w="740" w:type="dxa"/>
            <w:vAlign w:val="bottom"/>
            <w:tcBorders>
              <w:bottom w:val="single" w:sz="8" w:color="auto"/>
            </w:tcBorders>
          </w:tcPr>
          <w:p>
            <w:pPr>
              <w:jc w:val="right"/>
              <w:ind w:right="41"/>
              <w:spacing w:after="0"/>
              <w:rPr>
                <w:sz w:val="20"/>
                <w:szCs w:val="20"/>
                <w:color w:val="auto"/>
              </w:rPr>
            </w:pPr>
            <w:r>
              <w:rPr>
                <w:rFonts w:ascii="Arial" w:cs="Arial" w:eastAsia="Arial" w:hAnsi="Arial"/>
                <w:sz w:val="20"/>
                <w:szCs w:val="20"/>
                <w:color w:val="auto"/>
              </w:rPr>
              <w:t>33.4</w:t>
            </w:r>
          </w:p>
        </w:tc>
        <w:tc>
          <w:tcPr>
            <w:tcW w:w="320" w:type="dxa"/>
            <w:vAlign w:val="bottom"/>
            <w:tcBorders>
              <w:bottom w:val="single" w:sz="8" w:color="auto"/>
            </w:tcBorders>
          </w:tcPr>
          <w:p>
            <w:pPr>
              <w:spacing w:after="0"/>
              <w:rPr>
                <w:sz w:val="21"/>
                <w:szCs w:val="21"/>
                <w:color w:val="auto"/>
              </w:rPr>
            </w:pPr>
          </w:p>
        </w:tc>
        <w:tc>
          <w:tcPr>
            <w:tcW w:w="700" w:type="dxa"/>
            <w:vAlign w:val="bottom"/>
            <w:tcBorders>
              <w:bottom w:val="single" w:sz="8" w:color="auto"/>
            </w:tcBorders>
          </w:tcPr>
          <w:p>
            <w:pPr>
              <w:jc w:val="right"/>
              <w:ind w:right="41"/>
              <w:spacing w:after="0"/>
              <w:rPr>
                <w:sz w:val="20"/>
                <w:szCs w:val="20"/>
                <w:color w:val="auto"/>
              </w:rPr>
            </w:pPr>
            <w:r>
              <w:rPr>
                <w:rFonts w:ascii="Arial" w:cs="Arial" w:eastAsia="Arial" w:hAnsi="Arial"/>
                <w:sz w:val="20"/>
                <w:szCs w:val="20"/>
                <w:color w:val="auto"/>
              </w:rPr>
              <w:t>6.4</w:t>
            </w:r>
          </w:p>
        </w:tc>
        <w:tc>
          <w:tcPr>
            <w:tcW w:w="24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ind w:right="21"/>
              <w:spacing w:after="0"/>
              <w:rPr>
                <w:sz w:val="20"/>
                <w:szCs w:val="20"/>
                <w:color w:val="auto"/>
              </w:rPr>
            </w:pPr>
            <w:r>
              <w:rPr>
                <w:rFonts w:ascii="Arial" w:cs="Arial" w:eastAsia="Arial" w:hAnsi="Arial"/>
                <w:sz w:val="20"/>
                <w:szCs w:val="20"/>
                <w:color w:val="auto"/>
              </w:rPr>
              <w:t>7.1</w:t>
            </w:r>
          </w:p>
        </w:tc>
        <w:tc>
          <w:tcPr>
            <w:tcW w:w="260" w:type="dxa"/>
            <w:vAlign w:val="bottom"/>
            <w:tcBorders>
              <w:bottom w:val="single" w:sz="8" w:color="auto"/>
            </w:tcBorders>
          </w:tcPr>
          <w:p>
            <w:pPr>
              <w:spacing w:after="0"/>
              <w:rPr>
                <w:sz w:val="21"/>
                <w:szCs w:val="21"/>
                <w:color w:val="auto"/>
              </w:rPr>
            </w:pPr>
          </w:p>
        </w:tc>
        <w:tc>
          <w:tcPr>
            <w:tcW w:w="760" w:type="dxa"/>
            <w:vAlign w:val="bottom"/>
            <w:tcBorders>
              <w:bottom w:val="single" w:sz="8" w:color="auto"/>
            </w:tcBorders>
          </w:tcPr>
          <w:p>
            <w:pPr>
              <w:jc w:val="right"/>
              <w:ind w:right="21"/>
              <w:spacing w:after="0"/>
              <w:rPr>
                <w:sz w:val="20"/>
                <w:szCs w:val="20"/>
                <w:color w:val="auto"/>
              </w:rPr>
            </w:pPr>
            <w:r>
              <w:rPr>
                <w:rFonts w:ascii="Arial" w:cs="Arial" w:eastAsia="Arial" w:hAnsi="Arial"/>
                <w:sz w:val="20"/>
                <w:szCs w:val="20"/>
                <w:color w:val="auto"/>
              </w:rPr>
              <w:t>70.2</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4"/>
        </w:trPr>
        <w:tc>
          <w:tcPr>
            <w:tcW w:w="4400" w:type="dxa"/>
            <w:vAlign w:val="bottom"/>
          </w:tcPr>
          <w:p>
            <w:pPr>
              <w:spacing w:after="0"/>
              <w:rPr>
                <w:sz w:val="20"/>
                <w:szCs w:val="20"/>
                <w:color w:val="auto"/>
              </w:rPr>
            </w:pPr>
            <w:r>
              <w:rPr>
                <w:rFonts w:ascii="Arial" w:cs="Arial" w:eastAsia="Arial" w:hAnsi="Arial"/>
                <w:sz w:val="20"/>
                <w:szCs w:val="20"/>
                <w:color w:val="auto"/>
              </w:rPr>
              <w:t>Base Sales</w:t>
            </w:r>
          </w:p>
        </w:tc>
        <w:tc>
          <w:tcPr>
            <w:tcW w:w="1980" w:type="dxa"/>
            <w:vAlign w:val="bottom"/>
            <w:gridSpan w:val="2"/>
          </w:tcPr>
          <w:p>
            <w:pPr>
              <w:jc w:val="right"/>
              <w:ind w:right="1"/>
              <w:spacing w:after="0"/>
              <w:rPr>
                <w:sz w:val="20"/>
                <w:szCs w:val="20"/>
                <w:color w:val="auto"/>
              </w:rPr>
            </w:pPr>
            <w:r>
              <w:rPr>
                <w:rFonts w:ascii="Arial" w:cs="Arial" w:eastAsia="Arial" w:hAnsi="Arial"/>
                <w:sz w:val="20"/>
                <w:szCs w:val="20"/>
                <w:color w:val="auto"/>
              </w:rPr>
              <w:t>$</w:t>
            </w:r>
          </w:p>
        </w:tc>
        <w:tc>
          <w:tcPr>
            <w:tcW w:w="700" w:type="dxa"/>
            <w:vAlign w:val="bottom"/>
          </w:tcPr>
          <w:p>
            <w:pPr>
              <w:jc w:val="right"/>
              <w:ind w:right="41"/>
              <w:spacing w:after="0"/>
              <w:rPr>
                <w:sz w:val="20"/>
                <w:szCs w:val="20"/>
                <w:color w:val="auto"/>
              </w:rPr>
            </w:pPr>
            <w:r>
              <w:rPr>
                <w:rFonts w:ascii="Arial" w:cs="Arial" w:eastAsia="Arial" w:hAnsi="Arial"/>
                <w:sz w:val="20"/>
                <w:szCs w:val="20"/>
                <w:color w:val="auto"/>
              </w:rPr>
              <w:t>110.5</w:t>
            </w:r>
          </w:p>
        </w:tc>
        <w:tc>
          <w:tcPr>
            <w:tcW w:w="360" w:type="dxa"/>
            <w:vAlign w:val="bottom"/>
          </w:tcPr>
          <w:p>
            <w:pPr>
              <w:ind w:left="120"/>
              <w:spacing w:after="0"/>
              <w:rPr>
                <w:sz w:val="20"/>
                <w:szCs w:val="20"/>
                <w:color w:val="auto"/>
              </w:rPr>
            </w:pPr>
            <w:r>
              <w:rPr>
                <w:rFonts w:ascii="Arial" w:cs="Arial" w:eastAsia="Arial" w:hAnsi="Arial"/>
                <w:sz w:val="20"/>
                <w:szCs w:val="20"/>
                <w:color w:val="auto"/>
              </w:rPr>
              <w:t>$</w:t>
            </w:r>
          </w:p>
        </w:tc>
        <w:tc>
          <w:tcPr>
            <w:tcW w:w="740" w:type="dxa"/>
            <w:vAlign w:val="bottom"/>
          </w:tcPr>
          <w:p>
            <w:pPr>
              <w:jc w:val="right"/>
              <w:ind w:right="41"/>
              <w:spacing w:after="0"/>
              <w:rPr>
                <w:sz w:val="20"/>
                <w:szCs w:val="20"/>
                <w:color w:val="auto"/>
              </w:rPr>
            </w:pPr>
            <w:r>
              <w:rPr>
                <w:rFonts w:ascii="Arial" w:cs="Arial" w:eastAsia="Arial" w:hAnsi="Arial"/>
                <w:sz w:val="20"/>
                <w:szCs w:val="20"/>
                <w:color w:val="auto"/>
              </w:rPr>
              <w:t>177.9</w:t>
            </w:r>
          </w:p>
        </w:tc>
        <w:tc>
          <w:tcPr>
            <w:tcW w:w="320" w:type="dxa"/>
            <w:vAlign w:val="bottom"/>
          </w:tcPr>
          <w:p>
            <w:pPr>
              <w:jc w:val="right"/>
              <w:ind w:right="1"/>
              <w:spacing w:after="0"/>
              <w:rPr>
                <w:sz w:val="20"/>
                <w:szCs w:val="20"/>
                <w:color w:val="auto"/>
              </w:rPr>
            </w:pPr>
            <w:r>
              <w:rPr>
                <w:rFonts w:ascii="Arial" w:cs="Arial" w:eastAsia="Arial" w:hAnsi="Arial"/>
                <w:sz w:val="20"/>
                <w:szCs w:val="20"/>
                <w:color w:val="auto"/>
              </w:rPr>
              <w:t>$</w:t>
            </w:r>
          </w:p>
        </w:tc>
        <w:tc>
          <w:tcPr>
            <w:tcW w:w="700" w:type="dxa"/>
            <w:vAlign w:val="bottom"/>
          </w:tcPr>
          <w:p>
            <w:pPr>
              <w:jc w:val="right"/>
              <w:ind w:right="41"/>
              <w:spacing w:after="0"/>
              <w:rPr>
                <w:sz w:val="20"/>
                <w:szCs w:val="20"/>
                <w:color w:val="auto"/>
              </w:rPr>
            </w:pPr>
            <w:r>
              <w:rPr>
                <w:rFonts w:ascii="Arial" w:cs="Arial" w:eastAsia="Arial" w:hAnsi="Arial"/>
                <w:sz w:val="20"/>
                <w:szCs w:val="20"/>
                <w:color w:val="auto"/>
              </w:rPr>
              <w:t>33.4</w:t>
            </w:r>
          </w:p>
        </w:tc>
        <w:tc>
          <w:tcPr>
            <w:tcW w:w="240" w:type="dxa"/>
            <w:vAlign w:val="bottom"/>
          </w:tcPr>
          <w:p>
            <w:pPr>
              <w:jc w:val="right"/>
              <w:spacing w:after="0"/>
              <w:rPr>
                <w:sz w:val="20"/>
                <w:szCs w:val="20"/>
                <w:color w:val="auto"/>
              </w:rPr>
            </w:pPr>
            <w:r>
              <w:rPr>
                <w:rFonts w:ascii="Arial" w:cs="Arial" w:eastAsia="Arial" w:hAnsi="Arial"/>
                <w:sz w:val="20"/>
                <w:szCs w:val="20"/>
                <w:color w:val="auto"/>
              </w:rPr>
              <w:t>$</w:t>
            </w:r>
          </w:p>
        </w:tc>
        <w:tc>
          <w:tcPr>
            <w:tcW w:w="780" w:type="dxa"/>
            <w:vAlign w:val="bottom"/>
          </w:tcPr>
          <w:p>
            <w:pPr>
              <w:jc w:val="right"/>
              <w:ind w:right="21"/>
              <w:spacing w:after="0"/>
              <w:rPr>
                <w:sz w:val="20"/>
                <w:szCs w:val="20"/>
                <w:color w:val="auto"/>
              </w:rPr>
            </w:pPr>
            <w:r>
              <w:rPr>
                <w:rFonts w:ascii="Arial" w:cs="Arial" w:eastAsia="Arial" w:hAnsi="Arial"/>
                <w:sz w:val="20"/>
                <w:szCs w:val="20"/>
                <w:color w:val="auto"/>
              </w:rPr>
              <w:t>21.6</w:t>
            </w:r>
          </w:p>
        </w:tc>
        <w:tc>
          <w:tcPr>
            <w:tcW w:w="260" w:type="dxa"/>
            <w:vAlign w:val="bottom"/>
          </w:tcPr>
          <w:p>
            <w:pPr>
              <w:jc w:val="right"/>
              <w:spacing w:after="0"/>
              <w:rPr>
                <w:sz w:val="20"/>
                <w:szCs w:val="20"/>
                <w:color w:val="auto"/>
              </w:rPr>
            </w:pPr>
            <w:r>
              <w:rPr>
                <w:rFonts w:ascii="Arial" w:cs="Arial" w:eastAsia="Arial" w:hAnsi="Arial"/>
                <w:sz w:val="20"/>
                <w:szCs w:val="20"/>
                <w:color w:val="auto"/>
              </w:rPr>
              <w:t>$</w:t>
            </w:r>
          </w:p>
        </w:tc>
        <w:tc>
          <w:tcPr>
            <w:tcW w:w="760" w:type="dxa"/>
            <w:vAlign w:val="bottom"/>
          </w:tcPr>
          <w:p>
            <w:pPr>
              <w:jc w:val="right"/>
              <w:ind w:right="21"/>
              <w:spacing w:after="0"/>
              <w:rPr>
                <w:sz w:val="20"/>
                <w:szCs w:val="20"/>
                <w:color w:val="auto"/>
              </w:rPr>
            </w:pPr>
            <w:r>
              <w:rPr>
                <w:rFonts w:ascii="Arial" w:cs="Arial" w:eastAsia="Arial" w:hAnsi="Arial"/>
                <w:sz w:val="20"/>
                <w:szCs w:val="20"/>
                <w:color w:val="auto"/>
              </w:rPr>
              <w:t>343.4</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75"/>
        </w:trPr>
        <w:tc>
          <w:tcPr>
            <w:tcW w:w="4400" w:type="dxa"/>
            <w:vAlign w:val="bottom"/>
          </w:tcPr>
          <w:p>
            <w:pPr>
              <w:spacing w:after="0"/>
              <w:rPr>
                <w:sz w:val="20"/>
                <w:szCs w:val="20"/>
                <w:color w:val="auto"/>
              </w:rPr>
            </w:pPr>
            <w:r>
              <w:rPr>
                <w:rFonts w:ascii="Arial" w:cs="Arial" w:eastAsia="Arial" w:hAnsi="Arial"/>
                <w:sz w:val="20"/>
                <w:szCs w:val="20"/>
                <w:color w:val="auto"/>
              </w:rPr>
              <w:t>Net Sales / Ton</w:t>
            </w:r>
          </w:p>
        </w:tc>
        <w:tc>
          <w:tcPr>
            <w:tcW w:w="1980" w:type="dxa"/>
            <w:vAlign w:val="bottom"/>
            <w:gridSpan w:val="2"/>
          </w:tcPr>
          <w:p>
            <w:pPr>
              <w:jc w:val="right"/>
              <w:ind w:right="1"/>
              <w:spacing w:after="0"/>
              <w:rPr>
                <w:sz w:val="20"/>
                <w:szCs w:val="20"/>
                <w:color w:val="auto"/>
              </w:rPr>
            </w:pPr>
            <w:r>
              <w:rPr>
                <w:rFonts w:ascii="Arial" w:cs="Arial" w:eastAsia="Arial" w:hAnsi="Arial"/>
                <w:sz w:val="20"/>
                <w:szCs w:val="20"/>
                <w:color w:val="auto"/>
              </w:rPr>
              <w:t>$</w:t>
            </w:r>
          </w:p>
        </w:tc>
        <w:tc>
          <w:tcPr>
            <w:tcW w:w="700" w:type="dxa"/>
            <w:vAlign w:val="bottom"/>
          </w:tcPr>
          <w:p>
            <w:pPr>
              <w:jc w:val="right"/>
              <w:ind w:right="41"/>
              <w:spacing w:after="0"/>
              <w:rPr>
                <w:sz w:val="20"/>
                <w:szCs w:val="20"/>
                <w:color w:val="auto"/>
              </w:rPr>
            </w:pPr>
            <w:r>
              <w:rPr>
                <w:rFonts w:ascii="Arial" w:cs="Arial" w:eastAsia="Arial" w:hAnsi="Arial"/>
                <w:sz w:val="20"/>
                <w:szCs w:val="20"/>
                <w:color w:val="auto"/>
              </w:rPr>
              <w:t>1,101</w:t>
            </w:r>
          </w:p>
        </w:tc>
        <w:tc>
          <w:tcPr>
            <w:tcW w:w="360" w:type="dxa"/>
            <w:vAlign w:val="bottom"/>
          </w:tcPr>
          <w:p>
            <w:pPr>
              <w:ind w:left="120"/>
              <w:spacing w:after="0"/>
              <w:rPr>
                <w:sz w:val="20"/>
                <w:szCs w:val="20"/>
                <w:color w:val="auto"/>
              </w:rPr>
            </w:pPr>
            <w:r>
              <w:rPr>
                <w:rFonts w:ascii="Arial" w:cs="Arial" w:eastAsia="Arial" w:hAnsi="Arial"/>
                <w:sz w:val="20"/>
                <w:szCs w:val="20"/>
                <w:color w:val="auto"/>
              </w:rPr>
              <w:t>$</w:t>
            </w:r>
          </w:p>
        </w:tc>
        <w:tc>
          <w:tcPr>
            <w:tcW w:w="740" w:type="dxa"/>
            <w:vAlign w:val="bottom"/>
          </w:tcPr>
          <w:p>
            <w:pPr>
              <w:jc w:val="right"/>
              <w:ind w:right="41"/>
              <w:spacing w:after="0"/>
              <w:rPr>
                <w:sz w:val="20"/>
                <w:szCs w:val="20"/>
                <w:color w:val="auto"/>
              </w:rPr>
            </w:pPr>
            <w:r>
              <w:rPr>
                <w:rFonts w:ascii="Arial" w:cs="Arial" w:eastAsia="Arial" w:hAnsi="Arial"/>
                <w:sz w:val="20"/>
                <w:szCs w:val="20"/>
                <w:color w:val="auto"/>
              </w:rPr>
              <w:t>1,463</w:t>
            </w:r>
          </w:p>
        </w:tc>
        <w:tc>
          <w:tcPr>
            <w:tcW w:w="320" w:type="dxa"/>
            <w:vAlign w:val="bottom"/>
          </w:tcPr>
          <w:p>
            <w:pPr>
              <w:jc w:val="right"/>
              <w:ind w:right="1"/>
              <w:spacing w:after="0"/>
              <w:rPr>
                <w:sz w:val="20"/>
                <w:szCs w:val="20"/>
                <w:color w:val="auto"/>
              </w:rPr>
            </w:pPr>
            <w:r>
              <w:rPr>
                <w:rFonts w:ascii="Arial" w:cs="Arial" w:eastAsia="Arial" w:hAnsi="Arial"/>
                <w:sz w:val="20"/>
                <w:szCs w:val="20"/>
                <w:color w:val="auto"/>
              </w:rPr>
              <w:t>$</w:t>
            </w:r>
          </w:p>
        </w:tc>
        <w:tc>
          <w:tcPr>
            <w:tcW w:w="700" w:type="dxa"/>
            <w:vAlign w:val="bottom"/>
          </w:tcPr>
          <w:p>
            <w:pPr>
              <w:jc w:val="right"/>
              <w:ind w:right="41"/>
              <w:spacing w:after="0"/>
              <w:rPr>
                <w:sz w:val="20"/>
                <w:szCs w:val="20"/>
                <w:color w:val="auto"/>
              </w:rPr>
            </w:pPr>
            <w:r>
              <w:rPr>
                <w:rFonts w:ascii="Arial" w:cs="Arial" w:eastAsia="Arial" w:hAnsi="Arial"/>
                <w:sz w:val="20"/>
                <w:szCs w:val="20"/>
                <w:color w:val="auto"/>
              </w:rPr>
              <w:t>1,447</w:t>
            </w:r>
          </w:p>
        </w:tc>
        <w:tc>
          <w:tcPr>
            <w:tcW w:w="240" w:type="dxa"/>
            <w:vAlign w:val="bottom"/>
          </w:tcPr>
          <w:p>
            <w:pPr>
              <w:jc w:val="right"/>
              <w:spacing w:after="0"/>
              <w:rPr>
                <w:sz w:val="20"/>
                <w:szCs w:val="20"/>
                <w:color w:val="auto"/>
              </w:rPr>
            </w:pPr>
            <w:r>
              <w:rPr>
                <w:rFonts w:ascii="Arial" w:cs="Arial" w:eastAsia="Arial" w:hAnsi="Arial"/>
                <w:sz w:val="20"/>
                <w:szCs w:val="20"/>
                <w:color w:val="auto"/>
              </w:rPr>
              <w:t>$</w:t>
            </w:r>
          </w:p>
        </w:tc>
        <w:tc>
          <w:tcPr>
            <w:tcW w:w="780" w:type="dxa"/>
            <w:vAlign w:val="bottom"/>
          </w:tcPr>
          <w:p>
            <w:pPr>
              <w:jc w:val="right"/>
              <w:ind w:right="21"/>
              <w:spacing w:after="0"/>
              <w:rPr>
                <w:sz w:val="20"/>
                <w:szCs w:val="20"/>
                <w:color w:val="auto"/>
              </w:rPr>
            </w:pPr>
            <w:r>
              <w:rPr>
                <w:rFonts w:ascii="Arial" w:cs="Arial" w:eastAsia="Arial" w:hAnsi="Arial"/>
                <w:sz w:val="20"/>
                <w:szCs w:val="20"/>
                <w:color w:val="auto"/>
              </w:rPr>
              <w:t>1,000</w:t>
            </w:r>
          </w:p>
        </w:tc>
        <w:tc>
          <w:tcPr>
            <w:tcW w:w="260" w:type="dxa"/>
            <w:vAlign w:val="bottom"/>
          </w:tcPr>
          <w:p>
            <w:pPr>
              <w:jc w:val="right"/>
              <w:spacing w:after="0"/>
              <w:rPr>
                <w:sz w:val="20"/>
                <w:szCs w:val="20"/>
                <w:color w:val="auto"/>
              </w:rPr>
            </w:pPr>
            <w:r>
              <w:rPr>
                <w:rFonts w:ascii="Arial" w:cs="Arial" w:eastAsia="Arial" w:hAnsi="Arial"/>
                <w:sz w:val="20"/>
                <w:szCs w:val="20"/>
                <w:color w:val="auto"/>
              </w:rPr>
              <w:t>$</w:t>
            </w:r>
          </w:p>
        </w:tc>
        <w:tc>
          <w:tcPr>
            <w:tcW w:w="760" w:type="dxa"/>
            <w:vAlign w:val="bottom"/>
          </w:tcPr>
          <w:p>
            <w:pPr>
              <w:jc w:val="right"/>
              <w:ind w:right="21"/>
              <w:spacing w:after="0"/>
              <w:rPr>
                <w:sz w:val="20"/>
                <w:szCs w:val="20"/>
                <w:color w:val="auto"/>
              </w:rPr>
            </w:pPr>
            <w:r>
              <w:rPr>
                <w:rFonts w:ascii="Arial" w:cs="Arial" w:eastAsia="Arial" w:hAnsi="Arial"/>
                <w:sz w:val="20"/>
                <w:szCs w:val="20"/>
                <w:color w:val="auto"/>
              </w:rPr>
              <w:t>1,284</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4400" w:type="dxa"/>
            <w:vAlign w:val="bottom"/>
          </w:tcPr>
          <w:p>
            <w:pPr>
              <w:spacing w:after="0"/>
              <w:rPr>
                <w:sz w:val="20"/>
                <w:szCs w:val="20"/>
                <w:color w:val="auto"/>
              </w:rPr>
            </w:pPr>
            <w:r>
              <w:rPr>
                <w:rFonts w:ascii="Arial" w:cs="Arial" w:eastAsia="Arial" w:hAnsi="Arial"/>
                <w:sz w:val="20"/>
                <w:szCs w:val="20"/>
                <w:color w:val="auto"/>
              </w:rPr>
              <w:t>Surcharges / Ton</w:t>
            </w:r>
          </w:p>
        </w:tc>
        <w:tc>
          <w:tcPr>
            <w:tcW w:w="1980" w:type="dxa"/>
            <w:vAlign w:val="bottom"/>
            <w:gridSpan w:val="2"/>
          </w:tcPr>
          <w:p>
            <w:pPr>
              <w:jc w:val="right"/>
              <w:ind w:right="1"/>
              <w:spacing w:after="0"/>
              <w:rPr>
                <w:sz w:val="20"/>
                <w:szCs w:val="20"/>
                <w:color w:val="auto"/>
              </w:rPr>
            </w:pPr>
            <w:r>
              <w:rPr>
                <w:rFonts w:ascii="Arial" w:cs="Arial" w:eastAsia="Arial" w:hAnsi="Arial"/>
                <w:sz w:val="20"/>
                <w:szCs w:val="20"/>
                <w:color w:val="auto"/>
              </w:rPr>
              <w:t>$</w:t>
            </w:r>
          </w:p>
        </w:tc>
        <w:tc>
          <w:tcPr>
            <w:tcW w:w="700" w:type="dxa"/>
            <w:vAlign w:val="bottom"/>
          </w:tcPr>
          <w:p>
            <w:pPr>
              <w:jc w:val="right"/>
              <w:ind w:right="41"/>
              <w:spacing w:after="0"/>
              <w:rPr>
                <w:sz w:val="20"/>
                <w:szCs w:val="20"/>
                <w:color w:val="auto"/>
              </w:rPr>
            </w:pPr>
            <w:r>
              <w:rPr>
                <w:rFonts w:ascii="Arial" w:cs="Arial" w:eastAsia="Arial" w:hAnsi="Arial"/>
                <w:sz w:val="20"/>
                <w:szCs w:val="20"/>
                <w:color w:val="auto"/>
              </w:rPr>
              <w:t>192</w:t>
            </w:r>
          </w:p>
        </w:tc>
        <w:tc>
          <w:tcPr>
            <w:tcW w:w="360" w:type="dxa"/>
            <w:vAlign w:val="bottom"/>
          </w:tcPr>
          <w:p>
            <w:pPr>
              <w:ind w:left="120"/>
              <w:spacing w:after="0"/>
              <w:rPr>
                <w:sz w:val="20"/>
                <w:szCs w:val="20"/>
                <w:color w:val="auto"/>
              </w:rPr>
            </w:pPr>
            <w:r>
              <w:rPr>
                <w:rFonts w:ascii="Arial" w:cs="Arial" w:eastAsia="Arial" w:hAnsi="Arial"/>
                <w:sz w:val="20"/>
                <w:szCs w:val="20"/>
                <w:color w:val="auto"/>
              </w:rPr>
              <w:t>$</w:t>
            </w:r>
          </w:p>
        </w:tc>
        <w:tc>
          <w:tcPr>
            <w:tcW w:w="740" w:type="dxa"/>
            <w:vAlign w:val="bottom"/>
          </w:tcPr>
          <w:p>
            <w:pPr>
              <w:jc w:val="right"/>
              <w:ind w:right="41"/>
              <w:spacing w:after="0"/>
              <w:rPr>
                <w:sz w:val="20"/>
                <w:szCs w:val="20"/>
                <w:color w:val="auto"/>
              </w:rPr>
            </w:pPr>
            <w:r>
              <w:rPr>
                <w:rFonts w:ascii="Arial" w:cs="Arial" w:eastAsia="Arial" w:hAnsi="Arial"/>
                <w:sz w:val="20"/>
                <w:szCs w:val="20"/>
                <w:color w:val="auto"/>
              </w:rPr>
              <w:t>231</w:t>
            </w:r>
          </w:p>
        </w:tc>
        <w:tc>
          <w:tcPr>
            <w:tcW w:w="320" w:type="dxa"/>
            <w:vAlign w:val="bottom"/>
          </w:tcPr>
          <w:p>
            <w:pPr>
              <w:jc w:val="right"/>
              <w:ind w:right="1"/>
              <w:spacing w:after="0"/>
              <w:rPr>
                <w:sz w:val="20"/>
                <w:szCs w:val="20"/>
                <w:color w:val="auto"/>
              </w:rPr>
            </w:pPr>
            <w:r>
              <w:rPr>
                <w:rFonts w:ascii="Arial" w:cs="Arial" w:eastAsia="Arial" w:hAnsi="Arial"/>
                <w:sz w:val="20"/>
                <w:szCs w:val="20"/>
                <w:color w:val="auto"/>
              </w:rPr>
              <w:t>$</w:t>
            </w:r>
          </w:p>
        </w:tc>
        <w:tc>
          <w:tcPr>
            <w:tcW w:w="700" w:type="dxa"/>
            <w:vAlign w:val="bottom"/>
          </w:tcPr>
          <w:p>
            <w:pPr>
              <w:jc w:val="right"/>
              <w:ind w:right="41"/>
              <w:spacing w:after="0"/>
              <w:rPr>
                <w:sz w:val="20"/>
                <w:szCs w:val="20"/>
                <w:color w:val="auto"/>
              </w:rPr>
            </w:pPr>
            <w:r>
              <w:rPr>
                <w:rFonts w:ascii="Arial" w:cs="Arial" w:eastAsia="Arial" w:hAnsi="Arial"/>
                <w:sz w:val="20"/>
                <w:szCs w:val="20"/>
                <w:color w:val="auto"/>
              </w:rPr>
              <w:t>232</w:t>
            </w:r>
          </w:p>
        </w:tc>
        <w:tc>
          <w:tcPr>
            <w:tcW w:w="240" w:type="dxa"/>
            <w:vAlign w:val="bottom"/>
          </w:tcPr>
          <w:p>
            <w:pPr>
              <w:jc w:val="right"/>
              <w:spacing w:after="0"/>
              <w:rPr>
                <w:sz w:val="20"/>
                <w:szCs w:val="20"/>
                <w:color w:val="auto"/>
              </w:rPr>
            </w:pPr>
            <w:r>
              <w:rPr>
                <w:rFonts w:ascii="Arial" w:cs="Arial" w:eastAsia="Arial" w:hAnsi="Arial"/>
                <w:sz w:val="20"/>
                <w:szCs w:val="20"/>
                <w:color w:val="auto"/>
              </w:rPr>
              <w:t>$</w:t>
            </w:r>
          </w:p>
        </w:tc>
        <w:tc>
          <w:tcPr>
            <w:tcW w:w="780" w:type="dxa"/>
            <w:vAlign w:val="bottom"/>
          </w:tcPr>
          <w:p>
            <w:pPr>
              <w:jc w:val="right"/>
              <w:ind w:right="21"/>
              <w:spacing w:after="0"/>
              <w:rPr>
                <w:sz w:val="20"/>
                <w:szCs w:val="20"/>
                <w:color w:val="auto"/>
              </w:rPr>
            </w:pPr>
            <w:r>
              <w:rPr>
                <w:rFonts w:ascii="Arial" w:cs="Arial" w:eastAsia="Arial" w:hAnsi="Arial"/>
                <w:sz w:val="20"/>
                <w:szCs w:val="20"/>
                <w:color w:val="auto"/>
              </w:rPr>
              <w:t>247</w:t>
            </w:r>
          </w:p>
        </w:tc>
        <w:tc>
          <w:tcPr>
            <w:tcW w:w="260" w:type="dxa"/>
            <w:vAlign w:val="bottom"/>
          </w:tcPr>
          <w:p>
            <w:pPr>
              <w:jc w:val="right"/>
              <w:spacing w:after="0"/>
              <w:rPr>
                <w:sz w:val="20"/>
                <w:szCs w:val="20"/>
                <w:color w:val="auto"/>
              </w:rPr>
            </w:pPr>
            <w:r>
              <w:rPr>
                <w:rFonts w:ascii="Arial" w:cs="Arial" w:eastAsia="Arial" w:hAnsi="Arial"/>
                <w:sz w:val="20"/>
                <w:szCs w:val="20"/>
                <w:color w:val="auto"/>
              </w:rPr>
              <w:t>$</w:t>
            </w:r>
          </w:p>
        </w:tc>
        <w:tc>
          <w:tcPr>
            <w:tcW w:w="760" w:type="dxa"/>
            <w:vAlign w:val="bottom"/>
          </w:tcPr>
          <w:p>
            <w:pPr>
              <w:jc w:val="right"/>
              <w:ind w:right="21"/>
              <w:spacing w:after="0"/>
              <w:rPr>
                <w:sz w:val="20"/>
                <w:szCs w:val="20"/>
                <w:color w:val="auto"/>
              </w:rPr>
            </w:pPr>
            <w:r>
              <w:rPr>
                <w:rFonts w:ascii="Arial" w:cs="Arial" w:eastAsia="Arial" w:hAnsi="Arial"/>
                <w:sz w:val="20"/>
                <w:szCs w:val="20"/>
                <w:color w:val="auto"/>
              </w:rPr>
              <w:t>218</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6"/>
        </w:trPr>
        <w:tc>
          <w:tcPr>
            <w:tcW w:w="440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Base Sales / Ton</w:t>
            </w:r>
          </w:p>
        </w:tc>
        <w:tc>
          <w:tcPr>
            <w:tcW w:w="1980" w:type="dxa"/>
            <w:vAlign w:val="bottom"/>
            <w:tcBorders>
              <w:bottom w:val="single" w:sz="8" w:color="auto"/>
            </w:tcBorders>
            <w:gridSpan w:val="2"/>
          </w:tcPr>
          <w:p>
            <w:pPr>
              <w:jc w:val="right"/>
              <w:ind w:right="1"/>
              <w:spacing w:after="0"/>
              <w:rPr>
                <w:sz w:val="20"/>
                <w:szCs w:val="20"/>
                <w:color w:val="auto"/>
              </w:rPr>
            </w:pPr>
            <w:r>
              <w:rPr>
                <w:rFonts w:ascii="Arial" w:cs="Arial" w:eastAsia="Arial" w:hAnsi="Arial"/>
                <w:sz w:val="20"/>
                <w:szCs w:val="20"/>
                <w:color w:val="auto"/>
              </w:rPr>
              <w:t>$</w:t>
            </w:r>
          </w:p>
        </w:tc>
        <w:tc>
          <w:tcPr>
            <w:tcW w:w="700" w:type="dxa"/>
            <w:vAlign w:val="bottom"/>
            <w:tcBorders>
              <w:bottom w:val="single" w:sz="8" w:color="auto"/>
            </w:tcBorders>
          </w:tcPr>
          <w:p>
            <w:pPr>
              <w:jc w:val="right"/>
              <w:ind w:right="41"/>
              <w:spacing w:after="0"/>
              <w:rPr>
                <w:sz w:val="20"/>
                <w:szCs w:val="20"/>
                <w:color w:val="auto"/>
              </w:rPr>
            </w:pPr>
            <w:r>
              <w:rPr>
                <w:rFonts w:ascii="Arial" w:cs="Arial" w:eastAsia="Arial" w:hAnsi="Arial"/>
                <w:sz w:val="20"/>
                <w:szCs w:val="20"/>
                <w:color w:val="auto"/>
              </w:rPr>
              <w:t>909</w:t>
            </w:r>
          </w:p>
        </w:tc>
        <w:tc>
          <w:tcPr>
            <w:tcW w:w="360" w:type="dxa"/>
            <w:vAlign w:val="bottom"/>
            <w:tcBorders>
              <w:bottom w:val="single" w:sz="8" w:color="auto"/>
            </w:tcBorders>
          </w:tcPr>
          <w:p>
            <w:pPr>
              <w:ind w:left="120"/>
              <w:spacing w:after="0"/>
              <w:rPr>
                <w:sz w:val="20"/>
                <w:szCs w:val="20"/>
                <w:color w:val="auto"/>
              </w:rPr>
            </w:pPr>
            <w:r>
              <w:rPr>
                <w:rFonts w:ascii="Arial" w:cs="Arial" w:eastAsia="Arial" w:hAnsi="Arial"/>
                <w:sz w:val="20"/>
                <w:szCs w:val="20"/>
                <w:color w:val="auto"/>
              </w:rPr>
              <w:t>$</w:t>
            </w:r>
          </w:p>
        </w:tc>
        <w:tc>
          <w:tcPr>
            <w:tcW w:w="740" w:type="dxa"/>
            <w:vAlign w:val="bottom"/>
            <w:tcBorders>
              <w:bottom w:val="single" w:sz="8" w:color="auto"/>
            </w:tcBorders>
          </w:tcPr>
          <w:p>
            <w:pPr>
              <w:jc w:val="right"/>
              <w:ind w:right="41"/>
              <w:spacing w:after="0"/>
              <w:rPr>
                <w:sz w:val="20"/>
                <w:szCs w:val="20"/>
                <w:color w:val="auto"/>
              </w:rPr>
            </w:pPr>
            <w:r>
              <w:rPr>
                <w:rFonts w:ascii="Arial" w:cs="Arial" w:eastAsia="Arial" w:hAnsi="Arial"/>
                <w:sz w:val="20"/>
                <w:szCs w:val="20"/>
                <w:color w:val="auto"/>
              </w:rPr>
              <w:t>1,232</w:t>
            </w:r>
          </w:p>
        </w:tc>
        <w:tc>
          <w:tcPr>
            <w:tcW w:w="320" w:type="dxa"/>
            <w:vAlign w:val="bottom"/>
            <w:tcBorders>
              <w:bottom w:val="single" w:sz="8" w:color="auto"/>
            </w:tcBorders>
          </w:tcPr>
          <w:p>
            <w:pPr>
              <w:jc w:val="right"/>
              <w:ind w:right="1"/>
              <w:spacing w:after="0"/>
              <w:rPr>
                <w:sz w:val="20"/>
                <w:szCs w:val="20"/>
                <w:color w:val="auto"/>
              </w:rPr>
            </w:pPr>
            <w:r>
              <w:rPr>
                <w:rFonts w:ascii="Arial" w:cs="Arial" w:eastAsia="Arial" w:hAnsi="Arial"/>
                <w:sz w:val="20"/>
                <w:szCs w:val="20"/>
                <w:color w:val="auto"/>
              </w:rPr>
              <w:t>$</w:t>
            </w:r>
          </w:p>
        </w:tc>
        <w:tc>
          <w:tcPr>
            <w:tcW w:w="700" w:type="dxa"/>
            <w:vAlign w:val="bottom"/>
            <w:tcBorders>
              <w:bottom w:val="single" w:sz="8" w:color="auto"/>
            </w:tcBorders>
          </w:tcPr>
          <w:p>
            <w:pPr>
              <w:jc w:val="right"/>
              <w:ind w:right="41"/>
              <w:spacing w:after="0"/>
              <w:rPr>
                <w:sz w:val="20"/>
                <w:szCs w:val="20"/>
                <w:color w:val="auto"/>
              </w:rPr>
            </w:pPr>
            <w:r>
              <w:rPr>
                <w:rFonts w:ascii="Arial" w:cs="Arial" w:eastAsia="Arial" w:hAnsi="Arial"/>
                <w:sz w:val="20"/>
                <w:szCs w:val="20"/>
                <w:color w:val="auto"/>
              </w:rPr>
              <w:t>1,215</w:t>
            </w:r>
          </w:p>
        </w:tc>
        <w:tc>
          <w:tcPr>
            <w:tcW w:w="24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w:t>
            </w:r>
          </w:p>
        </w:tc>
        <w:tc>
          <w:tcPr>
            <w:tcW w:w="780" w:type="dxa"/>
            <w:vAlign w:val="bottom"/>
            <w:tcBorders>
              <w:bottom w:val="single" w:sz="8" w:color="auto"/>
            </w:tcBorders>
          </w:tcPr>
          <w:p>
            <w:pPr>
              <w:jc w:val="right"/>
              <w:ind w:right="21"/>
              <w:spacing w:after="0"/>
              <w:rPr>
                <w:sz w:val="20"/>
                <w:szCs w:val="20"/>
                <w:color w:val="auto"/>
              </w:rPr>
            </w:pPr>
            <w:r>
              <w:rPr>
                <w:rFonts w:ascii="Arial" w:cs="Arial" w:eastAsia="Arial" w:hAnsi="Arial"/>
                <w:sz w:val="20"/>
                <w:szCs w:val="20"/>
                <w:color w:val="auto"/>
              </w:rPr>
              <w:t>753</w:t>
            </w:r>
          </w:p>
        </w:tc>
        <w:tc>
          <w:tcPr>
            <w:tcW w:w="26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w:t>
            </w:r>
          </w:p>
        </w:tc>
        <w:tc>
          <w:tcPr>
            <w:tcW w:w="760" w:type="dxa"/>
            <w:vAlign w:val="bottom"/>
            <w:tcBorders>
              <w:bottom w:val="single" w:sz="8" w:color="auto"/>
            </w:tcBorders>
          </w:tcPr>
          <w:p>
            <w:pPr>
              <w:jc w:val="right"/>
              <w:ind w:right="21"/>
              <w:spacing w:after="0"/>
              <w:rPr>
                <w:sz w:val="20"/>
                <w:szCs w:val="20"/>
                <w:color w:val="auto"/>
              </w:rPr>
            </w:pPr>
            <w:r>
              <w:rPr>
                <w:rFonts w:ascii="Arial" w:cs="Arial" w:eastAsia="Arial" w:hAnsi="Arial"/>
                <w:sz w:val="20"/>
                <w:szCs w:val="20"/>
                <w:color w:val="auto"/>
              </w:rPr>
              <w:t>1,066</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915"/>
        </w:trPr>
        <w:tc>
          <w:tcPr>
            <w:tcW w:w="4400" w:type="dxa"/>
            <w:vAlign w:val="bottom"/>
          </w:tcPr>
          <w:p>
            <w:pPr>
              <w:spacing w:after="0"/>
              <w:rPr>
                <w:sz w:val="24"/>
                <w:szCs w:val="24"/>
                <w:color w:val="auto"/>
              </w:rPr>
            </w:pPr>
          </w:p>
        </w:tc>
        <w:tc>
          <w:tcPr>
            <w:tcW w:w="1780" w:type="dxa"/>
            <w:vAlign w:val="bottom"/>
          </w:tcPr>
          <w:p>
            <w:pPr>
              <w:jc w:val="right"/>
              <w:ind w:right="361"/>
              <w:spacing w:after="0"/>
              <w:rPr>
                <w:sz w:val="20"/>
                <w:szCs w:val="20"/>
                <w:color w:val="auto"/>
              </w:rPr>
            </w:pPr>
            <w:r>
              <w:rPr>
                <w:rFonts w:ascii="Arial" w:cs="Arial" w:eastAsia="Arial" w:hAnsi="Arial"/>
                <w:sz w:val="20"/>
                <w:szCs w:val="20"/>
                <w:color w:val="auto"/>
              </w:rPr>
              <w:t>16</w:t>
            </w:r>
          </w:p>
        </w:tc>
        <w:tc>
          <w:tcPr>
            <w:tcW w:w="2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1"/>
        </w:trPr>
        <w:tc>
          <w:tcPr>
            <w:tcW w:w="4400" w:type="dxa"/>
            <w:vAlign w:val="bottom"/>
            <w:tcBorders>
              <w:bottom w:val="single" w:sz="8" w:color="9A9A9A"/>
            </w:tcBorders>
          </w:tcPr>
          <w:p>
            <w:pPr>
              <w:spacing w:after="0"/>
              <w:rPr>
                <w:sz w:val="9"/>
                <w:szCs w:val="9"/>
                <w:color w:val="auto"/>
              </w:rPr>
            </w:pPr>
          </w:p>
        </w:tc>
        <w:tc>
          <w:tcPr>
            <w:tcW w:w="1780" w:type="dxa"/>
            <w:vAlign w:val="bottom"/>
            <w:tcBorders>
              <w:bottom w:val="single" w:sz="8" w:color="9A9A9A"/>
            </w:tcBorders>
          </w:tcPr>
          <w:p>
            <w:pPr>
              <w:spacing w:after="0"/>
              <w:rPr>
                <w:sz w:val="9"/>
                <w:szCs w:val="9"/>
                <w:color w:val="auto"/>
              </w:rPr>
            </w:pPr>
          </w:p>
        </w:tc>
        <w:tc>
          <w:tcPr>
            <w:tcW w:w="200" w:type="dxa"/>
            <w:vAlign w:val="bottom"/>
            <w:tcBorders>
              <w:bottom w:val="single" w:sz="8" w:color="9A9A9A"/>
            </w:tcBorders>
          </w:tcPr>
          <w:p>
            <w:pPr>
              <w:spacing w:after="0"/>
              <w:rPr>
                <w:sz w:val="9"/>
                <w:szCs w:val="9"/>
                <w:color w:val="auto"/>
              </w:rPr>
            </w:pPr>
          </w:p>
        </w:tc>
        <w:tc>
          <w:tcPr>
            <w:tcW w:w="700" w:type="dxa"/>
            <w:vAlign w:val="bottom"/>
            <w:tcBorders>
              <w:bottom w:val="single" w:sz="8" w:color="9A9A9A"/>
            </w:tcBorders>
          </w:tcPr>
          <w:p>
            <w:pPr>
              <w:spacing w:after="0"/>
              <w:rPr>
                <w:sz w:val="9"/>
                <w:szCs w:val="9"/>
                <w:color w:val="auto"/>
              </w:rPr>
            </w:pPr>
          </w:p>
        </w:tc>
        <w:tc>
          <w:tcPr>
            <w:tcW w:w="360" w:type="dxa"/>
            <w:vAlign w:val="bottom"/>
            <w:tcBorders>
              <w:bottom w:val="single" w:sz="8" w:color="9A9A9A"/>
            </w:tcBorders>
          </w:tcPr>
          <w:p>
            <w:pPr>
              <w:spacing w:after="0"/>
              <w:rPr>
                <w:sz w:val="9"/>
                <w:szCs w:val="9"/>
                <w:color w:val="auto"/>
              </w:rPr>
            </w:pPr>
          </w:p>
        </w:tc>
        <w:tc>
          <w:tcPr>
            <w:tcW w:w="740" w:type="dxa"/>
            <w:vAlign w:val="bottom"/>
            <w:tcBorders>
              <w:bottom w:val="single" w:sz="8" w:color="9A9A9A"/>
            </w:tcBorders>
          </w:tcPr>
          <w:p>
            <w:pPr>
              <w:spacing w:after="0"/>
              <w:rPr>
                <w:sz w:val="9"/>
                <w:szCs w:val="9"/>
                <w:color w:val="auto"/>
              </w:rPr>
            </w:pPr>
          </w:p>
        </w:tc>
        <w:tc>
          <w:tcPr>
            <w:tcW w:w="320" w:type="dxa"/>
            <w:vAlign w:val="bottom"/>
            <w:tcBorders>
              <w:bottom w:val="single" w:sz="8" w:color="9A9A9A"/>
            </w:tcBorders>
          </w:tcPr>
          <w:p>
            <w:pPr>
              <w:spacing w:after="0"/>
              <w:rPr>
                <w:sz w:val="9"/>
                <w:szCs w:val="9"/>
                <w:color w:val="auto"/>
              </w:rPr>
            </w:pPr>
          </w:p>
        </w:tc>
        <w:tc>
          <w:tcPr>
            <w:tcW w:w="700" w:type="dxa"/>
            <w:vAlign w:val="bottom"/>
            <w:tcBorders>
              <w:bottom w:val="single" w:sz="8" w:color="9A9A9A"/>
            </w:tcBorders>
          </w:tcPr>
          <w:p>
            <w:pPr>
              <w:spacing w:after="0"/>
              <w:rPr>
                <w:sz w:val="9"/>
                <w:szCs w:val="9"/>
                <w:color w:val="auto"/>
              </w:rPr>
            </w:pPr>
          </w:p>
        </w:tc>
        <w:tc>
          <w:tcPr>
            <w:tcW w:w="240" w:type="dxa"/>
            <w:vAlign w:val="bottom"/>
            <w:tcBorders>
              <w:bottom w:val="single" w:sz="8" w:color="9A9A9A"/>
            </w:tcBorders>
          </w:tcPr>
          <w:p>
            <w:pPr>
              <w:spacing w:after="0"/>
              <w:rPr>
                <w:sz w:val="9"/>
                <w:szCs w:val="9"/>
                <w:color w:val="auto"/>
              </w:rPr>
            </w:pPr>
          </w:p>
        </w:tc>
        <w:tc>
          <w:tcPr>
            <w:tcW w:w="780" w:type="dxa"/>
            <w:vAlign w:val="bottom"/>
            <w:tcBorders>
              <w:bottom w:val="single" w:sz="8" w:color="9A9A9A"/>
            </w:tcBorders>
          </w:tcPr>
          <w:p>
            <w:pPr>
              <w:spacing w:after="0"/>
              <w:rPr>
                <w:sz w:val="9"/>
                <w:szCs w:val="9"/>
                <w:color w:val="auto"/>
              </w:rPr>
            </w:pPr>
          </w:p>
        </w:tc>
        <w:tc>
          <w:tcPr>
            <w:tcW w:w="260" w:type="dxa"/>
            <w:vAlign w:val="bottom"/>
            <w:tcBorders>
              <w:bottom w:val="single" w:sz="8" w:color="9A9A9A"/>
            </w:tcBorders>
          </w:tcPr>
          <w:p>
            <w:pPr>
              <w:spacing w:after="0"/>
              <w:rPr>
                <w:sz w:val="9"/>
                <w:szCs w:val="9"/>
                <w:color w:val="auto"/>
              </w:rPr>
            </w:pPr>
          </w:p>
        </w:tc>
        <w:tc>
          <w:tcPr>
            <w:tcW w:w="76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1991360</wp:posOffset>
            </wp:positionH>
            <wp:positionV relativeFrom="page">
              <wp:posOffset>88900</wp:posOffset>
            </wp:positionV>
            <wp:extent cx="3574415" cy="45466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clrChange>
                        <a:clrFrom>
                          <a:srgbClr val="FFFFFF"/>
                        </a:clrFrom>
                        <a:clrTo>
                          <a:srgbClr val="FFFFFF">
                            <a:alpha val="0"/>
                          </a:srgbClr>
                        </a:clrTo>
                      </a:clrChange>
                      <a:extLst>
                        <a:ext uri="{28A0092B-C50C-407E-A947-70E740481C1C}"/>
                      </a:extLst>
                    </a:blip>
                    <a:srcRect/>
                    <a:stretch>
                      <a:fillRect/>
                    </a:stretch>
                  </pic:blipFill>
                  <pic:spPr bwMode="auto">
                    <a:xfrm>
                      <a:off x="0" y="0"/>
                      <a:ext cx="3574415" cy="454660"/>
                    </a:xfrm>
                    <a:prstGeom prst="rect">
                      <a:avLst/>
                    </a:prstGeom>
                    <a:noFill/>
                  </pic:spPr>
                </pic:pic>
              </a:graphicData>
            </a:graphic>
          </wp:anchor>
        </w:drawing>
        <w:drawing>
          <wp:anchor simplePos="0" relativeHeight="251657728" behindDoc="1" locked="0" layoutInCell="0" allowOverlap="1">
            <wp:simplePos x="0" y="0"/>
            <wp:positionH relativeFrom="column">
              <wp:posOffset>7132955</wp:posOffset>
            </wp:positionH>
            <wp:positionV relativeFrom="paragraph">
              <wp:posOffset>-29210</wp:posOffset>
            </wp:positionV>
            <wp:extent cx="33655" cy="425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60"/>
          </w:cols>
          <w:pgMar w:left="320" w:top="1305" w:right="319" w:bottom="1440" w:gutter="0" w:footer="0" w:header="0"/>
        </w:sectPr>
      </w:pPr>
    </w:p>
    <w:bookmarkStart w:id="19" w:name="page20"/>
    <w:bookmarkEnd w:id="19"/>
    <w:p>
      <w:pPr>
        <w:spacing w:after="0"/>
        <w:rPr>
          <w:sz w:val="20"/>
          <w:szCs w:val="20"/>
          <w:color w:val="auto"/>
        </w:rPr>
      </w:pPr>
      <w:r>
        <w:rPr>
          <w:rFonts w:ascii="Arial" w:cs="Arial" w:eastAsia="Arial" w:hAnsi="Arial"/>
          <w:sz w:val="20"/>
          <w:szCs w:val="20"/>
          <w:b w:val="1"/>
          <w:bCs w:val="1"/>
          <w:color w:val="auto"/>
        </w:rPr>
        <w:drawing>
          <wp:anchor simplePos="0" relativeHeight="251657728" behindDoc="1" locked="0" layoutInCell="0" allowOverlap="1">
            <wp:simplePos x="0" y="0"/>
            <wp:positionH relativeFrom="page">
              <wp:posOffset>1991360</wp:posOffset>
            </wp:positionH>
            <wp:positionV relativeFrom="page">
              <wp:posOffset>88900</wp:posOffset>
            </wp:positionV>
            <wp:extent cx="3574415" cy="45402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clrChange>
                        <a:clrFrom>
                          <a:srgbClr val="FFFFFF"/>
                        </a:clrFrom>
                        <a:clrTo>
                          <a:srgbClr val="FFFFFF">
                            <a:alpha val="0"/>
                          </a:srgbClr>
                        </a:clrTo>
                      </a:clrChange>
                      <a:extLst>
                        <a:ext uri="{28A0092B-C50C-407E-A947-70E740481C1C}"/>
                      </a:extLst>
                    </a:blip>
                    <a:srcRect/>
                    <a:stretch>
                      <a:fillRect/>
                    </a:stretch>
                  </pic:blipFill>
                  <pic:spPr bwMode="auto">
                    <a:xfrm>
                      <a:off x="0" y="0"/>
                      <a:ext cx="3574415" cy="454025"/>
                    </a:xfrm>
                    <a:prstGeom prst="rect">
                      <a:avLst/>
                    </a:prstGeom>
                    <a:noFill/>
                  </pic:spPr>
                </pic:pic>
              </a:graphicData>
            </a:graphic>
          </wp:anchor>
        </w:drawing>
        <w:t>Calculation of Total Liquidity</w:t>
      </w:r>
      <w:r>
        <w:rPr>
          <w:rFonts w:ascii="Arial" w:cs="Arial" w:eastAsia="Arial" w:hAnsi="Arial"/>
          <w:sz w:val="16"/>
          <w:szCs w:val="16"/>
          <w:b w:val="1"/>
          <w:bCs w:val="1"/>
          <w:color w:val="auto"/>
        </w:rPr>
        <w:t>(1)</w:t>
      </w:r>
      <w:r>
        <w:rPr>
          <w:rFonts w:ascii="Arial" w:cs="Arial" w:eastAsia="Arial" w:hAnsi="Arial"/>
          <w:sz w:val="20"/>
          <w:szCs w:val="20"/>
          <w:b w:val="1"/>
          <w:bCs w:val="1"/>
          <w:color w:val="auto"/>
        </w:rPr>
        <w:t>:</w:t>
      </w:r>
    </w:p>
    <w:p>
      <w:pPr>
        <w:spacing w:after="0" w:line="249" w:lineRule="exact"/>
        <w:rPr>
          <w:sz w:val="20"/>
          <w:szCs w:val="20"/>
          <w:color w:val="auto"/>
        </w:rPr>
      </w:pPr>
    </w:p>
    <w:p>
      <w:pPr>
        <w:spacing w:after="0"/>
        <w:rPr>
          <w:sz w:val="20"/>
          <w:szCs w:val="20"/>
          <w:color w:val="auto"/>
        </w:rPr>
      </w:pPr>
      <w:r>
        <w:rPr>
          <w:rFonts w:ascii="Arial" w:cs="Arial" w:eastAsia="Arial" w:hAnsi="Arial"/>
          <w:sz w:val="20"/>
          <w:szCs w:val="20"/>
          <w:color w:val="auto"/>
        </w:rPr>
        <w:t>This calculation is provided as additional relevant information about the company's financial position.</w:t>
      </w:r>
    </w:p>
    <w:p>
      <w:pPr>
        <w:spacing w:after="0" w:line="23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420" w:type="dxa"/>
            <w:vAlign w:val="bottom"/>
            <w:tcBorders>
              <w:top w:val="single" w:sz="8" w:color="auto"/>
            </w:tcBorders>
          </w:tcPr>
          <w:p>
            <w:pPr>
              <w:spacing w:after="0"/>
              <w:rPr>
                <w:sz w:val="20"/>
                <w:szCs w:val="20"/>
                <w:color w:val="auto"/>
              </w:rPr>
            </w:pPr>
          </w:p>
        </w:tc>
        <w:tc>
          <w:tcPr>
            <w:tcW w:w="1920" w:type="dxa"/>
            <w:vAlign w:val="bottom"/>
            <w:tcBorders>
              <w:top w:val="single" w:sz="8" w:color="auto"/>
            </w:tcBorders>
          </w:tcPr>
          <w:p>
            <w:pPr>
              <w:spacing w:after="0"/>
              <w:rPr>
                <w:sz w:val="20"/>
                <w:szCs w:val="20"/>
                <w:color w:val="auto"/>
              </w:rPr>
            </w:pPr>
          </w:p>
        </w:tc>
        <w:tc>
          <w:tcPr>
            <w:tcW w:w="1420" w:type="dxa"/>
            <w:vAlign w:val="bottom"/>
            <w:tcBorders>
              <w:top w:val="single" w:sz="8" w:color="auto"/>
            </w:tcBorders>
          </w:tcPr>
          <w:p>
            <w:pPr>
              <w:jc w:val="right"/>
              <w:ind w:right="461"/>
              <w:spacing w:after="0"/>
              <w:rPr>
                <w:sz w:val="20"/>
                <w:szCs w:val="20"/>
                <w:color w:val="auto"/>
              </w:rPr>
            </w:pPr>
            <w:r>
              <w:rPr>
                <w:rFonts w:ascii="Arial" w:cs="Arial" w:eastAsia="Arial" w:hAnsi="Arial"/>
                <w:sz w:val="20"/>
                <w:szCs w:val="20"/>
                <w:b w:val="1"/>
                <w:bCs w:val="1"/>
                <w:color w:val="auto"/>
              </w:rPr>
              <w:t>June 30,</w:t>
            </w:r>
          </w:p>
        </w:tc>
        <w:tc>
          <w:tcPr>
            <w:tcW w:w="300" w:type="dxa"/>
            <w:vAlign w:val="bottom"/>
            <w:tcBorders>
              <w:top w:val="single" w:sz="8" w:color="auto"/>
            </w:tcBorders>
          </w:tcPr>
          <w:p>
            <w:pPr>
              <w:spacing w:after="0"/>
              <w:rPr>
                <w:sz w:val="20"/>
                <w:szCs w:val="20"/>
                <w:color w:val="auto"/>
              </w:rPr>
            </w:pPr>
          </w:p>
        </w:tc>
        <w:tc>
          <w:tcPr>
            <w:tcW w:w="1460" w:type="dxa"/>
            <w:vAlign w:val="bottom"/>
            <w:tcBorders>
              <w:top w:val="single" w:sz="8" w:color="auto"/>
            </w:tcBorders>
          </w:tcPr>
          <w:p>
            <w:pPr>
              <w:jc w:val="right"/>
              <w:ind w:right="381"/>
              <w:spacing w:after="0"/>
              <w:rPr>
                <w:sz w:val="20"/>
                <w:szCs w:val="20"/>
                <w:color w:val="auto"/>
              </w:rPr>
            </w:pPr>
            <w:r>
              <w:rPr>
                <w:rFonts w:ascii="Arial" w:cs="Arial" w:eastAsia="Arial" w:hAnsi="Arial"/>
                <w:sz w:val="20"/>
                <w:szCs w:val="20"/>
                <w:b w:val="1"/>
                <w:bCs w:val="1"/>
                <w:color w:val="auto"/>
              </w:rPr>
              <w:t>March 31,</w:t>
            </w:r>
          </w:p>
        </w:tc>
        <w:tc>
          <w:tcPr>
            <w:tcW w:w="240" w:type="dxa"/>
            <w:vAlign w:val="bottom"/>
            <w:tcBorders>
              <w:top w:val="single" w:sz="8" w:color="auto"/>
            </w:tcBorders>
          </w:tcPr>
          <w:p>
            <w:pPr>
              <w:spacing w:after="0"/>
              <w:rPr>
                <w:sz w:val="20"/>
                <w:szCs w:val="20"/>
                <w:color w:val="auto"/>
              </w:rPr>
            </w:pPr>
          </w:p>
        </w:tc>
        <w:tc>
          <w:tcPr>
            <w:tcW w:w="1480" w:type="dxa"/>
            <w:vAlign w:val="bottom"/>
            <w:tcBorders>
              <w:top w:val="single" w:sz="8" w:color="auto"/>
            </w:tcBorders>
          </w:tcPr>
          <w:p>
            <w:pPr>
              <w:jc w:val="right"/>
              <w:ind w:right="201"/>
              <w:spacing w:after="0"/>
              <w:rPr>
                <w:sz w:val="20"/>
                <w:szCs w:val="20"/>
                <w:color w:val="auto"/>
              </w:rPr>
            </w:pPr>
            <w:r>
              <w:rPr>
                <w:rFonts w:ascii="Arial" w:cs="Arial" w:eastAsia="Arial" w:hAnsi="Arial"/>
                <w:sz w:val="20"/>
                <w:szCs w:val="20"/>
                <w:b w:val="1"/>
                <w:bCs w:val="1"/>
                <w:color w:val="auto"/>
                <w:w w:val="89"/>
              </w:rPr>
              <w:t>December 31,</w:t>
            </w:r>
          </w:p>
        </w:tc>
        <w:tc>
          <w:tcPr>
            <w:tcW w:w="0" w:type="dxa"/>
            <w:vAlign w:val="bottom"/>
          </w:tcPr>
          <w:p>
            <w:pPr>
              <w:spacing w:after="0"/>
              <w:rPr>
                <w:sz w:val="1"/>
                <w:szCs w:val="1"/>
                <w:color w:val="auto"/>
              </w:rPr>
            </w:pPr>
          </w:p>
        </w:tc>
      </w:tr>
      <w:tr>
        <w:trPr>
          <w:trHeight w:val="252"/>
        </w:trPr>
        <w:tc>
          <w:tcPr>
            <w:tcW w:w="4420" w:type="dxa"/>
            <w:vAlign w:val="bottom"/>
            <w:tcBorders>
              <w:bottom w:val="single" w:sz="8" w:color="auto"/>
            </w:tcBorders>
          </w:tcPr>
          <w:p>
            <w:pPr>
              <w:spacing w:after="0"/>
              <w:rPr>
                <w:sz w:val="20"/>
                <w:szCs w:val="20"/>
                <w:color w:val="auto"/>
              </w:rPr>
            </w:pPr>
            <w:r>
              <w:rPr>
                <w:rFonts w:ascii="Arial" w:cs="Arial" w:eastAsia="Arial" w:hAnsi="Arial"/>
                <w:sz w:val="20"/>
                <w:szCs w:val="20"/>
                <w:b w:val="1"/>
                <w:bCs w:val="1"/>
                <w:color w:val="auto"/>
              </w:rPr>
              <w:t>(Dollars in millions) (Unaudited)</w:t>
            </w:r>
          </w:p>
        </w:tc>
        <w:tc>
          <w:tcPr>
            <w:tcW w:w="1920" w:type="dxa"/>
            <w:vAlign w:val="bottom"/>
            <w:tcBorders>
              <w:bottom w:val="single" w:sz="8" w:color="auto"/>
            </w:tcBorders>
          </w:tcPr>
          <w:p>
            <w:pPr>
              <w:spacing w:after="0"/>
              <w:rPr>
                <w:sz w:val="21"/>
                <w:szCs w:val="21"/>
                <w:color w:val="auto"/>
              </w:rPr>
            </w:pPr>
          </w:p>
        </w:tc>
        <w:tc>
          <w:tcPr>
            <w:tcW w:w="1420" w:type="dxa"/>
            <w:vAlign w:val="bottom"/>
            <w:tcBorders>
              <w:bottom w:val="single" w:sz="8" w:color="auto"/>
            </w:tcBorders>
          </w:tcPr>
          <w:p>
            <w:pPr>
              <w:jc w:val="right"/>
              <w:ind w:right="621"/>
              <w:spacing w:after="0"/>
              <w:rPr>
                <w:sz w:val="20"/>
                <w:szCs w:val="20"/>
                <w:color w:val="auto"/>
              </w:rPr>
            </w:pPr>
            <w:r>
              <w:rPr>
                <w:rFonts w:ascii="Arial" w:cs="Arial" w:eastAsia="Arial" w:hAnsi="Arial"/>
                <w:sz w:val="20"/>
                <w:szCs w:val="20"/>
                <w:b w:val="1"/>
                <w:bCs w:val="1"/>
                <w:color w:val="auto"/>
              </w:rPr>
              <w:t>2021</w:t>
            </w:r>
          </w:p>
        </w:tc>
        <w:tc>
          <w:tcPr>
            <w:tcW w:w="300" w:type="dxa"/>
            <w:vAlign w:val="bottom"/>
            <w:tcBorders>
              <w:bottom w:val="single" w:sz="8" w:color="auto"/>
            </w:tcBorders>
          </w:tcPr>
          <w:p>
            <w:pPr>
              <w:spacing w:after="0"/>
              <w:rPr>
                <w:sz w:val="21"/>
                <w:szCs w:val="21"/>
                <w:color w:val="auto"/>
              </w:rPr>
            </w:pPr>
          </w:p>
        </w:tc>
        <w:tc>
          <w:tcPr>
            <w:tcW w:w="1460" w:type="dxa"/>
            <w:vAlign w:val="bottom"/>
            <w:tcBorders>
              <w:bottom w:val="single" w:sz="8" w:color="auto"/>
            </w:tcBorders>
          </w:tcPr>
          <w:p>
            <w:pPr>
              <w:jc w:val="right"/>
              <w:ind w:right="621"/>
              <w:spacing w:after="0"/>
              <w:rPr>
                <w:sz w:val="20"/>
                <w:szCs w:val="20"/>
                <w:color w:val="auto"/>
              </w:rPr>
            </w:pPr>
            <w:r>
              <w:rPr>
                <w:rFonts w:ascii="Arial" w:cs="Arial" w:eastAsia="Arial" w:hAnsi="Arial"/>
                <w:sz w:val="20"/>
                <w:szCs w:val="20"/>
                <w:b w:val="1"/>
                <w:bCs w:val="1"/>
                <w:color w:val="auto"/>
              </w:rPr>
              <w:t>2021</w:t>
            </w:r>
          </w:p>
        </w:tc>
        <w:tc>
          <w:tcPr>
            <w:tcW w:w="240" w:type="dxa"/>
            <w:vAlign w:val="bottom"/>
            <w:tcBorders>
              <w:bottom w:val="single" w:sz="8" w:color="auto"/>
            </w:tcBorders>
          </w:tcPr>
          <w:p>
            <w:pPr>
              <w:spacing w:after="0"/>
              <w:rPr>
                <w:sz w:val="21"/>
                <w:szCs w:val="21"/>
                <w:color w:val="auto"/>
              </w:rPr>
            </w:pPr>
          </w:p>
        </w:tc>
        <w:tc>
          <w:tcPr>
            <w:tcW w:w="1480" w:type="dxa"/>
            <w:vAlign w:val="bottom"/>
            <w:tcBorders>
              <w:bottom w:val="single" w:sz="8" w:color="auto"/>
            </w:tcBorders>
          </w:tcPr>
          <w:p>
            <w:pPr>
              <w:jc w:val="right"/>
              <w:ind w:right="581"/>
              <w:spacing w:after="0"/>
              <w:rPr>
                <w:sz w:val="20"/>
                <w:szCs w:val="20"/>
                <w:color w:val="auto"/>
              </w:rPr>
            </w:pPr>
            <w:r>
              <w:rPr>
                <w:rFonts w:ascii="Arial" w:cs="Arial" w:eastAsia="Arial" w:hAnsi="Arial"/>
                <w:sz w:val="20"/>
                <w:szCs w:val="20"/>
                <w:b w:val="1"/>
                <w:bCs w:val="1"/>
                <w:color w:val="auto"/>
              </w:rPr>
              <w:t>2020</w:t>
            </w:r>
          </w:p>
        </w:tc>
        <w:tc>
          <w:tcPr>
            <w:tcW w:w="0" w:type="dxa"/>
            <w:vAlign w:val="bottom"/>
          </w:tcPr>
          <w:p>
            <w:pPr>
              <w:spacing w:after="0"/>
              <w:rPr>
                <w:sz w:val="1"/>
                <w:szCs w:val="1"/>
                <w:color w:val="auto"/>
              </w:rPr>
            </w:pPr>
          </w:p>
        </w:tc>
      </w:tr>
      <w:tr>
        <w:trPr>
          <w:trHeight w:val="250"/>
        </w:trPr>
        <w:tc>
          <w:tcPr>
            <w:tcW w:w="4420" w:type="dxa"/>
            <w:vAlign w:val="bottom"/>
          </w:tcPr>
          <w:p>
            <w:pPr>
              <w:spacing w:after="0"/>
              <w:rPr>
                <w:sz w:val="20"/>
                <w:szCs w:val="20"/>
                <w:color w:val="auto"/>
              </w:rPr>
            </w:pPr>
            <w:r>
              <w:rPr>
                <w:rFonts w:ascii="Arial" w:cs="Arial" w:eastAsia="Arial" w:hAnsi="Arial"/>
                <w:sz w:val="20"/>
                <w:szCs w:val="20"/>
                <w:color w:val="auto"/>
              </w:rPr>
              <w:t>Cash and cash equivalents</w:t>
            </w:r>
          </w:p>
        </w:tc>
        <w:tc>
          <w:tcPr>
            <w:tcW w:w="1920" w:type="dxa"/>
            <w:vAlign w:val="bottom"/>
          </w:tcPr>
          <w:p>
            <w:pPr>
              <w:jc w:val="right"/>
              <w:ind w:right="41"/>
              <w:spacing w:after="0"/>
              <w:rPr>
                <w:sz w:val="20"/>
                <w:szCs w:val="20"/>
                <w:color w:val="auto"/>
              </w:rPr>
            </w:pPr>
            <w:r>
              <w:rPr>
                <w:rFonts w:ascii="Arial" w:cs="Arial" w:eastAsia="Arial" w:hAnsi="Arial"/>
                <w:sz w:val="20"/>
                <w:szCs w:val="20"/>
                <w:b w:val="1"/>
                <w:bCs w:val="1"/>
                <w:color w:val="auto"/>
              </w:rPr>
              <w:t>$</w:t>
            </w:r>
          </w:p>
        </w:tc>
        <w:tc>
          <w:tcPr>
            <w:tcW w:w="1420" w:type="dxa"/>
            <w:vAlign w:val="bottom"/>
          </w:tcPr>
          <w:p>
            <w:pPr>
              <w:jc w:val="right"/>
              <w:ind w:right="81"/>
              <w:spacing w:after="0"/>
              <w:rPr>
                <w:sz w:val="20"/>
                <w:szCs w:val="20"/>
                <w:color w:val="auto"/>
              </w:rPr>
            </w:pPr>
            <w:r>
              <w:rPr>
                <w:rFonts w:ascii="Arial" w:cs="Arial" w:eastAsia="Arial" w:hAnsi="Arial"/>
                <w:sz w:val="20"/>
                <w:szCs w:val="20"/>
                <w:b w:val="1"/>
                <w:bCs w:val="1"/>
                <w:color w:val="auto"/>
              </w:rPr>
              <w:t>115.2</w:t>
            </w:r>
          </w:p>
        </w:tc>
        <w:tc>
          <w:tcPr>
            <w:tcW w:w="300" w:type="dxa"/>
            <w:vAlign w:val="bottom"/>
          </w:tcPr>
          <w:p>
            <w:pPr>
              <w:jc w:val="right"/>
              <w:ind w:right="1"/>
              <w:spacing w:after="0"/>
              <w:rPr>
                <w:sz w:val="20"/>
                <w:szCs w:val="20"/>
                <w:color w:val="auto"/>
              </w:rPr>
            </w:pPr>
            <w:r>
              <w:rPr>
                <w:rFonts w:ascii="Arial" w:cs="Arial" w:eastAsia="Arial" w:hAnsi="Arial"/>
                <w:sz w:val="20"/>
                <w:szCs w:val="20"/>
                <w:color w:val="auto"/>
              </w:rPr>
              <w:t>$</w:t>
            </w:r>
          </w:p>
        </w:tc>
        <w:tc>
          <w:tcPr>
            <w:tcW w:w="1460" w:type="dxa"/>
            <w:vAlign w:val="bottom"/>
          </w:tcPr>
          <w:p>
            <w:pPr>
              <w:jc w:val="right"/>
              <w:ind w:right="61"/>
              <w:spacing w:after="0"/>
              <w:rPr>
                <w:sz w:val="20"/>
                <w:szCs w:val="20"/>
                <w:color w:val="auto"/>
              </w:rPr>
            </w:pPr>
            <w:r>
              <w:rPr>
                <w:rFonts w:ascii="Arial" w:cs="Arial" w:eastAsia="Arial" w:hAnsi="Arial"/>
                <w:sz w:val="20"/>
                <w:szCs w:val="20"/>
                <w:color w:val="auto"/>
              </w:rPr>
              <w:t>115.7</w:t>
            </w:r>
          </w:p>
        </w:tc>
        <w:tc>
          <w:tcPr>
            <w:tcW w:w="240" w:type="dxa"/>
            <w:vAlign w:val="bottom"/>
          </w:tcPr>
          <w:p>
            <w:pPr>
              <w:jc w:val="right"/>
              <w:spacing w:after="0"/>
              <w:rPr>
                <w:sz w:val="20"/>
                <w:szCs w:val="20"/>
                <w:color w:val="auto"/>
              </w:rPr>
            </w:pPr>
            <w:r>
              <w:rPr>
                <w:rFonts w:ascii="Arial" w:cs="Arial" w:eastAsia="Arial" w:hAnsi="Arial"/>
                <w:sz w:val="20"/>
                <w:szCs w:val="20"/>
                <w:color w:val="auto"/>
              </w:rPr>
              <w:t>$</w:t>
            </w:r>
          </w:p>
        </w:tc>
        <w:tc>
          <w:tcPr>
            <w:tcW w:w="1480" w:type="dxa"/>
            <w:vAlign w:val="bottom"/>
          </w:tcPr>
          <w:p>
            <w:pPr>
              <w:jc w:val="right"/>
              <w:ind w:right="21"/>
              <w:spacing w:after="0"/>
              <w:rPr>
                <w:sz w:val="20"/>
                <w:szCs w:val="20"/>
                <w:color w:val="auto"/>
              </w:rPr>
            </w:pPr>
            <w:r>
              <w:rPr>
                <w:rFonts w:ascii="Arial" w:cs="Arial" w:eastAsia="Arial" w:hAnsi="Arial"/>
                <w:sz w:val="20"/>
                <w:szCs w:val="20"/>
                <w:color w:val="auto"/>
              </w:rPr>
              <w:t>102.8</w:t>
            </w:r>
          </w:p>
        </w:tc>
        <w:tc>
          <w:tcPr>
            <w:tcW w:w="0" w:type="dxa"/>
            <w:vAlign w:val="bottom"/>
          </w:tcPr>
          <w:p>
            <w:pPr>
              <w:spacing w:after="0"/>
              <w:rPr>
                <w:sz w:val="1"/>
                <w:szCs w:val="1"/>
                <w:color w:val="auto"/>
              </w:rPr>
            </w:pPr>
          </w:p>
        </w:tc>
      </w:tr>
      <w:tr>
        <w:trPr>
          <w:trHeight w:val="469"/>
        </w:trPr>
        <w:tc>
          <w:tcPr>
            <w:tcW w:w="4420" w:type="dxa"/>
            <w:vAlign w:val="bottom"/>
          </w:tcPr>
          <w:p>
            <w:pPr>
              <w:spacing w:after="0"/>
              <w:rPr>
                <w:sz w:val="20"/>
                <w:szCs w:val="20"/>
                <w:color w:val="auto"/>
              </w:rPr>
            </w:pPr>
            <w:r>
              <w:rPr>
                <w:rFonts w:ascii="Arial" w:cs="Arial" w:eastAsia="Arial" w:hAnsi="Arial"/>
                <w:sz w:val="20"/>
                <w:szCs w:val="20"/>
                <w:b w:val="1"/>
                <w:bCs w:val="1"/>
                <w:color w:val="auto"/>
              </w:rPr>
              <w:t>Credit Agreement:</w:t>
            </w:r>
          </w:p>
        </w:tc>
        <w:tc>
          <w:tcPr>
            <w:tcW w:w="1920" w:type="dxa"/>
            <w:vAlign w:val="bottom"/>
            <w:vMerge w:val="restart"/>
          </w:tcPr>
          <w:p>
            <w:pPr>
              <w:jc w:val="right"/>
              <w:ind w:right="41"/>
              <w:spacing w:after="0"/>
              <w:rPr>
                <w:sz w:val="20"/>
                <w:szCs w:val="20"/>
                <w:color w:val="auto"/>
              </w:rPr>
            </w:pPr>
            <w:r>
              <w:rPr>
                <w:rFonts w:ascii="Arial" w:cs="Arial" w:eastAsia="Arial" w:hAnsi="Arial"/>
                <w:sz w:val="20"/>
                <w:szCs w:val="20"/>
                <w:b w:val="1"/>
                <w:bCs w:val="1"/>
                <w:color w:val="auto"/>
              </w:rPr>
              <w:t>$</w:t>
            </w:r>
          </w:p>
        </w:tc>
        <w:tc>
          <w:tcPr>
            <w:tcW w:w="1420" w:type="dxa"/>
            <w:vAlign w:val="bottom"/>
            <w:vMerge w:val="restart"/>
          </w:tcPr>
          <w:p>
            <w:pPr>
              <w:jc w:val="right"/>
              <w:ind w:right="81"/>
              <w:spacing w:after="0"/>
              <w:rPr>
                <w:sz w:val="20"/>
                <w:szCs w:val="20"/>
                <w:color w:val="auto"/>
              </w:rPr>
            </w:pPr>
            <w:r>
              <w:rPr>
                <w:rFonts w:ascii="Arial" w:cs="Arial" w:eastAsia="Arial" w:hAnsi="Arial"/>
                <w:sz w:val="20"/>
                <w:szCs w:val="20"/>
                <w:b w:val="1"/>
                <w:bCs w:val="1"/>
                <w:color w:val="auto"/>
              </w:rPr>
              <w:t>400.0</w:t>
            </w:r>
          </w:p>
        </w:tc>
        <w:tc>
          <w:tcPr>
            <w:tcW w:w="30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4420" w:type="dxa"/>
            <w:vAlign w:val="bottom"/>
          </w:tcPr>
          <w:p>
            <w:pPr>
              <w:spacing w:after="0"/>
              <w:rPr>
                <w:sz w:val="20"/>
                <w:szCs w:val="20"/>
                <w:color w:val="auto"/>
              </w:rPr>
            </w:pPr>
            <w:r>
              <w:rPr>
                <w:rFonts w:ascii="Arial" w:cs="Arial" w:eastAsia="Arial" w:hAnsi="Arial"/>
                <w:sz w:val="20"/>
                <w:szCs w:val="20"/>
                <w:color w:val="auto"/>
              </w:rPr>
              <w:t>Maximum availability</w:t>
            </w:r>
          </w:p>
        </w:tc>
        <w:tc>
          <w:tcPr>
            <w:tcW w:w="1920" w:type="dxa"/>
            <w:vAlign w:val="bottom"/>
            <w:vMerge w:val="continue"/>
          </w:tcPr>
          <w:p>
            <w:pPr>
              <w:spacing w:after="0"/>
              <w:rPr>
                <w:sz w:val="20"/>
                <w:szCs w:val="20"/>
                <w:color w:val="auto"/>
              </w:rPr>
            </w:pPr>
          </w:p>
        </w:tc>
        <w:tc>
          <w:tcPr>
            <w:tcW w:w="1420" w:type="dxa"/>
            <w:vAlign w:val="bottom"/>
            <w:vMerge w:val="continue"/>
          </w:tcPr>
          <w:p>
            <w:pPr>
              <w:spacing w:after="0"/>
              <w:rPr>
                <w:sz w:val="20"/>
                <w:szCs w:val="20"/>
                <w:color w:val="auto"/>
              </w:rPr>
            </w:pPr>
          </w:p>
        </w:tc>
        <w:tc>
          <w:tcPr>
            <w:tcW w:w="300" w:type="dxa"/>
            <w:vAlign w:val="bottom"/>
          </w:tcPr>
          <w:p>
            <w:pPr>
              <w:jc w:val="right"/>
              <w:ind w:right="1"/>
              <w:spacing w:after="0"/>
              <w:rPr>
                <w:sz w:val="20"/>
                <w:szCs w:val="20"/>
                <w:color w:val="auto"/>
              </w:rPr>
            </w:pPr>
            <w:r>
              <w:rPr>
                <w:rFonts w:ascii="Arial" w:cs="Arial" w:eastAsia="Arial" w:hAnsi="Arial"/>
                <w:sz w:val="20"/>
                <w:szCs w:val="20"/>
                <w:color w:val="auto"/>
              </w:rPr>
              <w:t>$</w:t>
            </w:r>
          </w:p>
        </w:tc>
        <w:tc>
          <w:tcPr>
            <w:tcW w:w="1460" w:type="dxa"/>
            <w:vAlign w:val="bottom"/>
          </w:tcPr>
          <w:p>
            <w:pPr>
              <w:jc w:val="right"/>
              <w:ind w:right="61"/>
              <w:spacing w:after="0"/>
              <w:rPr>
                <w:sz w:val="20"/>
                <w:szCs w:val="20"/>
                <w:color w:val="auto"/>
              </w:rPr>
            </w:pPr>
            <w:r>
              <w:rPr>
                <w:rFonts w:ascii="Arial" w:cs="Arial" w:eastAsia="Arial" w:hAnsi="Arial"/>
                <w:sz w:val="20"/>
                <w:szCs w:val="20"/>
                <w:color w:val="auto"/>
              </w:rPr>
              <w:t>400.0</w:t>
            </w:r>
          </w:p>
        </w:tc>
        <w:tc>
          <w:tcPr>
            <w:tcW w:w="240" w:type="dxa"/>
            <w:vAlign w:val="bottom"/>
          </w:tcPr>
          <w:p>
            <w:pPr>
              <w:jc w:val="right"/>
              <w:spacing w:after="0"/>
              <w:rPr>
                <w:sz w:val="20"/>
                <w:szCs w:val="20"/>
                <w:color w:val="auto"/>
              </w:rPr>
            </w:pPr>
            <w:r>
              <w:rPr>
                <w:rFonts w:ascii="Arial" w:cs="Arial" w:eastAsia="Arial" w:hAnsi="Arial"/>
                <w:sz w:val="20"/>
                <w:szCs w:val="20"/>
                <w:color w:val="auto"/>
              </w:rPr>
              <w:t>$</w:t>
            </w:r>
          </w:p>
        </w:tc>
        <w:tc>
          <w:tcPr>
            <w:tcW w:w="1480" w:type="dxa"/>
            <w:vAlign w:val="bottom"/>
          </w:tcPr>
          <w:p>
            <w:pPr>
              <w:jc w:val="right"/>
              <w:ind w:right="21"/>
              <w:spacing w:after="0"/>
              <w:rPr>
                <w:sz w:val="20"/>
                <w:szCs w:val="20"/>
                <w:color w:val="auto"/>
              </w:rPr>
            </w:pPr>
            <w:r>
              <w:rPr>
                <w:rFonts w:ascii="Arial" w:cs="Arial" w:eastAsia="Arial" w:hAnsi="Arial"/>
                <w:sz w:val="20"/>
                <w:szCs w:val="20"/>
                <w:color w:val="auto"/>
              </w:rPr>
              <w:t>400.0</w:t>
            </w:r>
          </w:p>
        </w:tc>
        <w:tc>
          <w:tcPr>
            <w:tcW w:w="0" w:type="dxa"/>
            <w:vAlign w:val="bottom"/>
          </w:tcPr>
          <w:p>
            <w:pPr>
              <w:spacing w:after="0"/>
              <w:rPr>
                <w:sz w:val="1"/>
                <w:szCs w:val="1"/>
                <w:color w:val="auto"/>
              </w:rPr>
            </w:pPr>
          </w:p>
        </w:tc>
      </w:tr>
      <w:tr>
        <w:trPr>
          <w:trHeight w:val="252"/>
        </w:trPr>
        <w:tc>
          <w:tcPr>
            <w:tcW w:w="442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Suppressed availability</w:t>
            </w:r>
            <w:r>
              <w:rPr>
                <w:rFonts w:ascii="Arial" w:cs="Arial" w:eastAsia="Arial" w:hAnsi="Arial"/>
                <w:sz w:val="16"/>
                <w:szCs w:val="16"/>
                <w:color w:val="auto"/>
              </w:rPr>
              <w:t>(2)</w:t>
            </w:r>
          </w:p>
        </w:tc>
        <w:tc>
          <w:tcPr>
            <w:tcW w:w="1920" w:type="dxa"/>
            <w:vAlign w:val="bottom"/>
            <w:tcBorders>
              <w:bottom w:val="single" w:sz="8" w:color="auto"/>
            </w:tcBorders>
          </w:tcPr>
          <w:p>
            <w:pPr>
              <w:spacing w:after="0"/>
              <w:rPr>
                <w:sz w:val="21"/>
                <w:szCs w:val="21"/>
                <w:color w:val="auto"/>
              </w:rPr>
            </w:pPr>
          </w:p>
        </w:tc>
        <w:tc>
          <w:tcPr>
            <w:tcW w:w="1420" w:type="dxa"/>
            <w:vAlign w:val="bottom"/>
            <w:tcBorders>
              <w:bottom w:val="single" w:sz="8" w:color="auto"/>
            </w:tcBorders>
          </w:tcPr>
          <w:p>
            <w:pPr>
              <w:jc w:val="right"/>
              <w:ind w:right="1"/>
              <w:spacing w:after="0"/>
              <w:rPr>
                <w:sz w:val="20"/>
                <w:szCs w:val="20"/>
                <w:color w:val="auto"/>
              </w:rPr>
            </w:pPr>
            <w:r>
              <w:rPr>
                <w:rFonts w:ascii="Arial" w:cs="Arial" w:eastAsia="Arial" w:hAnsi="Arial"/>
                <w:sz w:val="20"/>
                <w:szCs w:val="20"/>
                <w:b w:val="1"/>
                <w:bCs w:val="1"/>
                <w:color w:val="auto"/>
              </w:rPr>
              <w:t>(133.2)</w:t>
            </w:r>
          </w:p>
        </w:tc>
        <w:tc>
          <w:tcPr>
            <w:tcW w:w="300" w:type="dxa"/>
            <w:vAlign w:val="bottom"/>
            <w:tcBorders>
              <w:bottom w:val="single" w:sz="8" w:color="auto"/>
            </w:tcBorders>
          </w:tcPr>
          <w:p>
            <w:pPr>
              <w:spacing w:after="0"/>
              <w:rPr>
                <w:sz w:val="21"/>
                <w:szCs w:val="21"/>
                <w:color w:val="auto"/>
              </w:rPr>
            </w:pPr>
          </w:p>
        </w:tc>
        <w:tc>
          <w:tcPr>
            <w:tcW w:w="1460" w:type="dxa"/>
            <w:vAlign w:val="bottom"/>
            <w:tcBorders>
              <w:bottom w:val="single" w:sz="8" w:color="auto"/>
            </w:tcBorders>
          </w:tcPr>
          <w:p>
            <w:pPr>
              <w:jc w:val="right"/>
              <w:ind w:right="1"/>
              <w:spacing w:after="0"/>
              <w:rPr>
                <w:sz w:val="20"/>
                <w:szCs w:val="20"/>
                <w:color w:val="auto"/>
              </w:rPr>
            </w:pPr>
            <w:r>
              <w:rPr>
                <w:rFonts w:ascii="Arial" w:cs="Arial" w:eastAsia="Arial" w:hAnsi="Arial"/>
                <w:sz w:val="20"/>
                <w:szCs w:val="20"/>
                <w:color w:val="auto"/>
              </w:rPr>
              <w:t>(152.7)</w:t>
            </w:r>
          </w:p>
        </w:tc>
        <w:tc>
          <w:tcPr>
            <w:tcW w:w="240" w:type="dxa"/>
            <w:vAlign w:val="bottom"/>
            <w:tcBorders>
              <w:bottom w:val="single" w:sz="8" w:color="auto"/>
            </w:tcBorders>
          </w:tcPr>
          <w:p>
            <w:pPr>
              <w:spacing w:after="0"/>
              <w:rPr>
                <w:sz w:val="21"/>
                <w:szCs w:val="21"/>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(183.2)</w:t>
            </w:r>
          </w:p>
        </w:tc>
        <w:tc>
          <w:tcPr>
            <w:tcW w:w="0" w:type="dxa"/>
            <w:vAlign w:val="bottom"/>
          </w:tcPr>
          <w:p>
            <w:pPr>
              <w:spacing w:after="0"/>
              <w:rPr>
                <w:sz w:val="1"/>
                <w:szCs w:val="1"/>
                <w:color w:val="auto"/>
              </w:rPr>
            </w:pPr>
          </w:p>
        </w:tc>
      </w:tr>
      <w:tr>
        <w:trPr>
          <w:trHeight w:val="227"/>
        </w:trPr>
        <w:tc>
          <w:tcPr>
            <w:tcW w:w="4420" w:type="dxa"/>
            <w:vAlign w:val="bottom"/>
          </w:tcPr>
          <w:p>
            <w:pPr>
              <w:spacing w:after="0" w:line="228" w:lineRule="exact"/>
              <w:rPr>
                <w:sz w:val="20"/>
                <w:szCs w:val="20"/>
                <w:color w:val="auto"/>
              </w:rPr>
            </w:pPr>
            <w:r>
              <w:rPr>
                <w:rFonts w:ascii="Arial" w:cs="Arial" w:eastAsia="Arial" w:hAnsi="Arial"/>
                <w:sz w:val="20"/>
                <w:szCs w:val="20"/>
                <w:color w:val="auto"/>
              </w:rPr>
              <w:t>Availability</w:t>
            </w:r>
          </w:p>
        </w:tc>
        <w:tc>
          <w:tcPr>
            <w:tcW w:w="1920" w:type="dxa"/>
            <w:vAlign w:val="bottom"/>
          </w:tcPr>
          <w:p>
            <w:pPr>
              <w:spacing w:after="0"/>
              <w:rPr>
                <w:sz w:val="19"/>
                <w:szCs w:val="19"/>
                <w:color w:val="auto"/>
              </w:rPr>
            </w:pPr>
          </w:p>
        </w:tc>
        <w:tc>
          <w:tcPr>
            <w:tcW w:w="1420" w:type="dxa"/>
            <w:vAlign w:val="bottom"/>
          </w:tcPr>
          <w:p>
            <w:pPr>
              <w:jc w:val="right"/>
              <w:ind w:right="81"/>
              <w:spacing w:after="0" w:line="228" w:lineRule="exact"/>
              <w:rPr>
                <w:sz w:val="20"/>
                <w:szCs w:val="20"/>
                <w:color w:val="auto"/>
              </w:rPr>
            </w:pPr>
            <w:r>
              <w:rPr>
                <w:rFonts w:ascii="Arial" w:cs="Arial" w:eastAsia="Arial" w:hAnsi="Arial"/>
                <w:sz w:val="20"/>
                <w:szCs w:val="20"/>
                <w:b w:val="1"/>
                <w:bCs w:val="1"/>
                <w:color w:val="auto"/>
              </w:rPr>
              <w:t>266.8</w:t>
            </w:r>
          </w:p>
        </w:tc>
        <w:tc>
          <w:tcPr>
            <w:tcW w:w="300" w:type="dxa"/>
            <w:vAlign w:val="bottom"/>
          </w:tcPr>
          <w:p>
            <w:pPr>
              <w:spacing w:after="0"/>
              <w:rPr>
                <w:sz w:val="19"/>
                <w:szCs w:val="19"/>
                <w:color w:val="auto"/>
              </w:rPr>
            </w:pPr>
          </w:p>
        </w:tc>
        <w:tc>
          <w:tcPr>
            <w:tcW w:w="1460" w:type="dxa"/>
            <w:vAlign w:val="bottom"/>
          </w:tcPr>
          <w:p>
            <w:pPr>
              <w:jc w:val="right"/>
              <w:ind w:right="61"/>
              <w:spacing w:after="0" w:line="228" w:lineRule="exact"/>
              <w:rPr>
                <w:sz w:val="20"/>
                <w:szCs w:val="20"/>
                <w:color w:val="auto"/>
              </w:rPr>
            </w:pPr>
            <w:r>
              <w:rPr>
                <w:rFonts w:ascii="Arial" w:cs="Arial" w:eastAsia="Arial" w:hAnsi="Arial"/>
                <w:sz w:val="20"/>
                <w:szCs w:val="20"/>
                <w:color w:val="auto"/>
              </w:rPr>
              <w:t>247.3</w:t>
            </w:r>
          </w:p>
        </w:tc>
        <w:tc>
          <w:tcPr>
            <w:tcW w:w="240" w:type="dxa"/>
            <w:vAlign w:val="bottom"/>
          </w:tcPr>
          <w:p>
            <w:pPr>
              <w:spacing w:after="0"/>
              <w:rPr>
                <w:sz w:val="19"/>
                <w:szCs w:val="19"/>
                <w:color w:val="auto"/>
              </w:rPr>
            </w:pPr>
          </w:p>
        </w:tc>
        <w:tc>
          <w:tcPr>
            <w:tcW w:w="1480" w:type="dxa"/>
            <w:vAlign w:val="bottom"/>
          </w:tcPr>
          <w:p>
            <w:pPr>
              <w:jc w:val="right"/>
              <w:ind w:right="21"/>
              <w:spacing w:after="0" w:line="228" w:lineRule="exact"/>
              <w:rPr>
                <w:sz w:val="20"/>
                <w:szCs w:val="20"/>
                <w:color w:val="auto"/>
              </w:rPr>
            </w:pPr>
            <w:r>
              <w:rPr>
                <w:rFonts w:ascii="Arial" w:cs="Arial" w:eastAsia="Arial" w:hAnsi="Arial"/>
                <w:sz w:val="20"/>
                <w:szCs w:val="20"/>
                <w:color w:val="auto"/>
              </w:rPr>
              <w:t>216.8</w:t>
            </w:r>
          </w:p>
        </w:tc>
        <w:tc>
          <w:tcPr>
            <w:tcW w:w="0" w:type="dxa"/>
            <w:vAlign w:val="bottom"/>
          </w:tcPr>
          <w:p>
            <w:pPr>
              <w:spacing w:after="0"/>
              <w:rPr>
                <w:sz w:val="1"/>
                <w:szCs w:val="1"/>
                <w:color w:val="auto"/>
              </w:rPr>
            </w:pPr>
          </w:p>
        </w:tc>
      </w:tr>
      <w:tr>
        <w:trPr>
          <w:trHeight w:val="243"/>
        </w:trPr>
        <w:tc>
          <w:tcPr>
            <w:tcW w:w="4420" w:type="dxa"/>
            <w:vAlign w:val="bottom"/>
          </w:tcPr>
          <w:p>
            <w:pPr>
              <w:spacing w:after="0"/>
              <w:rPr>
                <w:sz w:val="20"/>
                <w:szCs w:val="20"/>
                <w:color w:val="auto"/>
              </w:rPr>
            </w:pPr>
            <w:r>
              <w:rPr>
                <w:rFonts w:ascii="Arial" w:cs="Arial" w:eastAsia="Arial" w:hAnsi="Arial"/>
                <w:sz w:val="20"/>
                <w:szCs w:val="20"/>
                <w:color w:val="auto"/>
              </w:rPr>
              <w:t>Credit facility amount borrowed</w:t>
            </w:r>
          </w:p>
        </w:tc>
        <w:tc>
          <w:tcPr>
            <w:tcW w:w="1920" w:type="dxa"/>
            <w:vAlign w:val="bottom"/>
          </w:tcPr>
          <w:p>
            <w:pPr>
              <w:spacing w:after="0"/>
              <w:rPr>
                <w:sz w:val="21"/>
                <w:szCs w:val="21"/>
                <w:color w:val="auto"/>
              </w:rPr>
            </w:pPr>
          </w:p>
        </w:tc>
        <w:tc>
          <w:tcPr>
            <w:tcW w:w="1420" w:type="dxa"/>
            <w:vAlign w:val="bottom"/>
          </w:tcPr>
          <w:p>
            <w:pPr>
              <w:jc w:val="right"/>
              <w:ind w:right="81"/>
              <w:spacing w:after="0"/>
              <w:rPr>
                <w:sz w:val="20"/>
                <w:szCs w:val="20"/>
                <w:color w:val="auto"/>
              </w:rPr>
            </w:pPr>
            <w:r>
              <w:rPr>
                <w:rFonts w:ascii="Arial" w:cs="Arial" w:eastAsia="Arial" w:hAnsi="Arial"/>
                <w:sz w:val="20"/>
                <w:szCs w:val="20"/>
                <w:b w:val="1"/>
                <w:bCs w:val="1"/>
                <w:color w:val="auto"/>
              </w:rPr>
              <w:t>—</w:t>
            </w:r>
          </w:p>
        </w:tc>
        <w:tc>
          <w:tcPr>
            <w:tcW w:w="300" w:type="dxa"/>
            <w:vAlign w:val="bottom"/>
          </w:tcPr>
          <w:p>
            <w:pPr>
              <w:spacing w:after="0"/>
              <w:rPr>
                <w:sz w:val="21"/>
                <w:szCs w:val="21"/>
                <w:color w:val="auto"/>
              </w:rPr>
            </w:pPr>
          </w:p>
        </w:tc>
        <w:tc>
          <w:tcPr>
            <w:tcW w:w="1460" w:type="dxa"/>
            <w:vAlign w:val="bottom"/>
          </w:tcPr>
          <w:p>
            <w:pPr>
              <w:jc w:val="right"/>
              <w:ind w:right="61"/>
              <w:spacing w:after="0"/>
              <w:rPr>
                <w:sz w:val="20"/>
                <w:szCs w:val="20"/>
                <w:color w:val="auto"/>
              </w:rPr>
            </w:pPr>
            <w:r>
              <w:rPr>
                <w:rFonts w:ascii="Arial" w:cs="Arial" w:eastAsia="Arial" w:hAnsi="Arial"/>
                <w:sz w:val="20"/>
                <w:szCs w:val="20"/>
                <w:color w:val="auto"/>
              </w:rPr>
              <w:t>—</w:t>
            </w:r>
          </w:p>
        </w:tc>
        <w:tc>
          <w:tcPr>
            <w:tcW w:w="240" w:type="dxa"/>
            <w:vAlign w:val="bottom"/>
          </w:tcPr>
          <w:p>
            <w:pPr>
              <w:spacing w:after="0"/>
              <w:rPr>
                <w:sz w:val="21"/>
                <w:szCs w:val="21"/>
                <w:color w:val="auto"/>
              </w:rPr>
            </w:pPr>
          </w:p>
        </w:tc>
        <w:tc>
          <w:tcPr>
            <w:tcW w:w="1480" w:type="dxa"/>
            <w:vAlign w:val="bottom"/>
          </w:tcPr>
          <w:p>
            <w:pPr>
              <w:jc w:val="right"/>
              <w:ind w:right="21"/>
              <w:spacing w:after="0"/>
              <w:rPr>
                <w:sz w:val="20"/>
                <w:szCs w:val="20"/>
                <w:color w:val="auto"/>
              </w:rPr>
            </w:pP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52"/>
        </w:trPr>
        <w:tc>
          <w:tcPr>
            <w:tcW w:w="442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Letter of credit obligations</w:t>
            </w:r>
          </w:p>
        </w:tc>
        <w:tc>
          <w:tcPr>
            <w:tcW w:w="1920" w:type="dxa"/>
            <w:vAlign w:val="bottom"/>
            <w:tcBorders>
              <w:bottom w:val="single" w:sz="8" w:color="auto"/>
            </w:tcBorders>
          </w:tcPr>
          <w:p>
            <w:pPr>
              <w:spacing w:after="0"/>
              <w:rPr>
                <w:sz w:val="21"/>
                <w:szCs w:val="21"/>
                <w:color w:val="auto"/>
              </w:rPr>
            </w:pPr>
          </w:p>
        </w:tc>
        <w:tc>
          <w:tcPr>
            <w:tcW w:w="1420" w:type="dxa"/>
            <w:vAlign w:val="bottom"/>
            <w:tcBorders>
              <w:bottom w:val="single" w:sz="8" w:color="auto"/>
            </w:tcBorders>
          </w:tcPr>
          <w:p>
            <w:pPr>
              <w:jc w:val="right"/>
              <w:ind w:right="1"/>
              <w:spacing w:after="0"/>
              <w:rPr>
                <w:sz w:val="20"/>
                <w:szCs w:val="20"/>
                <w:color w:val="auto"/>
              </w:rPr>
            </w:pPr>
            <w:r>
              <w:rPr>
                <w:rFonts w:ascii="Arial" w:cs="Arial" w:eastAsia="Arial" w:hAnsi="Arial"/>
                <w:sz w:val="20"/>
                <w:szCs w:val="20"/>
                <w:b w:val="1"/>
                <w:bCs w:val="1"/>
                <w:color w:val="auto"/>
              </w:rPr>
              <w:t>(5.5)</w:t>
            </w:r>
          </w:p>
        </w:tc>
        <w:tc>
          <w:tcPr>
            <w:tcW w:w="300" w:type="dxa"/>
            <w:vAlign w:val="bottom"/>
            <w:tcBorders>
              <w:bottom w:val="single" w:sz="8" w:color="auto"/>
            </w:tcBorders>
          </w:tcPr>
          <w:p>
            <w:pPr>
              <w:spacing w:after="0"/>
              <w:rPr>
                <w:sz w:val="21"/>
                <w:szCs w:val="21"/>
                <w:color w:val="auto"/>
              </w:rPr>
            </w:pPr>
          </w:p>
        </w:tc>
        <w:tc>
          <w:tcPr>
            <w:tcW w:w="1460" w:type="dxa"/>
            <w:vAlign w:val="bottom"/>
            <w:tcBorders>
              <w:bottom w:val="single" w:sz="8" w:color="auto"/>
            </w:tcBorders>
          </w:tcPr>
          <w:p>
            <w:pPr>
              <w:jc w:val="right"/>
              <w:ind w:right="1"/>
              <w:spacing w:after="0"/>
              <w:rPr>
                <w:sz w:val="20"/>
                <w:szCs w:val="20"/>
                <w:color w:val="auto"/>
              </w:rPr>
            </w:pPr>
            <w:r>
              <w:rPr>
                <w:rFonts w:ascii="Arial" w:cs="Arial" w:eastAsia="Arial" w:hAnsi="Arial"/>
                <w:sz w:val="20"/>
                <w:szCs w:val="20"/>
                <w:color w:val="auto"/>
              </w:rPr>
              <w:t>(5.5)</w:t>
            </w:r>
          </w:p>
        </w:tc>
        <w:tc>
          <w:tcPr>
            <w:tcW w:w="240" w:type="dxa"/>
            <w:vAlign w:val="bottom"/>
            <w:tcBorders>
              <w:bottom w:val="single" w:sz="8" w:color="auto"/>
            </w:tcBorders>
          </w:tcPr>
          <w:p>
            <w:pPr>
              <w:spacing w:after="0"/>
              <w:rPr>
                <w:sz w:val="21"/>
                <w:szCs w:val="21"/>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(5.5)</w:t>
            </w:r>
          </w:p>
        </w:tc>
        <w:tc>
          <w:tcPr>
            <w:tcW w:w="0" w:type="dxa"/>
            <w:vAlign w:val="bottom"/>
          </w:tcPr>
          <w:p>
            <w:pPr>
              <w:spacing w:after="0"/>
              <w:rPr>
                <w:sz w:val="1"/>
                <w:szCs w:val="1"/>
                <w:color w:val="auto"/>
              </w:rPr>
            </w:pPr>
          </w:p>
        </w:tc>
      </w:tr>
      <w:tr>
        <w:trPr>
          <w:trHeight w:val="250"/>
        </w:trPr>
        <w:tc>
          <w:tcPr>
            <w:tcW w:w="4420" w:type="dxa"/>
            <w:vAlign w:val="bottom"/>
          </w:tcPr>
          <w:p>
            <w:pPr>
              <w:spacing w:after="0"/>
              <w:rPr>
                <w:sz w:val="20"/>
                <w:szCs w:val="20"/>
                <w:color w:val="auto"/>
              </w:rPr>
            </w:pPr>
            <w:r>
              <w:rPr>
                <w:rFonts w:ascii="Arial" w:cs="Arial" w:eastAsia="Arial" w:hAnsi="Arial"/>
                <w:sz w:val="20"/>
                <w:szCs w:val="20"/>
                <w:color w:val="auto"/>
              </w:rPr>
              <w:t>Availability not borrowed</w:t>
            </w:r>
          </w:p>
        </w:tc>
        <w:tc>
          <w:tcPr>
            <w:tcW w:w="1920" w:type="dxa"/>
            <w:vAlign w:val="bottom"/>
          </w:tcPr>
          <w:p>
            <w:pPr>
              <w:jc w:val="right"/>
              <w:ind w:right="41"/>
              <w:spacing w:after="0"/>
              <w:rPr>
                <w:sz w:val="20"/>
                <w:szCs w:val="20"/>
                <w:color w:val="auto"/>
              </w:rPr>
            </w:pPr>
            <w:r>
              <w:rPr>
                <w:rFonts w:ascii="Arial" w:cs="Arial" w:eastAsia="Arial" w:hAnsi="Arial"/>
                <w:sz w:val="20"/>
                <w:szCs w:val="20"/>
                <w:b w:val="1"/>
                <w:bCs w:val="1"/>
                <w:color w:val="auto"/>
              </w:rPr>
              <w:t>$</w:t>
            </w:r>
          </w:p>
        </w:tc>
        <w:tc>
          <w:tcPr>
            <w:tcW w:w="1420" w:type="dxa"/>
            <w:vAlign w:val="bottom"/>
          </w:tcPr>
          <w:p>
            <w:pPr>
              <w:jc w:val="right"/>
              <w:ind w:right="81"/>
              <w:spacing w:after="0"/>
              <w:rPr>
                <w:sz w:val="20"/>
                <w:szCs w:val="20"/>
                <w:color w:val="auto"/>
              </w:rPr>
            </w:pPr>
            <w:r>
              <w:rPr>
                <w:rFonts w:ascii="Arial" w:cs="Arial" w:eastAsia="Arial" w:hAnsi="Arial"/>
                <w:sz w:val="20"/>
                <w:szCs w:val="20"/>
                <w:b w:val="1"/>
                <w:bCs w:val="1"/>
                <w:color w:val="auto"/>
              </w:rPr>
              <w:t>261.3</w:t>
            </w:r>
          </w:p>
        </w:tc>
        <w:tc>
          <w:tcPr>
            <w:tcW w:w="300" w:type="dxa"/>
            <w:vAlign w:val="bottom"/>
          </w:tcPr>
          <w:p>
            <w:pPr>
              <w:jc w:val="right"/>
              <w:ind w:right="1"/>
              <w:spacing w:after="0"/>
              <w:rPr>
                <w:sz w:val="20"/>
                <w:szCs w:val="20"/>
                <w:color w:val="auto"/>
              </w:rPr>
            </w:pPr>
            <w:r>
              <w:rPr>
                <w:rFonts w:ascii="Arial" w:cs="Arial" w:eastAsia="Arial" w:hAnsi="Arial"/>
                <w:sz w:val="20"/>
                <w:szCs w:val="20"/>
                <w:color w:val="auto"/>
              </w:rPr>
              <w:t>$</w:t>
            </w:r>
          </w:p>
        </w:tc>
        <w:tc>
          <w:tcPr>
            <w:tcW w:w="1460" w:type="dxa"/>
            <w:vAlign w:val="bottom"/>
          </w:tcPr>
          <w:p>
            <w:pPr>
              <w:jc w:val="right"/>
              <w:ind w:right="61"/>
              <w:spacing w:after="0"/>
              <w:rPr>
                <w:sz w:val="20"/>
                <w:szCs w:val="20"/>
                <w:color w:val="auto"/>
              </w:rPr>
            </w:pPr>
            <w:r>
              <w:rPr>
                <w:rFonts w:ascii="Arial" w:cs="Arial" w:eastAsia="Arial" w:hAnsi="Arial"/>
                <w:sz w:val="20"/>
                <w:szCs w:val="20"/>
                <w:color w:val="auto"/>
              </w:rPr>
              <w:t>241.8</w:t>
            </w:r>
          </w:p>
        </w:tc>
        <w:tc>
          <w:tcPr>
            <w:tcW w:w="240" w:type="dxa"/>
            <w:vAlign w:val="bottom"/>
          </w:tcPr>
          <w:p>
            <w:pPr>
              <w:jc w:val="right"/>
              <w:spacing w:after="0"/>
              <w:rPr>
                <w:sz w:val="20"/>
                <w:szCs w:val="20"/>
                <w:color w:val="auto"/>
              </w:rPr>
            </w:pPr>
            <w:r>
              <w:rPr>
                <w:rFonts w:ascii="Arial" w:cs="Arial" w:eastAsia="Arial" w:hAnsi="Arial"/>
                <w:sz w:val="20"/>
                <w:szCs w:val="20"/>
                <w:color w:val="auto"/>
              </w:rPr>
              <w:t>$</w:t>
            </w:r>
          </w:p>
        </w:tc>
        <w:tc>
          <w:tcPr>
            <w:tcW w:w="1480" w:type="dxa"/>
            <w:vAlign w:val="bottom"/>
          </w:tcPr>
          <w:p>
            <w:pPr>
              <w:jc w:val="right"/>
              <w:ind w:right="21"/>
              <w:spacing w:after="0"/>
              <w:rPr>
                <w:sz w:val="20"/>
                <w:szCs w:val="20"/>
                <w:color w:val="auto"/>
              </w:rPr>
            </w:pPr>
            <w:r>
              <w:rPr>
                <w:rFonts w:ascii="Arial" w:cs="Arial" w:eastAsia="Arial" w:hAnsi="Arial"/>
                <w:sz w:val="20"/>
                <w:szCs w:val="20"/>
                <w:color w:val="auto"/>
              </w:rPr>
              <w:t>211.3</w:t>
            </w:r>
          </w:p>
        </w:tc>
        <w:tc>
          <w:tcPr>
            <w:tcW w:w="0" w:type="dxa"/>
            <w:vAlign w:val="bottom"/>
          </w:tcPr>
          <w:p>
            <w:pPr>
              <w:spacing w:after="0"/>
              <w:rPr>
                <w:sz w:val="1"/>
                <w:szCs w:val="1"/>
                <w:color w:val="auto"/>
              </w:rPr>
            </w:pPr>
          </w:p>
        </w:tc>
      </w:tr>
      <w:tr>
        <w:trPr>
          <w:trHeight w:val="477"/>
        </w:trPr>
        <w:tc>
          <w:tcPr>
            <w:tcW w:w="4420" w:type="dxa"/>
            <w:vAlign w:val="bottom"/>
          </w:tcPr>
          <w:p>
            <w:pPr>
              <w:spacing w:after="0"/>
              <w:rPr>
                <w:sz w:val="20"/>
                <w:szCs w:val="20"/>
                <w:color w:val="auto"/>
              </w:rPr>
            </w:pPr>
            <w:r>
              <w:rPr>
                <w:rFonts w:ascii="Arial" w:cs="Arial" w:eastAsia="Arial" w:hAnsi="Arial"/>
                <w:sz w:val="20"/>
                <w:szCs w:val="20"/>
                <w:color w:val="auto"/>
              </w:rPr>
              <w:t>Total liquidity</w:t>
            </w:r>
          </w:p>
        </w:tc>
        <w:tc>
          <w:tcPr>
            <w:tcW w:w="1920" w:type="dxa"/>
            <w:vAlign w:val="bottom"/>
          </w:tcPr>
          <w:p>
            <w:pPr>
              <w:jc w:val="right"/>
              <w:ind w:right="41"/>
              <w:spacing w:after="0"/>
              <w:rPr>
                <w:sz w:val="20"/>
                <w:szCs w:val="20"/>
                <w:color w:val="auto"/>
              </w:rPr>
            </w:pPr>
            <w:r>
              <w:rPr>
                <w:rFonts w:ascii="Arial" w:cs="Arial" w:eastAsia="Arial" w:hAnsi="Arial"/>
                <w:sz w:val="20"/>
                <w:szCs w:val="20"/>
                <w:b w:val="1"/>
                <w:bCs w:val="1"/>
                <w:color w:val="auto"/>
              </w:rPr>
              <w:t>$</w:t>
            </w:r>
          </w:p>
        </w:tc>
        <w:tc>
          <w:tcPr>
            <w:tcW w:w="1420" w:type="dxa"/>
            <w:vAlign w:val="bottom"/>
          </w:tcPr>
          <w:p>
            <w:pPr>
              <w:jc w:val="right"/>
              <w:ind w:right="81"/>
              <w:spacing w:after="0"/>
              <w:rPr>
                <w:sz w:val="20"/>
                <w:szCs w:val="20"/>
                <w:color w:val="auto"/>
              </w:rPr>
            </w:pPr>
            <w:r>
              <w:rPr>
                <w:rFonts w:ascii="Arial" w:cs="Arial" w:eastAsia="Arial" w:hAnsi="Arial"/>
                <w:sz w:val="20"/>
                <w:szCs w:val="20"/>
                <w:b w:val="1"/>
                <w:bCs w:val="1"/>
                <w:color w:val="auto"/>
              </w:rPr>
              <w:t>376.5</w:t>
            </w:r>
          </w:p>
        </w:tc>
        <w:tc>
          <w:tcPr>
            <w:tcW w:w="300" w:type="dxa"/>
            <w:vAlign w:val="bottom"/>
          </w:tcPr>
          <w:p>
            <w:pPr>
              <w:jc w:val="right"/>
              <w:ind w:right="1"/>
              <w:spacing w:after="0"/>
              <w:rPr>
                <w:sz w:val="20"/>
                <w:szCs w:val="20"/>
                <w:color w:val="auto"/>
              </w:rPr>
            </w:pPr>
            <w:r>
              <w:rPr>
                <w:rFonts w:ascii="Arial" w:cs="Arial" w:eastAsia="Arial" w:hAnsi="Arial"/>
                <w:sz w:val="20"/>
                <w:szCs w:val="20"/>
                <w:color w:val="auto"/>
              </w:rPr>
              <w:t>$</w:t>
            </w:r>
          </w:p>
        </w:tc>
        <w:tc>
          <w:tcPr>
            <w:tcW w:w="1460" w:type="dxa"/>
            <w:vAlign w:val="bottom"/>
          </w:tcPr>
          <w:p>
            <w:pPr>
              <w:jc w:val="right"/>
              <w:ind w:right="61"/>
              <w:spacing w:after="0"/>
              <w:rPr>
                <w:sz w:val="20"/>
                <w:szCs w:val="20"/>
                <w:color w:val="auto"/>
              </w:rPr>
            </w:pPr>
            <w:r>
              <w:rPr>
                <w:rFonts w:ascii="Arial" w:cs="Arial" w:eastAsia="Arial" w:hAnsi="Arial"/>
                <w:sz w:val="20"/>
                <w:szCs w:val="20"/>
                <w:color w:val="auto"/>
              </w:rPr>
              <w:t>357.5</w:t>
            </w:r>
          </w:p>
        </w:tc>
        <w:tc>
          <w:tcPr>
            <w:tcW w:w="240" w:type="dxa"/>
            <w:vAlign w:val="bottom"/>
          </w:tcPr>
          <w:p>
            <w:pPr>
              <w:jc w:val="right"/>
              <w:spacing w:after="0"/>
              <w:rPr>
                <w:sz w:val="20"/>
                <w:szCs w:val="20"/>
                <w:color w:val="auto"/>
              </w:rPr>
            </w:pPr>
            <w:r>
              <w:rPr>
                <w:rFonts w:ascii="Arial" w:cs="Arial" w:eastAsia="Arial" w:hAnsi="Arial"/>
                <w:sz w:val="20"/>
                <w:szCs w:val="20"/>
                <w:color w:val="auto"/>
              </w:rPr>
              <w:t>$</w:t>
            </w:r>
          </w:p>
        </w:tc>
        <w:tc>
          <w:tcPr>
            <w:tcW w:w="1480" w:type="dxa"/>
            <w:vAlign w:val="bottom"/>
          </w:tcPr>
          <w:p>
            <w:pPr>
              <w:jc w:val="right"/>
              <w:ind w:right="21"/>
              <w:spacing w:after="0"/>
              <w:rPr>
                <w:sz w:val="20"/>
                <w:szCs w:val="20"/>
                <w:color w:val="auto"/>
              </w:rPr>
            </w:pPr>
            <w:r>
              <w:rPr>
                <w:rFonts w:ascii="Arial" w:cs="Arial" w:eastAsia="Arial" w:hAnsi="Arial"/>
                <w:sz w:val="20"/>
                <w:szCs w:val="20"/>
                <w:color w:val="auto"/>
              </w:rPr>
              <w:t>314.1</w:t>
            </w:r>
          </w:p>
        </w:tc>
        <w:tc>
          <w:tcPr>
            <w:tcW w:w="0" w:type="dxa"/>
            <w:vAlign w:val="bottom"/>
          </w:tcPr>
          <w:p>
            <w:pPr>
              <w:spacing w:after="0"/>
              <w:rPr>
                <w:sz w:val="1"/>
                <w:szCs w:val="1"/>
                <w:color w:val="auto"/>
              </w:rPr>
            </w:pPr>
          </w:p>
        </w:tc>
      </w:tr>
    </w:tbl>
    <w:p>
      <w:pPr>
        <w:spacing w:after="0" w:line="222" w:lineRule="exact"/>
        <w:rPr>
          <w:sz w:val="20"/>
          <w:szCs w:val="20"/>
          <w:color w:val="auto"/>
        </w:rPr>
      </w:pPr>
    </w:p>
    <w:p>
      <w:pPr>
        <w:ind w:left="240" w:hanging="232"/>
        <w:spacing w:after="0"/>
        <w:tabs>
          <w:tab w:leader="none" w:pos="240" w:val="left"/>
        </w:tabs>
        <w:numPr>
          <w:ilvl w:val="0"/>
          <w:numId w:val="13"/>
        </w:numPr>
        <w:rPr>
          <w:rFonts w:ascii="Arial" w:cs="Arial" w:eastAsia="Arial" w:hAnsi="Arial"/>
          <w:sz w:val="17"/>
          <w:szCs w:val="17"/>
          <w:color w:val="auto"/>
        </w:rPr>
      </w:pPr>
      <w:r>
        <w:rPr>
          <w:rFonts w:ascii="Arial" w:cs="Arial" w:eastAsia="Arial" w:hAnsi="Arial"/>
          <w:sz w:val="20"/>
          <w:szCs w:val="20"/>
          <w:color w:val="auto"/>
        </w:rPr>
        <w:t>Total Liquidity is defined as available borrowing capacity plus cash and cash equivalents.</w:t>
      </w:r>
    </w:p>
    <w:p>
      <w:pPr>
        <w:spacing w:after="0" w:line="242" w:lineRule="exact"/>
        <w:rPr>
          <w:rFonts w:ascii="Arial" w:cs="Arial" w:eastAsia="Arial" w:hAnsi="Arial"/>
          <w:sz w:val="17"/>
          <w:szCs w:val="17"/>
          <w:color w:val="auto"/>
        </w:rPr>
      </w:pPr>
    </w:p>
    <w:p>
      <w:pPr>
        <w:ind w:right="540" w:firstLine="8"/>
        <w:spacing w:after="0" w:line="260" w:lineRule="auto"/>
        <w:tabs>
          <w:tab w:leader="none" w:pos="235" w:val="left"/>
        </w:tabs>
        <w:numPr>
          <w:ilvl w:val="0"/>
          <w:numId w:val="13"/>
        </w:numPr>
        <w:rPr>
          <w:rFonts w:ascii="Arial" w:cs="Arial" w:eastAsia="Arial" w:hAnsi="Arial"/>
          <w:sz w:val="17"/>
          <w:szCs w:val="17"/>
          <w:color w:val="auto"/>
        </w:rPr>
      </w:pPr>
      <w:r>
        <w:rPr>
          <w:rFonts w:ascii="Arial" w:cs="Arial" w:eastAsia="Arial" w:hAnsi="Arial"/>
          <w:sz w:val="20"/>
          <w:szCs w:val="20"/>
          <w:color w:val="auto"/>
        </w:rPr>
        <w:t>As of June 30, 2021, March 31, 2021 and December 31, 2020, TimkenSteel had less than $400 million in collateral assets to borrow against.</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66040</wp:posOffset>
            </wp:positionV>
            <wp:extent cx="7174865" cy="425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91" w:right="339" w:bottom="1440" w:gutter="0" w:footer="0" w:header="0"/>
        </w:sectPr>
      </w:pPr>
    </w:p>
    <w:bookmarkStart w:id="20" w:name="page21"/>
    <w:bookmarkEnd w:id="20"/>
    <w:p>
      <w:pPr>
        <w:spacing w:after="0" w:line="122"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989330</wp:posOffset>
            </wp:positionV>
            <wp:extent cx="7132320" cy="825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page">
              <wp:posOffset>1991360</wp:posOffset>
            </wp:positionH>
            <wp:positionV relativeFrom="page">
              <wp:posOffset>88900</wp:posOffset>
            </wp:positionV>
            <wp:extent cx="3574415" cy="45402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clrChange>
                        <a:clrFrom>
                          <a:srgbClr val="FFFFFF"/>
                        </a:clrFrom>
                        <a:clrTo>
                          <a:srgbClr val="FFFFFF">
                            <a:alpha val="0"/>
                          </a:srgbClr>
                        </a:clrTo>
                      </a:clrChange>
                      <a:extLst>
                        <a:ext uri="{28A0092B-C50C-407E-A947-70E740481C1C}"/>
                      </a:extLst>
                    </a:blip>
                    <a:srcRect/>
                    <a:stretch>
                      <a:fillRect/>
                    </a:stretch>
                  </pic:blipFill>
                  <pic:spPr bwMode="auto">
                    <a:xfrm>
                      <a:off x="0" y="0"/>
                      <a:ext cx="3574415" cy="454025"/>
                    </a:xfrm>
                    <a:prstGeom prst="rect">
                      <a:avLst/>
                    </a:prstGeom>
                    <a:noFill/>
                  </pic:spPr>
                </pic:pic>
              </a:graphicData>
            </a:graphic>
          </wp:anchor>
        </w:drawing>
      </w:r>
    </w:p>
    <w:p>
      <w:pPr>
        <w:jc w:val="center"/>
        <w:ind w:right="120"/>
        <w:spacing w:after="0"/>
        <w:rPr>
          <w:sz w:val="20"/>
          <w:szCs w:val="20"/>
          <w:color w:val="auto"/>
        </w:rPr>
      </w:pPr>
      <w:r>
        <w:rPr>
          <w:rFonts w:ascii="Arial" w:cs="Arial" w:eastAsia="Arial" w:hAnsi="Arial"/>
          <w:sz w:val="20"/>
          <w:szCs w:val="20"/>
          <w:b w:val="1"/>
          <w:bCs w:val="1"/>
          <w:color w:val="auto"/>
        </w:rPr>
        <w:t>ADJUSTED EBITDA</w:t>
      </w:r>
      <w:r>
        <w:rPr>
          <w:rFonts w:ascii="Arial" w:cs="Arial" w:eastAsia="Arial" w:hAnsi="Arial"/>
          <w:sz w:val="16"/>
          <w:szCs w:val="16"/>
          <w:b w:val="1"/>
          <w:bCs w:val="1"/>
          <w:color w:val="auto"/>
        </w:rPr>
        <w:t>(1)</w:t>
      </w:r>
      <w:r>
        <w:rPr>
          <w:rFonts w:ascii="Arial" w:cs="Arial" w:eastAsia="Arial" w:hAnsi="Arial"/>
          <w:sz w:val="20"/>
          <w:szCs w:val="20"/>
          <w:b w:val="1"/>
          <w:bCs w:val="1"/>
          <w:color w:val="auto"/>
        </w:rPr>
        <w:t xml:space="preserve"> WALKS</w:t>
      </w:r>
    </w:p>
    <w:p>
      <w:pPr>
        <w:spacing w:after="0" w:line="22" w:lineRule="exact"/>
        <w:rPr>
          <w:sz w:val="20"/>
          <w:szCs w:val="20"/>
          <w:color w:val="auto"/>
        </w:rPr>
      </w:pPr>
    </w:p>
    <w:tbl>
      <w:tblPr>
        <w:tblLayout w:type="fixed"/>
        <w:tblInd w:w="0" w:type="dxa"/>
        <w:tblCellMar>
          <w:top w:w="0" w:type="dxa"/>
          <w:left w:w="0" w:type="dxa"/>
          <w:bottom w:w="0" w:type="dxa"/>
          <w:right w:w="0" w:type="dxa"/>
        </w:tblCellMar>
      </w:tblPr>
      <w:tr>
        <w:trPr>
          <w:trHeight w:val="214"/>
        </w:trPr>
        <w:tc>
          <w:tcPr>
            <w:tcW w:w="5300" w:type="dxa"/>
            <w:vAlign w:val="bottom"/>
            <w:tcBorders>
              <w:top w:val="single" w:sz="8" w:color="auto"/>
            </w:tcBorders>
          </w:tcPr>
          <w:p>
            <w:pPr>
              <w:spacing w:after="0"/>
              <w:rPr>
                <w:sz w:val="18"/>
                <w:szCs w:val="18"/>
                <w:color w:val="auto"/>
              </w:rPr>
            </w:pPr>
          </w:p>
        </w:tc>
        <w:tc>
          <w:tcPr>
            <w:tcW w:w="3800" w:type="dxa"/>
            <w:vAlign w:val="bottom"/>
            <w:tcBorders>
              <w:top w:val="single" w:sz="8" w:color="auto"/>
            </w:tcBorders>
          </w:tcPr>
          <w:p>
            <w:pPr>
              <w:jc w:val="right"/>
              <w:ind w:right="41"/>
              <w:spacing w:after="0" w:line="213" w:lineRule="exact"/>
              <w:rPr>
                <w:sz w:val="20"/>
                <w:szCs w:val="20"/>
                <w:color w:val="auto"/>
              </w:rPr>
            </w:pPr>
            <w:r>
              <w:rPr>
                <w:rFonts w:ascii="Arial" w:cs="Arial" w:eastAsia="Arial" w:hAnsi="Arial"/>
                <w:sz w:val="20"/>
                <w:szCs w:val="20"/>
                <w:b w:val="1"/>
                <w:bCs w:val="1"/>
                <w:color w:val="auto"/>
              </w:rPr>
              <w:t>2020 2Q</w:t>
            </w:r>
          </w:p>
        </w:tc>
        <w:tc>
          <w:tcPr>
            <w:tcW w:w="460" w:type="dxa"/>
            <w:vAlign w:val="bottom"/>
            <w:tcBorders>
              <w:top w:val="single" w:sz="8" w:color="auto"/>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400" w:type="dxa"/>
            <w:vAlign w:val="bottom"/>
            <w:tcBorders>
              <w:top w:val="single" w:sz="8" w:color="auto"/>
            </w:tcBorders>
          </w:tcPr>
          <w:p>
            <w:pPr>
              <w:jc w:val="right"/>
              <w:ind w:right="401"/>
              <w:spacing w:after="0" w:line="213" w:lineRule="exact"/>
              <w:rPr>
                <w:sz w:val="20"/>
                <w:szCs w:val="20"/>
                <w:color w:val="auto"/>
              </w:rPr>
            </w:pPr>
            <w:r>
              <w:rPr>
                <w:rFonts w:ascii="Arial" w:cs="Arial" w:eastAsia="Arial" w:hAnsi="Arial"/>
                <w:sz w:val="20"/>
                <w:szCs w:val="20"/>
                <w:b w:val="1"/>
                <w:bCs w:val="1"/>
                <w:color w:val="auto"/>
              </w:rPr>
              <w:t>2021 1Q</w:t>
            </w:r>
          </w:p>
        </w:tc>
      </w:tr>
      <w:tr>
        <w:trPr>
          <w:trHeight w:val="252"/>
        </w:trPr>
        <w:tc>
          <w:tcPr>
            <w:tcW w:w="5300" w:type="dxa"/>
            <w:vAlign w:val="bottom"/>
            <w:tcBorders>
              <w:bottom w:val="single" w:sz="8" w:color="auto"/>
            </w:tcBorders>
          </w:tcPr>
          <w:p>
            <w:pPr>
              <w:spacing w:after="0"/>
              <w:rPr>
                <w:sz w:val="20"/>
                <w:szCs w:val="20"/>
                <w:color w:val="auto"/>
              </w:rPr>
            </w:pPr>
            <w:r>
              <w:rPr>
                <w:rFonts w:ascii="Arial" w:cs="Arial" w:eastAsia="Arial" w:hAnsi="Arial"/>
                <w:sz w:val="20"/>
                <w:szCs w:val="20"/>
                <w:b w:val="1"/>
                <w:bCs w:val="1"/>
                <w:color w:val="auto"/>
              </w:rPr>
              <w:t>(Dollars in millions) (Unaudited)</w:t>
            </w:r>
          </w:p>
        </w:tc>
        <w:tc>
          <w:tcPr>
            <w:tcW w:w="3800" w:type="dxa"/>
            <w:vAlign w:val="bottom"/>
            <w:tcBorders>
              <w:bottom w:val="single" w:sz="8" w:color="auto"/>
            </w:tcBorders>
          </w:tcPr>
          <w:p>
            <w:pPr>
              <w:jc w:val="right"/>
              <w:spacing w:after="0"/>
              <w:rPr>
                <w:sz w:val="20"/>
                <w:szCs w:val="20"/>
                <w:color w:val="auto"/>
              </w:rPr>
            </w:pPr>
            <w:r>
              <w:rPr>
                <w:rFonts w:ascii="Arial" w:cs="Arial" w:eastAsia="Arial" w:hAnsi="Arial"/>
                <w:sz w:val="20"/>
                <w:szCs w:val="20"/>
                <w:b w:val="1"/>
                <w:bCs w:val="1"/>
                <w:color w:val="auto"/>
              </w:rPr>
              <w:t>vs. 2021 2Q</w:t>
            </w:r>
          </w:p>
        </w:tc>
        <w:tc>
          <w:tcPr>
            <w:tcW w:w="460" w:type="dxa"/>
            <w:vAlign w:val="bottom"/>
            <w:tcBorders>
              <w:bottom w:val="single" w:sz="8" w:color="auto"/>
            </w:tcBorders>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1400" w:type="dxa"/>
            <w:vAlign w:val="bottom"/>
            <w:tcBorders>
              <w:bottom w:val="single" w:sz="8" w:color="auto"/>
            </w:tcBorders>
          </w:tcPr>
          <w:p>
            <w:pPr>
              <w:jc w:val="right"/>
              <w:ind w:right="261"/>
              <w:spacing w:after="0"/>
              <w:rPr>
                <w:sz w:val="20"/>
                <w:szCs w:val="20"/>
                <w:color w:val="auto"/>
              </w:rPr>
            </w:pPr>
            <w:r>
              <w:rPr>
                <w:rFonts w:ascii="Arial" w:cs="Arial" w:eastAsia="Arial" w:hAnsi="Arial"/>
                <w:sz w:val="20"/>
                <w:szCs w:val="20"/>
                <w:b w:val="1"/>
                <w:bCs w:val="1"/>
                <w:color w:val="auto"/>
                <w:w w:val="92"/>
              </w:rPr>
              <w:t>vs. 2021 2Q</w:t>
            </w:r>
          </w:p>
        </w:tc>
      </w:tr>
      <w:tr>
        <w:trPr>
          <w:trHeight w:val="233"/>
        </w:trPr>
        <w:tc>
          <w:tcPr>
            <w:tcW w:w="5300" w:type="dxa"/>
            <w:vAlign w:val="bottom"/>
          </w:tcPr>
          <w:p>
            <w:pPr>
              <w:spacing w:after="0"/>
              <w:rPr>
                <w:sz w:val="20"/>
                <w:szCs w:val="20"/>
                <w:color w:val="auto"/>
              </w:rPr>
            </w:pPr>
            <w:r>
              <w:rPr>
                <w:rFonts w:ascii="Arial" w:cs="Arial" w:eastAsia="Arial" w:hAnsi="Arial"/>
                <w:sz w:val="20"/>
                <w:szCs w:val="20"/>
                <w:color w:val="auto"/>
              </w:rPr>
              <w:t>Beginning Adjusted EBITDA</w:t>
            </w:r>
            <w:r>
              <w:rPr>
                <w:rFonts w:ascii="Arial" w:cs="Arial" w:eastAsia="Arial" w:hAnsi="Arial"/>
                <w:sz w:val="16"/>
                <w:szCs w:val="16"/>
                <w:color w:val="auto"/>
              </w:rPr>
              <w:t>(1)</w:t>
            </w:r>
          </w:p>
        </w:tc>
        <w:tc>
          <w:tcPr>
            <w:tcW w:w="3800" w:type="dxa"/>
            <w:vAlign w:val="bottom"/>
          </w:tcPr>
          <w:p>
            <w:pPr>
              <w:jc w:val="right"/>
              <w:ind w:right="1061"/>
              <w:spacing w:after="0"/>
              <w:rPr>
                <w:sz w:val="20"/>
                <w:szCs w:val="20"/>
                <w:color w:val="auto"/>
              </w:rPr>
            </w:pPr>
            <w:r>
              <w:rPr>
                <w:rFonts w:ascii="Arial" w:cs="Arial" w:eastAsia="Arial" w:hAnsi="Arial"/>
                <w:sz w:val="20"/>
                <w:szCs w:val="20"/>
                <w:color w:val="auto"/>
              </w:rPr>
              <w:t>$</w:t>
            </w:r>
          </w:p>
        </w:tc>
        <w:tc>
          <w:tcPr>
            <w:tcW w:w="460" w:type="dxa"/>
            <w:vAlign w:val="bottom"/>
          </w:tcPr>
          <w:p>
            <w:pPr>
              <w:jc w:val="right"/>
              <w:ind w:right="81"/>
              <w:spacing w:after="0"/>
              <w:rPr>
                <w:sz w:val="20"/>
                <w:szCs w:val="20"/>
                <w:color w:val="auto"/>
              </w:rPr>
            </w:pPr>
            <w:r>
              <w:rPr>
                <w:rFonts w:ascii="Arial" w:cs="Arial" w:eastAsia="Arial" w:hAnsi="Arial"/>
                <w:sz w:val="20"/>
                <w:szCs w:val="20"/>
                <w:color w:val="auto"/>
              </w:rPr>
              <w:t>6</w:t>
            </w:r>
          </w:p>
        </w:tc>
        <w:tc>
          <w:tcPr>
            <w:tcW w:w="280" w:type="dxa"/>
            <w:vAlign w:val="bottom"/>
          </w:tcPr>
          <w:p>
            <w:pPr>
              <w:jc w:val="right"/>
              <w:spacing w:after="0"/>
              <w:rPr>
                <w:sz w:val="20"/>
                <w:szCs w:val="20"/>
                <w:color w:val="auto"/>
              </w:rPr>
            </w:pPr>
            <w:r>
              <w:rPr>
                <w:rFonts w:ascii="Arial" w:cs="Arial" w:eastAsia="Arial" w:hAnsi="Arial"/>
                <w:sz w:val="20"/>
                <w:szCs w:val="20"/>
                <w:color w:val="auto"/>
              </w:rPr>
              <w:t>$</w:t>
            </w:r>
          </w:p>
        </w:tc>
        <w:tc>
          <w:tcPr>
            <w:tcW w:w="1400" w:type="dxa"/>
            <w:vAlign w:val="bottom"/>
          </w:tcPr>
          <w:p>
            <w:pPr>
              <w:jc w:val="right"/>
              <w:ind w:right="21"/>
              <w:spacing w:after="0"/>
              <w:rPr>
                <w:sz w:val="20"/>
                <w:szCs w:val="20"/>
                <w:color w:val="auto"/>
              </w:rPr>
            </w:pPr>
            <w:r>
              <w:rPr>
                <w:rFonts w:ascii="Arial" w:cs="Arial" w:eastAsia="Arial" w:hAnsi="Arial"/>
                <w:sz w:val="20"/>
                <w:szCs w:val="20"/>
                <w:color w:val="auto"/>
              </w:rPr>
              <w:t>41</w:t>
            </w:r>
          </w:p>
        </w:tc>
      </w:tr>
      <w:tr>
        <w:trPr>
          <w:trHeight w:val="243"/>
        </w:trPr>
        <w:tc>
          <w:tcPr>
            <w:tcW w:w="5300" w:type="dxa"/>
            <w:vAlign w:val="bottom"/>
          </w:tcPr>
          <w:p>
            <w:pPr>
              <w:spacing w:after="0"/>
              <w:rPr>
                <w:sz w:val="20"/>
                <w:szCs w:val="20"/>
                <w:color w:val="auto"/>
              </w:rPr>
            </w:pPr>
            <w:r>
              <w:rPr>
                <w:rFonts w:ascii="Arial" w:cs="Arial" w:eastAsia="Arial" w:hAnsi="Arial"/>
                <w:sz w:val="20"/>
                <w:szCs w:val="20"/>
                <w:color w:val="auto"/>
              </w:rPr>
              <w:t>Volume</w:t>
            </w:r>
          </w:p>
        </w:tc>
        <w:tc>
          <w:tcPr>
            <w:tcW w:w="3800" w:type="dxa"/>
            <w:vAlign w:val="bottom"/>
          </w:tcPr>
          <w:p>
            <w:pPr>
              <w:spacing w:after="0"/>
              <w:rPr>
                <w:sz w:val="21"/>
                <w:szCs w:val="21"/>
                <w:color w:val="auto"/>
              </w:rPr>
            </w:pPr>
          </w:p>
        </w:tc>
        <w:tc>
          <w:tcPr>
            <w:tcW w:w="460" w:type="dxa"/>
            <w:vAlign w:val="bottom"/>
          </w:tcPr>
          <w:p>
            <w:pPr>
              <w:jc w:val="right"/>
              <w:ind w:right="81"/>
              <w:spacing w:after="0"/>
              <w:rPr>
                <w:sz w:val="20"/>
                <w:szCs w:val="20"/>
                <w:color w:val="auto"/>
              </w:rPr>
            </w:pPr>
            <w:r>
              <w:rPr>
                <w:rFonts w:ascii="Arial" w:cs="Arial" w:eastAsia="Arial" w:hAnsi="Arial"/>
                <w:sz w:val="20"/>
                <w:szCs w:val="20"/>
                <w:color w:val="auto"/>
              </w:rPr>
              <w:t>22</w:t>
            </w:r>
          </w:p>
        </w:tc>
        <w:tc>
          <w:tcPr>
            <w:tcW w:w="280" w:type="dxa"/>
            <w:vAlign w:val="bottom"/>
          </w:tcPr>
          <w:p>
            <w:pPr>
              <w:spacing w:after="0"/>
              <w:rPr>
                <w:sz w:val="21"/>
                <w:szCs w:val="21"/>
                <w:color w:val="auto"/>
              </w:rPr>
            </w:pPr>
          </w:p>
        </w:tc>
        <w:tc>
          <w:tcPr>
            <w:tcW w:w="1400" w:type="dxa"/>
            <w:vAlign w:val="bottom"/>
          </w:tcPr>
          <w:p>
            <w:pPr>
              <w:jc w:val="right"/>
              <w:ind w:right="21"/>
              <w:spacing w:after="0"/>
              <w:rPr>
                <w:sz w:val="20"/>
                <w:szCs w:val="20"/>
                <w:color w:val="auto"/>
              </w:rPr>
            </w:pPr>
            <w:r>
              <w:rPr>
                <w:rFonts w:ascii="Arial" w:cs="Arial" w:eastAsia="Arial" w:hAnsi="Arial"/>
                <w:sz w:val="20"/>
                <w:szCs w:val="20"/>
                <w:color w:val="auto"/>
              </w:rPr>
              <w:t>2</w:t>
            </w:r>
          </w:p>
        </w:tc>
      </w:tr>
      <w:tr>
        <w:trPr>
          <w:trHeight w:val="243"/>
        </w:trPr>
        <w:tc>
          <w:tcPr>
            <w:tcW w:w="5300" w:type="dxa"/>
            <w:vAlign w:val="bottom"/>
          </w:tcPr>
          <w:p>
            <w:pPr>
              <w:spacing w:after="0"/>
              <w:rPr>
                <w:sz w:val="20"/>
                <w:szCs w:val="20"/>
                <w:color w:val="auto"/>
              </w:rPr>
            </w:pPr>
            <w:r>
              <w:rPr>
                <w:rFonts w:ascii="Arial" w:cs="Arial" w:eastAsia="Arial" w:hAnsi="Arial"/>
                <w:sz w:val="20"/>
                <w:szCs w:val="20"/>
                <w:color w:val="auto"/>
              </w:rPr>
              <w:t>Price/Mix</w:t>
            </w:r>
          </w:p>
        </w:tc>
        <w:tc>
          <w:tcPr>
            <w:tcW w:w="3800" w:type="dxa"/>
            <w:vAlign w:val="bottom"/>
          </w:tcPr>
          <w:p>
            <w:pPr>
              <w:spacing w:after="0"/>
              <w:rPr>
                <w:sz w:val="21"/>
                <w:szCs w:val="21"/>
                <w:color w:val="auto"/>
              </w:rPr>
            </w:pPr>
          </w:p>
        </w:tc>
        <w:tc>
          <w:tcPr>
            <w:tcW w:w="460" w:type="dxa"/>
            <w:vAlign w:val="bottom"/>
          </w:tcPr>
          <w:p>
            <w:pPr>
              <w:jc w:val="right"/>
              <w:ind w:right="1"/>
              <w:spacing w:after="0"/>
              <w:rPr>
                <w:sz w:val="20"/>
                <w:szCs w:val="20"/>
                <w:color w:val="auto"/>
              </w:rPr>
            </w:pPr>
            <w:r>
              <w:rPr>
                <w:rFonts w:ascii="Arial" w:cs="Arial" w:eastAsia="Arial" w:hAnsi="Arial"/>
                <w:sz w:val="20"/>
                <w:szCs w:val="20"/>
                <w:color w:val="auto"/>
                <w:w w:val="95"/>
              </w:rPr>
              <w:t>(15)</w:t>
            </w:r>
          </w:p>
        </w:tc>
        <w:tc>
          <w:tcPr>
            <w:tcW w:w="280" w:type="dxa"/>
            <w:vAlign w:val="bottom"/>
          </w:tcPr>
          <w:p>
            <w:pPr>
              <w:spacing w:after="0"/>
              <w:rPr>
                <w:sz w:val="21"/>
                <w:szCs w:val="21"/>
                <w:color w:val="auto"/>
              </w:rPr>
            </w:pPr>
          </w:p>
        </w:tc>
        <w:tc>
          <w:tcPr>
            <w:tcW w:w="1400" w:type="dxa"/>
            <w:vAlign w:val="bottom"/>
          </w:tcPr>
          <w:p>
            <w:pPr>
              <w:jc w:val="right"/>
              <w:ind w:right="21"/>
              <w:spacing w:after="0"/>
              <w:rPr>
                <w:sz w:val="20"/>
                <w:szCs w:val="20"/>
                <w:color w:val="auto"/>
              </w:rPr>
            </w:pPr>
            <w:r>
              <w:rPr>
                <w:rFonts w:ascii="Arial" w:cs="Arial" w:eastAsia="Arial" w:hAnsi="Arial"/>
                <w:sz w:val="20"/>
                <w:szCs w:val="20"/>
                <w:color w:val="auto"/>
              </w:rPr>
              <w:t>5</w:t>
            </w:r>
          </w:p>
        </w:tc>
      </w:tr>
      <w:tr>
        <w:trPr>
          <w:trHeight w:val="243"/>
        </w:trPr>
        <w:tc>
          <w:tcPr>
            <w:tcW w:w="5300" w:type="dxa"/>
            <w:vAlign w:val="bottom"/>
          </w:tcPr>
          <w:p>
            <w:pPr>
              <w:spacing w:after="0"/>
              <w:rPr>
                <w:sz w:val="20"/>
                <w:szCs w:val="20"/>
                <w:color w:val="auto"/>
              </w:rPr>
            </w:pPr>
            <w:r>
              <w:rPr>
                <w:rFonts w:ascii="Arial" w:cs="Arial" w:eastAsia="Arial" w:hAnsi="Arial"/>
                <w:sz w:val="20"/>
                <w:szCs w:val="20"/>
                <w:color w:val="auto"/>
              </w:rPr>
              <w:t>Raw Material Spread</w:t>
            </w:r>
          </w:p>
        </w:tc>
        <w:tc>
          <w:tcPr>
            <w:tcW w:w="3800" w:type="dxa"/>
            <w:vAlign w:val="bottom"/>
          </w:tcPr>
          <w:p>
            <w:pPr>
              <w:spacing w:after="0"/>
              <w:rPr>
                <w:sz w:val="21"/>
                <w:szCs w:val="21"/>
                <w:color w:val="auto"/>
              </w:rPr>
            </w:pPr>
          </w:p>
        </w:tc>
        <w:tc>
          <w:tcPr>
            <w:tcW w:w="460" w:type="dxa"/>
            <w:vAlign w:val="bottom"/>
          </w:tcPr>
          <w:p>
            <w:pPr>
              <w:jc w:val="right"/>
              <w:ind w:right="81"/>
              <w:spacing w:after="0"/>
              <w:rPr>
                <w:sz w:val="20"/>
                <w:szCs w:val="20"/>
                <w:color w:val="auto"/>
              </w:rPr>
            </w:pPr>
            <w:r>
              <w:rPr>
                <w:rFonts w:ascii="Arial" w:cs="Arial" w:eastAsia="Arial" w:hAnsi="Arial"/>
                <w:sz w:val="20"/>
                <w:szCs w:val="20"/>
                <w:color w:val="auto"/>
              </w:rPr>
              <w:t>30</w:t>
            </w:r>
          </w:p>
        </w:tc>
        <w:tc>
          <w:tcPr>
            <w:tcW w:w="280" w:type="dxa"/>
            <w:vAlign w:val="bottom"/>
          </w:tcPr>
          <w:p>
            <w:pPr>
              <w:spacing w:after="0"/>
              <w:rPr>
                <w:sz w:val="21"/>
                <w:szCs w:val="21"/>
                <w:color w:val="auto"/>
              </w:rPr>
            </w:pPr>
          </w:p>
        </w:tc>
        <w:tc>
          <w:tcPr>
            <w:tcW w:w="1400" w:type="dxa"/>
            <w:vAlign w:val="bottom"/>
          </w:tcPr>
          <w:p>
            <w:pPr>
              <w:jc w:val="right"/>
              <w:ind w:right="21"/>
              <w:spacing w:after="0"/>
              <w:rPr>
                <w:sz w:val="20"/>
                <w:szCs w:val="20"/>
                <w:color w:val="auto"/>
              </w:rPr>
            </w:pPr>
            <w:r>
              <w:rPr>
                <w:rFonts w:ascii="Arial" w:cs="Arial" w:eastAsia="Arial" w:hAnsi="Arial"/>
                <w:sz w:val="20"/>
                <w:szCs w:val="20"/>
                <w:color w:val="auto"/>
              </w:rPr>
              <w:t>13</w:t>
            </w:r>
          </w:p>
        </w:tc>
      </w:tr>
      <w:tr>
        <w:trPr>
          <w:trHeight w:val="243"/>
        </w:trPr>
        <w:tc>
          <w:tcPr>
            <w:tcW w:w="5300" w:type="dxa"/>
            <w:vAlign w:val="bottom"/>
          </w:tcPr>
          <w:p>
            <w:pPr>
              <w:spacing w:after="0"/>
              <w:rPr>
                <w:sz w:val="20"/>
                <w:szCs w:val="20"/>
                <w:color w:val="auto"/>
              </w:rPr>
            </w:pPr>
            <w:r>
              <w:rPr>
                <w:rFonts w:ascii="Arial" w:cs="Arial" w:eastAsia="Arial" w:hAnsi="Arial"/>
                <w:sz w:val="20"/>
                <w:szCs w:val="20"/>
                <w:color w:val="auto"/>
              </w:rPr>
              <w:t>Manufacturing</w:t>
            </w:r>
          </w:p>
        </w:tc>
        <w:tc>
          <w:tcPr>
            <w:tcW w:w="3800" w:type="dxa"/>
            <w:vAlign w:val="bottom"/>
          </w:tcPr>
          <w:p>
            <w:pPr>
              <w:spacing w:after="0"/>
              <w:rPr>
                <w:sz w:val="21"/>
                <w:szCs w:val="21"/>
                <w:color w:val="auto"/>
              </w:rPr>
            </w:pPr>
          </w:p>
        </w:tc>
        <w:tc>
          <w:tcPr>
            <w:tcW w:w="460" w:type="dxa"/>
            <w:vAlign w:val="bottom"/>
          </w:tcPr>
          <w:p>
            <w:pPr>
              <w:jc w:val="right"/>
              <w:ind w:right="81"/>
              <w:spacing w:after="0"/>
              <w:rPr>
                <w:sz w:val="20"/>
                <w:szCs w:val="20"/>
                <w:color w:val="auto"/>
              </w:rPr>
            </w:pPr>
            <w:r>
              <w:rPr>
                <w:rFonts w:ascii="Arial" w:cs="Arial" w:eastAsia="Arial" w:hAnsi="Arial"/>
                <w:sz w:val="20"/>
                <w:szCs w:val="20"/>
                <w:color w:val="auto"/>
              </w:rPr>
              <w:t>26</w:t>
            </w:r>
          </w:p>
        </w:tc>
        <w:tc>
          <w:tcPr>
            <w:tcW w:w="280" w:type="dxa"/>
            <w:vAlign w:val="bottom"/>
          </w:tcPr>
          <w:p>
            <w:pPr>
              <w:spacing w:after="0"/>
              <w:rPr>
                <w:sz w:val="21"/>
                <w:szCs w:val="21"/>
                <w:color w:val="auto"/>
              </w:rPr>
            </w:pPr>
          </w:p>
        </w:tc>
        <w:tc>
          <w:tcPr>
            <w:tcW w:w="1400" w:type="dxa"/>
            <w:vAlign w:val="bottom"/>
          </w:tcPr>
          <w:p>
            <w:pPr>
              <w:jc w:val="right"/>
              <w:ind w:right="21"/>
              <w:spacing w:after="0"/>
              <w:rPr>
                <w:sz w:val="20"/>
                <w:szCs w:val="20"/>
                <w:color w:val="auto"/>
              </w:rPr>
            </w:pPr>
            <w:r>
              <w:rPr>
                <w:rFonts w:ascii="Arial" w:cs="Arial" w:eastAsia="Arial" w:hAnsi="Arial"/>
                <w:sz w:val="20"/>
                <w:szCs w:val="20"/>
                <w:color w:val="auto"/>
              </w:rPr>
              <w:t>10</w:t>
            </w:r>
          </w:p>
        </w:tc>
      </w:tr>
      <w:tr>
        <w:trPr>
          <w:trHeight w:val="243"/>
        </w:trPr>
        <w:tc>
          <w:tcPr>
            <w:tcW w:w="5300" w:type="dxa"/>
            <w:vAlign w:val="bottom"/>
          </w:tcPr>
          <w:p>
            <w:pPr>
              <w:spacing w:after="0"/>
              <w:rPr>
                <w:sz w:val="20"/>
                <w:szCs w:val="20"/>
                <w:color w:val="auto"/>
              </w:rPr>
            </w:pPr>
            <w:r>
              <w:rPr>
                <w:rFonts w:ascii="Arial" w:cs="Arial" w:eastAsia="Arial" w:hAnsi="Arial"/>
                <w:sz w:val="20"/>
                <w:szCs w:val="20"/>
                <w:color w:val="auto"/>
              </w:rPr>
              <w:t>Inventory Reserve</w:t>
            </w:r>
          </w:p>
        </w:tc>
        <w:tc>
          <w:tcPr>
            <w:tcW w:w="3800" w:type="dxa"/>
            <w:vAlign w:val="bottom"/>
          </w:tcPr>
          <w:p>
            <w:pPr>
              <w:spacing w:after="0"/>
              <w:rPr>
                <w:sz w:val="21"/>
                <w:szCs w:val="21"/>
                <w:color w:val="auto"/>
              </w:rPr>
            </w:pPr>
          </w:p>
        </w:tc>
        <w:tc>
          <w:tcPr>
            <w:tcW w:w="460" w:type="dxa"/>
            <w:vAlign w:val="bottom"/>
          </w:tcPr>
          <w:p>
            <w:pPr>
              <w:jc w:val="right"/>
              <w:ind w:right="81"/>
              <w:spacing w:after="0"/>
              <w:rPr>
                <w:sz w:val="20"/>
                <w:szCs w:val="20"/>
                <w:color w:val="auto"/>
              </w:rPr>
            </w:pPr>
            <w:r>
              <w:rPr>
                <w:rFonts w:ascii="Arial" w:cs="Arial" w:eastAsia="Arial" w:hAnsi="Arial"/>
                <w:sz w:val="20"/>
                <w:szCs w:val="20"/>
                <w:color w:val="auto"/>
              </w:rPr>
              <w:t>5</w:t>
            </w:r>
          </w:p>
        </w:tc>
        <w:tc>
          <w:tcPr>
            <w:tcW w:w="280" w:type="dxa"/>
            <w:vAlign w:val="bottom"/>
          </w:tcPr>
          <w:p>
            <w:pPr>
              <w:spacing w:after="0"/>
              <w:rPr>
                <w:sz w:val="21"/>
                <w:szCs w:val="21"/>
                <w:color w:val="auto"/>
              </w:rPr>
            </w:pPr>
          </w:p>
        </w:tc>
        <w:tc>
          <w:tcPr>
            <w:tcW w:w="1400" w:type="dxa"/>
            <w:vAlign w:val="bottom"/>
          </w:tcPr>
          <w:p>
            <w:pPr>
              <w:jc w:val="right"/>
              <w:ind w:right="21"/>
              <w:spacing w:after="0"/>
              <w:rPr>
                <w:sz w:val="20"/>
                <w:szCs w:val="20"/>
                <w:color w:val="auto"/>
              </w:rPr>
            </w:pPr>
            <w:r>
              <w:rPr>
                <w:rFonts w:ascii="Arial" w:cs="Arial" w:eastAsia="Arial" w:hAnsi="Arial"/>
                <w:sz w:val="20"/>
                <w:szCs w:val="20"/>
                <w:color w:val="auto"/>
              </w:rPr>
              <w:t>3</w:t>
            </w:r>
          </w:p>
        </w:tc>
      </w:tr>
      <w:tr>
        <w:trPr>
          <w:trHeight w:val="243"/>
        </w:trPr>
        <w:tc>
          <w:tcPr>
            <w:tcW w:w="5300" w:type="dxa"/>
            <w:vAlign w:val="bottom"/>
          </w:tcPr>
          <w:p>
            <w:pPr>
              <w:spacing w:after="0"/>
              <w:rPr>
                <w:sz w:val="20"/>
                <w:szCs w:val="20"/>
                <w:color w:val="auto"/>
              </w:rPr>
            </w:pPr>
            <w:r>
              <w:rPr>
                <w:rFonts w:ascii="Arial" w:cs="Arial" w:eastAsia="Arial" w:hAnsi="Arial"/>
                <w:sz w:val="20"/>
                <w:szCs w:val="20"/>
                <w:color w:val="auto"/>
              </w:rPr>
              <w:t>SG&amp;A</w:t>
            </w:r>
          </w:p>
        </w:tc>
        <w:tc>
          <w:tcPr>
            <w:tcW w:w="3800" w:type="dxa"/>
            <w:vAlign w:val="bottom"/>
          </w:tcPr>
          <w:p>
            <w:pPr>
              <w:spacing w:after="0"/>
              <w:rPr>
                <w:sz w:val="21"/>
                <w:szCs w:val="21"/>
                <w:color w:val="auto"/>
              </w:rPr>
            </w:pPr>
          </w:p>
        </w:tc>
        <w:tc>
          <w:tcPr>
            <w:tcW w:w="460" w:type="dxa"/>
            <w:vAlign w:val="bottom"/>
          </w:tcPr>
          <w:p>
            <w:pPr>
              <w:jc w:val="right"/>
              <w:ind w:right="1"/>
              <w:spacing w:after="0"/>
              <w:rPr>
                <w:sz w:val="20"/>
                <w:szCs w:val="20"/>
                <w:color w:val="auto"/>
              </w:rPr>
            </w:pPr>
            <w:r>
              <w:rPr>
                <w:rFonts w:ascii="Arial" w:cs="Arial" w:eastAsia="Arial" w:hAnsi="Arial"/>
                <w:sz w:val="20"/>
                <w:szCs w:val="20"/>
                <w:color w:val="auto"/>
              </w:rPr>
              <w:t>(4)</w:t>
            </w:r>
          </w:p>
        </w:tc>
        <w:tc>
          <w:tcPr>
            <w:tcW w:w="28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20"/>
                <w:szCs w:val="20"/>
                <w:color w:val="auto"/>
              </w:rPr>
              <w:t>(1)</w:t>
            </w:r>
          </w:p>
        </w:tc>
      </w:tr>
      <w:tr>
        <w:trPr>
          <w:trHeight w:val="246"/>
        </w:trPr>
        <w:tc>
          <w:tcPr>
            <w:tcW w:w="530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Other</w:t>
            </w:r>
          </w:p>
        </w:tc>
        <w:tc>
          <w:tcPr>
            <w:tcW w:w="3800" w:type="dxa"/>
            <w:vAlign w:val="bottom"/>
            <w:tcBorders>
              <w:bottom w:val="single" w:sz="8" w:color="auto"/>
            </w:tcBorders>
          </w:tcPr>
          <w:p>
            <w:pPr>
              <w:spacing w:after="0"/>
              <w:rPr>
                <w:sz w:val="21"/>
                <w:szCs w:val="21"/>
                <w:color w:val="auto"/>
              </w:rPr>
            </w:pPr>
          </w:p>
        </w:tc>
        <w:tc>
          <w:tcPr>
            <w:tcW w:w="460" w:type="dxa"/>
            <w:vAlign w:val="bottom"/>
            <w:tcBorders>
              <w:bottom w:val="single" w:sz="8" w:color="auto"/>
            </w:tcBorders>
          </w:tcPr>
          <w:p>
            <w:pPr>
              <w:jc w:val="right"/>
              <w:ind w:right="81"/>
              <w:spacing w:after="0"/>
              <w:rPr>
                <w:sz w:val="20"/>
                <w:szCs w:val="20"/>
                <w:color w:val="auto"/>
              </w:rPr>
            </w:pPr>
            <w:r>
              <w:rPr>
                <w:rFonts w:ascii="Arial" w:cs="Arial" w:eastAsia="Arial" w:hAnsi="Arial"/>
                <w:sz w:val="20"/>
                <w:szCs w:val="20"/>
                <w:color w:val="auto"/>
              </w:rPr>
              <w:t>1</w:t>
            </w:r>
          </w:p>
        </w:tc>
        <w:tc>
          <w:tcPr>
            <w:tcW w:w="280" w:type="dxa"/>
            <w:vAlign w:val="bottom"/>
            <w:tcBorders>
              <w:bottom w:val="single" w:sz="8" w:color="auto"/>
            </w:tcBorders>
          </w:tcPr>
          <w:p>
            <w:pPr>
              <w:spacing w:after="0"/>
              <w:rPr>
                <w:sz w:val="21"/>
                <w:szCs w:val="21"/>
                <w:color w:val="auto"/>
              </w:rPr>
            </w:pP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(2)</w:t>
            </w:r>
          </w:p>
        </w:tc>
      </w:tr>
      <w:tr>
        <w:trPr>
          <w:trHeight w:val="237"/>
        </w:trPr>
        <w:tc>
          <w:tcPr>
            <w:tcW w:w="530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Ending Adjusted EBITDA</w:t>
            </w:r>
            <w:r>
              <w:rPr>
                <w:rFonts w:ascii="Arial" w:cs="Arial" w:eastAsia="Arial" w:hAnsi="Arial"/>
                <w:sz w:val="16"/>
                <w:szCs w:val="16"/>
                <w:color w:val="auto"/>
              </w:rPr>
              <w:t>(1)</w:t>
            </w:r>
          </w:p>
        </w:tc>
        <w:tc>
          <w:tcPr>
            <w:tcW w:w="3800" w:type="dxa"/>
            <w:vAlign w:val="bottom"/>
            <w:tcBorders>
              <w:bottom w:val="single" w:sz="8" w:color="auto"/>
            </w:tcBorders>
          </w:tcPr>
          <w:p>
            <w:pPr>
              <w:jc w:val="right"/>
              <w:ind w:right="1061"/>
              <w:spacing w:after="0"/>
              <w:rPr>
                <w:sz w:val="20"/>
                <w:szCs w:val="20"/>
                <w:color w:val="auto"/>
              </w:rPr>
            </w:pPr>
            <w:r>
              <w:rPr>
                <w:rFonts w:ascii="Arial" w:cs="Arial" w:eastAsia="Arial" w:hAnsi="Arial"/>
                <w:sz w:val="20"/>
                <w:szCs w:val="20"/>
                <w:color w:val="auto"/>
              </w:rPr>
              <w:t>$</w:t>
            </w:r>
          </w:p>
        </w:tc>
        <w:tc>
          <w:tcPr>
            <w:tcW w:w="460" w:type="dxa"/>
            <w:vAlign w:val="bottom"/>
            <w:tcBorders>
              <w:bottom w:val="single" w:sz="8" w:color="auto"/>
            </w:tcBorders>
          </w:tcPr>
          <w:p>
            <w:pPr>
              <w:jc w:val="right"/>
              <w:ind w:right="81"/>
              <w:spacing w:after="0"/>
              <w:rPr>
                <w:sz w:val="20"/>
                <w:szCs w:val="20"/>
                <w:color w:val="auto"/>
              </w:rPr>
            </w:pPr>
            <w:r>
              <w:rPr>
                <w:rFonts w:ascii="Arial" w:cs="Arial" w:eastAsia="Arial" w:hAnsi="Arial"/>
                <w:sz w:val="20"/>
                <w:szCs w:val="20"/>
                <w:color w:val="auto"/>
              </w:rPr>
              <w:t>71</w:t>
            </w: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w:t>
            </w:r>
          </w:p>
        </w:tc>
        <w:tc>
          <w:tcPr>
            <w:tcW w:w="1400" w:type="dxa"/>
            <w:vAlign w:val="bottom"/>
            <w:tcBorders>
              <w:bottom w:val="single" w:sz="8" w:color="auto"/>
            </w:tcBorders>
          </w:tcPr>
          <w:p>
            <w:pPr>
              <w:jc w:val="right"/>
              <w:ind w:right="21"/>
              <w:spacing w:after="0"/>
              <w:rPr>
                <w:sz w:val="20"/>
                <w:szCs w:val="20"/>
                <w:color w:val="auto"/>
              </w:rPr>
            </w:pPr>
            <w:r>
              <w:rPr>
                <w:rFonts w:ascii="Arial" w:cs="Arial" w:eastAsia="Arial" w:hAnsi="Arial"/>
                <w:sz w:val="20"/>
                <w:szCs w:val="20"/>
                <w:color w:val="auto"/>
              </w:rPr>
              <w:t>71</w:t>
            </w:r>
          </w:p>
        </w:tc>
      </w:tr>
    </w:tbl>
    <w:p>
      <w:pPr>
        <w:spacing w:after="0" w:line="226" w:lineRule="exact"/>
        <w:rPr>
          <w:sz w:val="20"/>
          <w:szCs w:val="20"/>
          <w:color w:val="auto"/>
        </w:rPr>
      </w:pPr>
    </w:p>
    <w:p>
      <w:pPr>
        <w:ind w:right="220" w:firstLine="8"/>
        <w:spacing w:after="0" w:line="260" w:lineRule="auto"/>
        <w:tabs>
          <w:tab w:leader="none" w:pos="245" w:val="left"/>
        </w:tabs>
        <w:numPr>
          <w:ilvl w:val="0"/>
          <w:numId w:val="14"/>
        </w:numPr>
        <w:rPr>
          <w:rFonts w:ascii="Arial" w:cs="Arial" w:eastAsia="Arial" w:hAnsi="Arial"/>
          <w:sz w:val="17"/>
          <w:szCs w:val="17"/>
          <w:color w:val="auto"/>
        </w:rPr>
      </w:pPr>
      <w:r>
        <w:rPr>
          <w:rFonts w:ascii="Arial" w:cs="Arial" w:eastAsia="Arial" w:hAnsi="Arial"/>
          <w:sz w:val="20"/>
          <w:szCs w:val="20"/>
          <w:color w:val="auto"/>
        </w:rPr>
        <w:t>Please refer to the Reconciliation of Earnings (Loss) Before Interest and Taxes (EBIT), Adjusted EBIT, Earnings (Loss) Before Interest, Taxes, Depreciation and Amortization (EBITDA) and Adjusted EBITDA to GAAP Net Income (Loss).</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18</w:t>
      </w:r>
    </w:p>
    <w:sectPr>
      <w:pgSz w:w="11900" w:h="16838" w:orient="portrait"/>
      <w:cols w:equalWidth="0" w:num="1">
        <w:col w:w="11240"/>
      </w:cols>
      <w:pgMar w:left="320" w:top="1440"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9E2A9E3"/>
    <w:multiLevelType w:val="hybridMultilevel"/>
    <w:lvl w:ilvl="0">
      <w:lvlJc w:val="left"/>
      <w:lvlText w:val="☐"/>
      <w:numFmt w:val="bullet"/>
      <w:start w:val="1"/>
    </w:lvl>
  </w:abstractNum>
  <w:abstractNum w:abstractNumId="1">
    <w:nsid w:val="7545E146"/>
    <w:multiLevelType w:val="hybridMultilevel"/>
    <w:lvl w:ilvl="0">
      <w:lvlJc w:val="left"/>
      <w:lvlText w:val="**"/>
      <w:numFmt w:val="bullet"/>
      <w:start w:val="1"/>
    </w:lvl>
    <w:lvl w:ilvl="1">
      <w:lvlJc w:val="left"/>
      <w:lvlText w:val="%2"/>
      <w:numFmt w:val="decimal"/>
      <w:start w:val="104"/>
    </w:lvl>
  </w:abstractNum>
  <w:abstractNum w:abstractNumId="2">
    <w:nsid w:val="515F007C"/>
    <w:multiLevelType w:val="hybridMultilevel"/>
    <w:lvl w:ilvl="0">
      <w:lvlJc w:val="left"/>
      <w:lvlText w:val="•"/>
      <w:numFmt w:val="bullet"/>
      <w:start w:val="1"/>
    </w:lvl>
  </w:abstractNum>
  <w:abstractNum w:abstractNumId="3">
    <w:nsid w:val="5BD062C2"/>
    <w:multiLevelType w:val="hybridMultilevel"/>
    <w:lvl w:ilvl="0">
      <w:lvlJc w:val="left"/>
      <w:lvlText w:val="•"/>
      <w:numFmt w:val="bullet"/>
      <w:start w:val="1"/>
    </w:lvl>
  </w:abstractNum>
  <w:abstractNum w:abstractNumId="4">
    <w:nsid w:val="12200854"/>
    <w:multiLevelType w:val="hybridMultilevel"/>
    <w:lvl w:ilvl="0">
      <w:lvlJc w:val="left"/>
      <w:lvlText w:val="(%1)"/>
      <w:numFmt w:val="decimal"/>
      <w:start w:val="1"/>
    </w:lvl>
  </w:abstractNum>
  <w:abstractNum w:abstractNumId="5">
    <w:nsid w:val="4DB127F8"/>
    <w:multiLevelType w:val="hybridMultilevel"/>
    <w:lvl w:ilvl="0">
      <w:lvlJc w:val="left"/>
      <w:lvlText w:val="•"/>
      <w:numFmt w:val="bullet"/>
      <w:start w:val="1"/>
    </w:lvl>
  </w:abstractNum>
  <w:abstractNum w:abstractNumId="6">
    <w:nsid w:val="216231B"/>
    <w:multiLevelType w:val="hybridMultilevel"/>
    <w:lvl w:ilvl="0">
      <w:lvlJc w:val="left"/>
      <w:lvlText w:val="P"/>
      <w:numFmt w:val="bullet"/>
      <w:start w:val="1"/>
    </w:lvl>
  </w:abstractNum>
  <w:abstractNum w:abstractNumId="7">
    <w:nsid w:val="1F16E9E8"/>
    <w:multiLevelType w:val="hybridMultilevel"/>
    <w:lvl w:ilvl="0">
      <w:lvlJc w:val="left"/>
      <w:lvlText w:val="(%1)"/>
      <w:numFmt w:val="decimal"/>
      <w:start w:val="1"/>
    </w:lvl>
  </w:abstractNum>
  <w:abstractNum w:abstractNumId="8">
    <w:nsid w:val="1190CDE7"/>
    <w:multiLevelType w:val="hybridMultilevel"/>
    <w:lvl w:ilvl="0">
      <w:lvlJc w:val="left"/>
      <w:lvlText w:val="(%1)"/>
      <w:numFmt w:val="decimal"/>
      <w:start w:val="1"/>
    </w:lvl>
  </w:abstractNum>
  <w:abstractNum w:abstractNumId="9">
    <w:nsid w:val="66EF438D"/>
    <w:multiLevelType w:val="hybridMultilevel"/>
    <w:lvl w:ilvl="0">
      <w:lvlJc w:val="left"/>
      <w:lvlText w:val="(%1)"/>
      <w:numFmt w:val="decimal"/>
      <w:start w:val="1"/>
    </w:lvl>
  </w:abstractNum>
  <w:abstractNum w:abstractNumId="10">
    <w:nsid w:val="140E0F76"/>
    <w:multiLevelType w:val="hybridMultilevel"/>
    <w:lvl w:ilvl="0">
      <w:lvlJc w:val="left"/>
      <w:lvlText w:val="(%1)"/>
      <w:numFmt w:val="decimal"/>
      <w:start w:val="1"/>
    </w:lvl>
  </w:abstractNum>
  <w:abstractNum w:abstractNumId="11">
    <w:nsid w:val="3352255A"/>
    <w:multiLevelType w:val="hybridMultilevel"/>
    <w:lvl w:ilvl="0">
      <w:lvlJc w:val="left"/>
      <w:lvlText w:val="(%1)"/>
      <w:numFmt w:val="decimal"/>
      <w:start w:val="1"/>
    </w:lvl>
  </w:abstractNum>
  <w:abstractNum w:abstractNumId="12">
    <w:nsid w:val="109CF92E"/>
    <w:multiLevelType w:val="hybridMultilevel"/>
    <w:lvl w:ilvl="0">
      <w:lvlJc w:val="left"/>
      <w:lvlText w:val="(%1)"/>
      <w:numFmt w:val="decimal"/>
      <w:start w:val="1"/>
    </w:lvl>
  </w:abstractNum>
  <w:abstractNum w:abstractNumId="13">
    <w:nsid w:val="DED7263"/>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jpeg"/><Relationship Id="rId24" Type="http://schemas.openxmlformats.org/officeDocument/2006/relationships/image" Target="media/image17.png"/><Relationship Id="rId25" Type="http://schemas.openxmlformats.org/officeDocument/2006/relationships/image" Target="media/image18.jpeg"/><Relationship Id="rId26" Type="http://schemas.openxmlformats.org/officeDocument/2006/relationships/image" Target="media/image19.png"/><Relationship Id="rId27" Type="http://schemas.openxmlformats.org/officeDocument/2006/relationships/image" Target="media/image20.jpeg"/><Relationship Id="rId28" Type="http://schemas.openxmlformats.org/officeDocument/2006/relationships/image" Target="media/image21.png"/><Relationship Id="rId29" Type="http://schemas.openxmlformats.org/officeDocument/2006/relationships/image" Target="media/image22.jpeg"/><Relationship Id="rId30" Type="http://schemas.openxmlformats.org/officeDocument/2006/relationships/image" Target="media/image23.png"/><Relationship Id="rId31" Type="http://schemas.openxmlformats.org/officeDocument/2006/relationships/image" Target="media/image24.jpeg"/><Relationship Id="rId32" Type="http://schemas.openxmlformats.org/officeDocument/2006/relationships/image" Target="media/image25.png"/><Relationship Id="rId33" Type="http://schemas.openxmlformats.org/officeDocument/2006/relationships/image" Target="media/image26.jpe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jpeg"/><Relationship Id="rId37" Type="http://schemas.openxmlformats.org/officeDocument/2006/relationships/image" Target="media/image30.png"/><Relationship Id="rId38" Type="http://schemas.openxmlformats.org/officeDocument/2006/relationships/image" Target="media/image31.jpeg"/><Relationship Id="rId39" Type="http://schemas.openxmlformats.org/officeDocument/2006/relationships/image" Target="media/image32.png"/><Relationship Id="rId40" Type="http://schemas.openxmlformats.org/officeDocument/2006/relationships/image" Target="media/image33.jpe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jpeg"/><Relationship Id="rId46" Type="http://schemas.openxmlformats.org/officeDocument/2006/relationships/image" Target="media/image39.png"/><Relationship Id="rId47" Type="http://schemas.openxmlformats.org/officeDocument/2006/relationships/image" Target="media/image40.jpe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jpeg"/><Relationship Id="rId51" Type="http://schemas.openxmlformats.org/officeDocument/2006/relationships/image" Target="media/image44.png"/><Relationship Id="rId52" Type="http://schemas.openxmlformats.org/officeDocument/2006/relationships/image" Target="media/image45.jpeg"/><Relationship Id="rId53" Type="http://schemas.openxmlformats.org/officeDocument/2006/relationships/image" Target="media/image46.png"/><Relationship Id="rId54" Type="http://schemas.openxmlformats.org/officeDocument/2006/relationships/image" Target="media/image47.jpeg"/><Relationship Id="rId55" Type="http://schemas.openxmlformats.org/officeDocument/2006/relationships/image" Target="media/image48.png"/><Relationship Id="rId56" Type="http://schemas.openxmlformats.org/officeDocument/2006/relationships/image" Target="media/image49.jpe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jpe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jpe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2021-08-05T16:58:21Z</dcterms:created>
  <dcterms:modified xsi:type="dcterms:W3CDTF">2021-08-05T16:58:21Z</dcterms:modified>
</cp:coreProperties>
</file>