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9"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26670</wp:posOffset>
            </wp:positionH>
            <wp:positionV relativeFrom="paragraph">
              <wp:posOffset>-10795</wp:posOffset>
            </wp:positionV>
            <wp:extent cx="145415" cy="1968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5415" cy="196850"/>
                    </a:xfrm>
                    <a:prstGeom prst="rect">
                      <a:avLst/>
                    </a:prstGeom>
                    <a:noFill/>
                  </pic:spPr>
                </pic:pic>
              </a:graphicData>
            </a:graphic>
          </wp:anchor>
        </w:drawing>
      </w:r>
    </w:p>
    <w:p>
      <w:pPr>
        <w:jc w:val="both"/>
        <w:ind w:left="360" w:right="360" w:hanging="271"/>
        <w:spacing w:after="0" w:line="188" w:lineRule="auto"/>
        <w:tabs>
          <w:tab w:leader="none" w:pos="360" w:val="left"/>
        </w:tabs>
        <w:numPr>
          <w:ilvl w:val="0"/>
          <w:numId w:val="1"/>
        </w:numPr>
        <w:rPr>
          <w:rFonts w:ascii="Arial" w:cs="Arial" w:eastAsia="Arial" w:hAnsi="Arial"/>
          <w:sz w:val="26"/>
          <w:szCs w:val="26"/>
          <w:color w:val="0000FF"/>
          <w:highlight w:val="white"/>
          <w:vertAlign w:val="subscript"/>
        </w:rPr>
      </w:pPr>
      <w:r>
        <w:rPr>
          <w:rFonts w:ascii="Arial" w:cs="Arial" w:eastAsia="Arial" w:hAnsi="Arial"/>
          <w:sz w:val="10"/>
          <w:szCs w:val="10"/>
          <w:color w:val="auto"/>
        </w:rPr>
        <w:t xml:space="preserve">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40" w:space="28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7"/>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3"/>
            <w:vMerge w:val="restart"/>
          </w:tcPr>
          <w:p>
            <w:pPr>
              <w:spacing w:after="0"/>
              <w:rPr>
                <w:rFonts w:ascii="Arial" w:cs="Arial" w:eastAsia="Arial" w:hAnsi="Arial"/>
                <w:sz w:val="22"/>
                <w:szCs w:val="22"/>
                <w:color w:val="0000EE"/>
                <w:w w:val="99"/>
              </w:rPr>
            </w:pPr>
            <w:hyperlink r:id="rId12">
              <w:r>
                <w:rPr>
                  <w:rFonts w:ascii="Arial" w:cs="Arial" w:eastAsia="Arial" w:hAnsi="Arial"/>
                  <w:sz w:val="22"/>
                  <w:szCs w:val="22"/>
                  <w:color w:val="0000EE"/>
                  <w:w w:val="99"/>
                </w:rPr>
                <w:t>TIMKEN CO</w:t>
              </w:r>
            </w:hyperlink>
          </w:p>
        </w:tc>
        <w:tc>
          <w:tcPr>
            <w:tcW w:w="3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6"/>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TimkenSteel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TMST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20" w:type="dxa"/>
            <w:vAlign w:val="bottom"/>
          </w:tcPr>
          <w:p>
            <w:pPr>
              <w:spacing w:after="0"/>
              <w:rPr>
                <w:sz w:val="9"/>
                <w:szCs w:val="9"/>
                <w:color w:val="auto"/>
              </w:rPr>
            </w:pPr>
          </w:p>
        </w:tc>
        <w:tc>
          <w:tcPr>
            <w:tcW w:w="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20" w:type="dxa"/>
            <w:vAlign w:val="bottom"/>
            <w:gridSpan w:val="4"/>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3"/>
            <w:vMerge w:val="continue"/>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0" w:type="dxa"/>
            <w:vAlign w:val="bottom"/>
          </w:tcPr>
          <w:p>
            <w:pPr>
              <w:spacing w:after="0"/>
              <w:rPr>
                <w:sz w:val="4"/>
                <w:szCs w:val="4"/>
                <w:color w:val="auto"/>
              </w:rPr>
            </w:pPr>
          </w:p>
        </w:tc>
        <w:tc>
          <w:tcPr>
            <w:tcW w:w="620" w:type="dxa"/>
            <w:vAlign w:val="bottom"/>
          </w:tcPr>
          <w:p>
            <w:pPr>
              <w:spacing w:after="0"/>
              <w:rPr>
                <w:sz w:val="4"/>
                <w:szCs w:val="4"/>
                <w:color w:val="auto"/>
              </w:rPr>
            </w:pPr>
          </w:p>
        </w:tc>
        <w:tc>
          <w:tcPr>
            <w:tcW w:w="7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gridSpan w:val="3"/>
            <w:vMerge w:val="continue"/>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62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2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20" w:type="dxa"/>
            <w:vAlign w:val="bottom"/>
          </w:tcPr>
          <w:p>
            <w:pPr>
              <w:spacing w:after="0"/>
              <w:rPr>
                <w:sz w:val="5"/>
                <w:szCs w:val="5"/>
                <w:color w:val="auto"/>
              </w:rPr>
            </w:pPr>
          </w:p>
        </w:tc>
        <w:tc>
          <w:tcPr>
            <w:tcW w:w="7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540" w:type="dxa"/>
            <w:vAlign w:val="bottom"/>
            <w:tcBorders>
              <w:top w:val="single" w:sz="8" w:color="0000EE"/>
            </w:tcBorders>
          </w:tcPr>
          <w:p>
            <w:pPr>
              <w:spacing w:after="0"/>
              <w:rPr>
                <w:sz w:val="8"/>
                <w:szCs w:val="8"/>
                <w:color w:val="auto"/>
              </w:rPr>
            </w:pPr>
          </w:p>
        </w:tc>
        <w:tc>
          <w:tcPr>
            <w:tcW w:w="4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20" w:type="dxa"/>
            <w:vAlign w:val="bottom"/>
          </w:tcPr>
          <w:p>
            <w:pPr>
              <w:spacing w:after="0"/>
              <w:rPr>
                <w:sz w:val="8"/>
                <w:szCs w:val="8"/>
                <w:color w:val="auto"/>
              </w:rPr>
            </w:pPr>
          </w:p>
        </w:tc>
        <w:tc>
          <w:tcPr>
            <w:tcW w:w="7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4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0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20" w:type="dxa"/>
            <w:vAlign w:val="bottom"/>
          </w:tcPr>
          <w:p>
            <w:pPr>
              <w:spacing w:after="0"/>
              <w:rPr>
                <w:sz w:val="7"/>
                <w:szCs w:val="7"/>
                <w:color w:val="auto"/>
              </w:rPr>
            </w:pPr>
          </w:p>
        </w:tc>
        <w:tc>
          <w:tcPr>
            <w:tcW w:w="7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540" w:type="dxa"/>
            <w:vAlign w:val="bottom"/>
            <w:tcBorders>
              <w:top w:val="single" w:sz="8" w:color="EEEEEE"/>
            </w:tcBorders>
          </w:tcPr>
          <w:p>
            <w:pPr>
              <w:spacing w:after="0" w:line="20" w:lineRule="exact"/>
              <w:rPr>
                <w:sz w:val="1"/>
                <w:szCs w:val="1"/>
                <w:color w:val="auto"/>
              </w:rPr>
            </w:pPr>
          </w:p>
        </w:tc>
        <w:tc>
          <w:tcPr>
            <w:tcW w:w="4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540" w:type="dxa"/>
            <w:vAlign w:val="bottom"/>
          </w:tcPr>
          <w:p>
            <w:pPr>
              <w:spacing w:after="0"/>
              <w:rPr>
                <w:sz w:val="4"/>
                <w:szCs w:val="4"/>
                <w:color w:val="auto"/>
              </w:rPr>
            </w:pPr>
          </w:p>
        </w:tc>
        <w:tc>
          <w:tcPr>
            <w:tcW w:w="4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2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(Last)</w:t>
            </w: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6"/>
            <w:vMerge w:val="continue"/>
          </w:tcPr>
          <w:p>
            <w:pPr>
              <w:spacing w:after="0"/>
              <w:rPr>
                <w:sz w:val="14"/>
                <w:szCs w:val="14"/>
                <w:color w:val="auto"/>
              </w:rPr>
            </w:pPr>
          </w:p>
        </w:tc>
        <w:tc>
          <w:tcPr>
            <w:tcW w:w="3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20" w:type="dxa"/>
            <w:vAlign w:val="bottom"/>
            <w:gridSpan w:val="2"/>
          </w:tcPr>
          <w:p>
            <w:pPr>
              <w:ind w:left="12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w w:val="99"/>
              </w:rPr>
              <w:t>4500 MT. PLEASANT ST. N.W.</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540" w:type="dxa"/>
            <w:vAlign w:val="bottom"/>
            <w:gridSpan w:val="5"/>
          </w:tcPr>
          <w:p>
            <w:pPr>
              <w:ind w:left="160"/>
              <w:spacing w:after="0"/>
              <w:rPr>
                <w:sz w:val="20"/>
                <w:szCs w:val="20"/>
                <w:color w:val="auto"/>
              </w:rPr>
            </w:pPr>
            <w:r>
              <w:rPr>
                <w:rFonts w:ascii="Arial" w:cs="Arial" w:eastAsia="Arial" w:hAnsi="Arial"/>
                <w:sz w:val="18"/>
                <w:szCs w:val="18"/>
                <w:color w:val="0000FF"/>
              </w:rPr>
              <w:t>06/30/2014</w:t>
            </w:r>
          </w:p>
        </w:tc>
        <w:tc>
          <w:tcPr>
            <w:tcW w:w="2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20" w:type="dxa"/>
            <w:vAlign w:val="bottom"/>
          </w:tcPr>
          <w:p>
            <w:pPr>
              <w:spacing w:after="0"/>
              <w:rPr>
                <w:sz w:val="8"/>
                <w:szCs w:val="8"/>
                <w:color w:val="auto"/>
              </w:rPr>
            </w:pPr>
          </w:p>
        </w:tc>
        <w:tc>
          <w:tcPr>
            <w:tcW w:w="7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580" w:type="dxa"/>
            <w:vAlign w:val="bottom"/>
            <w:tcBorders>
              <w:bottom w:val="single" w:sz="8" w:color="2C2C2C"/>
            </w:tcBorders>
            <w:gridSpan w:val="4"/>
          </w:tcPr>
          <w:p>
            <w:pPr>
              <w:spacing w:after="0"/>
              <w:rPr>
                <w:sz w:val="12"/>
                <w:szCs w:val="12"/>
                <w:color w:val="auto"/>
              </w:rPr>
            </w:pPr>
          </w:p>
        </w:tc>
        <w:tc>
          <w:tcPr>
            <w:tcW w:w="2160" w:type="dxa"/>
            <w:vAlign w:val="bottom"/>
            <w:tcBorders>
              <w:bottom w:val="single" w:sz="8" w:color="2C2C2C"/>
            </w:tcBorders>
            <w:gridSpan w:val="4"/>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3240" w:type="dxa"/>
            <w:vAlign w:val="bottom"/>
            <w:tcBorders>
              <w:bottom w:val="single" w:sz="8" w:color="2C2C2C"/>
            </w:tcBorders>
            <w:gridSpan w:val="5"/>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Borders>
              <w:bottom w:val="single" w:sz="8" w:color="9A9A9A"/>
            </w:tcBorders>
          </w:tcPr>
          <w:p>
            <w:pPr>
              <w:spacing w:after="0"/>
              <w:rPr>
                <w:sz w:val="4"/>
                <w:szCs w:val="4"/>
                <w:color w:val="auto"/>
              </w:rPr>
            </w:pPr>
          </w:p>
        </w:tc>
        <w:tc>
          <w:tcPr>
            <w:tcW w:w="540" w:type="dxa"/>
            <w:vAlign w:val="bottom"/>
            <w:tcBorders>
              <w:bottom w:val="single" w:sz="8" w:color="9A9A9A"/>
            </w:tcBorders>
          </w:tcPr>
          <w:p>
            <w:pPr>
              <w:spacing w:after="0"/>
              <w:rPr>
                <w:sz w:val="4"/>
                <w:szCs w:val="4"/>
                <w:color w:val="auto"/>
              </w:rPr>
            </w:pPr>
          </w:p>
        </w:tc>
        <w:tc>
          <w:tcPr>
            <w:tcW w:w="40" w:type="dxa"/>
            <w:vAlign w:val="bottom"/>
            <w:tcBorders>
              <w:bottom w:val="single" w:sz="8" w:color="9A9A9A"/>
            </w:tcBorders>
          </w:tcPr>
          <w:p>
            <w:pPr>
              <w:spacing w:after="0"/>
              <w:rPr>
                <w:sz w:val="4"/>
                <w:szCs w:val="4"/>
                <w:color w:val="auto"/>
              </w:rPr>
            </w:pPr>
          </w:p>
        </w:tc>
        <w:tc>
          <w:tcPr>
            <w:tcW w:w="300" w:type="dxa"/>
            <w:vAlign w:val="bottom"/>
            <w:tcBorders>
              <w:bottom w:val="single" w:sz="8" w:color="9A9A9A"/>
            </w:tcBorders>
          </w:tcPr>
          <w:p>
            <w:pPr>
              <w:spacing w:after="0"/>
              <w:rPr>
                <w:sz w:val="4"/>
                <w:szCs w:val="4"/>
                <w:color w:val="auto"/>
              </w:rPr>
            </w:pPr>
          </w:p>
        </w:tc>
        <w:tc>
          <w:tcPr>
            <w:tcW w:w="1000" w:type="dxa"/>
            <w:vAlign w:val="bottom"/>
            <w:tcBorders>
              <w:bottom w:val="single" w:sz="8" w:color="9A9A9A"/>
            </w:tcBorders>
          </w:tcPr>
          <w:p>
            <w:pPr>
              <w:spacing w:after="0"/>
              <w:rPr>
                <w:sz w:val="4"/>
                <w:szCs w:val="4"/>
                <w:color w:val="auto"/>
              </w:rPr>
            </w:pPr>
          </w:p>
        </w:tc>
        <w:tc>
          <w:tcPr>
            <w:tcW w:w="1200" w:type="dxa"/>
            <w:vAlign w:val="bottom"/>
            <w:tcBorders>
              <w:bottom w:val="single" w:sz="8" w:color="9A9A9A"/>
            </w:tcBorders>
          </w:tcPr>
          <w:p>
            <w:pPr>
              <w:spacing w:after="0"/>
              <w:rPr>
                <w:sz w:val="4"/>
                <w:szCs w:val="4"/>
                <w:color w:val="auto"/>
              </w:rPr>
            </w:pPr>
          </w:p>
        </w:tc>
        <w:tc>
          <w:tcPr>
            <w:tcW w:w="60" w:type="dxa"/>
            <w:vAlign w:val="bottom"/>
            <w:tcBorders>
              <w:bottom w:val="single" w:sz="8" w:color="9A9A9A"/>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74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4"/>
                <w:szCs w:val="4"/>
                <w:color w:val="auto"/>
              </w:rPr>
            </w:pPr>
          </w:p>
        </w:tc>
        <w:tc>
          <w:tcPr>
            <w:tcW w:w="3440" w:type="dxa"/>
            <w:vAlign w:val="bottom"/>
            <w:gridSpan w:val="7"/>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740" w:type="dxa"/>
            <w:vAlign w:val="bottom"/>
            <w:gridSpan w:val="8"/>
            <w:vMerge w:val="continue"/>
          </w:tcPr>
          <w:p>
            <w:pPr>
              <w:spacing w:after="0"/>
              <w:rPr>
                <w:sz w:val="11"/>
                <w:szCs w:val="11"/>
                <w:color w:val="auto"/>
              </w:rPr>
            </w:pPr>
          </w:p>
        </w:tc>
        <w:tc>
          <w:tcPr>
            <w:tcW w:w="160" w:type="dxa"/>
            <w:vAlign w:val="bottom"/>
          </w:tcPr>
          <w:p>
            <w:pPr>
              <w:spacing w:after="0"/>
              <w:rPr>
                <w:sz w:val="11"/>
                <w:szCs w:val="11"/>
                <w:color w:val="auto"/>
              </w:rPr>
            </w:pPr>
          </w:p>
        </w:tc>
        <w:tc>
          <w:tcPr>
            <w:tcW w:w="34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60" w:type="dxa"/>
            <w:vAlign w:val="bottom"/>
            <w:gridSpan w:val="2"/>
            <w:vMerge w:val="continue"/>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gridSpan w:val="2"/>
          </w:tcPr>
          <w:p>
            <w:pPr>
              <w:ind w:left="80"/>
              <w:spacing w:after="0" w:line="155" w:lineRule="exact"/>
              <w:rPr>
                <w:sz w:val="20"/>
                <w:szCs w:val="20"/>
                <w:color w:val="auto"/>
              </w:rPr>
            </w:pPr>
            <w:r>
              <w:rPr>
                <w:rFonts w:ascii="Arial" w:cs="Arial" w:eastAsia="Arial" w:hAnsi="Arial"/>
                <w:sz w:val="14"/>
                <w:szCs w:val="14"/>
                <w:color w:val="auto"/>
              </w:rPr>
              <w:t>Line)</w:t>
            </w: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20"/>
                <w:szCs w:val="20"/>
                <w:color w:val="auto"/>
              </w:rPr>
            </w:pPr>
            <w:r>
              <w:rPr>
                <w:rFonts w:ascii="Arial" w:cs="Arial" w:eastAsia="Arial" w:hAnsi="Arial"/>
                <w:sz w:val="18"/>
                <w:szCs w:val="18"/>
                <w:color w:val="0000FF"/>
                <w:w w:val="99"/>
              </w:rPr>
              <w:t>NORTH</w:t>
            </w: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00" w:type="dxa"/>
            <w:vAlign w:val="bottom"/>
            <w:vMerge w:val="restart"/>
          </w:tcPr>
          <w:p>
            <w:pPr>
              <w:ind w:left="40"/>
              <w:spacing w:after="0"/>
              <w:rPr>
                <w:sz w:val="20"/>
                <w:szCs w:val="20"/>
                <w:color w:val="auto"/>
              </w:rPr>
            </w:pPr>
            <w:r>
              <w:rPr>
                <w:rFonts w:ascii="Arial" w:cs="Arial" w:eastAsia="Arial" w:hAnsi="Arial"/>
                <w:sz w:val="18"/>
                <w:szCs w:val="18"/>
                <w:color w:val="0000FF"/>
                <w:w w:val="88"/>
              </w:rPr>
              <w:t>OH</w:t>
            </w:r>
          </w:p>
        </w:tc>
        <w:tc>
          <w:tcPr>
            <w:tcW w:w="1000" w:type="dxa"/>
            <w:vAlign w:val="bottom"/>
          </w:tcPr>
          <w:p>
            <w:pPr>
              <w:spacing w:after="0"/>
              <w:rPr>
                <w:sz w:val="18"/>
                <w:szCs w:val="18"/>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44720-5450</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3"/>
            <w:vMerge w:val="restart"/>
          </w:tcPr>
          <w:p>
            <w:pPr>
              <w:spacing w:after="0"/>
              <w:rPr>
                <w:sz w:val="20"/>
                <w:szCs w:val="20"/>
                <w:color w:val="auto"/>
              </w:rPr>
            </w:pPr>
            <w:r>
              <w:rPr>
                <w:rFonts w:ascii="Arial" w:cs="Arial" w:eastAsia="Arial" w:hAnsi="Arial"/>
                <w:sz w:val="18"/>
                <w:szCs w:val="18"/>
                <w:color w:val="0000FF"/>
              </w:rPr>
              <w:t>CANTON</w:t>
            </w:r>
          </w:p>
        </w:tc>
        <w:tc>
          <w:tcPr>
            <w:tcW w:w="300" w:type="dxa"/>
            <w:vAlign w:val="bottom"/>
            <w:vMerge w:val="continue"/>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20" w:type="dxa"/>
            <w:vAlign w:val="bottom"/>
          </w:tcPr>
          <w:p>
            <w:pPr>
              <w:spacing w:after="0"/>
              <w:rPr>
                <w:sz w:val="9"/>
                <w:szCs w:val="9"/>
                <w:color w:val="auto"/>
              </w:rPr>
            </w:pPr>
          </w:p>
        </w:tc>
        <w:tc>
          <w:tcPr>
            <w:tcW w:w="780" w:type="dxa"/>
            <w:vAlign w:val="bottom"/>
          </w:tcPr>
          <w:p>
            <w:pPr>
              <w:spacing w:after="0"/>
              <w:rPr>
                <w:sz w:val="9"/>
                <w:szCs w:val="9"/>
                <w:color w:val="auto"/>
              </w:rPr>
            </w:pPr>
          </w:p>
        </w:tc>
        <w:tc>
          <w:tcPr>
            <w:tcW w:w="320" w:type="dxa"/>
            <w:vAlign w:val="bottom"/>
          </w:tcPr>
          <w:p>
            <w:pPr>
              <w:spacing w:after="0"/>
              <w:rPr>
                <w:sz w:val="9"/>
                <w:szCs w:val="9"/>
                <w:color w:val="auto"/>
              </w:rPr>
            </w:pPr>
          </w:p>
        </w:tc>
        <w:tc>
          <w:tcPr>
            <w:tcW w:w="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80" w:type="dxa"/>
            <w:vAlign w:val="bottom"/>
          </w:tcPr>
          <w:p>
            <w:pPr>
              <w:spacing w:after="0"/>
              <w:rPr>
                <w:sz w:val="9"/>
                <w:szCs w:val="9"/>
                <w:color w:val="auto"/>
              </w:rPr>
            </w:pPr>
          </w:p>
        </w:tc>
        <w:tc>
          <w:tcPr>
            <w:tcW w:w="320" w:type="dxa"/>
            <w:vAlign w:val="bottom"/>
          </w:tcPr>
          <w:p>
            <w:pPr>
              <w:spacing w:after="0"/>
              <w:rPr>
                <w:sz w:val="9"/>
                <w:szCs w:val="9"/>
                <w:color w:val="auto"/>
              </w:rPr>
            </w:pPr>
          </w:p>
        </w:tc>
        <w:tc>
          <w:tcPr>
            <w:tcW w:w="2940" w:type="dxa"/>
            <w:vAlign w:val="bottom"/>
            <w:gridSpan w:val="5"/>
            <w:vMerge w:val="restart"/>
          </w:tcPr>
          <w:p>
            <w:pPr>
              <w:ind w:left="14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40" w:type="dxa"/>
            <w:vAlign w:val="bottom"/>
            <w:gridSpan w:val="3"/>
            <w:vMerge w:val="continue"/>
          </w:tcPr>
          <w:p>
            <w:pPr>
              <w:spacing w:after="0"/>
              <w:rPr>
                <w:sz w:val="10"/>
                <w:szCs w:val="10"/>
                <w:color w:val="auto"/>
              </w:rPr>
            </w:pPr>
          </w:p>
        </w:tc>
        <w:tc>
          <w:tcPr>
            <w:tcW w:w="3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940" w:type="dxa"/>
            <w:vAlign w:val="bottom"/>
            <w:gridSpan w:val="5"/>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4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20" w:type="dxa"/>
            <w:vAlign w:val="bottom"/>
            <w:gridSpan w:val="2"/>
          </w:tcPr>
          <w:p>
            <w:pPr>
              <w:ind w:left="14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(City)</w:t>
            </w: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2320" w:type="dxa"/>
            <w:vAlign w:val="bottom"/>
            <w:tcBorders>
              <w:bottom w:val="single" w:sz="8" w:color="2C2C2C"/>
            </w:tcBorders>
            <w:gridSpan w:val="5"/>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8040" w:type="dxa"/>
            <w:vAlign w:val="bottom"/>
            <w:tcBorders>
              <w:top w:val="single" w:sz="8" w:color="2C2C2C"/>
            </w:tcBorders>
            <w:gridSpan w:val="18"/>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5"/>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40" w:type="dxa"/>
            <w:vAlign w:val="bottom"/>
            <w:gridSpan w:val="5"/>
          </w:tcPr>
          <w:p>
            <w:pPr>
              <w:ind w:left="58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2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620" w:type="dxa"/>
            <w:vAlign w:val="bottom"/>
          </w:tcPr>
          <w:p>
            <w:pPr>
              <w:spacing w:after="0"/>
              <w:rPr>
                <w:sz w:val="15"/>
                <w:szCs w:val="15"/>
                <w:color w:val="auto"/>
              </w:rPr>
            </w:pPr>
          </w:p>
        </w:tc>
        <w:tc>
          <w:tcPr>
            <w:tcW w:w="220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200" w:type="dxa"/>
            <w:vAlign w:val="bottom"/>
            <w:gridSpan w:val="6"/>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640" w:type="dxa"/>
            <w:vAlign w:val="bottom"/>
            <w:gridSpan w:val="5"/>
          </w:tcPr>
          <w:p>
            <w:pPr>
              <w:ind w:left="58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2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4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20" w:type="dxa"/>
            <w:vAlign w:val="bottom"/>
          </w:tcPr>
          <w:p>
            <w:pPr>
              <w:spacing w:after="0"/>
              <w:rPr>
                <w:sz w:val="3"/>
                <w:szCs w:val="3"/>
                <w:color w:val="auto"/>
              </w:rPr>
            </w:pPr>
          </w:p>
        </w:tc>
        <w:tc>
          <w:tcPr>
            <w:tcW w:w="7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1"/>
                <w:szCs w:val="11"/>
                <w:color w:val="auto"/>
              </w:rPr>
            </w:pPr>
          </w:p>
        </w:tc>
        <w:tc>
          <w:tcPr>
            <w:tcW w:w="4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3"/>
            <w:vMerge w:val="restart"/>
          </w:tcPr>
          <w:p>
            <w:pPr>
              <w:jc w:val="right"/>
              <w:ind w:right="214"/>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540" w:type="dxa"/>
            <w:vAlign w:val="bottom"/>
          </w:tcPr>
          <w:p>
            <w:pPr>
              <w:spacing w:after="0"/>
              <w:rPr>
                <w:sz w:val="8"/>
                <w:szCs w:val="8"/>
                <w:color w:val="auto"/>
              </w:rPr>
            </w:pPr>
          </w:p>
        </w:tc>
        <w:tc>
          <w:tcPr>
            <w:tcW w:w="4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3"/>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20" w:type="dxa"/>
            <w:vAlign w:val="bottom"/>
          </w:tcPr>
          <w:p>
            <w:pPr>
              <w:spacing w:after="0"/>
              <w:rPr>
                <w:sz w:val="5"/>
                <w:szCs w:val="5"/>
                <w:color w:val="auto"/>
              </w:rPr>
            </w:pPr>
          </w:p>
        </w:tc>
        <w:tc>
          <w:tcPr>
            <w:tcW w:w="7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w w:val="93"/>
              </w:rPr>
              <w:t>Common Shares</w:t>
            </w:r>
          </w:p>
        </w:tc>
        <w:tc>
          <w:tcPr>
            <w:tcW w:w="3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5"/>
          </w:tcPr>
          <w:p>
            <w:pPr>
              <w:ind w:left="680"/>
              <w:spacing w:after="0"/>
              <w:rPr>
                <w:sz w:val="20"/>
                <w:szCs w:val="20"/>
                <w:color w:val="auto"/>
              </w:rPr>
            </w:pPr>
            <w:r>
              <w:rPr>
                <w:rFonts w:ascii="Arial" w:cs="Arial" w:eastAsia="Arial" w:hAnsi="Arial"/>
                <w:sz w:val="18"/>
                <w:szCs w:val="18"/>
                <w:color w:val="0000FF"/>
              </w:rPr>
              <w:t>06/30/2014</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gridSpan w:val="2"/>
          </w:tcPr>
          <w:p>
            <w:pPr>
              <w:ind w:left="120"/>
              <w:spacing w:after="0"/>
              <w:rPr>
                <w:sz w:val="20"/>
                <w:szCs w:val="20"/>
                <w:color w:val="auto"/>
              </w:rPr>
            </w:pPr>
            <w:r>
              <w:rPr>
                <w:rFonts w:ascii="Arial" w:cs="Arial" w:eastAsia="Arial" w:hAnsi="Arial"/>
                <w:sz w:val="27"/>
                <w:szCs w:val="27"/>
                <w:color w:val="0000FF"/>
                <w:vertAlign w:val="subscript"/>
              </w:rPr>
              <w:t>J</w:t>
            </w:r>
            <w:r>
              <w:rPr>
                <w:rFonts w:ascii="Arial" w:cs="Arial" w:eastAsia="Arial" w:hAnsi="Arial"/>
                <w:sz w:val="11"/>
                <w:szCs w:val="11"/>
                <w:color w:val="008000"/>
              </w:rPr>
              <w:t>(1)</w:t>
            </w:r>
          </w:p>
        </w:tc>
        <w:tc>
          <w:tcPr>
            <w:tcW w:w="110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w w:val="94"/>
              </w:rPr>
              <w:t>45,385,221</w:t>
            </w:r>
            <w:r>
              <w:rPr>
                <w:rFonts w:ascii="Arial" w:cs="Arial" w:eastAsia="Arial" w:hAnsi="Arial"/>
                <w:sz w:val="22"/>
                <w:szCs w:val="22"/>
                <w:color w:val="008000"/>
                <w:w w:val="94"/>
                <w:vertAlign w:val="superscript"/>
              </w:rPr>
              <w:t>(2)</w:t>
            </w:r>
          </w:p>
        </w:tc>
        <w:tc>
          <w:tcPr>
            <w:tcW w:w="440" w:type="dxa"/>
            <w:vAlign w:val="bottom"/>
            <w:tcBorders>
              <w:bottom w:val="single" w:sz="8" w:color="2C2C2C"/>
            </w:tcBorders>
          </w:tcPr>
          <w:p>
            <w:pPr>
              <w:ind w:left="14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3"/>
          </w:tcPr>
          <w:p>
            <w:pPr>
              <w:jc w:val="right"/>
              <w:ind w:right="5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0.00</w:t>
            </w:r>
          </w:p>
        </w:tc>
        <w:tc>
          <w:tcPr>
            <w:tcW w:w="4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0</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4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260" w:type="dxa"/>
            <w:vAlign w:val="bottom"/>
            <w:tcBorders>
              <w:top w:val="single" w:sz="8" w:color="2C2C2C"/>
            </w:tcBorders>
            <w:gridSpan w:val="17"/>
          </w:tcPr>
          <w:p>
            <w:pPr>
              <w:jc w:val="center"/>
              <w:ind w:left="7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820" w:type="dxa"/>
            <w:vAlign w:val="bottom"/>
            <w:gridSpan w:val="15"/>
          </w:tcPr>
          <w:p>
            <w:pPr>
              <w:jc w:val="center"/>
              <w:ind w:left="23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3"/>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160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Expiration Date</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5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Acquired</w:t>
            </w: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 or</w:t>
            </w: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2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Disposed</w:t>
            </w: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 (D)</w:t>
            </w: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(Instr. 3, 4</w:t>
            </w: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2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540" w:type="dxa"/>
            <w:vAlign w:val="bottom"/>
          </w:tcPr>
          <w:p>
            <w:pPr>
              <w:spacing w:after="0"/>
              <w:rPr>
                <w:sz w:val="4"/>
                <w:szCs w:val="4"/>
                <w:color w:val="auto"/>
              </w:rPr>
            </w:pPr>
          </w:p>
        </w:tc>
        <w:tc>
          <w:tcPr>
            <w:tcW w:w="4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00" w:type="dxa"/>
            <w:vAlign w:val="bottom"/>
            <w:gridSpan w:val="4"/>
          </w:tcPr>
          <w:p>
            <w:pPr>
              <w:ind w:left="20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00" w:type="dxa"/>
            <w:vAlign w:val="bottom"/>
            <w:gridSpan w:val="4"/>
          </w:tcPr>
          <w:p>
            <w:pPr>
              <w:ind w:left="200"/>
              <w:spacing w:after="0" w:line="135" w:lineRule="exact"/>
              <w:rPr>
                <w:sz w:val="20"/>
                <w:szCs w:val="20"/>
                <w:color w:val="auto"/>
              </w:rPr>
            </w:pPr>
            <w:r>
              <w:rPr>
                <w:rFonts w:ascii="Arial" w:cs="Arial" w:eastAsia="Arial" w:hAnsi="Arial"/>
                <w:sz w:val="12"/>
                <w:szCs w:val="12"/>
                <w:b w:val="1"/>
                <w:bCs w:val="1"/>
                <w:color w:val="auto"/>
              </w:rPr>
              <w:t>Number</w:t>
            </w: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Expiration</w:t>
            </w:r>
          </w:p>
        </w:tc>
        <w:tc>
          <w:tcPr>
            <w:tcW w:w="320" w:type="dxa"/>
            <w:vAlign w:val="bottom"/>
          </w:tcPr>
          <w:p>
            <w:pPr>
              <w:spacing w:after="0"/>
              <w:rPr>
                <w:sz w:val="11"/>
                <w:szCs w:val="11"/>
                <w:color w:val="auto"/>
              </w:rPr>
            </w:pPr>
          </w:p>
        </w:tc>
        <w:tc>
          <w:tcPr>
            <w:tcW w:w="4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80" w:type="dxa"/>
            <w:vAlign w:val="bottom"/>
            <w:gridSpan w:val="3"/>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100"/>
              <w:spacing w:after="0"/>
              <w:rPr>
                <w:sz w:val="20"/>
                <w:szCs w:val="20"/>
                <w:color w:val="auto"/>
              </w:rPr>
            </w:pPr>
            <w:r>
              <w:rPr>
                <w:rFonts w:ascii="Arial" w:cs="Arial" w:eastAsia="Arial" w:hAnsi="Arial"/>
                <w:sz w:val="12"/>
                <w:szCs w:val="12"/>
                <w:b w:val="1"/>
                <w:bCs w:val="1"/>
                <w:color w:val="auto"/>
              </w:rPr>
              <w:t>Exercisable</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w w:val="97"/>
              </w:rPr>
              <w:t>Title</w:t>
            </w:r>
          </w:p>
        </w:tc>
        <w:tc>
          <w:tcPr>
            <w:tcW w:w="1100" w:type="dxa"/>
            <w:vAlign w:val="bottom"/>
            <w:gridSpan w:val="4"/>
          </w:tcPr>
          <w:p>
            <w:pPr>
              <w:ind w:left="200"/>
              <w:spacing w:after="0"/>
              <w:rPr>
                <w:sz w:val="20"/>
                <w:szCs w:val="20"/>
                <w:color w:val="auto"/>
              </w:rPr>
            </w:pPr>
            <w:r>
              <w:rPr>
                <w:rFonts w:ascii="Arial" w:cs="Arial" w:eastAsia="Arial" w:hAnsi="Arial"/>
                <w:sz w:val="12"/>
                <w:szCs w:val="12"/>
                <w:b w:val="1"/>
                <w:bCs w:val="1"/>
                <w:color w:val="auto"/>
              </w:rPr>
              <w:t>Shares</w:t>
            </w: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200" w:firstLine="9"/>
        <w:spacing w:after="0" w:line="230"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In connection with the spinoff (the "Spinoff") of TimkenSteel Corporation (the "Company") by The Timken Company ("Timken"), pursuant to the terms of Section 3.3 of the Separation and Distribution Agreement, dated June 30, 2014, between Timken and the Company (the "Agreement"), Timken effected the Distribution (as defined in the Agreement) on June 30, 2014, and caused to be distributed to each holder of record of Timken common shares as of June 23, 2014, the record date (the "Record Date") for the Distribution, by means of a pro rata dividend of one common share of the Company for every two Timken common shares held of record by such holder as of the record date.</w:t>
      </w:r>
    </w:p>
    <w:p>
      <w:pPr>
        <w:spacing w:after="0" w:line="31" w:lineRule="exact"/>
        <w:rPr>
          <w:rFonts w:ascii="Arial" w:cs="Arial" w:eastAsia="Arial" w:hAnsi="Arial"/>
          <w:sz w:val="14"/>
          <w:szCs w:val="14"/>
          <w:color w:val="008000"/>
        </w:rPr>
      </w:pPr>
    </w:p>
    <w:p>
      <w:pPr>
        <w:ind w:left="40" w:right="10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In connection with the Spinoff, on June 29, 2014, the common shares of the Company split and Timken received all common shares of the Company outstanding as of the Record Date for its common shares (10 shares) held as of the Record Date, resulting in Timken's ownership of approximately 45,385,211 additional common shares of the Company.</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1660" w:type="dxa"/>
            <w:vAlign w:val="bottom"/>
          </w:tcPr>
          <w:p>
            <w:pPr>
              <w:spacing w:after="0"/>
              <w:rPr>
                <w:sz w:val="20"/>
                <w:szCs w:val="20"/>
                <w:color w:val="auto"/>
              </w:rPr>
            </w:pPr>
            <w:r>
              <w:rPr>
                <w:rFonts w:ascii="Arial" w:cs="Arial" w:eastAsia="Arial" w:hAnsi="Arial"/>
                <w:sz w:val="18"/>
                <w:szCs w:val="18"/>
                <w:color w:val="0000FF"/>
                <w:w w:val="92"/>
              </w:rPr>
              <w:t>/s/ William R. Burkhart</w:t>
            </w:r>
          </w:p>
        </w:tc>
        <w:tc>
          <w:tcPr>
            <w:tcW w:w="460" w:type="dxa"/>
            <w:vAlign w:val="bottom"/>
          </w:tcPr>
          <w:p>
            <w:pPr>
              <w:spacing w:after="0"/>
              <w:rPr>
                <w:sz w:val="18"/>
                <w:szCs w:val="18"/>
                <w:color w:val="auto"/>
              </w:rPr>
            </w:pP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07/01/2014</w:t>
            </w:r>
          </w:p>
        </w:tc>
      </w:tr>
      <w:tr>
        <w:trPr>
          <w:trHeight w:val="20"/>
        </w:trPr>
        <w:tc>
          <w:tcPr>
            <w:tcW w:w="166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0098362"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2020-01-27T20:44:22Z</dcterms:created>
  <dcterms:modified xsi:type="dcterms:W3CDTF">2020-01-27T20:44:22Z</dcterms:modified>
</cp:coreProperties>
</file>