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1"/>
          <w:szCs w:val="31"/>
          <w:b w:val="1"/>
          <w:bCs w:val="1"/>
          <w:color w:val="auto"/>
        </w:rPr>
        <w:t>UNITED STATES</w:t>
      </w:r>
    </w:p>
    <w:p>
      <w:pPr>
        <w:spacing w:after="0" w:line="45"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SECURITIES AND EXCHANGE COMMISSION</w:t>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Washington, D.C. 20549</w:t>
      </w:r>
    </w:p>
    <w:p>
      <w:pPr>
        <w:spacing w:after="0" w:line="92" w:lineRule="exact"/>
        <w:rPr>
          <w:sz w:val="24"/>
          <w:szCs w:val="24"/>
          <w:color w:val="auto"/>
        </w:rPr>
      </w:pPr>
    </w:p>
    <w:p>
      <w:pPr>
        <w:ind w:left="3360"/>
        <w:spacing w:after="0"/>
        <w:rPr>
          <w:sz w:val="20"/>
          <w:szCs w:val="20"/>
          <w:color w:val="auto"/>
        </w:rPr>
      </w:pPr>
      <w:r>
        <w:rPr>
          <w:rFonts w:ascii="Arial" w:cs="Arial" w:eastAsia="Arial" w:hAnsi="Arial"/>
          <w:sz w:val="10"/>
          <w:szCs w:val="10"/>
          <w:color w:val="auto"/>
        </w:rPr>
        <w:t>_______________________________________________________________________________________</w:t>
      </w:r>
    </w:p>
    <w:p>
      <w:pPr>
        <w:spacing w:after="0" w:line="89"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FORM 8-K</w:t>
      </w:r>
    </w:p>
    <w:p>
      <w:pPr>
        <w:spacing w:after="0" w:line="36" w:lineRule="exact"/>
        <w:rPr>
          <w:sz w:val="24"/>
          <w:szCs w:val="24"/>
          <w:color w:val="auto"/>
        </w:rPr>
      </w:pPr>
    </w:p>
    <w:p>
      <w:pPr>
        <w:ind w:left="3340"/>
        <w:spacing w:after="0"/>
        <w:rPr>
          <w:sz w:val="20"/>
          <w:szCs w:val="20"/>
          <w:color w:val="auto"/>
        </w:rPr>
      </w:pPr>
      <w:r>
        <w:rPr>
          <w:rFonts w:ascii="Arial" w:cs="Arial" w:eastAsia="Arial" w:hAnsi="Arial"/>
          <w:sz w:val="10"/>
          <w:szCs w:val="10"/>
          <w:color w:val="auto"/>
        </w:rPr>
        <w:t>_______________________________________________________________________________________</w:t>
      </w:r>
    </w:p>
    <w:p>
      <w:pPr>
        <w:spacing w:after="0" w:line="199"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CURRENT REPORT</w:t>
      </w:r>
    </w:p>
    <w:p>
      <w:pPr>
        <w:spacing w:after="0" w:line="212"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Pursuant to Section 13 or 15(d) of</w:t>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The Securities Exchange Act of 1934</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Date of Report (Date of earliest event reported) July 22, 2021</w:t>
      </w:r>
    </w:p>
    <w:p>
      <w:pPr>
        <w:spacing w:after="0" w:line="127" w:lineRule="exact"/>
        <w:rPr>
          <w:sz w:val="24"/>
          <w:szCs w:val="24"/>
          <w:color w:val="auto"/>
        </w:rPr>
      </w:pPr>
    </w:p>
    <w:p>
      <w:pPr>
        <w:ind w:left="3360"/>
        <w:spacing w:after="0"/>
        <w:rPr>
          <w:sz w:val="20"/>
          <w:szCs w:val="20"/>
          <w:color w:val="auto"/>
        </w:rPr>
      </w:pPr>
      <w:r>
        <w:rPr>
          <w:rFonts w:ascii="Arial" w:cs="Arial" w:eastAsia="Arial" w:hAnsi="Arial"/>
          <w:sz w:val="10"/>
          <w:szCs w:val="10"/>
          <w:color w:val="auto"/>
        </w:rPr>
        <w:t>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2824480</wp:posOffset>
            </wp:positionH>
            <wp:positionV relativeFrom="paragraph">
              <wp:posOffset>7620</wp:posOffset>
            </wp:positionV>
            <wp:extent cx="1493520" cy="6140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93520" cy="6140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Tri Pointe Homes, Inc.</w:t>
      </w:r>
    </w:p>
    <w:p>
      <w:pPr>
        <w:spacing w:after="0" w:line="2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90" w:lineRule="exact"/>
        <w:rPr>
          <w:sz w:val="24"/>
          <w:szCs w:val="24"/>
          <w:color w:val="auto"/>
        </w:rPr>
      </w:pPr>
    </w:p>
    <w:p>
      <w:pPr>
        <w:ind w:left="3360"/>
        <w:spacing w:after="0"/>
        <w:rPr>
          <w:sz w:val="20"/>
          <w:szCs w:val="20"/>
          <w:color w:val="auto"/>
        </w:rPr>
      </w:pPr>
      <w:r>
        <w:rPr>
          <w:rFonts w:ascii="Arial" w:cs="Arial" w:eastAsia="Arial" w:hAnsi="Arial"/>
          <w:sz w:val="10"/>
          <w:szCs w:val="10"/>
          <w:color w:val="auto"/>
        </w:rPr>
        <w:t>_______________________________________________________________________________________</w:t>
      </w:r>
    </w:p>
    <w:p>
      <w:pPr>
        <w:spacing w:after="0" w:line="129" w:lineRule="exact"/>
        <w:rPr>
          <w:sz w:val="24"/>
          <w:szCs w:val="24"/>
          <w:color w:val="auto"/>
        </w:rPr>
      </w:pPr>
    </w:p>
    <w:tbl>
      <w:tblPr>
        <w:tblLayout w:type="fixed"/>
        <w:tblInd w:w="840" w:type="dxa"/>
        <w:tblCellMar>
          <w:top w:w="0" w:type="dxa"/>
          <w:left w:w="0" w:type="dxa"/>
          <w:bottom w:w="0" w:type="dxa"/>
          <w:right w:w="0" w:type="dxa"/>
        </w:tblCellMar>
      </w:tblPr>
      <w:tr>
        <w:trPr>
          <w:trHeight w:val="204"/>
        </w:trPr>
        <w:tc>
          <w:tcPr>
            <w:tcW w:w="2140" w:type="dxa"/>
            <w:vAlign w:val="bottom"/>
          </w:tcPr>
          <w:p>
            <w:pPr>
              <w:jc w:val="center"/>
              <w:ind w:right="262"/>
              <w:spacing w:after="0"/>
              <w:rPr>
                <w:sz w:val="20"/>
                <w:szCs w:val="20"/>
                <w:color w:val="auto"/>
              </w:rPr>
            </w:pPr>
            <w:r>
              <w:rPr>
                <w:rFonts w:ascii="Arial" w:cs="Arial" w:eastAsia="Arial" w:hAnsi="Arial"/>
                <w:sz w:val="16"/>
                <w:szCs w:val="16"/>
                <w:b w:val="1"/>
                <w:bCs w:val="1"/>
                <w:color w:val="auto"/>
                <w:w w:val="91"/>
              </w:rPr>
              <w:t>Delaware</w:t>
            </w:r>
          </w:p>
        </w:tc>
        <w:tc>
          <w:tcPr>
            <w:tcW w:w="5400" w:type="dxa"/>
            <w:vAlign w:val="bottom"/>
          </w:tcPr>
          <w:p>
            <w:pPr>
              <w:jc w:val="right"/>
              <w:ind w:right="2424"/>
              <w:spacing w:after="0"/>
              <w:rPr>
                <w:sz w:val="20"/>
                <w:szCs w:val="20"/>
                <w:color w:val="auto"/>
              </w:rPr>
            </w:pPr>
            <w:r>
              <w:rPr>
                <w:rFonts w:ascii="Arial" w:cs="Arial" w:eastAsia="Arial" w:hAnsi="Arial"/>
                <w:sz w:val="16"/>
                <w:szCs w:val="16"/>
                <w:b w:val="1"/>
                <w:bCs w:val="1"/>
                <w:color w:val="auto"/>
              </w:rPr>
              <w:t>1-35796</w:t>
            </w:r>
          </w:p>
        </w:tc>
        <w:tc>
          <w:tcPr>
            <w:tcW w:w="1720" w:type="dxa"/>
            <w:vAlign w:val="bottom"/>
          </w:tcPr>
          <w:p>
            <w:pPr>
              <w:jc w:val="center"/>
              <w:ind w:left="402"/>
              <w:spacing w:after="0"/>
              <w:rPr>
                <w:sz w:val="20"/>
                <w:szCs w:val="20"/>
                <w:color w:val="auto"/>
              </w:rPr>
            </w:pPr>
            <w:r>
              <w:rPr>
                <w:rFonts w:ascii="Arial" w:cs="Arial" w:eastAsia="Arial" w:hAnsi="Arial"/>
                <w:sz w:val="16"/>
                <w:szCs w:val="16"/>
                <w:b w:val="1"/>
                <w:bCs w:val="1"/>
                <w:color w:val="auto"/>
                <w:w w:val="88"/>
              </w:rPr>
              <w:t>61-1763235</w:t>
            </w:r>
          </w:p>
        </w:tc>
      </w:tr>
      <w:tr>
        <w:trPr>
          <w:trHeight w:val="163"/>
        </w:trPr>
        <w:tc>
          <w:tcPr>
            <w:tcW w:w="2140" w:type="dxa"/>
            <w:vAlign w:val="bottom"/>
          </w:tcPr>
          <w:p>
            <w:pPr>
              <w:jc w:val="center"/>
              <w:ind w:right="262"/>
              <w:spacing w:after="0" w:line="163" w:lineRule="exact"/>
              <w:rPr>
                <w:sz w:val="20"/>
                <w:szCs w:val="20"/>
                <w:color w:val="auto"/>
              </w:rPr>
            </w:pPr>
            <w:r>
              <w:rPr>
                <w:rFonts w:ascii="Arial" w:cs="Arial" w:eastAsia="Arial" w:hAnsi="Arial"/>
                <w:sz w:val="16"/>
                <w:szCs w:val="16"/>
                <w:b w:val="1"/>
                <w:bCs w:val="1"/>
                <w:color w:val="auto"/>
                <w:w w:val="89"/>
              </w:rPr>
              <w:t>(State or other jurisdiction</w:t>
            </w:r>
          </w:p>
        </w:tc>
        <w:tc>
          <w:tcPr>
            <w:tcW w:w="5400" w:type="dxa"/>
            <w:vAlign w:val="bottom"/>
          </w:tcPr>
          <w:p>
            <w:pPr>
              <w:jc w:val="center"/>
              <w:ind w:right="44"/>
              <w:spacing w:after="0" w:line="163" w:lineRule="exact"/>
              <w:rPr>
                <w:sz w:val="20"/>
                <w:szCs w:val="20"/>
                <w:color w:val="auto"/>
              </w:rPr>
            </w:pPr>
            <w:r>
              <w:rPr>
                <w:rFonts w:ascii="Arial" w:cs="Arial" w:eastAsia="Arial" w:hAnsi="Arial"/>
                <w:sz w:val="16"/>
                <w:szCs w:val="16"/>
                <w:b w:val="1"/>
                <w:bCs w:val="1"/>
                <w:color w:val="auto"/>
                <w:w w:val="86"/>
              </w:rPr>
              <w:t>(Commission</w:t>
            </w:r>
          </w:p>
        </w:tc>
        <w:tc>
          <w:tcPr>
            <w:tcW w:w="1720" w:type="dxa"/>
            <w:vAlign w:val="bottom"/>
          </w:tcPr>
          <w:p>
            <w:pPr>
              <w:jc w:val="center"/>
              <w:ind w:left="402"/>
              <w:spacing w:after="0" w:line="163" w:lineRule="exact"/>
              <w:rPr>
                <w:sz w:val="20"/>
                <w:szCs w:val="20"/>
                <w:color w:val="auto"/>
              </w:rPr>
            </w:pPr>
            <w:r>
              <w:rPr>
                <w:rFonts w:ascii="Arial" w:cs="Arial" w:eastAsia="Arial" w:hAnsi="Arial"/>
                <w:sz w:val="16"/>
                <w:szCs w:val="16"/>
                <w:b w:val="1"/>
                <w:bCs w:val="1"/>
                <w:color w:val="auto"/>
                <w:w w:val="91"/>
              </w:rPr>
              <w:t>(IRS Employer</w:t>
            </w:r>
          </w:p>
        </w:tc>
      </w:tr>
      <w:tr>
        <w:trPr>
          <w:trHeight w:val="204"/>
        </w:trPr>
        <w:tc>
          <w:tcPr>
            <w:tcW w:w="2140" w:type="dxa"/>
            <w:vAlign w:val="bottom"/>
          </w:tcPr>
          <w:p>
            <w:pPr>
              <w:jc w:val="center"/>
              <w:ind w:right="262"/>
              <w:spacing w:after="0"/>
              <w:rPr>
                <w:sz w:val="20"/>
                <w:szCs w:val="20"/>
                <w:color w:val="auto"/>
              </w:rPr>
            </w:pPr>
            <w:r>
              <w:rPr>
                <w:rFonts w:ascii="Arial" w:cs="Arial" w:eastAsia="Arial" w:hAnsi="Arial"/>
                <w:sz w:val="16"/>
                <w:szCs w:val="16"/>
                <w:b w:val="1"/>
                <w:bCs w:val="1"/>
                <w:color w:val="auto"/>
                <w:w w:val="90"/>
              </w:rPr>
              <w:t>of incorporation)</w:t>
            </w:r>
          </w:p>
        </w:tc>
        <w:tc>
          <w:tcPr>
            <w:tcW w:w="5400" w:type="dxa"/>
            <w:vAlign w:val="bottom"/>
          </w:tcPr>
          <w:p>
            <w:pPr>
              <w:jc w:val="center"/>
              <w:ind w:right="64"/>
              <w:spacing w:after="0"/>
              <w:rPr>
                <w:sz w:val="20"/>
                <w:szCs w:val="20"/>
                <w:color w:val="auto"/>
              </w:rPr>
            </w:pPr>
            <w:r>
              <w:rPr>
                <w:rFonts w:ascii="Arial" w:cs="Arial" w:eastAsia="Arial" w:hAnsi="Arial"/>
                <w:sz w:val="16"/>
                <w:szCs w:val="16"/>
                <w:b w:val="1"/>
                <w:bCs w:val="1"/>
                <w:color w:val="auto"/>
                <w:w w:val="91"/>
              </w:rPr>
              <w:t>File Number)</w:t>
            </w:r>
          </w:p>
        </w:tc>
        <w:tc>
          <w:tcPr>
            <w:tcW w:w="1720" w:type="dxa"/>
            <w:vAlign w:val="bottom"/>
          </w:tcPr>
          <w:p>
            <w:pPr>
              <w:jc w:val="center"/>
              <w:ind w:left="402"/>
              <w:spacing w:after="0"/>
              <w:rPr>
                <w:sz w:val="20"/>
                <w:szCs w:val="20"/>
                <w:color w:val="auto"/>
              </w:rPr>
            </w:pPr>
            <w:r>
              <w:rPr>
                <w:rFonts w:ascii="Arial" w:cs="Arial" w:eastAsia="Arial" w:hAnsi="Arial"/>
                <w:sz w:val="16"/>
                <w:szCs w:val="16"/>
                <w:b w:val="1"/>
                <w:bCs w:val="1"/>
                <w:color w:val="auto"/>
                <w:w w:val="91"/>
              </w:rPr>
              <w:t>Identification No.)</w:t>
            </w:r>
          </w:p>
        </w:tc>
      </w:tr>
      <w:tr>
        <w:trPr>
          <w:trHeight w:val="566"/>
        </w:trPr>
        <w:tc>
          <w:tcPr>
            <w:tcW w:w="2140" w:type="dxa"/>
            <w:vAlign w:val="bottom"/>
          </w:tcPr>
          <w:p>
            <w:pPr>
              <w:spacing w:after="0"/>
              <w:rPr>
                <w:sz w:val="24"/>
                <w:szCs w:val="24"/>
                <w:color w:val="auto"/>
              </w:rPr>
            </w:pPr>
          </w:p>
        </w:tc>
        <w:tc>
          <w:tcPr>
            <w:tcW w:w="5400" w:type="dxa"/>
            <w:vAlign w:val="bottom"/>
          </w:tcPr>
          <w:p>
            <w:pPr>
              <w:jc w:val="center"/>
              <w:ind w:right="44"/>
              <w:spacing w:after="0"/>
              <w:rPr>
                <w:sz w:val="20"/>
                <w:szCs w:val="20"/>
                <w:color w:val="auto"/>
              </w:rPr>
            </w:pPr>
            <w:r>
              <w:rPr>
                <w:rFonts w:ascii="Arial" w:cs="Arial" w:eastAsia="Arial" w:hAnsi="Arial"/>
                <w:sz w:val="16"/>
                <w:szCs w:val="16"/>
                <w:b w:val="1"/>
                <w:bCs w:val="1"/>
                <w:color w:val="auto"/>
                <w:w w:val="87"/>
              </w:rPr>
              <w:t>940 Southwood Blvd, Suite 200</w:t>
            </w:r>
          </w:p>
        </w:tc>
        <w:tc>
          <w:tcPr>
            <w:tcW w:w="1720" w:type="dxa"/>
            <w:vAlign w:val="bottom"/>
          </w:tcPr>
          <w:p>
            <w:pPr>
              <w:spacing w:after="0"/>
              <w:rPr>
                <w:sz w:val="24"/>
                <w:szCs w:val="24"/>
                <w:color w:val="auto"/>
              </w:rPr>
            </w:pPr>
          </w:p>
        </w:tc>
      </w:tr>
      <w:tr>
        <w:trPr>
          <w:trHeight w:val="183"/>
        </w:trPr>
        <w:tc>
          <w:tcPr>
            <w:tcW w:w="2140" w:type="dxa"/>
            <w:vAlign w:val="bottom"/>
          </w:tcPr>
          <w:p>
            <w:pPr>
              <w:spacing w:after="0"/>
              <w:rPr>
                <w:sz w:val="15"/>
                <w:szCs w:val="15"/>
                <w:color w:val="auto"/>
              </w:rPr>
            </w:pPr>
          </w:p>
        </w:tc>
        <w:tc>
          <w:tcPr>
            <w:tcW w:w="5400" w:type="dxa"/>
            <w:vAlign w:val="bottom"/>
          </w:tcPr>
          <w:p>
            <w:pPr>
              <w:jc w:val="center"/>
              <w:ind w:right="24"/>
              <w:spacing w:after="0" w:line="183" w:lineRule="exact"/>
              <w:rPr>
                <w:sz w:val="20"/>
                <w:szCs w:val="20"/>
                <w:color w:val="auto"/>
              </w:rPr>
            </w:pPr>
            <w:r>
              <w:rPr>
                <w:rFonts w:ascii="Arial" w:cs="Arial" w:eastAsia="Arial" w:hAnsi="Arial"/>
                <w:sz w:val="16"/>
                <w:szCs w:val="16"/>
                <w:b w:val="1"/>
                <w:bCs w:val="1"/>
                <w:color w:val="auto"/>
                <w:w w:val="89"/>
              </w:rPr>
              <w:t>Incline Village, Nevada 89451</w:t>
            </w:r>
          </w:p>
        </w:tc>
        <w:tc>
          <w:tcPr>
            <w:tcW w:w="1720" w:type="dxa"/>
            <w:vAlign w:val="bottom"/>
          </w:tcPr>
          <w:p>
            <w:pPr>
              <w:spacing w:after="0"/>
              <w:rPr>
                <w:sz w:val="15"/>
                <w:szCs w:val="15"/>
                <w:color w:val="auto"/>
              </w:rPr>
            </w:pPr>
          </w:p>
        </w:tc>
      </w:tr>
      <w:tr>
        <w:trPr>
          <w:trHeight w:val="204"/>
        </w:trPr>
        <w:tc>
          <w:tcPr>
            <w:tcW w:w="2140" w:type="dxa"/>
            <w:vAlign w:val="bottom"/>
          </w:tcPr>
          <w:p>
            <w:pPr>
              <w:spacing w:after="0"/>
              <w:rPr>
                <w:sz w:val="17"/>
                <w:szCs w:val="17"/>
                <w:color w:val="auto"/>
              </w:rPr>
            </w:pPr>
          </w:p>
        </w:tc>
        <w:tc>
          <w:tcPr>
            <w:tcW w:w="5400" w:type="dxa"/>
            <w:vAlign w:val="bottom"/>
          </w:tcPr>
          <w:p>
            <w:pPr>
              <w:jc w:val="center"/>
              <w:ind w:right="44"/>
              <w:spacing w:after="0"/>
              <w:rPr>
                <w:sz w:val="20"/>
                <w:szCs w:val="20"/>
                <w:color w:val="auto"/>
              </w:rPr>
            </w:pPr>
            <w:r>
              <w:rPr>
                <w:rFonts w:ascii="Arial" w:cs="Arial" w:eastAsia="Arial" w:hAnsi="Arial"/>
                <w:sz w:val="16"/>
                <w:szCs w:val="16"/>
                <w:b w:val="1"/>
                <w:bCs w:val="1"/>
                <w:color w:val="auto"/>
                <w:w w:val="87"/>
              </w:rPr>
              <w:t>(Address of principal executive offices) (Zip Code)</w:t>
            </w:r>
          </w:p>
        </w:tc>
        <w:tc>
          <w:tcPr>
            <w:tcW w:w="1720" w:type="dxa"/>
            <w:vAlign w:val="bottom"/>
          </w:tcPr>
          <w:p>
            <w:pPr>
              <w:spacing w:after="0"/>
              <w:rPr>
                <w:sz w:val="17"/>
                <w:szCs w:val="17"/>
                <w:color w:val="auto"/>
              </w:rPr>
            </w:pPr>
          </w:p>
        </w:tc>
      </w:tr>
      <w:tr>
        <w:trPr>
          <w:trHeight w:val="340"/>
        </w:trPr>
        <w:tc>
          <w:tcPr>
            <w:tcW w:w="2140" w:type="dxa"/>
            <w:vAlign w:val="bottom"/>
          </w:tcPr>
          <w:p>
            <w:pPr>
              <w:spacing w:after="0"/>
              <w:rPr>
                <w:sz w:val="24"/>
                <w:szCs w:val="24"/>
                <w:color w:val="auto"/>
              </w:rPr>
            </w:pPr>
          </w:p>
        </w:tc>
        <w:tc>
          <w:tcPr>
            <w:tcW w:w="5400" w:type="dxa"/>
            <w:vAlign w:val="bottom"/>
          </w:tcPr>
          <w:p>
            <w:pPr>
              <w:jc w:val="center"/>
              <w:ind w:right="24"/>
              <w:spacing w:after="0"/>
              <w:rPr>
                <w:sz w:val="20"/>
                <w:szCs w:val="20"/>
                <w:color w:val="auto"/>
              </w:rPr>
            </w:pPr>
            <w:r>
              <w:rPr>
                <w:rFonts w:ascii="Arial" w:cs="Arial" w:eastAsia="Arial" w:hAnsi="Arial"/>
                <w:sz w:val="16"/>
                <w:szCs w:val="16"/>
                <w:b w:val="1"/>
                <w:bCs w:val="1"/>
                <w:color w:val="auto"/>
                <w:w w:val="87"/>
              </w:rPr>
              <w:t>Registrant’s telephone number, including area code (775) 413-1030</w:t>
            </w:r>
          </w:p>
        </w:tc>
        <w:tc>
          <w:tcPr>
            <w:tcW w:w="1720" w:type="dxa"/>
            <w:vAlign w:val="bottom"/>
          </w:tcPr>
          <w:p>
            <w:pPr>
              <w:spacing w:after="0"/>
              <w:rPr>
                <w:sz w:val="24"/>
                <w:szCs w:val="24"/>
                <w:color w:val="auto"/>
              </w:rPr>
            </w:pPr>
          </w:p>
        </w:tc>
      </w:tr>
      <w:tr>
        <w:trPr>
          <w:trHeight w:val="319"/>
        </w:trPr>
        <w:tc>
          <w:tcPr>
            <w:tcW w:w="2140" w:type="dxa"/>
            <w:vAlign w:val="bottom"/>
          </w:tcPr>
          <w:p>
            <w:pPr>
              <w:spacing w:after="0"/>
              <w:rPr>
                <w:sz w:val="24"/>
                <w:szCs w:val="24"/>
                <w:color w:val="auto"/>
              </w:rPr>
            </w:pPr>
          </w:p>
        </w:tc>
        <w:tc>
          <w:tcPr>
            <w:tcW w:w="5400" w:type="dxa"/>
            <w:vAlign w:val="bottom"/>
          </w:tcPr>
          <w:p>
            <w:pPr>
              <w:jc w:val="center"/>
              <w:ind w:right="44"/>
              <w:spacing w:after="0"/>
              <w:rPr>
                <w:sz w:val="20"/>
                <w:szCs w:val="20"/>
                <w:color w:val="auto"/>
              </w:rPr>
            </w:pPr>
            <w:r>
              <w:rPr>
                <w:rFonts w:ascii="Arial" w:cs="Arial" w:eastAsia="Arial" w:hAnsi="Arial"/>
                <w:sz w:val="16"/>
                <w:szCs w:val="16"/>
                <w:b w:val="1"/>
                <w:bCs w:val="1"/>
                <w:color w:val="auto"/>
                <w:w w:val="89"/>
              </w:rPr>
              <w:t>Not Applicable</w:t>
            </w:r>
          </w:p>
        </w:tc>
        <w:tc>
          <w:tcPr>
            <w:tcW w:w="1720" w:type="dxa"/>
            <w:vAlign w:val="bottom"/>
          </w:tcPr>
          <w:p>
            <w:pPr>
              <w:spacing w:after="0"/>
              <w:rPr>
                <w:sz w:val="24"/>
                <w:szCs w:val="24"/>
                <w:color w:val="auto"/>
              </w:rPr>
            </w:pPr>
          </w:p>
        </w:tc>
      </w:tr>
      <w:tr>
        <w:trPr>
          <w:trHeight w:val="204"/>
        </w:trPr>
        <w:tc>
          <w:tcPr>
            <w:tcW w:w="2140" w:type="dxa"/>
            <w:vAlign w:val="bottom"/>
          </w:tcPr>
          <w:p>
            <w:pPr>
              <w:spacing w:after="0"/>
              <w:rPr>
                <w:sz w:val="17"/>
                <w:szCs w:val="17"/>
                <w:color w:val="auto"/>
              </w:rPr>
            </w:pPr>
          </w:p>
        </w:tc>
        <w:tc>
          <w:tcPr>
            <w:tcW w:w="5400" w:type="dxa"/>
            <w:vAlign w:val="bottom"/>
          </w:tcPr>
          <w:p>
            <w:pPr>
              <w:jc w:val="center"/>
              <w:ind w:right="24"/>
              <w:spacing w:after="0"/>
              <w:rPr>
                <w:sz w:val="20"/>
                <w:szCs w:val="20"/>
                <w:color w:val="auto"/>
              </w:rPr>
            </w:pPr>
            <w:r>
              <w:rPr>
                <w:rFonts w:ascii="Arial" w:cs="Arial" w:eastAsia="Arial" w:hAnsi="Arial"/>
                <w:sz w:val="16"/>
                <w:szCs w:val="16"/>
                <w:b w:val="1"/>
                <w:bCs w:val="1"/>
                <w:color w:val="auto"/>
                <w:w w:val="88"/>
              </w:rPr>
              <w:t>(Former name or former address, if changed since last report.)</w:t>
            </w:r>
          </w:p>
        </w:tc>
        <w:tc>
          <w:tcPr>
            <w:tcW w:w="1720" w:type="dxa"/>
            <w:vAlign w:val="bottom"/>
          </w:tcPr>
          <w:p>
            <w:pPr>
              <w:spacing w:after="0"/>
              <w:rPr>
                <w:sz w:val="17"/>
                <w:szCs w:val="17"/>
                <w:color w:val="auto"/>
              </w:rPr>
            </w:pPr>
          </w:p>
        </w:tc>
      </w:tr>
      <w:tr>
        <w:trPr>
          <w:trHeight w:val="219"/>
        </w:trPr>
        <w:tc>
          <w:tcPr>
            <w:tcW w:w="2140" w:type="dxa"/>
            <w:vAlign w:val="bottom"/>
          </w:tcPr>
          <w:p>
            <w:pPr>
              <w:spacing w:after="0"/>
              <w:rPr>
                <w:sz w:val="19"/>
                <w:szCs w:val="19"/>
                <w:color w:val="auto"/>
              </w:rPr>
            </w:pPr>
          </w:p>
        </w:tc>
        <w:tc>
          <w:tcPr>
            <w:tcW w:w="5400" w:type="dxa"/>
            <w:vAlign w:val="bottom"/>
          </w:tcPr>
          <w:p>
            <w:pPr>
              <w:jc w:val="right"/>
              <w:ind w:right="424"/>
              <w:spacing w:after="0"/>
              <w:rPr>
                <w:sz w:val="20"/>
                <w:szCs w:val="20"/>
                <w:color w:val="auto"/>
              </w:rPr>
            </w:pPr>
            <w:r>
              <w:rPr>
                <w:rFonts w:ascii="Arial" w:cs="Arial" w:eastAsia="Arial" w:hAnsi="Arial"/>
                <w:sz w:val="10"/>
                <w:szCs w:val="10"/>
                <w:color w:val="auto"/>
              </w:rPr>
              <w:t>_______________________________________________________________________________________</w:t>
            </w:r>
          </w:p>
        </w:tc>
        <w:tc>
          <w:tcPr>
            <w:tcW w:w="1720" w:type="dxa"/>
            <w:vAlign w:val="bottom"/>
          </w:tcPr>
          <w:p>
            <w:pPr>
              <w:spacing w:after="0"/>
              <w:rPr>
                <w:sz w:val="19"/>
                <w:szCs w:val="19"/>
                <w:color w:val="auto"/>
              </w:rPr>
            </w:pPr>
          </w:p>
        </w:tc>
      </w:tr>
    </w:tbl>
    <w:p>
      <w:pPr>
        <w:spacing w:after="0" w:line="195"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 below if the Form 8-K filing is intended to simultaneously satisfy the filing obligation of the registrant under any of the following provisions:</w:t>
      </w:r>
    </w:p>
    <w:p>
      <w:pPr>
        <w:spacing w:after="0" w:line="128" w:lineRule="exact"/>
        <w:rPr>
          <w:sz w:val="24"/>
          <w:szCs w:val="24"/>
          <w:color w:val="auto"/>
        </w:rPr>
      </w:pPr>
    </w:p>
    <w:p>
      <w:pPr>
        <w:ind w:left="340" w:hanging="318"/>
        <w:spacing w:after="0"/>
        <w:tabs>
          <w:tab w:leader="none" w:pos="3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Written communications pursuant to Rule 425 under the Securities Act (17 CFR 230.425)</w:t>
      </w:r>
    </w:p>
    <w:p>
      <w:pPr>
        <w:spacing w:after="0" w:line="142" w:lineRule="exact"/>
        <w:rPr>
          <w:rFonts w:ascii="MS PGothic" w:cs="MS PGothic" w:eastAsia="MS PGothic" w:hAnsi="MS PGothic"/>
          <w:sz w:val="16"/>
          <w:szCs w:val="16"/>
          <w:color w:val="auto"/>
        </w:rPr>
      </w:pPr>
    </w:p>
    <w:p>
      <w:pPr>
        <w:ind w:left="340" w:hanging="318"/>
        <w:spacing w:after="0"/>
        <w:tabs>
          <w:tab w:leader="none" w:pos="3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Soliciting material pursuant to Rule 14a-12 under the Exchange Act (17 CFR 240.14a-12)</w:t>
      </w:r>
    </w:p>
    <w:p>
      <w:pPr>
        <w:spacing w:after="0" w:line="142" w:lineRule="exact"/>
        <w:rPr>
          <w:rFonts w:ascii="MS PGothic" w:cs="MS PGothic" w:eastAsia="MS PGothic" w:hAnsi="MS PGothic"/>
          <w:sz w:val="16"/>
          <w:szCs w:val="16"/>
          <w:color w:val="auto"/>
        </w:rPr>
      </w:pPr>
    </w:p>
    <w:p>
      <w:pPr>
        <w:ind w:left="340" w:hanging="318"/>
        <w:spacing w:after="0"/>
        <w:tabs>
          <w:tab w:leader="none" w:pos="3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14d-2(b) under the Exchange Act (17 CFR 240.14d-2(b))</w:t>
      </w:r>
    </w:p>
    <w:p>
      <w:pPr>
        <w:spacing w:after="0" w:line="129" w:lineRule="exact"/>
        <w:rPr>
          <w:rFonts w:ascii="MS PGothic" w:cs="MS PGothic" w:eastAsia="MS PGothic" w:hAnsi="MS PGothic"/>
          <w:sz w:val="16"/>
          <w:szCs w:val="16"/>
          <w:color w:val="auto"/>
        </w:rPr>
      </w:pPr>
    </w:p>
    <w:p>
      <w:pPr>
        <w:ind w:right="3880" w:firstLine="22"/>
        <w:spacing w:after="0" w:line="389" w:lineRule="auto"/>
        <w:tabs>
          <w:tab w:leader="none" w:pos="344"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43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5"/>
              </w:rPr>
              <w:t>Title of each class</w:t>
            </w:r>
          </w:p>
        </w:tc>
        <w:tc>
          <w:tcPr>
            <w:tcW w:w="100" w:type="dxa"/>
            <w:vAlign w:val="bottom"/>
          </w:tcPr>
          <w:p>
            <w:pPr>
              <w:spacing w:after="0"/>
              <w:rPr>
                <w:sz w:val="17"/>
                <w:szCs w:val="17"/>
                <w:color w:val="auto"/>
              </w:rPr>
            </w:pP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8"/>
              </w:rPr>
              <w:t>Trading Symbol(s)</w:t>
            </w:r>
          </w:p>
        </w:tc>
        <w:tc>
          <w:tcPr>
            <w:tcW w:w="100" w:type="dxa"/>
            <w:vAlign w:val="bottom"/>
          </w:tcPr>
          <w:p>
            <w:pPr>
              <w:spacing w:after="0"/>
              <w:rPr>
                <w:sz w:val="17"/>
                <w:szCs w:val="17"/>
                <w:color w:val="auto"/>
              </w:rPr>
            </w:pPr>
          </w:p>
        </w:tc>
        <w:tc>
          <w:tcPr>
            <w:tcW w:w="48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5"/>
              </w:rPr>
              <w:t>Name of each exchange on which registered</w:t>
            </w:r>
          </w:p>
        </w:tc>
      </w:tr>
      <w:tr>
        <w:trPr>
          <w:trHeight w:val="199"/>
        </w:trPr>
        <w:tc>
          <w:tcPr>
            <w:tcW w:w="4440" w:type="dxa"/>
            <w:vAlign w:val="bottom"/>
            <w:gridSpan w:val="2"/>
          </w:tcPr>
          <w:p>
            <w:pPr>
              <w:jc w:val="center"/>
              <w:ind w:right="120"/>
              <w:spacing w:after="0"/>
              <w:rPr>
                <w:sz w:val="20"/>
                <w:szCs w:val="20"/>
                <w:color w:val="auto"/>
              </w:rPr>
            </w:pPr>
            <w:r>
              <w:rPr>
                <w:rFonts w:ascii="Arial" w:cs="Arial" w:eastAsia="Arial" w:hAnsi="Arial"/>
                <w:sz w:val="16"/>
                <w:szCs w:val="16"/>
                <w:color w:val="auto"/>
                <w:w w:val="87"/>
              </w:rPr>
              <w:t>Common Stock, par value $0.01 per share</w:t>
            </w:r>
          </w:p>
        </w:tc>
        <w:tc>
          <w:tcPr>
            <w:tcW w:w="1980" w:type="dxa"/>
            <w:vAlign w:val="bottom"/>
            <w:gridSpan w:val="2"/>
          </w:tcPr>
          <w:p>
            <w:pPr>
              <w:jc w:val="center"/>
              <w:ind w:right="120"/>
              <w:spacing w:after="0"/>
              <w:rPr>
                <w:sz w:val="20"/>
                <w:szCs w:val="20"/>
                <w:color w:val="auto"/>
              </w:rPr>
            </w:pPr>
            <w:r>
              <w:rPr>
                <w:rFonts w:ascii="Arial" w:cs="Arial" w:eastAsia="Arial" w:hAnsi="Arial"/>
                <w:sz w:val="16"/>
                <w:szCs w:val="16"/>
                <w:color w:val="auto"/>
                <w:w w:val="93"/>
              </w:rPr>
              <w:t>TPH</w:t>
            </w:r>
          </w:p>
        </w:tc>
        <w:tc>
          <w:tcPr>
            <w:tcW w:w="4820" w:type="dxa"/>
            <w:vAlign w:val="bottom"/>
          </w:tcPr>
          <w:p>
            <w:pPr>
              <w:jc w:val="center"/>
              <w:spacing w:after="0"/>
              <w:rPr>
                <w:sz w:val="20"/>
                <w:szCs w:val="20"/>
                <w:color w:val="auto"/>
              </w:rPr>
            </w:pPr>
            <w:r>
              <w:rPr>
                <w:rFonts w:ascii="Arial" w:cs="Arial" w:eastAsia="Arial" w:hAnsi="Arial"/>
                <w:sz w:val="16"/>
                <w:szCs w:val="16"/>
                <w:color w:val="auto"/>
                <w:w w:val="89"/>
              </w:rPr>
              <w:t>New York Stock Exchange</w:t>
            </w:r>
          </w:p>
        </w:tc>
      </w:tr>
    </w:tbl>
    <w:p>
      <w:pPr>
        <w:spacing w:after="0" w:line="310" w:lineRule="exact"/>
        <w:rPr>
          <w:sz w:val="24"/>
          <w:szCs w:val="24"/>
          <w:color w:val="auto"/>
        </w:rPr>
      </w:pPr>
    </w:p>
    <w:p>
      <w:pPr>
        <w:ind w:right="20"/>
        <w:spacing w:after="0" w:line="254"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79" w:lineRule="exact"/>
        <w:rPr>
          <w:sz w:val="24"/>
          <w:szCs w:val="24"/>
          <w:color w:val="auto"/>
        </w:rPr>
      </w:pPr>
    </w:p>
    <w:p>
      <w:pPr>
        <w:ind w:right="340"/>
        <w:spacing w:after="0" w:line="201"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511175</wp:posOffset>
            </wp:positionV>
            <wp:extent cx="7162165" cy="419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6" w:right="339" w:bottom="1440" w:gutter="0" w:footer="0" w:header="0"/>
        </w:sectPr>
      </w:pPr>
    </w:p>
    <w:bookmarkStart w:id="1" w:name="page2"/>
    <w:bookmarkEnd w:id="1"/>
    <w:p>
      <w:pPr>
        <w:spacing w:after="0"/>
        <w:tabs>
          <w:tab w:leader="none" w:pos="1120" w:val="left"/>
        </w:tabs>
        <w:rPr>
          <w:sz w:val="20"/>
          <w:szCs w:val="20"/>
          <w:color w:val="auto"/>
        </w:rPr>
      </w:pPr>
      <w:r>
        <w:rPr>
          <w:rFonts w:ascii="Arial" w:cs="Arial" w:eastAsia="Arial" w:hAnsi="Arial"/>
          <w:sz w:val="17"/>
          <w:szCs w:val="17"/>
          <w:b w:val="1"/>
          <w:bCs w:val="1"/>
          <w:color w:val="auto"/>
        </w:rPr>
        <w:t>Item 2.02</w:t>
      </w:r>
      <w:r>
        <w:rPr>
          <w:sz w:val="20"/>
          <w:szCs w:val="20"/>
          <w:color w:val="auto"/>
        </w:rPr>
        <w:tab/>
      </w:r>
      <w:r>
        <w:rPr>
          <w:rFonts w:ascii="Arial" w:cs="Arial" w:eastAsia="Arial" w:hAnsi="Arial"/>
          <w:sz w:val="15"/>
          <w:szCs w:val="15"/>
          <w:b w:val="1"/>
          <w:bCs w:val="1"/>
          <w:color w:val="auto"/>
        </w:rPr>
        <w:t>Results of Operations and Financial Condition</w:t>
      </w:r>
    </w:p>
    <w:p>
      <w:pPr>
        <w:spacing w:after="0" w:line="229" w:lineRule="exact"/>
        <w:rPr>
          <w:sz w:val="20"/>
          <w:szCs w:val="20"/>
          <w:color w:val="auto"/>
        </w:rPr>
      </w:pPr>
    </w:p>
    <w:p>
      <w:pPr>
        <w:jc w:val="both"/>
        <w:spacing w:after="0" w:line="321" w:lineRule="auto"/>
        <w:rPr>
          <w:sz w:val="20"/>
          <w:szCs w:val="20"/>
          <w:color w:val="auto"/>
        </w:rPr>
      </w:pPr>
      <w:r>
        <w:rPr>
          <w:rFonts w:ascii="Arial" w:cs="Arial" w:eastAsia="Arial" w:hAnsi="Arial"/>
          <w:sz w:val="16"/>
          <w:szCs w:val="16"/>
          <w:color w:val="auto"/>
        </w:rPr>
        <w:t>On July 22, 2021, Tri Pointe Homes, Inc., a Delaware corporation (the “Company”), announced in a press release its financial results for the quarter ended June 30, 2021. A copy of the Company’s press release announcing these financial results is attached as Exhibit 99.1 to this Current Report on Form 8-K.</w:t>
      </w:r>
    </w:p>
    <w:p>
      <w:pPr>
        <w:spacing w:after="0" w:line="135"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The information furnished pursuant to this Item 2.02, including the exhibits attached hereto, shall not be deemed to be filed for purposes of Section 18 of the Securities Exchange Act of 1934, as amended (“Exchange Act”), or otherwise subject to the liabilities of that section, nor shall it be incorporated by reference into any filings under the Securities Act of 1933, as amended, or the Exchange Act, except as expressly set forth in such filing. In addition, the press release furnished as an exhibit to this report includes “forward-looking statements” within the meaning of the Private Securities Litigation Reform Act of 1995.</w:t>
      </w:r>
    </w:p>
    <w:p>
      <w:pPr>
        <w:spacing w:after="0" w:line="200" w:lineRule="exact"/>
        <w:rPr>
          <w:sz w:val="20"/>
          <w:szCs w:val="20"/>
          <w:color w:val="auto"/>
        </w:rPr>
      </w:pPr>
    </w:p>
    <w:p>
      <w:pPr>
        <w:spacing w:after="0" w:line="218" w:lineRule="exact"/>
        <w:rPr>
          <w:sz w:val="20"/>
          <w:szCs w:val="20"/>
          <w:color w:val="auto"/>
        </w:rPr>
      </w:pPr>
    </w:p>
    <w:p>
      <w:pPr>
        <w:spacing w:after="0"/>
        <w:tabs>
          <w:tab w:leader="none" w:pos="1120" w:val="left"/>
        </w:tabs>
        <w:rPr>
          <w:sz w:val="20"/>
          <w:szCs w:val="20"/>
          <w:color w:val="auto"/>
        </w:rPr>
      </w:pPr>
      <w:r>
        <w:rPr>
          <w:rFonts w:ascii="Arial" w:cs="Arial" w:eastAsia="Arial" w:hAnsi="Arial"/>
          <w:sz w:val="17"/>
          <w:szCs w:val="17"/>
          <w:b w:val="1"/>
          <w:bCs w:val="1"/>
          <w:color w:val="auto"/>
        </w:rPr>
        <w:t>Item 9.01</w:t>
      </w:r>
      <w:r>
        <w:rPr>
          <w:sz w:val="20"/>
          <w:szCs w:val="20"/>
          <w:color w:val="auto"/>
        </w:rPr>
        <w:tab/>
      </w:r>
      <w:r>
        <w:rPr>
          <w:rFonts w:ascii="Arial" w:cs="Arial" w:eastAsia="Arial" w:hAnsi="Arial"/>
          <w:sz w:val="15"/>
          <w:szCs w:val="15"/>
          <w:b w:val="1"/>
          <w:bCs w:val="1"/>
          <w:color w:val="auto"/>
        </w:rPr>
        <w:t>Financial Statements and Exhibits</w:t>
      </w:r>
    </w:p>
    <w:p>
      <w:pPr>
        <w:spacing w:after="0" w:line="255" w:lineRule="exact"/>
        <w:rPr>
          <w:sz w:val="20"/>
          <w:szCs w:val="20"/>
          <w:color w:val="auto"/>
        </w:rPr>
      </w:pPr>
    </w:p>
    <w:p>
      <w:pPr>
        <w:ind w:left="1720" w:hanging="618"/>
        <w:spacing w:after="0"/>
        <w:tabs>
          <w:tab w:leader="none" w:pos="1720" w:val="left"/>
        </w:tabs>
        <w:numPr>
          <w:ilvl w:val="0"/>
          <w:numId w:val="2"/>
        </w:numPr>
        <w:rPr>
          <w:rFonts w:ascii="Arial" w:cs="Arial" w:eastAsia="Arial" w:hAnsi="Arial"/>
          <w:sz w:val="17"/>
          <w:szCs w:val="17"/>
          <w:color w:val="auto"/>
        </w:rPr>
      </w:pPr>
      <w:r>
        <w:rPr>
          <w:rFonts w:ascii="Arial" w:cs="Arial" w:eastAsia="Arial" w:hAnsi="Arial"/>
          <w:sz w:val="17"/>
          <w:szCs w:val="17"/>
          <w:color w:val="auto"/>
        </w:rPr>
        <w:t>Exhibits</w:t>
      </w:r>
    </w:p>
    <w:p>
      <w:pPr>
        <w:spacing w:after="0" w:line="25" w:lineRule="exact"/>
        <w:rPr>
          <w:rFonts w:ascii="Arial" w:cs="Arial" w:eastAsia="Arial" w:hAnsi="Arial"/>
          <w:sz w:val="17"/>
          <w:szCs w:val="17"/>
          <w:color w:val="auto"/>
        </w:rPr>
      </w:pPr>
    </w:p>
    <w:p>
      <w:pPr>
        <w:ind w:left="1720"/>
        <w:spacing w:after="0"/>
        <w:rPr>
          <w:rFonts w:ascii="Arial" w:cs="Arial" w:eastAsia="Arial" w:hAnsi="Arial"/>
          <w:sz w:val="17"/>
          <w:szCs w:val="17"/>
          <w:color w:val="0000FF"/>
        </w:rPr>
      </w:pPr>
      <w:hyperlink w:anchor="page4">
        <w:r>
          <w:rPr>
            <w:rFonts w:ascii="Arial" w:cs="Arial" w:eastAsia="Arial" w:hAnsi="Arial"/>
            <w:sz w:val="17"/>
            <w:szCs w:val="17"/>
            <w:u w:val="single" w:color="auto"/>
            <w:color w:val="0000FF"/>
          </w:rPr>
          <w:t>99.1</w:t>
        </w:r>
      </w:hyperlink>
      <w:r>
        <w:rPr>
          <w:rFonts w:ascii="Arial" w:cs="Arial" w:eastAsia="Arial" w:hAnsi="Arial"/>
          <w:sz w:val="15"/>
          <w:szCs w:val="15"/>
          <w:color w:val="auto"/>
        </w:rPr>
        <w:t>Press Release dated July 22, 2021</w:t>
      </w:r>
    </w:p>
    <w:p>
      <w:pPr>
        <w:spacing w:after="0" w:line="13" w:lineRule="exact"/>
        <w:rPr>
          <w:rFonts w:ascii="Arial" w:cs="Arial" w:eastAsia="Arial" w:hAnsi="Arial"/>
          <w:sz w:val="17"/>
          <w:szCs w:val="17"/>
          <w:color w:val="0000FF"/>
        </w:rPr>
      </w:pPr>
    </w:p>
    <w:p>
      <w:pPr>
        <w:ind w:left="1720"/>
        <w:spacing w:after="0"/>
        <w:rPr>
          <w:rFonts w:ascii="Arial" w:cs="Arial" w:eastAsia="Arial" w:hAnsi="Arial"/>
          <w:sz w:val="17"/>
          <w:szCs w:val="17"/>
          <w:color w:val="0000FF"/>
        </w:rPr>
      </w:pPr>
      <w:r>
        <w:rPr>
          <w:rFonts w:ascii="Arial" w:cs="Arial" w:eastAsia="Arial" w:hAnsi="Arial"/>
          <w:sz w:val="17"/>
          <w:szCs w:val="17"/>
          <w:color w:val="auto"/>
        </w:rPr>
        <w:t>104</w:t>
      </w:r>
      <w:r>
        <w:rPr>
          <w:rFonts w:ascii="Arial" w:cs="Arial" w:eastAsia="Arial" w:hAnsi="Arial"/>
          <w:sz w:val="16"/>
          <w:szCs w:val="16"/>
          <w:color w:val="auto"/>
        </w:rPr>
        <w:t>Cover Page Interactive Data File, formatted in Inline XBRL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1289050</wp:posOffset>
            </wp:positionH>
            <wp:positionV relativeFrom="paragraph">
              <wp:posOffset>-255905</wp:posOffset>
            </wp:positionV>
            <wp:extent cx="1776095" cy="1244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76095" cy="1244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7"/>
          <w:szCs w:val="17"/>
          <w:b w:val="1"/>
          <w:bCs w:val="1"/>
          <w:color w:val="auto"/>
        </w:rPr>
        <w:t>SIGNATURES</w:t>
      </w:r>
    </w:p>
    <w:p>
      <w:pPr>
        <w:spacing w:after="0" w:line="229" w:lineRule="exact"/>
        <w:rPr>
          <w:sz w:val="20"/>
          <w:szCs w:val="20"/>
          <w:color w:val="auto"/>
        </w:rPr>
      </w:pPr>
    </w:p>
    <w:p>
      <w:pPr>
        <w:spacing w:after="0" w:line="288" w:lineRule="auto"/>
        <w:rPr>
          <w:sz w:val="20"/>
          <w:szCs w:val="20"/>
          <w:color w:val="auto"/>
        </w:rPr>
      </w:pPr>
      <w:r>
        <w:rPr>
          <w:rFonts w:ascii="Arial" w:cs="Arial" w:eastAsia="Arial" w:hAnsi="Arial"/>
          <w:sz w:val="17"/>
          <w:szCs w:val="17"/>
          <w:color w:val="auto"/>
        </w:rPr>
        <w:t>Pursuant to the requirements of the Securities Exchange Act of 1934, as amended, the registrant has duly caused this report to be signed on its behalf by the undersigned hereunto duly authorized.</w:t>
      </w:r>
    </w:p>
    <w:p>
      <w:pPr>
        <w:spacing w:after="0" w:line="328" w:lineRule="exact"/>
        <w:rPr>
          <w:sz w:val="20"/>
          <w:szCs w:val="20"/>
          <w:color w:val="auto"/>
        </w:rPr>
      </w:pPr>
    </w:p>
    <w:p>
      <w:pPr>
        <w:ind w:left="5820"/>
        <w:spacing w:after="0"/>
        <w:rPr>
          <w:sz w:val="20"/>
          <w:szCs w:val="20"/>
          <w:color w:val="auto"/>
        </w:rPr>
      </w:pPr>
      <w:r>
        <w:rPr>
          <w:rFonts w:ascii="Arial" w:cs="Arial" w:eastAsia="Arial" w:hAnsi="Arial"/>
          <w:sz w:val="17"/>
          <w:szCs w:val="17"/>
          <w:color w:val="auto"/>
        </w:rPr>
        <w:t>Tri Pointe Homes, Inc.</w:t>
      </w:r>
    </w:p>
    <w:p>
      <w:pPr>
        <w:spacing w:after="0" w:line="249" w:lineRule="exact"/>
        <w:rPr>
          <w:sz w:val="20"/>
          <w:szCs w:val="20"/>
          <w:color w:val="auto"/>
        </w:rPr>
      </w:pPr>
    </w:p>
    <w:p>
      <w:pPr>
        <w:ind w:left="20"/>
        <w:spacing w:after="0"/>
        <w:tabs>
          <w:tab w:leader="none" w:pos="5800" w:val="left"/>
          <w:tab w:leader="none" w:pos="6260" w:val="left"/>
        </w:tabs>
        <w:rPr>
          <w:sz w:val="20"/>
          <w:szCs w:val="20"/>
          <w:color w:val="auto"/>
        </w:rPr>
      </w:pPr>
      <w:r>
        <w:rPr>
          <w:rFonts w:ascii="Arial" w:cs="Arial" w:eastAsia="Arial" w:hAnsi="Arial"/>
          <w:sz w:val="17"/>
          <w:szCs w:val="17"/>
          <w:color w:val="auto"/>
        </w:rPr>
        <w:t>Date: July 22, 2021</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5"/>
          <w:szCs w:val="15"/>
          <w:color w:val="auto"/>
        </w:rPr>
        <w:t>/s/ Glenn J. Keeler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3977640</wp:posOffset>
            </wp:positionH>
            <wp:positionV relativeFrom="paragraph">
              <wp:posOffset>16510</wp:posOffset>
            </wp:positionV>
            <wp:extent cx="313690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136900" cy="8255"/>
                    </a:xfrm>
                    <a:prstGeom prst="rect">
                      <a:avLst/>
                    </a:prstGeom>
                    <a:noFill/>
                  </pic:spPr>
                </pic:pic>
              </a:graphicData>
            </a:graphic>
          </wp:anchor>
        </w:drawing>
      </w:r>
    </w:p>
    <w:p>
      <w:pPr>
        <w:spacing w:after="0" w:line="8" w:lineRule="exact"/>
        <w:rPr>
          <w:sz w:val="20"/>
          <w:szCs w:val="20"/>
          <w:color w:val="auto"/>
        </w:rPr>
      </w:pPr>
    </w:p>
    <w:p>
      <w:pPr>
        <w:ind w:left="6280"/>
        <w:spacing w:after="0"/>
        <w:rPr>
          <w:sz w:val="20"/>
          <w:szCs w:val="20"/>
          <w:color w:val="auto"/>
        </w:rPr>
      </w:pPr>
      <w:r>
        <w:rPr>
          <w:rFonts w:ascii="Arial" w:cs="Arial" w:eastAsia="Arial" w:hAnsi="Arial"/>
          <w:sz w:val="17"/>
          <w:szCs w:val="17"/>
          <w:color w:val="auto"/>
        </w:rPr>
        <w:t>Glenn J. Keeler,</w:t>
      </w:r>
    </w:p>
    <w:p>
      <w:pPr>
        <w:ind w:left="6280"/>
        <w:spacing w:after="0"/>
        <w:rPr>
          <w:sz w:val="20"/>
          <w:szCs w:val="20"/>
          <w:color w:val="auto"/>
        </w:rPr>
      </w:pPr>
      <w:r>
        <w:rPr>
          <w:rFonts w:ascii="Arial" w:cs="Arial" w:eastAsia="Arial" w:hAnsi="Arial"/>
          <w:sz w:val="17"/>
          <w:szCs w:val="17"/>
          <w:color w:val="auto"/>
        </w:rPr>
        <w:t>Chief Financial Officer and Treasurer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240"/>
          </w:cols>
          <w:pgMar w:left="320" w:top="866"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7"/>
          <w:szCs w:val="17"/>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2907665</wp:posOffset>
            </wp:positionH>
            <wp:positionV relativeFrom="paragraph">
              <wp:posOffset>20320</wp:posOffset>
            </wp:positionV>
            <wp:extent cx="1336040" cy="5308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line="295" w:lineRule="auto"/>
        <w:rPr>
          <w:sz w:val="20"/>
          <w:szCs w:val="20"/>
          <w:color w:val="auto"/>
        </w:rPr>
      </w:pPr>
      <w:r>
        <w:rPr>
          <w:rFonts w:ascii="Arial" w:cs="Arial" w:eastAsia="Arial" w:hAnsi="Arial"/>
          <w:sz w:val="17"/>
          <w:szCs w:val="17"/>
          <w:b w:val="1"/>
          <w:bCs w:val="1"/>
          <w:color w:val="auto"/>
        </w:rPr>
        <w:t>TRI POINTE HOMES, INC. REPORTS 2021 SECOND QUARTER RESULTS AND ANNOUNCES $250 MILLION INCREASE TO ITS STOCK REPURCHASE PROGRAM</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-Net New Home Orders up 22% Year-Over-Year-</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-Backlog Units up 53% Year-Over-Year-</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-Backlog Dollar Value up 50% Year-Over-Year-</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-Homebuilding Gross Margin Percentage of 24.6%-</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-Diluted Earnings Per Share of $1.00-</w:t>
      </w:r>
    </w:p>
    <w:p>
      <w:pPr>
        <w:spacing w:after="0" w:line="171" w:lineRule="exact"/>
        <w:rPr>
          <w:sz w:val="20"/>
          <w:szCs w:val="20"/>
          <w:color w:val="auto"/>
        </w:rPr>
      </w:pPr>
    </w:p>
    <w:p>
      <w:pPr>
        <w:ind w:right="100"/>
        <w:spacing w:after="0" w:line="267" w:lineRule="auto"/>
        <w:rPr>
          <w:sz w:val="20"/>
          <w:szCs w:val="20"/>
          <w:color w:val="auto"/>
        </w:rPr>
      </w:pPr>
      <w:r>
        <w:rPr>
          <w:rFonts w:ascii="Arial" w:cs="Arial" w:eastAsia="Arial" w:hAnsi="Arial"/>
          <w:sz w:val="17"/>
          <w:szCs w:val="17"/>
          <w:color w:val="auto"/>
        </w:rPr>
        <w:t>INCLINE VILLAGE, Nev., July 22, 2021 / Tri Pointe Homes, Inc. (the “Company”) (NYSE:TPH) today announced results for the second quarter ended June 30, 2021. The Company also announced that its Board of Directors has authorized the repurchase of up to an additional $250 million of common stock under its existing stock repurchase program (“Repurchase Program”) and extended the term of the Repurchase Program through December 31, 2022, increasing the aggregate authorization under the Repurchase Program from $250 million to $500 million.</w:t>
      </w:r>
    </w:p>
    <w:p>
      <w:pPr>
        <w:spacing w:after="0" w:line="136" w:lineRule="exact"/>
        <w:rPr>
          <w:sz w:val="20"/>
          <w:szCs w:val="20"/>
          <w:color w:val="auto"/>
        </w:rPr>
      </w:pPr>
    </w:p>
    <w:p>
      <w:pPr>
        <w:ind w:right="80"/>
        <w:spacing w:after="0" w:line="264" w:lineRule="auto"/>
        <w:rPr>
          <w:sz w:val="20"/>
          <w:szCs w:val="20"/>
          <w:color w:val="auto"/>
        </w:rPr>
      </w:pPr>
      <w:r>
        <w:rPr>
          <w:rFonts w:ascii="Arial" w:cs="Arial" w:eastAsia="Arial" w:hAnsi="Arial"/>
          <w:sz w:val="17"/>
          <w:szCs w:val="17"/>
          <w:color w:val="auto"/>
        </w:rPr>
        <w:t>“Tri Pointe Homes delivered another strong quarter of profitability in the second quarter of 2021, generating fully diluted earnings per share of $1.00, representing a 133% increase as compared to the second quarter of 2020,” said Tri Pointe Homes Chief Executive Officer Doug Bauer. “Our average sales price and homebuilding gross margin percentage came in above the high end of our stated guidance, as our teams did an excellent job executing on our business plan while navigating the supply chain issues that persist in our industry. In addition, we posted company records in a number of key metrics for a second quarter, including home sales revenue, pre-tax profit, and quarter-ending backlog value.”</w:t>
      </w:r>
    </w:p>
    <w:p>
      <w:pPr>
        <w:spacing w:after="0" w:line="153" w:lineRule="exact"/>
        <w:rPr>
          <w:sz w:val="20"/>
          <w:szCs w:val="20"/>
          <w:color w:val="auto"/>
        </w:rPr>
      </w:pPr>
    </w:p>
    <w:p>
      <w:pPr>
        <w:ind w:right="60"/>
        <w:spacing w:after="0" w:line="264" w:lineRule="auto"/>
        <w:rPr>
          <w:sz w:val="20"/>
          <w:szCs w:val="20"/>
          <w:color w:val="auto"/>
        </w:rPr>
      </w:pPr>
      <w:r>
        <w:rPr>
          <w:rFonts w:ascii="Arial" w:cs="Arial" w:eastAsia="Arial" w:hAnsi="Arial"/>
          <w:sz w:val="17"/>
          <w:szCs w:val="17"/>
          <w:color w:val="auto"/>
        </w:rPr>
        <w:t>Mr. Bauer continued, “Order activity during the second quarter was robust as we averaged 4.7 sales per community per month, a 53% improvement over the second quarter of 2020. Demand trends remained elevated in all of our markets and at all of our price points, a sign that buyers remain motivated in a number of demographic segments in conjunction with the ongoing and widespread shortage of available housing supply. Similar to the first quarter, we intentionally constrained our sales releases to implement price increases and manage our backlog, a decision that proved to be a profitable one for our company, as homebuilding gross margin expanded 300 basis points year-over-year to 24.6% for the quarter.”</w:t>
      </w:r>
    </w:p>
    <w:p>
      <w:pPr>
        <w:spacing w:after="0" w:line="140" w:lineRule="exact"/>
        <w:rPr>
          <w:sz w:val="20"/>
          <w:szCs w:val="20"/>
          <w:color w:val="auto"/>
        </w:rPr>
      </w:pPr>
    </w:p>
    <w:p>
      <w:pPr>
        <w:ind w:right="200"/>
        <w:spacing w:after="0" w:line="267" w:lineRule="auto"/>
        <w:rPr>
          <w:sz w:val="20"/>
          <w:szCs w:val="20"/>
          <w:color w:val="auto"/>
        </w:rPr>
      </w:pPr>
      <w:r>
        <w:rPr>
          <w:rFonts w:ascii="Arial" w:cs="Arial" w:eastAsia="Arial" w:hAnsi="Arial"/>
          <w:sz w:val="17"/>
          <w:szCs w:val="17"/>
          <w:color w:val="auto"/>
        </w:rPr>
        <w:t>Mr. Bauer concluded, “With a favorable industry outlook, a sizable backlog and a rapidly improving return profile, Tri Pointe Homes is poised to continue the strong operating momentum into the back half of 2021. Longer term, we believe we have an excellent opportunity to build on our recent success, thanks to the increasing scale we are realizing in many of our markets and the land investments we have made, which will lead to significant community count growth in 2022. Given these positives, we are extremely optimistic about the future of our company.”</w:t>
      </w:r>
    </w:p>
    <w:p>
      <w:pPr>
        <w:spacing w:after="0" w:line="2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Results and Operational Data for Second Quarter 2021 and Comparisons to Second Quarter 2020</w:t>
      </w:r>
    </w:p>
    <w:p>
      <w:pPr>
        <w:spacing w:after="0" w:line="229" w:lineRule="exact"/>
        <w:rPr>
          <w:sz w:val="20"/>
          <w:szCs w:val="20"/>
          <w:color w:val="auto"/>
        </w:rPr>
      </w:pPr>
    </w:p>
    <w:p>
      <w:pPr>
        <w:ind w:left="620" w:hanging="302"/>
        <w:spacing w:after="0"/>
        <w:tabs>
          <w:tab w:leader="none" w:pos="620" w:val="left"/>
        </w:tabs>
        <w:numPr>
          <w:ilvl w:val="0"/>
          <w:numId w:val="3"/>
        </w:numPr>
        <w:rPr>
          <w:rFonts w:ascii="Arial" w:cs="Arial" w:eastAsia="Arial" w:hAnsi="Arial"/>
          <w:sz w:val="17"/>
          <w:szCs w:val="17"/>
          <w:b w:val="1"/>
          <w:bCs w:val="1"/>
          <w:color w:val="auto"/>
        </w:rPr>
      </w:pPr>
      <w:r>
        <w:rPr>
          <w:rFonts w:ascii="Arial" w:cs="Arial" w:eastAsia="Arial" w:hAnsi="Arial"/>
          <w:sz w:val="17"/>
          <w:szCs w:val="17"/>
          <w:color w:val="auto"/>
        </w:rPr>
        <w:t>Net income was $117.9 million, or $1.00 per diluted share, compared to $56.5 million, or $0.43 per diluted share.</w:t>
      </w:r>
    </w:p>
    <w:p>
      <w:pPr>
        <w:spacing w:after="0" w:line="118" w:lineRule="exact"/>
        <w:rPr>
          <w:rFonts w:ascii="Arial" w:cs="Arial" w:eastAsia="Arial" w:hAnsi="Arial"/>
          <w:sz w:val="17"/>
          <w:szCs w:val="17"/>
          <w:b w:val="1"/>
          <w:bCs w:val="1"/>
          <w:color w:val="auto"/>
        </w:rPr>
      </w:pPr>
    </w:p>
    <w:p>
      <w:pPr>
        <w:ind w:left="620" w:hanging="302"/>
        <w:spacing w:after="0"/>
        <w:tabs>
          <w:tab w:leader="none" w:pos="620" w:val="left"/>
        </w:tabs>
        <w:numPr>
          <w:ilvl w:val="0"/>
          <w:numId w:val="3"/>
        </w:numPr>
        <w:rPr>
          <w:rFonts w:ascii="Arial" w:cs="Arial" w:eastAsia="Arial" w:hAnsi="Arial"/>
          <w:sz w:val="17"/>
          <w:szCs w:val="17"/>
          <w:color w:val="auto"/>
        </w:rPr>
      </w:pPr>
      <w:r>
        <w:rPr>
          <w:rFonts w:ascii="Arial" w:cs="Arial" w:eastAsia="Arial" w:hAnsi="Arial"/>
          <w:sz w:val="17"/>
          <w:szCs w:val="17"/>
          <w:color w:val="auto"/>
        </w:rPr>
        <w:t>Home sales revenue of $1.0 billion compared to $766.9 million, an increase of 32%</w:t>
      </w:r>
    </w:p>
    <w:p>
      <w:pPr>
        <w:spacing w:after="0" w:line="118" w:lineRule="exact"/>
        <w:rPr>
          <w:rFonts w:ascii="Arial" w:cs="Arial" w:eastAsia="Arial" w:hAnsi="Arial"/>
          <w:sz w:val="17"/>
          <w:szCs w:val="17"/>
          <w:color w:val="auto"/>
        </w:rPr>
      </w:pPr>
    </w:p>
    <w:p>
      <w:pPr>
        <w:ind w:left="1260" w:hanging="315"/>
        <w:spacing w:after="0"/>
        <w:tabs>
          <w:tab w:leader="none" w:pos="1260" w:val="left"/>
        </w:tabs>
        <w:numPr>
          <w:ilvl w:val="1"/>
          <w:numId w:val="3"/>
        </w:numPr>
        <w:rPr>
          <w:rFonts w:ascii="Arial" w:cs="Arial" w:eastAsia="Arial" w:hAnsi="Arial"/>
          <w:sz w:val="17"/>
          <w:szCs w:val="17"/>
          <w:color w:val="auto"/>
        </w:rPr>
      </w:pPr>
      <w:r>
        <w:rPr>
          <w:rFonts w:ascii="Arial" w:cs="Arial" w:eastAsia="Arial" w:hAnsi="Arial"/>
          <w:sz w:val="17"/>
          <w:szCs w:val="17"/>
          <w:color w:val="auto"/>
        </w:rPr>
        <w:t>New home deliveries of 1,545 homes compared to 1,229 homes, an increase of 26%</w:t>
      </w:r>
    </w:p>
    <w:p>
      <w:pPr>
        <w:spacing w:after="0" w:line="118" w:lineRule="exact"/>
        <w:rPr>
          <w:rFonts w:ascii="Arial" w:cs="Arial" w:eastAsia="Arial" w:hAnsi="Arial"/>
          <w:sz w:val="17"/>
          <w:szCs w:val="17"/>
          <w:color w:val="auto"/>
        </w:rPr>
      </w:pPr>
    </w:p>
    <w:p>
      <w:pPr>
        <w:ind w:left="1260" w:hanging="315"/>
        <w:spacing w:after="0"/>
        <w:tabs>
          <w:tab w:leader="none" w:pos="1260" w:val="left"/>
        </w:tabs>
        <w:numPr>
          <w:ilvl w:val="1"/>
          <w:numId w:val="3"/>
        </w:numPr>
        <w:rPr>
          <w:rFonts w:ascii="Arial" w:cs="Arial" w:eastAsia="Arial" w:hAnsi="Arial"/>
          <w:sz w:val="17"/>
          <w:szCs w:val="17"/>
          <w:color w:val="auto"/>
        </w:rPr>
      </w:pPr>
      <w:r>
        <w:rPr>
          <w:rFonts w:ascii="Arial" w:cs="Arial" w:eastAsia="Arial" w:hAnsi="Arial"/>
          <w:sz w:val="17"/>
          <w:szCs w:val="17"/>
          <w:color w:val="auto"/>
        </w:rPr>
        <w:t>Average sales price of homes delivered of $653,000 compared to $624,000, an increase of 5%</w:t>
      </w:r>
    </w:p>
    <w:p>
      <w:pPr>
        <w:spacing w:after="0" w:line="118" w:lineRule="exact"/>
        <w:rPr>
          <w:rFonts w:ascii="Arial" w:cs="Arial" w:eastAsia="Arial" w:hAnsi="Arial"/>
          <w:sz w:val="17"/>
          <w:szCs w:val="17"/>
          <w:color w:val="auto"/>
        </w:rPr>
      </w:pPr>
    </w:p>
    <w:p>
      <w:pPr>
        <w:ind w:left="620" w:hanging="302"/>
        <w:spacing w:after="0"/>
        <w:tabs>
          <w:tab w:leader="none" w:pos="620" w:val="left"/>
        </w:tabs>
        <w:numPr>
          <w:ilvl w:val="0"/>
          <w:numId w:val="3"/>
        </w:numPr>
        <w:rPr>
          <w:rFonts w:ascii="Arial" w:cs="Arial" w:eastAsia="Arial" w:hAnsi="Arial"/>
          <w:sz w:val="17"/>
          <w:szCs w:val="17"/>
          <w:color w:val="auto"/>
        </w:rPr>
      </w:pPr>
      <w:r>
        <w:rPr>
          <w:rFonts w:ascii="Arial" w:cs="Arial" w:eastAsia="Arial" w:hAnsi="Arial"/>
          <w:sz w:val="17"/>
          <w:szCs w:val="17"/>
          <w:color w:val="auto"/>
        </w:rPr>
        <w:t>Homebuilding gross margin percentage of 24.6% compared to 21.6%, an increase of 300 basis points</w:t>
      </w:r>
    </w:p>
    <w:p>
      <w:pPr>
        <w:spacing w:after="0" w:line="118" w:lineRule="exact"/>
        <w:rPr>
          <w:rFonts w:ascii="Arial" w:cs="Arial" w:eastAsia="Arial" w:hAnsi="Arial"/>
          <w:sz w:val="17"/>
          <w:szCs w:val="17"/>
          <w:color w:val="auto"/>
        </w:rPr>
      </w:pPr>
    </w:p>
    <w:p>
      <w:pPr>
        <w:ind w:left="1260" w:hanging="315"/>
        <w:spacing w:after="0"/>
        <w:tabs>
          <w:tab w:leader="none" w:pos="1260" w:val="left"/>
        </w:tabs>
        <w:numPr>
          <w:ilvl w:val="1"/>
          <w:numId w:val="3"/>
        </w:numPr>
        <w:rPr>
          <w:rFonts w:ascii="Arial" w:cs="Arial" w:eastAsia="Arial" w:hAnsi="Arial"/>
          <w:sz w:val="17"/>
          <w:szCs w:val="17"/>
          <w:color w:val="auto"/>
        </w:rPr>
      </w:pPr>
      <w:r>
        <w:rPr>
          <w:rFonts w:ascii="Arial" w:cs="Arial" w:eastAsia="Arial" w:hAnsi="Arial"/>
          <w:sz w:val="17"/>
          <w:szCs w:val="17"/>
          <w:color w:val="auto"/>
        </w:rPr>
        <w:t>Excluding interest and impairments and lot option abandonments, adjusted homebuilding gross margin percentage was 27.7%*</w:t>
      </w:r>
    </w:p>
    <w:p>
      <w:pPr>
        <w:spacing w:after="0" w:line="118" w:lineRule="exact"/>
        <w:rPr>
          <w:rFonts w:ascii="Arial" w:cs="Arial" w:eastAsia="Arial" w:hAnsi="Arial"/>
          <w:sz w:val="17"/>
          <w:szCs w:val="17"/>
          <w:color w:val="auto"/>
        </w:rPr>
      </w:pPr>
    </w:p>
    <w:p>
      <w:pPr>
        <w:ind w:left="620" w:hanging="302"/>
        <w:spacing w:after="0"/>
        <w:tabs>
          <w:tab w:leader="none" w:pos="620" w:val="left"/>
        </w:tabs>
        <w:numPr>
          <w:ilvl w:val="0"/>
          <w:numId w:val="3"/>
        </w:numPr>
        <w:rPr>
          <w:rFonts w:ascii="Arial" w:cs="Arial" w:eastAsia="Arial" w:hAnsi="Arial"/>
          <w:sz w:val="17"/>
          <w:szCs w:val="17"/>
          <w:color w:val="auto"/>
        </w:rPr>
      </w:pPr>
      <w:r>
        <w:rPr>
          <w:rFonts w:ascii="Arial" w:cs="Arial" w:eastAsia="Arial" w:hAnsi="Arial"/>
          <w:sz w:val="17"/>
          <w:szCs w:val="17"/>
          <w:color w:val="auto"/>
        </w:rPr>
        <w:t>SG&amp;A expense as a percentage of homes sales revenue of 9.6% compared to 10.8%, a decrease of 120 basis points</w:t>
      </w:r>
    </w:p>
    <w:p>
      <w:pPr>
        <w:spacing w:after="0" w:line="118" w:lineRule="exact"/>
        <w:rPr>
          <w:rFonts w:ascii="Arial" w:cs="Arial" w:eastAsia="Arial" w:hAnsi="Arial"/>
          <w:sz w:val="17"/>
          <w:szCs w:val="17"/>
          <w:color w:val="auto"/>
        </w:rPr>
      </w:pPr>
    </w:p>
    <w:p>
      <w:pPr>
        <w:ind w:left="620" w:hanging="302"/>
        <w:spacing w:after="0"/>
        <w:tabs>
          <w:tab w:leader="none" w:pos="620" w:val="left"/>
        </w:tabs>
        <w:numPr>
          <w:ilvl w:val="0"/>
          <w:numId w:val="3"/>
        </w:numPr>
        <w:rPr>
          <w:rFonts w:ascii="Arial" w:cs="Arial" w:eastAsia="Arial" w:hAnsi="Arial"/>
          <w:sz w:val="17"/>
          <w:szCs w:val="17"/>
          <w:color w:val="auto"/>
        </w:rPr>
      </w:pPr>
      <w:r>
        <w:rPr>
          <w:rFonts w:ascii="Arial" w:cs="Arial" w:eastAsia="Arial" w:hAnsi="Arial"/>
          <w:sz w:val="17"/>
          <w:szCs w:val="17"/>
          <w:color w:val="auto"/>
        </w:rPr>
        <w:t>Net new home orders of 1,622 compared to 1,332, an increase of 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Page 1</w:t>
      </w:r>
    </w:p>
    <w:p>
      <w:pPr>
        <w:sectPr>
          <w:pgSz w:w="11900" w:h="16838" w:orient="portrait"/>
          <w:cols w:equalWidth="0" w:num="1">
            <w:col w:w="11240"/>
          </w:cols>
          <w:pgMar w:left="320" w:top="121" w:right="339" w:bottom="1440" w:gutter="0" w:footer="0" w:header="0"/>
        </w:sectPr>
      </w:pPr>
    </w:p>
    <w:bookmarkStart w:id="4" w:name="page5"/>
    <w:bookmarkEnd w:id="4"/>
    <w:p>
      <w:pPr>
        <w:spacing w:after="0" w:line="20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ind w:left="620" w:hanging="302"/>
        <w:spacing w:after="0"/>
        <w:tabs>
          <w:tab w:leader="none" w:pos="620" w:val="left"/>
        </w:tabs>
        <w:numPr>
          <w:ilvl w:val="0"/>
          <w:numId w:val="4"/>
        </w:numPr>
        <w:rPr>
          <w:rFonts w:ascii="Arial" w:cs="Arial" w:eastAsia="Arial" w:hAnsi="Arial"/>
          <w:sz w:val="17"/>
          <w:szCs w:val="17"/>
          <w:color w:val="auto"/>
        </w:rPr>
      </w:pPr>
      <w:r>
        <w:rPr>
          <w:rFonts w:ascii="Arial" w:cs="Arial" w:eastAsia="Arial" w:hAnsi="Arial"/>
          <w:sz w:val="17"/>
          <w:szCs w:val="17"/>
          <w:color w:val="auto"/>
        </w:rPr>
        <w:t>Active selling communities averaged 114.5 compared to 144.3, a decrease of 21%</w:t>
      </w:r>
    </w:p>
    <w:p>
      <w:pPr>
        <w:spacing w:after="0" w:line="118" w:lineRule="exact"/>
        <w:rPr>
          <w:rFonts w:ascii="Arial" w:cs="Arial" w:eastAsia="Arial" w:hAnsi="Arial"/>
          <w:sz w:val="17"/>
          <w:szCs w:val="17"/>
          <w:color w:val="auto"/>
        </w:rPr>
      </w:pPr>
    </w:p>
    <w:p>
      <w:pPr>
        <w:ind w:left="1260" w:hanging="315"/>
        <w:spacing w:after="0"/>
        <w:tabs>
          <w:tab w:leader="none" w:pos="1260" w:val="left"/>
        </w:tabs>
        <w:numPr>
          <w:ilvl w:val="1"/>
          <w:numId w:val="4"/>
        </w:numPr>
        <w:rPr>
          <w:rFonts w:ascii="Arial" w:cs="Arial" w:eastAsia="Arial" w:hAnsi="Arial"/>
          <w:sz w:val="17"/>
          <w:szCs w:val="17"/>
          <w:color w:val="auto"/>
        </w:rPr>
      </w:pPr>
      <w:r>
        <w:rPr>
          <w:rFonts w:ascii="Arial" w:cs="Arial" w:eastAsia="Arial" w:hAnsi="Arial"/>
          <w:sz w:val="17"/>
          <w:szCs w:val="17"/>
          <w:color w:val="auto"/>
        </w:rPr>
        <w:t>Net new home orders per average selling community were 14.2 orders (4.7 monthly) compared to 9.2 orders (3.1 monthly)</w:t>
      </w:r>
    </w:p>
    <w:p>
      <w:pPr>
        <w:spacing w:after="0" w:line="118" w:lineRule="exact"/>
        <w:rPr>
          <w:rFonts w:ascii="Arial" w:cs="Arial" w:eastAsia="Arial" w:hAnsi="Arial"/>
          <w:sz w:val="17"/>
          <w:szCs w:val="17"/>
          <w:color w:val="auto"/>
        </w:rPr>
      </w:pPr>
    </w:p>
    <w:p>
      <w:pPr>
        <w:ind w:left="1260" w:hanging="315"/>
        <w:spacing w:after="0"/>
        <w:tabs>
          <w:tab w:leader="none" w:pos="1260" w:val="left"/>
        </w:tabs>
        <w:numPr>
          <w:ilvl w:val="1"/>
          <w:numId w:val="4"/>
        </w:numPr>
        <w:rPr>
          <w:rFonts w:ascii="Arial" w:cs="Arial" w:eastAsia="Arial" w:hAnsi="Arial"/>
          <w:sz w:val="17"/>
          <w:szCs w:val="17"/>
          <w:color w:val="auto"/>
        </w:rPr>
      </w:pPr>
      <w:r>
        <w:rPr>
          <w:rFonts w:ascii="Arial" w:cs="Arial" w:eastAsia="Arial" w:hAnsi="Arial"/>
          <w:sz w:val="17"/>
          <w:szCs w:val="17"/>
          <w:color w:val="auto"/>
        </w:rPr>
        <w:t>Cancellation rate of 7% compared to 21%</w:t>
      </w:r>
    </w:p>
    <w:p>
      <w:pPr>
        <w:spacing w:after="0" w:line="118" w:lineRule="exact"/>
        <w:rPr>
          <w:rFonts w:ascii="Arial" w:cs="Arial" w:eastAsia="Arial" w:hAnsi="Arial"/>
          <w:sz w:val="17"/>
          <w:szCs w:val="17"/>
          <w:color w:val="auto"/>
        </w:rPr>
      </w:pPr>
    </w:p>
    <w:p>
      <w:pPr>
        <w:ind w:left="620" w:hanging="302"/>
        <w:spacing w:after="0"/>
        <w:tabs>
          <w:tab w:leader="none" w:pos="620" w:val="left"/>
        </w:tabs>
        <w:numPr>
          <w:ilvl w:val="0"/>
          <w:numId w:val="4"/>
        </w:numPr>
        <w:rPr>
          <w:rFonts w:ascii="Arial" w:cs="Arial" w:eastAsia="Arial" w:hAnsi="Arial"/>
          <w:sz w:val="17"/>
          <w:szCs w:val="17"/>
          <w:color w:val="auto"/>
        </w:rPr>
      </w:pPr>
      <w:r>
        <w:rPr>
          <w:rFonts w:ascii="Arial" w:cs="Arial" w:eastAsia="Arial" w:hAnsi="Arial"/>
          <w:sz w:val="17"/>
          <w:szCs w:val="17"/>
          <w:color w:val="auto"/>
        </w:rPr>
        <w:t>Backlog units at quarter end of 3,902 homes compared to 2,558, an increase of 53%</w:t>
      </w:r>
    </w:p>
    <w:p>
      <w:pPr>
        <w:spacing w:after="0" w:line="118" w:lineRule="exact"/>
        <w:rPr>
          <w:rFonts w:ascii="Arial" w:cs="Arial" w:eastAsia="Arial" w:hAnsi="Arial"/>
          <w:sz w:val="17"/>
          <w:szCs w:val="17"/>
          <w:color w:val="auto"/>
        </w:rPr>
      </w:pPr>
    </w:p>
    <w:p>
      <w:pPr>
        <w:ind w:left="1260" w:hanging="315"/>
        <w:spacing w:after="0"/>
        <w:tabs>
          <w:tab w:leader="none" w:pos="1260" w:val="left"/>
        </w:tabs>
        <w:numPr>
          <w:ilvl w:val="1"/>
          <w:numId w:val="4"/>
        </w:numPr>
        <w:rPr>
          <w:rFonts w:ascii="Arial" w:cs="Arial" w:eastAsia="Arial" w:hAnsi="Arial"/>
          <w:sz w:val="17"/>
          <w:szCs w:val="17"/>
          <w:color w:val="auto"/>
        </w:rPr>
      </w:pPr>
      <w:r>
        <w:rPr>
          <w:rFonts w:ascii="Arial" w:cs="Arial" w:eastAsia="Arial" w:hAnsi="Arial"/>
          <w:sz w:val="17"/>
          <w:szCs w:val="17"/>
          <w:color w:val="auto"/>
        </w:rPr>
        <w:t>Dollar value of backlog at quarter end of $2.5 billion compared to $1.7 billion, an increase of 50%</w:t>
      </w:r>
    </w:p>
    <w:p>
      <w:pPr>
        <w:spacing w:after="0" w:line="118" w:lineRule="exact"/>
        <w:rPr>
          <w:rFonts w:ascii="Arial" w:cs="Arial" w:eastAsia="Arial" w:hAnsi="Arial"/>
          <w:sz w:val="17"/>
          <w:szCs w:val="17"/>
          <w:color w:val="auto"/>
        </w:rPr>
      </w:pPr>
    </w:p>
    <w:p>
      <w:pPr>
        <w:ind w:left="1260" w:hanging="315"/>
        <w:spacing w:after="0"/>
        <w:tabs>
          <w:tab w:leader="none" w:pos="1260" w:val="left"/>
        </w:tabs>
        <w:numPr>
          <w:ilvl w:val="1"/>
          <w:numId w:val="4"/>
        </w:numPr>
        <w:rPr>
          <w:rFonts w:ascii="Arial" w:cs="Arial" w:eastAsia="Arial" w:hAnsi="Arial"/>
          <w:sz w:val="17"/>
          <w:szCs w:val="17"/>
          <w:color w:val="auto"/>
        </w:rPr>
      </w:pPr>
      <w:r>
        <w:rPr>
          <w:rFonts w:ascii="Arial" w:cs="Arial" w:eastAsia="Arial" w:hAnsi="Arial"/>
          <w:sz w:val="17"/>
          <w:szCs w:val="17"/>
          <w:color w:val="auto"/>
        </w:rPr>
        <w:t>Average sales price of homes in backlog at quarter end of $647,000 compared to $656,000, a decrease of 1%</w:t>
      </w:r>
    </w:p>
    <w:p>
      <w:pPr>
        <w:spacing w:after="0" w:line="118" w:lineRule="exact"/>
        <w:rPr>
          <w:rFonts w:ascii="Arial" w:cs="Arial" w:eastAsia="Arial" w:hAnsi="Arial"/>
          <w:sz w:val="17"/>
          <w:szCs w:val="17"/>
          <w:color w:val="auto"/>
        </w:rPr>
      </w:pPr>
    </w:p>
    <w:p>
      <w:pPr>
        <w:ind w:left="620" w:hanging="302"/>
        <w:spacing w:after="0"/>
        <w:tabs>
          <w:tab w:leader="none" w:pos="620" w:val="left"/>
        </w:tabs>
        <w:numPr>
          <w:ilvl w:val="0"/>
          <w:numId w:val="4"/>
        </w:numPr>
        <w:rPr>
          <w:rFonts w:ascii="Arial" w:cs="Arial" w:eastAsia="Arial" w:hAnsi="Arial"/>
          <w:sz w:val="17"/>
          <w:szCs w:val="17"/>
          <w:color w:val="auto"/>
        </w:rPr>
      </w:pPr>
      <w:r>
        <w:rPr>
          <w:rFonts w:ascii="Arial" w:cs="Arial" w:eastAsia="Arial" w:hAnsi="Arial"/>
          <w:sz w:val="17"/>
          <w:szCs w:val="17"/>
          <w:color w:val="auto"/>
        </w:rPr>
        <w:t>Ratios of debt-to-capital and net debt-to-net capital of 37.1% and 25.7%*, respectively, as of June 30, 2021</w:t>
      </w:r>
    </w:p>
    <w:p>
      <w:pPr>
        <w:spacing w:after="0" w:line="131" w:lineRule="exact"/>
        <w:rPr>
          <w:rFonts w:ascii="Arial" w:cs="Arial" w:eastAsia="Arial" w:hAnsi="Arial"/>
          <w:sz w:val="17"/>
          <w:szCs w:val="17"/>
          <w:color w:val="auto"/>
        </w:rPr>
      </w:pPr>
    </w:p>
    <w:p>
      <w:pPr>
        <w:ind w:left="640" w:hanging="322"/>
        <w:spacing w:after="0" w:line="221" w:lineRule="auto"/>
        <w:tabs>
          <w:tab w:leader="none" w:pos="635" w:val="left"/>
        </w:tabs>
        <w:numPr>
          <w:ilvl w:val="0"/>
          <w:numId w:val="4"/>
        </w:numPr>
        <w:rPr>
          <w:rFonts w:ascii="Arial" w:cs="Arial" w:eastAsia="Arial" w:hAnsi="Arial"/>
          <w:sz w:val="21"/>
          <w:szCs w:val="21"/>
          <w:color w:val="auto"/>
        </w:rPr>
      </w:pPr>
      <w:r>
        <w:rPr>
          <w:rFonts w:ascii="Arial" w:cs="Arial" w:eastAsia="Arial" w:hAnsi="Arial"/>
          <w:sz w:val="17"/>
          <w:szCs w:val="17"/>
          <w:color w:val="auto"/>
        </w:rPr>
        <w:t>Repurchased 3,666,676 shares of common stock at a weighted average price per share of $22.60 for an aggregate dollar amount of $82.9 million in the three months ended June 30, 2021</w:t>
      </w:r>
    </w:p>
    <w:p>
      <w:pPr>
        <w:spacing w:after="0" w:line="68" w:lineRule="exact"/>
        <w:rPr>
          <w:rFonts w:ascii="Arial" w:cs="Arial" w:eastAsia="Arial" w:hAnsi="Arial"/>
          <w:sz w:val="21"/>
          <w:szCs w:val="21"/>
          <w:color w:val="auto"/>
        </w:rPr>
      </w:pPr>
    </w:p>
    <w:p>
      <w:pPr>
        <w:ind w:left="640" w:hanging="322"/>
        <w:spacing w:after="0" w:line="288" w:lineRule="auto"/>
        <w:tabs>
          <w:tab w:leader="none" w:pos="636" w:val="left"/>
        </w:tabs>
        <w:numPr>
          <w:ilvl w:val="0"/>
          <w:numId w:val="4"/>
        </w:numPr>
        <w:rPr>
          <w:rFonts w:ascii="Arial" w:cs="Arial" w:eastAsia="Arial" w:hAnsi="Arial"/>
          <w:sz w:val="17"/>
          <w:szCs w:val="17"/>
          <w:color w:val="auto"/>
        </w:rPr>
      </w:pPr>
      <w:r>
        <w:rPr>
          <w:rFonts w:ascii="Arial" w:cs="Arial" w:eastAsia="Arial" w:hAnsi="Arial"/>
          <w:sz w:val="17"/>
          <w:szCs w:val="17"/>
          <w:color w:val="auto"/>
        </w:rPr>
        <w:t>Extended maximum amount of revolving credit facility from $600 million to $650 million and extended the maturity date of both the revolving credit facility and term loan facility to June 2026†</w:t>
      </w:r>
    </w:p>
    <w:p>
      <w:pPr>
        <w:spacing w:after="0" w:line="53" w:lineRule="exact"/>
        <w:rPr>
          <w:rFonts w:ascii="Arial" w:cs="Arial" w:eastAsia="Arial" w:hAnsi="Arial"/>
          <w:sz w:val="17"/>
          <w:szCs w:val="17"/>
          <w:color w:val="auto"/>
        </w:rPr>
      </w:pPr>
    </w:p>
    <w:p>
      <w:pPr>
        <w:ind w:left="640" w:hanging="322"/>
        <w:spacing w:after="0" w:line="288" w:lineRule="auto"/>
        <w:tabs>
          <w:tab w:leader="none" w:pos="636" w:val="left"/>
        </w:tabs>
        <w:numPr>
          <w:ilvl w:val="0"/>
          <w:numId w:val="4"/>
        </w:numPr>
        <w:rPr>
          <w:rFonts w:ascii="Arial" w:cs="Arial" w:eastAsia="Arial" w:hAnsi="Arial"/>
          <w:sz w:val="17"/>
          <w:szCs w:val="17"/>
          <w:color w:val="auto"/>
        </w:rPr>
      </w:pPr>
      <w:r>
        <w:rPr>
          <w:rFonts w:ascii="Arial" w:cs="Arial" w:eastAsia="Arial" w:hAnsi="Arial"/>
          <w:sz w:val="17"/>
          <w:szCs w:val="17"/>
          <w:color w:val="auto"/>
        </w:rPr>
        <w:t>Ended the second quarter of 2021 with total liquidity of $1.2 billion, including cash and cash equivalents of $556.5 million and $593.1 million of availability under the Company’s unsecured revolving credit facility</w:t>
      </w:r>
    </w:p>
    <w:p>
      <w:pPr>
        <w:spacing w:after="0" w:line="197" w:lineRule="exact"/>
        <w:rPr>
          <w:sz w:val="20"/>
          <w:szCs w:val="20"/>
          <w:color w:val="auto"/>
        </w:rPr>
      </w:pPr>
    </w:p>
    <w:p>
      <w:pPr>
        <w:ind w:left="340"/>
        <w:spacing w:after="0"/>
        <w:tabs>
          <w:tab w:leader="none" w:pos="560" w:val="left"/>
        </w:tabs>
        <w:rPr>
          <w:sz w:val="20"/>
          <w:szCs w:val="20"/>
          <w:color w:val="auto"/>
        </w:rPr>
      </w:pPr>
      <w:r>
        <w:rPr>
          <w:rFonts w:ascii="Arial" w:cs="Arial" w:eastAsia="Arial" w:hAnsi="Arial"/>
          <w:sz w:val="17"/>
          <w:szCs w:val="17"/>
          <w:color w:val="auto"/>
        </w:rPr>
        <w:t>*</w:t>
      </w:r>
      <w:r>
        <w:rPr>
          <w:sz w:val="20"/>
          <w:szCs w:val="20"/>
          <w:color w:val="auto"/>
        </w:rPr>
        <w:tab/>
      </w:r>
      <w:r>
        <w:rPr>
          <w:rFonts w:ascii="Arial" w:cs="Arial" w:eastAsia="Arial" w:hAnsi="Arial"/>
          <w:sz w:val="16"/>
          <w:szCs w:val="16"/>
          <w:color w:val="auto"/>
        </w:rPr>
        <w:t>See “Reconciliation of Non-GAAP Financial Measures”</w:t>
      </w:r>
    </w:p>
    <w:p>
      <w:pPr>
        <w:spacing w:after="0" w:line="131" w:lineRule="exact"/>
        <w:rPr>
          <w:sz w:val="20"/>
          <w:szCs w:val="20"/>
          <w:color w:val="auto"/>
        </w:rPr>
      </w:pPr>
    </w:p>
    <w:p>
      <w:pPr>
        <w:ind w:left="580" w:right="560" w:hanging="244"/>
        <w:spacing w:after="0" w:line="185" w:lineRule="auto"/>
        <w:tabs>
          <w:tab w:leader="none" w:pos="580" w:val="left"/>
        </w:tabs>
        <w:numPr>
          <w:ilvl w:val="0"/>
          <w:numId w:val="5"/>
        </w:numPr>
        <w:rPr>
          <w:rFonts w:ascii="Arial" w:cs="Arial" w:eastAsia="Arial" w:hAnsi="Arial"/>
          <w:sz w:val="29"/>
          <w:szCs w:val="29"/>
          <w:color w:val="auto"/>
          <w:vertAlign w:val="superscript"/>
        </w:rPr>
      </w:pPr>
      <w:r>
        <w:rPr>
          <w:rFonts w:ascii="Arial" w:cs="Arial" w:eastAsia="Arial" w:hAnsi="Arial"/>
          <w:sz w:val="15"/>
          <w:szCs w:val="15"/>
          <w:color w:val="auto"/>
        </w:rPr>
        <w:t>The maturity date for $30 million of loans under the Company’s term facility and $45 million of commitments under its revolving facility, respectively, were not extended and remain scheduled to mature on March 29, 2023.</w:t>
      </w:r>
    </w:p>
    <w:p>
      <w:pPr>
        <w:spacing w:after="0" w:line="316"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“At Tri Pointe, we understand that the housing market is constantly changing, and that in order to be successful, we must change along with it,” said Tri Pointe Homes President and Chief Operating Officer Tom Mitchell. “That is why we invest heavily in market research to keep our new home offerings fresh and maintain our premium lifestyle brand advantage. The same is true with how we leverage technology to improve our processes and reduce costs. Our results in the second quarter of 2021 are a testament to our ability to adapt and change in a market that has become increasingly difficult to navigate as a result of supply chain issues and labor and material shortages. We believe this is a competitive strength for our company, and one that will allow us to be successful as the housing market continues to evolve.”</w:t>
      </w:r>
    </w:p>
    <w:p>
      <w:pPr>
        <w:spacing w:after="0" w:line="13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Outlook</w:t>
      </w:r>
    </w:p>
    <w:p>
      <w:pPr>
        <w:spacing w:after="0" w:line="255" w:lineRule="exact"/>
        <w:rPr>
          <w:sz w:val="20"/>
          <w:szCs w:val="20"/>
          <w:color w:val="auto"/>
        </w:rPr>
      </w:pPr>
    </w:p>
    <w:p>
      <w:pPr>
        <w:ind w:right="160"/>
        <w:spacing w:after="0" w:line="267" w:lineRule="auto"/>
        <w:rPr>
          <w:sz w:val="20"/>
          <w:szCs w:val="20"/>
          <w:color w:val="auto"/>
        </w:rPr>
      </w:pPr>
      <w:r>
        <w:rPr>
          <w:rFonts w:ascii="Arial" w:cs="Arial" w:eastAsia="Arial" w:hAnsi="Arial"/>
          <w:sz w:val="17"/>
          <w:szCs w:val="17"/>
          <w:color w:val="auto"/>
        </w:rPr>
        <w:t>For the third quarter of 2021, the Company anticipates delivering between 1,450 and 1,550 homes at an average sales price between $620,000 and $630,000. The Company expects its homebuilding gross margin percentage will be in the range of 23.5% to 24.5% for the third quarter of 2021 and anticipates its SG&amp;A expense as a percentage of home sales revenue will be in the range of 9.5% to 10.0%. Lastly, the Company expects its effective tax rate for the third quarter of 2021 will be approximately 25.0%.</w:t>
      </w:r>
    </w:p>
    <w:p>
      <w:pPr>
        <w:spacing w:after="0" w:line="202" w:lineRule="exact"/>
        <w:rPr>
          <w:sz w:val="20"/>
          <w:szCs w:val="20"/>
          <w:color w:val="auto"/>
        </w:rPr>
      </w:pPr>
    </w:p>
    <w:p>
      <w:pPr>
        <w:ind w:right="120"/>
        <w:spacing w:after="0" w:line="288" w:lineRule="auto"/>
        <w:rPr>
          <w:sz w:val="20"/>
          <w:szCs w:val="20"/>
          <w:color w:val="auto"/>
        </w:rPr>
      </w:pPr>
      <w:r>
        <w:rPr>
          <w:rFonts w:ascii="Arial" w:cs="Arial" w:eastAsia="Arial" w:hAnsi="Arial"/>
          <w:sz w:val="16"/>
          <w:szCs w:val="16"/>
          <w:color w:val="auto"/>
        </w:rPr>
        <w:t>For the full year, the Company expects to open approximately 70 new communities and end the year with between 120 and 130 active selling communities. In addition, the Company anticipates delivering between 6,000 and 6,300 homes at an average sales price between $625,000 and $635,000. The Company expects homebuilding gross margin percentage to be in the range of 23.5% to 24.5% for the full year and anticipates its SG&amp;A expense as a percentage of home sales revenue will be in the range of 9.8% to 10.3%. Finally, the Company expects its effective tax rate for the full year to be approximately 25%.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Page 2</w:t>
      </w:r>
    </w:p>
    <w:p>
      <w:pPr>
        <w:sectPr>
          <w:pgSz w:w="11900" w:h="16838" w:orient="portrait"/>
          <w:cols w:equalWidth="0" w:num="1">
            <w:col w:w="11240"/>
          </w:cols>
          <w:pgMar w:left="320" w:top="1440" w:right="339" w:bottom="1440" w:gutter="0" w:footer="0" w:header="0"/>
        </w:sectPr>
      </w:pPr>
    </w:p>
    <w:bookmarkStart w:id="5" w:name="page6"/>
    <w:bookmarkEnd w:id="5"/>
    <w:p>
      <w:pPr>
        <w:spacing w:after="0" w:line="9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spacing w:after="0"/>
        <w:rPr>
          <w:sz w:val="20"/>
          <w:szCs w:val="20"/>
          <w:color w:val="auto"/>
        </w:rPr>
      </w:pPr>
      <w:r>
        <w:rPr>
          <w:rFonts w:ascii="Arial" w:cs="Arial" w:eastAsia="Arial" w:hAnsi="Arial"/>
          <w:sz w:val="17"/>
          <w:szCs w:val="17"/>
          <w:b w:val="1"/>
          <w:bCs w:val="1"/>
          <w:color w:val="auto"/>
        </w:rPr>
        <w:t>Stock Repurchase Program</w:t>
      </w:r>
    </w:p>
    <w:p>
      <w:pPr>
        <w:spacing w:after="0" w:line="255" w:lineRule="exact"/>
        <w:rPr>
          <w:sz w:val="20"/>
          <w:szCs w:val="20"/>
          <w:color w:val="auto"/>
        </w:rPr>
      </w:pPr>
    </w:p>
    <w:p>
      <w:pPr>
        <w:ind w:right="40"/>
        <w:spacing w:after="0" w:line="278" w:lineRule="auto"/>
        <w:rPr>
          <w:sz w:val="20"/>
          <w:szCs w:val="20"/>
          <w:color w:val="auto"/>
        </w:rPr>
      </w:pPr>
      <w:r>
        <w:rPr>
          <w:rFonts w:ascii="Arial" w:cs="Arial" w:eastAsia="Arial" w:hAnsi="Arial"/>
          <w:sz w:val="16"/>
          <w:szCs w:val="16"/>
          <w:color w:val="auto"/>
        </w:rPr>
        <w:t>On July 21, 2021, the Company’s Board of Directors approved the repurchase of up to an additional $250 million of Company common stock pursuant to its Repurchase Program and extended the term of the Repurchase Program through December 31, 2022. As of July 21, 2021, the Company had purchased an aggregate of 12,175,129 shares of common stock for approximately $243 million pursuant to the Repurchase Program. Under the Repurchase Program as amended, the Company may repurchase shares of its outstanding common stock with an aggregate value of up to $500 million through December 31, 2022. Purchases of common stock pursuant to the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of the Securities Exchange Act of 1934, as amended. The Company is not obligated under the Repurchase Program to repurchase any specific number or amount of shares of common stock, and it may modify, suspend or discontinue the program at any time. Company management will determine the timing and amount of repurchase in its discretion based on a variety of factors, such as the market price of the Company’s common stock, corporate requirements, general market economic conditions and legal requirements.</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Earnings Conference Call</w:t>
      </w:r>
    </w:p>
    <w:p>
      <w:pPr>
        <w:spacing w:after="0" w:line="229" w:lineRule="exact"/>
        <w:rPr>
          <w:sz w:val="20"/>
          <w:szCs w:val="20"/>
          <w:color w:val="auto"/>
        </w:rPr>
      </w:pPr>
    </w:p>
    <w:p>
      <w:pPr>
        <w:ind w:right="80"/>
        <w:spacing w:after="0" w:line="301" w:lineRule="auto"/>
        <w:rPr>
          <w:sz w:val="20"/>
          <w:szCs w:val="20"/>
          <w:color w:val="auto"/>
        </w:rPr>
      </w:pPr>
      <w:r>
        <w:rPr>
          <w:rFonts w:ascii="Arial" w:cs="Arial" w:eastAsia="Arial" w:hAnsi="Arial"/>
          <w:sz w:val="15"/>
          <w:szCs w:val="15"/>
          <w:color w:val="auto"/>
        </w:rPr>
        <w:t xml:space="preserve">The Company will host a conference call via live webcast for investors and other interested parties beginning at 10:00 a.m. Eastern Time on Thursday, July 22, 2021. The call will be hosted by Doug Bauer, Chief Executive Officer, Tom Mitchell, President and Chief Operating Officer, and Glenn Keeler, Chief Financial Officer. Interested parties can listen to the call live and view the related slides on the Internet under the Events &amp; Presentations heading in the Investors section of the Company’s website at presentation slides on the internet through the Investors section of the Company’s website at </w:t>
      </w:r>
      <w:r>
        <w:rPr>
          <w:rFonts w:ascii="Arial" w:cs="Arial" w:eastAsia="Arial" w:hAnsi="Arial"/>
          <w:sz w:val="15"/>
          <w:szCs w:val="15"/>
          <w:u w:val="single" w:color="auto"/>
          <w:color w:val="auto"/>
        </w:rPr>
        <w:t>www.TriPointeHomes.com</w:t>
      </w:r>
      <w:r>
        <w:rPr>
          <w:rFonts w:ascii="Arial" w:cs="Arial" w:eastAsia="Arial" w:hAnsi="Arial"/>
          <w:sz w:val="15"/>
          <w:szCs w:val="15"/>
          <w:color w:val="auto"/>
        </w:rPr>
        <w:t>. Listeners should go to the website at least fifteen minutes prior to the call to download and install any necessary audio software. The call can also be accessed toll free at</w:t>
      </w:r>
    </w:p>
    <w:p>
      <w:pPr>
        <w:spacing w:after="0" w:line="3" w:lineRule="exact"/>
        <w:rPr>
          <w:sz w:val="20"/>
          <w:szCs w:val="20"/>
          <w:color w:val="auto"/>
        </w:rPr>
      </w:pPr>
    </w:p>
    <w:p>
      <w:pPr>
        <w:ind w:firstLine="5"/>
        <w:spacing w:after="0" w:line="267" w:lineRule="auto"/>
        <w:tabs>
          <w:tab w:leader="none" w:pos="421" w:val="left"/>
        </w:tabs>
        <w:numPr>
          <w:ilvl w:val="0"/>
          <w:numId w:val="6"/>
        </w:numPr>
        <w:rPr>
          <w:rFonts w:ascii="Arial" w:cs="Arial" w:eastAsia="Arial" w:hAnsi="Arial"/>
          <w:sz w:val="17"/>
          <w:szCs w:val="17"/>
          <w:color w:val="auto"/>
        </w:rPr>
      </w:pPr>
      <w:r>
        <w:rPr>
          <w:rFonts w:ascii="Arial" w:cs="Arial" w:eastAsia="Arial" w:hAnsi="Arial"/>
          <w:sz w:val="17"/>
          <w:szCs w:val="17"/>
          <w:color w:val="auto"/>
        </w:rPr>
        <w:t>407-3982, or (201) 493-6780 for international participants. Participants should ask for the Tri Pointe Homes Second Quarter 2021 Earnings Conference Call. Those dialing in should do so at least ten minutes prior to the start of the call. A replay of the call will be available for two weeks following the call toll free at (844) 512-2921, or (412) 317-6671 for international participants, using the reference number 13721036. An archive of the webcast will also be available on the Company’s website for a limited time.</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About Tri Pointe Homes, Inc.</w:t>
      </w:r>
    </w:p>
    <w:p>
      <w:pPr>
        <w:spacing w:after="0" w:line="222" w:lineRule="exact"/>
        <w:rPr>
          <w:sz w:val="20"/>
          <w:szCs w:val="20"/>
          <w:color w:val="auto"/>
        </w:rPr>
      </w:pPr>
    </w:p>
    <w:p>
      <w:pPr>
        <w:spacing w:after="0" w:line="239" w:lineRule="auto"/>
        <w:rPr>
          <w:sz w:val="20"/>
          <w:szCs w:val="20"/>
          <w:color w:val="auto"/>
        </w:rPr>
      </w:pPr>
      <w:r>
        <w:rPr>
          <w:rFonts w:ascii="Arial" w:cs="Arial" w:eastAsia="Arial" w:hAnsi="Arial"/>
          <w:sz w:val="17"/>
          <w:szCs w:val="17"/>
          <w:color w:val="auto"/>
        </w:rPr>
        <w:t>One of the largest homebuilders in the U.S., Tri Pointe Homes</w:t>
      </w:r>
      <w:r>
        <w:rPr>
          <w:rFonts w:ascii="Arial" w:cs="Arial" w:eastAsia="Arial" w:hAnsi="Arial"/>
          <w:sz w:val="22"/>
          <w:szCs w:val="22"/>
          <w:color w:val="auto"/>
          <w:vertAlign w:val="superscript"/>
        </w:rPr>
        <w:t>®</w:t>
      </w:r>
      <w:r>
        <w:rPr>
          <w:rFonts w:ascii="Arial" w:cs="Arial" w:eastAsia="Arial" w:hAnsi="Arial"/>
          <w:sz w:val="17"/>
          <w:szCs w:val="17"/>
          <w:color w:val="auto"/>
        </w:rPr>
        <w:t xml:space="preserve"> (NYSE: TPH) is a publicly traded company and a recognized leader in customer experience, innovative design, and environmentally responsible business practices. The company builds premium homes and communities in 10 states, with deep ties to the communities it serves—some for as long as a century. Tri Pointe Homes combines the financial resources, technology platforms and proven leadership of a national organization with the regional insights, longstanding community connections and agility of empowered local teams. Tri Pointe has won multiple Builder of the Year awards, most recently in 2019, and made Fortune magazine’s 2017 100 Fastest-Growing Companies list. Named one of the Best Places to Work by the Orange County Business Journal for four consecutive years, Tri Pointe Homes also became a Great Place to Work-Certified</w:t>
      </w:r>
      <w:r>
        <w:rPr>
          <w:rFonts w:ascii="Arial" w:cs="Arial" w:eastAsia="Arial" w:hAnsi="Arial"/>
          <w:sz w:val="22"/>
          <w:szCs w:val="22"/>
          <w:color w:val="auto"/>
          <w:vertAlign w:val="superscript"/>
        </w:rPr>
        <w:t>TM</w:t>
      </w:r>
      <w:r>
        <w:rPr>
          <w:rFonts w:ascii="Arial" w:cs="Arial" w:eastAsia="Arial" w:hAnsi="Arial"/>
          <w:sz w:val="17"/>
          <w:szCs w:val="17"/>
          <w:color w:val="auto"/>
        </w:rPr>
        <w:t xml:space="preserve"> company in 2021. For more information, please visit </w:t>
      </w:r>
      <w:r>
        <w:rPr>
          <w:rFonts w:ascii="Arial" w:cs="Arial" w:eastAsia="Arial" w:hAnsi="Arial"/>
          <w:sz w:val="17"/>
          <w:szCs w:val="17"/>
          <w:u w:val="single" w:color="auto"/>
          <w:color w:val="auto"/>
        </w:rPr>
        <w:t>TriPointeHomes.com</w:t>
      </w:r>
      <w:r>
        <w:rPr>
          <w:rFonts w:ascii="Arial" w:cs="Arial" w:eastAsia="Arial" w:hAnsi="Arial"/>
          <w:sz w:val="17"/>
          <w:szCs w:val="17"/>
          <w:color w:val="auto"/>
          <w:highlight w:val="white"/>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Page 3</w:t>
      </w:r>
    </w:p>
    <w:p>
      <w:pPr>
        <w:sectPr>
          <w:pgSz w:w="11900" w:h="16838" w:orient="portrait"/>
          <w:cols w:equalWidth="0" w:num="1">
            <w:col w:w="11240"/>
          </w:cols>
          <w:pgMar w:left="320" w:top="1440" w:right="339" w:bottom="1440" w:gutter="0" w:footer="0" w:header="0"/>
        </w:sectPr>
      </w:pPr>
    </w:p>
    <w:bookmarkStart w:id="6" w:name="page7"/>
    <w:bookmarkEnd w:id="6"/>
    <w:p>
      <w:pPr>
        <w:spacing w:after="0" w:line="26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spacing w:after="0"/>
        <w:rPr>
          <w:sz w:val="20"/>
          <w:szCs w:val="20"/>
          <w:color w:val="auto"/>
        </w:rPr>
      </w:pPr>
      <w:r>
        <w:rPr>
          <w:rFonts w:ascii="Arial" w:cs="Arial" w:eastAsia="Arial" w:hAnsi="Arial"/>
          <w:sz w:val="17"/>
          <w:szCs w:val="17"/>
          <w:b w:val="1"/>
          <w:bCs w:val="1"/>
          <w:color w:val="auto"/>
        </w:rPr>
        <w:t>Forward-Looking Statements</w:t>
      </w:r>
    </w:p>
    <w:p>
      <w:pPr>
        <w:spacing w:after="0" w:line="163"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Various statements contained in this press release, including those that express a belief, expectation or intention, as well as those that are not statements of historical fact, are forward-looking statements. These forward-looking statements may include, but are not limited to, statements regarding our strategy, projections and estimates concerning the timing and success of specific projects and our future production, land and lot sales, operational and financial results, including our estimates for growth, financial condition, sales prices, prospects, and capital spending. Forward-looking statements that are included in this press release are generally accompanied by words such as “anticipate,” “believe,” “could,” “estimate,” “expect,” “future,” “goal,” “guidance,” “intend,” “likely,” “may,” “might,” “outlook,” “plan,” “potential,” “predict,” “project,” “should,” “strategy,” “target,” “will,” “would,” or other words that convey future events or outcomes. The forward-looking statements in this press release speak only as of the date of this press release, and we disclaim any obligation to update these statements unless required by law, and we caution you not to rely on them unduly. These forward-looking statements are inherently subject to significant business, economic, competitive, regulatory and other risks, contingencies and uncertainties, most of which are difficult to predict and many of which are beyond our control. The following factors, among others, may cause our actual results, performance or achievements to differ materially from any future results, performance or achievements expressed or implied by these forward-looking statements: the effects of the ongoing COVID-19 pandemic, which are highly uncertain and subject to rapid change, cannot be predicted and will depend upon future developments, including the emergence and spread of new strains or variants of COVID-19, the severity and the duration of the outbreak, the duration of existing and future social distancing and shelter-in-place orders, further mitigation strategies taken by applicable government authorities, the availability and acceptance of effective vaccines, adequate testing and treatments and the prevalence of widespread immunity to COVID-19; the impacts on our supply chain, the health of our employees, service providers and trade partners, and the reactions of U.S. and global markets and their effects on consumer confidence and spending; the effects of general economic conditions, including employment rates, housing starts, interest rate levels, availability of financing for home mortgages and strength of the U.S. dollar; market demand for our products, which is related to the strength of the various U.S. business segments and U.S. and international economic conditions; the availability of desirable and reasonably priced land and our ability to control, purchase, hold and develop such parcels; access to adequate capital on acceptable terms; geographic concentration of our operations, particularly within California; levels of competition; the successful execution of our internal performance plans, including restructuring and cost reduction initiatives; raw material and labor prices and availability; oil and other energy prices; the effects of U.S. trade policies, including the imposition of tariffs and duties on homebuilding products and retaliatory measures taken by other countries; the effects of weather, including the occurrence of drought conditions in California; the risk of loss from earthquakes, volcanoes, fires, floods, droughts, windstorms, hurricanes, pest infestations and other natural disasters, and the risk of delays, reduced consumer demand, and shortages and price increases in labor or materials associated with such natural disasters; the risk of loss from acts of war, terrorism, civil unrest or outbreaks of contagious diseases, such as COVID-19; transportation costs; federal and state tax policies; the effects of land use, environment and other governmental laws and regulations; legal proceedings or disputes and the adequacy of reserves; risks relating to any unforeseen changes to or effects on liabilities, future capital expenditures, revenues, expenses, earnings, synergies, indebtedness, financial condition, losses and future prospects; changes in accounting principles; risks related to unauthorized access to our computer systems, theft of our homebuyers’ confidential information or other forms of cyber-attack; and additional factors discussed under the sections captioned “Risk Factors” included in our annual and quarterly reports filed with the Securities and Exchange Commission. The foregoing list is not exhaustive. New risk factors may emerge from time to time and it is not possible for management to predict all such risk factors or to assess the impact of such risk factors on our business.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Investor Relations Contact:</w:t>
      </w:r>
    </w:p>
    <w:p>
      <w:pPr>
        <w:spacing w:after="0" w:line="72" w:lineRule="exact"/>
        <w:rPr>
          <w:sz w:val="20"/>
          <w:szCs w:val="20"/>
          <w:color w:val="auto"/>
        </w:rPr>
      </w:pPr>
    </w:p>
    <w:p>
      <w:pPr>
        <w:spacing w:after="0"/>
        <w:rPr>
          <w:sz w:val="20"/>
          <w:szCs w:val="20"/>
          <w:color w:val="auto"/>
        </w:rPr>
      </w:pPr>
      <w:r>
        <w:rPr>
          <w:rFonts w:ascii="Arial" w:cs="Arial" w:eastAsia="Arial" w:hAnsi="Arial"/>
          <w:sz w:val="17"/>
          <w:szCs w:val="17"/>
          <w:color w:val="auto"/>
        </w:rPr>
        <w:t>Drew Mackintosh, Mackintosh Investor Relations</w:t>
      </w:r>
    </w:p>
    <w:p>
      <w:pPr>
        <w:spacing w:after="0" w:line="2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InvestorRelations@TriPointeHomes.com</w:t>
      </w:r>
      <w:r>
        <w:rPr>
          <w:rFonts w:ascii="Arial" w:cs="Arial" w:eastAsia="Arial" w:hAnsi="Arial"/>
          <w:sz w:val="17"/>
          <w:szCs w:val="17"/>
          <w:color w:val="auto"/>
        </w:rPr>
        <w:t>, 949-478-8696</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Media Contact:</w:t>
      </w:r>
    </w:p>
    <w:p>
      <w:pPr>
        <w:spacing w:after="0" w:line="72"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Carol Ruiz, </w:t>
      </w:r>
      <w:r>
        <w:rPr>
          <w:rFonts w:ascii="Arial" w:cs="Arial" w:eastAsia="Arial" w:hAnsi="Arial"/>
          <w:sz w:val="17"/>
          <w:szCs w:val="17"/>
          <w:u w:val="single" w:color="auto"/>
          <w:color w:val="auto"/>
        </w:rPr>
        <w:t>cruiz@newgroundco.com</w:t>
      </w:r>
      <w:r>
        <w:rPr>
          <w:rFonts w:ascii="Arial" w:cs="Arial" w:eastAsia="Arial" w:hAnsi="Arial"/>
          <w:sz w:val="17"/>
          <w:szCs w:val="17"/>
          <w:color w:val="auto"/>
        </w:rPr>
        <w:t>, 310-437-0045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Page 4</w:t>
      </w:r>
    </w:p>
    <w:p>
      <w:pPr>
        <w:sectPr>
          <w:pgSz w:w="11900" w:h="16838" w:orient="portrait"/>
          <w:cols w:equalWidth="0" w:num="1">
            <w:col w:w="11220"/>
          </w:cols>
          <w:pgMar w:left="320" w:top="1440" w:right="359" w:bottom="1440" w:gutter="0" w:footer="0" w:header="0"/>
        </w:sectPr>
      </w:pPr>
    </w:p>
    <w:bookmarkStart w:id="7" w:name="page8"/>
    <w:bookmarkEnd w:id="7"/>
    <w:p>
      <w:pPr>
        <w:spacing w:after="0" w:line="22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7"/>
          <w:szCs w:val="17"/>
          <w:b w:val="1"/>
          <w:bCs w:val="1"/>
          <w:color w:val="auto"/>
        </w:rPr>
        <w:t>KEY OPERATIONS AND FINANCIAL DATA</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(dollars in thousands)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(unaudited)</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2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160" w:type="dxa"/>
            <w:vAlign w:val="bottom"/>
            <w:tcBorders>
              <w:bottom w:val="single" w:sz="8" w:color="auto"/>
            </w:tcBorders>
            <w:gridSpan w:val="5"/>
          </w:tcPr>
          <w:p>
            <w:pPr>
              <w:ind w:left="120"/>
              <w:spacing w:after="0"/>
              <w:rPr>
                <w:sz w:val="20"/>
                <w:szCs w:val="20"/>
                <w:color w:val="auto"/>
              </w:rPr>
            </w:pPr>
            <w:r>
              <w:rPr>
                <w:rFonts w:ascii="Arial" w:cs="Arial" w:eastAsia="Arial" w:hAnsi="Arial"/>
                <w:sz w:val="13"/>
                <w:szCs w:val="13"/>
                <w:b w:val="1"/>
                <w:bCs w:val="1"/>
                <w:color w:val="auto"/>
              </w:rPr>
              <w:t>Three Months Ended June 30,</w:t>
            </w:r>
          </w:p>
        </w:tc>
        <w:tc>
          <w:tcPr>
            <w:tcW w:w="100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140" w:type="dxa"/>
            <w:vAlign w:val="bottom"/>
            <w:tcBorders>
              <w:bottom w:val="single" w:sz="8" w:color="auto"/>
            </w:tcBorders>
            <w:gridSpan w:val="3"/>
          </w:tcPr>
          <w:p>
            <w:pPr>
              <w:jc w:val="right"/>
              <w:ind w:right="431"/>
              <w:spacing w:after="0"/>
              <w:rPr>
                <w:sz w:val="20"/>
                <w:szCs w:val="20"/>
                <w:color w:val="auto"/>
              </w:rPr>
            </w:pPr>
            <w:r>
              <w:rPr>
                <w:rFonts w:ascii="Arial" w:cs="Arial" w:eastAsia="Arial" w:hAnsi="Arial"/>
                <w:sz w:val="13"/>
                <w:szCs w:val="13"/>
                <w:b w:val="1"/>
                <w:bCs w:val="1"/>
                <w:color w:val="auto"/>
                <w:w w:val="96"/>
              </w:rPr>
              <w:t>Six Months Ended June 30,</w:t>
            </w:r>
          </w:p>
        </w:tc>
        <w:tc>
          <w:tcPr>
            <w:tcW w:w="9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26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center"/>
              <w:ind w:right="71"/>
              <w:spacing w:after="0"/>
              <w:rPr>
                <w:sz w:val="20"/>
                <w:szCs w:val="20"/>
                <w:color w:val="auto"/>
              </w:rPr>
            </w:pPr>
            <w:r>
              <w:rPr>
                <w:rFonts w:ascii="Arial" w:cs="Arial" w:eastAsia="Arial" w:hAnsi="Arial"/>
                <w:sz w:val="13"/>
                <w:szCs w:val="13"/>
                <w:b w:val="1"/>
                <w:bCs w:val="1"/>
                <w:color w:val="auto"/>
                <w:w w:val="89"/>
              </w:rPr>
              <w:t>2021</w:t>
            </w: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31"/>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gridSpan w:val="2"/>
          </w:tcPr>
          <w:p>
            <w:pPr>
              <w:ind w:left="100"/>
              <w:spacing w:after="0"/>
              <w:rPr>
                <w:sz w:val="20"/>
                <w:szCs w:val="20"/>
                <w:color w:val="auto"/>
              </w:rPr>
            </w:pPr>
            <w:r>
              <w:rPr>
                <w:rFonts w:ascii="Arial" w:cs="Arial" w:eastAsia="Arial" w:hAnsi="Arial"/>
                <w:sz w:val="13"/>
                <w:szCs w:val="13"/>
                <w:b w:val="1"/>
                <w:bCs w:val="1"/>
                <w:color w:val="auto"/>
              </w:rPr>
              <w:t>Change</w:t>
            </w:r>
          </w:p>
        </w:tc>
        <w:tc>
          <w:tcPr>
            <w:tcW w:w="1000" w:type="dxa"/>
            <w:vAlign w:val="bottom"/>
            <w:tcBorders>
              <w:bottom w:val="single" w:sz="8" w:color="auto"/>
            </w:tcBorders>
          </w:tcPr>
          <w:p>
            <w:pPr>
              <w:jc w:val="right"/>
              <w:ind w:right="130"/>
              <w:spacing w:after="0"/>
              <w:rPr>
                <w:sz w:val="20"/>
                <w:szCs w:val="20"/>
                <w:color w:val="auto"/>
              </w:rPr>
            </w:pPr>
            <w:r>
              <w:rPr>
                <w:rFonts w:ascii="Arial" w:cs="Arial" w:eastAsia="Arial" w:hAnsi="Arial"/>
                <w:sz w:val="13"/>
                <w:szCs w:val="13"/>
                <w:b w:val="1"/>
                <w:bCs w:val="1"/>
                <w:color w:val="auto"/>
              </w:rPr>
              <w:t>% Change</w:t>
            </w:r>
          </w:p>
        </w:tc>
        <w:tc>
          <w:tcPr>
            <w:tcW w:w="14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71"/>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71"/>
              <w:spacing w:after="0"/>
              <w:rPr>
                <w:sz w:val="20"/>
                <w:szCs w:val="20"/>
                <w:color w:val="auto"/>
              </w:rPr>
            </w:pPr>
            <w:r>
              <w:rPr>
                <w:rFonts w:ascii="Arial" w:cs="Arial" w:eastAsia="Arial" w:hAnsi="Arial"/>
                <w:sz w:val="13"/>
                <w:szCs w:val="13"/>
                <w:b w:val="1"/>
                <w:bCs w:val="1"/>
                <w:color w:val="auto"/>
              </w:rPr>
              <w:t>2020</w:t>
            </w:r>
          </w:p>
        </w:tc>
        <w:tc>
          <w:tcPr>
            <w:tcW w:w="2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391"/>
              <w:spacing w:after="0"/>
              <w:rPr>
                <w:sz w:val="20"/>
                <w:szCs w:val="20"/>
                <w:color w:val="auto"/>
              </w:rPr>
            </w:pPr>
            <w:r>
              <w:rPr>
                <w:rFonts w:ascii="Arial" w:cs="Arial" w:eastAsia="Arial" w:hAnsi="Arial"/>
                <w:sz w:val="13"/>
                <w:szCs w:val="13"/>
                <w:b w:val="1"/>
                <w:bCs w:val="1"/>
                <w:color w:val="auto"/>
              </w:rPr>
              <w:t>Change</w:t>
            </w:r>
          </w:p>
        </w:tc>
        <w:tc>
          <w:tcPr>
            <w:tcW w:w="960" w:type="dxa"/>
            <w:vAlign w:val="bottom"/>
            <w:tcBorders>
              <w:bottom w:val="single" w:sz="8" w:color="auto"/>
            </w:tcBorders>
          </w:tcPr>
          <w:p>
            <w:pPr>
              <w:jc w:val="right"/>
              <w:ind w:right="151"/>
              <w:spacing w:after="0"/>
              <w:rPr>
                <w:sz w:val="20"/>
                <w:szCs w:val="20"/>
                <w:color w:val="auto"/>
              </w:rPr>
            </w:pPr>
            <w:r>
              <w:rPr>
                <w:rFonts w:ascii="Arial" w:cs="Arial" w:eastAsia="Arial" w:hAnsi="Arial"/>
                <w:sz w:val="13"/>
                <w:szCs w:val="13"/>
                <w:b w:val="1"/>
                <w:bCs w:val="1"/>
                <w:color w:val="auto"/>
              </w:rPr>
              <w:t>% Change</w:t>
            </w:r>
          </w:p>
        </w:tc>
        <w:tc>
          <w:tcPr>
            <w:tcW w:w="0" w:type="dxa"/>
            <w:vAlign w:val="bottom"/>
          </w:tcPr>
          <w:p>
            <w:pPr>
              <w:spacing w:after="0"/>
              <w:rPr>
                <w:sz w:val="1"/>
                <w:szCs w:val="1"/>
                <w:color w:val="auto"/>
              </w:rPr>
            </w:pPr>
          </w:p>
        </w:tc>
      </w:tr>
      <w:tr>
        <w:trPr>
          <w:trHeight w:val="222"/>
        </w:trPr>
        <w:tc>
          <w:tcPr>
            <w:tcW w:w="2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Operating Data:</w:t>
            </w:r>
          </w:p>
        </w:tc>
        <w:tc>
          <w:tcPr>
            <w:tcW w:w="1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40" w:type="dxa"/>
            <w:vAlign w:val="bottom"/>
            <w:gridSpan w:val="4"/>
            <w:shd w:val="clear" w:color="auto" w:fill="CCEEFF"/>
          </w:tcPr>
          <w:p>
            <w:pPr>
              <w:jc w:val="right"/>
              <w:ind w:right="691"/>
              <w:spacing w:after="0"/>
              <w:rPr>
                <w:sz w:val="20"/>
                <w:szCs w:val="20"/>
                <w:color w:val="auto"/>
              </w:rPr>
            </w:pPr>
            <w:r>
              <w:rPr>
                <w:rFonts w:ascii="Arial" w:cs="Arial" w:eastAsia="Arial" w:hAnsi="Arial"/>
                <w:sz w:val="17"/>
                <w:szCs w:val="17"/>
                <w:color w:val="auto"/>
              </w:rPr>
              <w:t>(unaudited)</w:t>
            </w: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Home sales revenue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1,009,307</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766,942</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111"/>
              <w:spacing w:after="0"/>
              <w:rPr>
                <w:sz w:val="20"/>
                <w:szCs w:val="20"/>
                <w:color w:val="auto"/>
              </w:rPr>
            </w:pPr>
            <w:r>
              <w:rPr>
                <w:rFonts w:ascii="Arial" w:cs="Arial" w:eastAsia="Arial" w:hAnsi="Arial"/>
                <w:sz w:val="14"/>
                <w:szCs w:val="14"/>
                <w:color w:val="auto"/>
              </w:rPr>
              <w:t>242,365</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32 %</w:t>
            </w:r>
          </w:p>
        </w:tc>
        <w:tc>
          <w:tcPr>
            <w:tcW w:w="3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71"/>
              <w:spacing w:after="0"/>
              <w:rPr>
                <w:sz w:val="20"/>
                <w:szCs w:val="20"/>
                <w:color w:val="auto"/>
              </w:rPr>
            </w:pPr>
            <w:r>
              <w:rPr>
                <w:rFonts w:ascii="Arial" w:cs="Arial" w:eastAsia="Arial" w:hAnsi="Arial"/>
                <w:sz w:val="14"/>
                <w:szCs w:val="14"/>
                <w:color w:val="auto"/>
              </w:rPr>
              <w:t>1,725,982</w:t>
            </w:r>
          </w:p>
        </w:tc>
        <w:tc>
          <w:tcPr>
            <w:tcW w:w="2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51"/>
              <w:spacing w:after="0"/>
              <w:rPr>
                <w:sz w:val="20"/>
                <w:szCs w:val="20"/>
                <w:color w:val="auto"/>
              </w:rPr>
            </w:pPr>
            <w:r>
              <w:rPr>
                <w:rFonts w:ascii="Arial" w:cs="Arial" w:eastAsia="Arial" w:hAnsi="Arial"/>
                <w:sz w:val="14"/>
                <w:szCs w:val="14"/>
                <w:color w:val="auto"/>
              </w:rPr>
              <w:t>1,361,780</w:t>
            </w:r>
          </w:p>
        </w:tc>
        <w:tc>
          <w:tcPr>
            <w:tcW w:w="26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71"/>
              <w:spacing w:after="0"/>
              <w:rPr>
                <w:sz w:val="20"/>
                <w:szCs w:val="20"/>
                <w:color w:val="auto"/>
              </w:rPr>
            </w:pPr>
            <w:r>
              <w:rPr>
                <w:rFonts w:ascii="Arial" w:cs="Arial" w:eastAsia="Arial" w:hAnsi="Arial"/>
                <w:sz w:val="14"/>
                <w:szCs w:val="14"/>
                <w:color w:val="auto"/>
              </w:rPr>
              <w:t>364,202</w:t>
            </w:r>
          </w:p>
        </w:tc>
        <w:tc>
          <w:tcPr>
            <w:tcW w:w="960" w:type="dxa"/>
            <w:vAlign w:val="bottom"/>
          </w:tcPr>
          <w:p>
            <w:pPr>
              <w:jc w:val="right"/>
              <w:spacing w:after="0"/>
              <w:rPr>
                <w:sz w:val="20"/>
                <w:szCs w:val="20"/>
                <w:color w:val="auto"/>
              </w:rPr>
            </w:pPr>
            <w:r>
              <w:rPr>
                <w:rFonts w:ascii="Arial" w:cs="Arial" w:eastAsia="Arial" w:hAnsi="Arial"/>
                <w:sz w:val="14"/>
                <w:szCs w:val="14"/>
                <w:color w:val="auto"/>
              </w:rPr>
              <w:t>27 %</w:t>
            </w: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Homebuilding gross margin</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248,092</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165,508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82,584</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50 %</w:t>
            </w:r>
          </w:p>
        </w:tc>
        <w:tc>
          <w:tcPr>
            <w:tcW w:w="3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419,411</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51"/>
              <w:spacing w:after="0"/>
              <w:rPr>
                <w:sz w:val="20"/>
                <w:szCs w:val="20"/>
                <w:color w:val="auto"/>
              </w:rPr>
            </w:pPr>
            <w:r>
              <w:rPr>
                <w:rFonts w:ascii="Arial" w:cs="Arial" w:eastAsia="Arial" w:hAnsi="Arial"/>
                <w:sz w:val="14"/>
                <w:szCs w:val="14"/>
                <w:color w:val="auto"/>
              </w:rPr>
              <w:t>287,464</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71"/>
              <w:spacing w:after="0"/>
              <w:rPr>
                <w:sz w:val="20"/>
                <w:szCs w:val="20"/>
                <w:color w:val="auto"/>
              </w:rPr>
            </w:pPr>
            <w:r>
              <w:rPr>
                <w:rFonts w:ascii="Arial" w:cs="Arial" w:eastAsia="Arial" w:hAnsi="Arial"/>
                <w:sz w:val="14"/>
                <w:szCs w:val="14"/>
                <w:color w:val="auto"/>
              </w:rPr>
              <w:t>131,947</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46 %</w:t>
            </w: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Homebuilding gross margin %</w:t>
            </w:r>
          </w:p>
        </w:tc>
        <w:tc>
          <w:tcPr>
            <w:tcW w:w="14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24.6 %</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21.6 %</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3.0 %</w:t>
            </w: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jc w:val="right"/>
              <w:ind w:right="11"/>
              <w:spacing w:after="0"/>
              <w:rPr>
                <w:sz w:val="20"/>
                <w:szCs w:val="20"/>
                <w:color w:val="auto"/>
              </w:rPr>
            </w:pPr>
            <w:r>
              <w:rPr>
                <w:rFonts w:ascii="Arial" w:cs="Arial" w:eastAsia="Arial" w:hAnsi="Arial"/>
                <w:sz w:val="14"/>
                <w:szCs w:val="14"/>
                <w:color w:val="auto"/>
              </w:rPr>
              <w:t>24.3 %</w:t>
            </w:r>
          </w:p>
        </w:tc>
        <w:tc>
          <w:tcPr>
            <w:tcW w:w="24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21.1 %</w:t>
            </w:r>
          </w:p>
        </w:tc>
        <w:tc>
          <w:tcPr>
            <w:tcW w:w="260" w:type="dxa"/>
            <w:vAlign w:val="bottom"/>
          </w:tcPr>
          <w:p>
            <w:pPr>
              <w:spacing w:after="0"/>
              <w:rPr>
                <w:sz w:val="15"/>
                <w:szCs w:val="15"/>
                <w:color w:val="auto"/>
              </w:rPr>
            </w:pPr>
          </w:p>
        </w:tc>
        <w:tc>
          <w:tcPr>
            <w:tcW w:w="980" w:type="dxa"/>
            <w:vAlign w:val="bottom"/>
          </w:tcPr>
          <w:p>
            <w:pPr>
              <w:jc w:val="right"/>
              <w:ind w:right="111"/>
              <w:spacing w:after="0"/>
              <w:rPr>
                <w:sz w:val="20"/>
                <w:szCs w:val="20"/>
                <w:color w:val="auto"/>
              </w:rPr>
            </w:pPr>
            <w:r>
              <w:rPr>
                <w:rFonts w:ascii="Arial" w:cs="Arial" w:eastAsia="Arial" w:hAnsi="Arial"/>
                <w:sz w:val="14"/>
                <w:szCs w:val="14"/>
                <w:color w:val="auto"/>
              </w:rPr>
              <w:t>3.2 %</w:t>
            </w: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260" w:type="dxa"/>
            <w:vAlign w:val="bottom"/>
            <w:shd w:val="clear" w:color="auto" w:fill="CCEEFF"/>
          </w:tcPr>
          <w:p>
            <w:pPr>
              <w:ind w:left="260"/>
              <w:spacing w:after="0" w:line="133" w:lineRule="exact"/>
              <w:rPr>
                <w:sz w:val="20"/>
                <w:szCs w:val="20"/>
                <w:color w:val="auto"/>
              </w:rPr>
            </w:pPr>
            <w:r>
              <w:rPr>
                <w:rFonts w:ascii="Arial" w:cs="Arial" w:eastAsia="Arial" w:hAnsi="Arial"/>
                <w:sz w:val="14"/>
                <w:szCs w:val="14"/>
                <w:color w:val="auto"/>
              </w:rPr>
              <w:t>Adjusted homebuilding gross</w:t>
            </w:r>
          </w:p>
        </w:tc>
        <w:tc>
          <w:tcPr>
            <w:tcW w:w="140" w:type="dxa"/>
            <w:vAlign w:val="bottom"/>
            <w:shd w:val="clear" w:color="auto" w:fill="CCEEFF"/>
          </w:tcPr>
          <w:p>
            <w:pPr>
              <w:spacing w:after="0"/>
              <w:rPr>
                <w:sz w:val="11"/>
                <w:szCs w:val="11"/>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27.7 %</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24.6 %</w:t>
            </w: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3.1 %</w:t>
            </w: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900" w:type="dxa"/>
            <w:vAlign w:val="bottom"/>
            <w:vMerge w:val="restart"/>
            <w:shd w:val="clear" w:color="auto" w:fill="CCEEFF"/>
          </w:tcPr>
          <w:p>
            <w:pPr>
              <w:jc w:val="right"/>
              <w:ind w:right="11"/>
              <w:spacing w:after="0"/>
              <w:rPr>
                <w:sz w:val="20"/>
                <w:szCs w:val="20"/>
                <w:color w:val="auto"/>
              </w:rPr>
            </w:pPr>
            <w:r>
              <w:rPr>
                <w:rFonts w:ascii="Arial" w:cs="Arial" w:eastAsia="Arial" w:hAnsi="Arial"/>
                <w:sz w:val="14"/>
                <w:szCs w:val="14"/>
                <w:color w:val="auto"/>
              </w:rPr>
              <w:t>27.3 %</w:t>
            </w:r>
          </w:p>
        </w:tc>
        <w:tc>
          <w:tcPr>
            <w:tcW w:w="240" w:type="dxa"/>
            <w:vAlign w:val="bottom"/>
            <w:shd w:val="clear" w:color="auto" w:fill="CCEEFF"/>
          </w:tcPr>
          <w:p>
            <w:pPr>
              <w:spacing w:after="0"/>
              <w:rPr>
                <w:sz w:val="11"/>
                <w:szCs w:val="11"/>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24.1 %</w:t>
            </w:r>
          </w:p>
        </w:tc>
        <w:tc>
          <w:tcPr>
            <w:tcW w:w="26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ind w:right="111"/>
              <w:spacing w:after="0"/>
              <w:rPr>
                <w:sz w:val="20"/>
                <w:szCs w:val="20"/>
                <w:color w:val="auto"/>
              </w:rPr>
            </w:pPr>
            <w:r>
              <w:rPr>
                <w:rFonts w:ascii="Arial" w:cs="Arial" w:eastAsia="Arial" w:hAnsi="Arial"/>
                <w:sz w:val="14"/>
                <w:szCs w:val="14"/>
                <w:color w:val="auto"/>
              </w:rPr>
              <w:t>3.2 %</w:t>
            </w:r>
          </w:p>
        </w:tc>
        <w:tc>
          <w:tcPr>
            <w:tcW w:w="9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3"/>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margin %*</w:t>
            </w:r>
          </w:p>
        </w:tc>
        <w:tc>
          <w:tcPr>
            <w:tcW w:w="140" w:type="dxa"/>
            <w:vAlign w:val="bottom"/>
            <w:shd w:val="clear" w:color="auto" w:fill="CCEEFF"/>
          </w:tcPr>
          <w:p>
            <w:pPr>
              <w:spacing w:after="0"/>
              <w:rPr>
                <w:sz w:val="15"/>
                <w:szCs w:val="15"/>
                <w:color w:val="auto"/>
              </w:rPr>
            </w:pPr>
          </w:p>
        </w:tc>
        <w:tc>
          <w:tcPr>
            <w:tcW w:w="88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00" w:type="dxa"/>
            <w:vAlign w:val="bottom"/>
            <w:vMerge w:val="continue"/>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vMerge w:val="continue"/>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80" w:type="dxa"/>
            <w:vAlign w:val="bottom"/>
            <w:vMerge w:val="continue"/>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SG&amp;A expense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96,752</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82,748</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111"/>
              <w:spacing w:after="0"/>
              <w:rPr>
                <w:sz w:val="20"/>
                <w:szCs w:val="20"/>
                <w:color w:val="auto"/>
              </w:rPr>
            </w:pPr>
            <w:r>
              <w:rPr>
                <w:rFonts w:ascii="Arial" w:cs="Arial" w:eastAsia="Arial" w:hAnsi="Arial"/>
                <w:sz w:val="14"/>
                <w:szCs w:val="14"/>
                <w:color w:val="auto"/>
              </w:rPr>
              <w:t>14,004</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17 %</w:t>
            </w:r>
          </w:p>
        </w:tc>
        <w:tc>
          <w:tcPr>
            <w:tcW w:w="3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71"/>
              <w:spacing w:after="0"/>
              <w:rPr>
                <w:sz w:val="20"/>
                <w:szCs w:val="20"/>
                <w:color w:val="auto"/>
              </w:rPr>
            </w:pPr>
            <w:r>
              <w:rPr>
                <w:rFonts w:ascii="Arial" w:cs="Arial" w:eastAsia="Arial" w:hAnsi="Arial"/>
                <w:sz w:val="14"/>
                <w:szCs w:val="14"/>
                <w:color w:val="auto"/>
              </w:rPr>
              <w:t>178,561</w:t>
            </w:r>
          </w:p>
        </w:tc>
        <w:tc>
          <w:tcPr>
            <w:tcW w:w="2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51"/>
              <w:spacing w:after="0"/>
              <w:rPr>
                <w:sz w:val="20"/>
                <w:szCs w:val="20"/>
                <w:color w:val="auto"/>
              </w:rPr>
            </w:pPr>
            <w:r>
              <w:rPr>
                <w:rFonts w:ascii="Arial" w:cs="Arial" w:eastAsia="Arial" w:hAnsi="Arial"/>
                <w:sz w:val="14"/>
                <w:szCs w:val="14"/>
                <w:color w:val="auto"/>
              </w:rPr>
              <w:t>165,222</w:t>
            </w:r>
          </w:p>
        </w:tc>
        <w:tc>
          <w:tcPr>
            <w:tcW w:w="26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71"/>
              <w:spacing w:after="0"/>
              <w:rPr>
                <w:sz w:val="20"/>
                <w:szCs w:val="20"/>
                <w:color w:val="auto"/>
              </w:rPr>
            </w:pPr>
            <w:r>
              <w:rPr>
                <w:rFonts w:ascii="Arial" w:cs="Arial" w:eastAsia="Arial" w:hAnsi="Arial"/>
                <w:sz w:val="14"/>
                <w:szCs w:val="14"/>
                <w:color w:val="auto"/>
              </w:rPr>
              <w:t>13,339</w:t>
            </w:r>
          </w:p>
        </w:tc>
        <w:tc>
          <w:tcPr>
            <w:tcW w:w="960" w:type="dxa"/>
            <w:vAlign w:val="bottom"/>
          </w:tcPr>
          <w:p>
            <w:pPr>
              <w:jc w:val="right"/>
              <w:spacing w:after="0"/>
              <w:rPr>
                <w:sz w:val="20"/>
                <w:szCs w:val="20"/>
                <w:color w:val="auto"/>
              </w:rPr>
            </w:pPr>
            <w:r>
              <w:rPr>
                <w:rFonts w:ascii="Arial" w:cs="Arial" w:eastAsia="Arial" w:hAnsi="Arial"/>
                <w:sz w:val="14"/>
                <w:szCs w:val="14"/>
                <w:color w:val="auto"/>
              </w:rPr>
              <w:t>8 %</w:t>
            </w:r>
          </w:p>
        </w:tc>
        <w:tc>
          <w:tcPr>
            <w:tcW w:w="0" w:type="dxa"/>
            <w:vAlign w:val="bottom"/>
          </w:tcPr>
          <w:p>
            <w:pPr>
              <w:spacing w:after="0"/>
              <w:rPr>
                <w:sz w:val="1"/>
                <w:szCs w:val="1"/>
                <w:color w:val="auto"/>
              </w:rPr>
            </w:pPr>
          </w:p>
        </w:tc>
      </w:tr>
      <w:tr>
        <w:trPr>
          <w:trHeight w:val="133"/>
        </w:trPr>
        <w:tc>
          <w:tcPr>
            <w:tcW w:w="2260" w:type="dxa"/>
            <w:vAlign w:val="bottom"/>
            <w:shd w:val="clear" w:color="auto" w:fill="CCEEFF"/>
          </w:tcPr>
          <w:p>
            <w:pPr>
              <w:ind w:left="260"/>
              <w:spacing w:after="0" w:line="133" w:lineRule="exact"/>
              <w:rPr>
                <w:sz w:val="20"/>
                <w:szCs w:val="20"/>
                <w:color w:val="auto"/>
              </w:rPr>
            </w:pPr>
            <w:r>
              <w:rPr>
                <w:rFonts w:ascii="Arial" w:cs="Arial" w:eastAsia="Arial" w:hAnsi="Arial"/>
                <w:sz w:val="14"/>
                <w:szCs w:val="14"/>
                <w:color w:val="auto"/>
              </w:rPr>
              <w:t>SG&amp;A expense as a % of home</w:t>
            </w:r>
          </w:p>
        </w:tc>
        <w:tc>
          <w:tcPr>
            <w:tcW w:w="14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260" w:type="dxa"/>
            <w:vAlign w:val="bottom"/>
            <w:shd w:val="clear" w:color="auto" w:fill="CCEEFF"/>
          </w:tcPr>
          <w:p>
            <w:pPr>
              <w:ind w:left="260"/>
              <w:spacing w:after="0" w:line="131" w:lineRule="exact"/>
              <w:rPr>
                <w:sz w:val="20"/>
                <w:szCs w:val="20"/>
                <w:color w:val="auto"/>
              </w:rPr>
            </w:pPr>
            <w:r>
              <w:rPr>
                <w:rFonts w:ascii="Arial" w:cs="Arial" w:eastAsia="Arial" w:hAnsi="Arial"/>
                <w:sz w:val="14"/>
                <w:szCs w:val="14"/>
                <w:color w:val="auto"/>
              </w:rPr>
              <w:t>sales</w:t>
            </w:r>
          </w:p>
        </w:tc>
        <w:tc>
          <w:tcPr>
            <w:tcW w:w="140" w:type="dxa"/>
            <w:vAlign w:val="bottom"/>
            <w:shd w:val="clear" w:color="auto" w:fill="CCEEFF"/>
          </w:tcPr>
          <w:p>
            <w:pPr>
              <w:spacing w:after="0"/>
              <w:rPr>
                <w:sz w:val="11"/>
                <w:szCs w:val="11"/>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9.6 %</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10.8 %</w:t>
            </w: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900" w:type="dxa"/>
            <w:vAlign w:val="bottom"/>
            <w:vMerge w:val="restart"/>
            <w:shd w:val="clear" w:color="auto" w:fill="CCEEFF"/>
          </w:tcPr>
          <w:p>
            <w:pPr>
              <w:jc w:val="right"/>
              <w:ind w:right="11"/>
              <w:spacing w:after="0"/>
              <w:rPr>
                <w:sz w:val="20"/>
                <w:szCs w:val="20"/>
                <w:color w:val="auto"/>
              </w:rPr>
            </w:pPr>
            <w:r>
              <w:rPr>
                <w:rFonts w:ascii="Arial" w:cs="Arial" w:eastAsia="Arial" w:hAnsi="Arial"/>
                <w:sz w:val="14"/>
                <w:szCs w:val="14"/>
                <w:color w:val="auto"/>
              </w:rPr>
              <w:t>10.3 %</w:t>
            </w:r>
          </w:p>
        </w:tc>
        <w:tc>
          <w:tcPr>
            <w:tcW w:w="240" w:type="dxa"/>
            <w:vAlign w:val="bottom"/>
            <w:shd w:val="clear" w:color="auto" w:fill="CCEEFF"/>
          </w:tcPr>
          <w:p>
            <w:pPr>
              <w:spacing w:after="0"/>
              <w:rPr>
                <w:sz w:val="11"/>
                <w:szCs w:val="11"/>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12.1 %</w:t>
            </w:r>
          </w:p>
        </w:tc>
        <w:tc>
          <w:tcPr>
            <w:tcW w:w="26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ind w:right="111"/>
              <w:spacing w:after="0"/>
              <w:rPr>
                <w:sz w:val="20"/>
                <w:szCs w:val="20"/>
                <w:color w:val="auto"/>
              </w:rPr>
            </w:pPr>
            <w:r>
              <w:rPr>
                <w:rFonts w:ascii="Arial" w:cs="Arial" w:eastAsia="Arial" w:hAnsi="Arial"/>
                <w:sz w:val="14"/>
                <w:szCs w:val="14"/>
                <w:color w:val="auto"/>
              </w:rPr>
              <w:t>(1.8)%</w:t>
            </w:r>
          </w:p>
        </w:tc>
        <w:tc>
          <w:tcPr>
            <w:tcW w:w="9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3"/>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revenue</w:t>
            </w:r>
          </w:p>
        </w:tc>
        <w:tc>
          <w:tcPr>
            <w:tcW w:w="140" w:type="dxa"/>
            <w:vAlign w:val="bottom"/>
            <w:shd w:val="clear" w:color="auto" w:fill="CCEEFF"/>
          </w:tcPr>
          <w:p>
            <w:pPr>
              <w:spacing w:after="0"/>
              <w:rPr>
                <w:sz w:val="15"/>
                <w:szCs w:val="15"/>
                <w:color w:val="auto"/>
              </w:rPr>
            </w:pPr>
          </w:p>
        </w:tc>
        <w:tc>
          <w:tcPr>
            <w:tcW w:w="88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00" w:type="dxa"/>
            <w:vAlign w:val="bottom"/>
            <w:vMerge w:val="continue"/>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vMerge w:val="continue"/>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80" w:type="dxa"/>
            <w:vAlign w:val="bottom"/>
            <w:vMerge w:val="continue"/>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Net income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117,869</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56,528</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111"/>
              <w:spacing w:after="0"/>
              <w:rPr>
                <w:sz w:val="20"/>
                <w:szCs w:val="20"/>
                <w:color w:val="auto"/>
              </w:rPr>
            </w:pPr>
            <w:r>
              <w:rPr>
                <w:rFonts w:ascii="Arial" w:cs="Arial" w:eastAsia="Arial" w:hAnsi="Arial"/>
                <w:sz w:val="14"/>
                <w:szCs w:val="14"/>
                <w:color w:val="auto"/>
              </w:rPr>
              <w:t>61,341</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109 %</w:t>
            </w:r>
          </w:p>
        </w:tc>
        <w:tc>
          <w:tcPr>
            <w:tcW w:w="3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71"/>
              <w:spacing w:after="0"/>
              <w:rPr>
                <w:sz w:val="20"/>
                <w:szCs w:val="20"/>
                <w:color w:val="auto"/>
              </w:rPr>
            </w:pPr>
            <w:r>
              <w:rPr>
                <w:rFonts w:ascii="Arial" w:cs="Arial" w:eastAsia="Arial" w:hAnsi="Arial"/>
                <w:sz w:val="14"/>
                <w:szCs w:val="14"/>
                <w:color w:val="auto"/>
              </w:rPr>
              <w:t>188,671</w:t>
            </w:r>
          </w:p>
        </w:tc>
        <w:tc>
          <w:tcPr>
            <w:tcW w:w="2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51"/>
              <w:spacing w:after="0"/>
              <w:rPr>
                <w:sz w:val="20"/>
                <w:szCs w:val="20"/>
                <w:color w:val="auto"/>
              </w:rPr>
            </w:pPr>
            <w:r>
              <w:rPr>
                <w:rFonts w:ascii="Arial" w:cs="Arial" w:eastAsia="Arial" w:hAnsi="Arial"/>
                <w:sz w:val="14"/>
                <w:szCs w:val="14"/>
                <w:color w:val="auto"/>
              </w:rPr>
              <w:t>88,411</w:t>
            </w:r>
          </w:p>
        </w:tc>
        <w:tc>
          <w:tcPr>
            <w:tcW w:w="26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71"/>
              <w:spacing w:after="0"/>
              <w:rPr>
                <w:sz w:val="20"/>
                <w:szCs w:val="20"/>
                <w:color w:val="auto"/>
              </w:rPr>
            </w:pPr>
            <w:r>
              <w:rPr>
                <w:rFonts w:ascii="Arial" w:cs="Arial" w:eastAsia="Arial" w:hAnsi="Arial"/>
                <w:sz w:val="14"/>
                <w:szCs w:val="14"/>
                <w:color w:val="auto"/>
              </w:rPr>
              <w:t>100,260</w:t>
            </w:r>
          </w:p>
        </w:tc>
        <w:tc>
          <w:tcPr>
            <w:tcW w:w="960" w:type="dxa"/>
            <w:vAlign w:val="bottom"/>
          </w:tcPr>
          <w:p>
            <w:pPr>
              <w:jc w:val="right"/>
              <w:spacing w:after="0"/>
              <w:rPr>
                <w:sz w:val="20"/>
                <w:szCs w:val="20"/>
                <w:color w:val="auto"/>
              </w:rPr>
            </w:pPr>
            <w:r>
              <w:rPr>
                <w:rFonts w:ascii="Arial" w:cs="Arial" w:eastAsia="Arial" w:hAnsi="Arial"/>
                <w:sz w:val="14"/>
                <w:szCs w:val="14"/>
                <w:color w:val="auto"/>
              </w:rPr>
              <w:t>113 %</w:t>
            </w: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Adjusted EBITDA*</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201,986</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120,771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81,215</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67 %</w:t>
            </w:r>
          </w:p>
        </w:tc>
        <w:tc>
          <w:tcPr>
            <w:tcW w:w="3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328,066</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51"/>
              <w:spacing w:after="0"/>
              <w:rPr>
                <w:sz w:val="20"/>
                <w:szCs w:val="20"/>
                <w:color w:val="auto"/>
              </w:rPr>
            </w:pPr>
            <w:r>
              <w:rPr>
                <w:rFonts w:ascii="Arial" w:cs="Arial" w:eastAsia="Arial" w:hAnsi="Arial"/>
                <w:sz w:val="14"/>
                <w:szCs w:val="14"/>
                <w:color w:val="auto"/>
              </w:rPr>
              <w:t>188,727</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71"/>
              <w:spacing w:after="0"/>
              <w:rPr>
                <w:sz w:val="20"/>
                <w:szCs w:val="20"/>
                <w:color w:val="auto"/>
              </w:rPr>
            </w:pPr>
            <w:r>
              <w:rPr>
                <w:rFonts w:ascii="Arial" w:cs="Arial" w:eastAsia="Arial" w:hAnsi="Arial"/>
                <w:sz w:val="14"/>
                <w:szCs w:val="14"/>
                <w:color w:val="auto"/>
              </w:rPr>
              <w:t>139,339</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74 %</w:t>
            </w: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Interest incurred</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22,558</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21,828</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111"/>
              <w:spacing w:after="0"/>
              <w:rPr>
                <w:sz w:val="20"/>
                <w:szCs w:val="20"/>
                <w:color w:val="auto"/>
              </w:rPr>
            </w:pPr>
            <w:r>
              <w:rPr>
                <w:rFonts w:ascii="Arial" w:cs="Arial" w:eastAsia="Arial" w:hAnsi="Arial"/>
                <w:sz w:val="14"/>
                <w:szCs w:val="14"/>
                <w:color w:val="auto"/>
              </w:rPr>
              <w:t>730</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3 %</w:t>
            </w:r>
          </w:p>
        </w:tc>
        <w:tc>
          <w:tcPr>
            <w:tcW w:w="3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71"/>
              <w:spacing w:after="0"/>
              <w:rPr>
                <w:sz w:val="20"/>
                <w:szCs w:val="20"/>
                <w:color w:val="auto"/>
              </w:rPr>
            </w:pPr>
            <w:r>
              <w:rPr>
                <w:rFonts w:ascii="Arial" w:cs="Arial" w:eastAsia="Arial" w:hAnsi="Arial"/>
                <w:sz w:val="14"/>
                <w:szCs w:val="14"/>
                <w:color w:val="auto"/>
              </w:rPr>
              <w:t>43,737</w:t>
            </w:r>
          </w:p>
        </w:tc>
        <w:tc>
          <w:tcPr>
            <w:tcW w:w="2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51"/>
              <w:spacing w:after="0"/>
              <w:rPr>
                <w:sz w:val="20"/>
                <w:szCs w:val="20"/>
                <w:color w:val="auto"/>
              </w:rPr>
            </w:pPr>
            <w:r>
              <w:rPr>
                <w:rFonts w:ascii="Arial" w:cs="Arial" w:eastAsia="Arial" w:hAnsi="Arial"/>
                <w:sz w:val="14"/>
                <w:szCs w:val="14"/>
                <w:color w:val="auto"/>
              </w:rPr>
              <w:t>42,607</w:t>
            </w:r>
          </w:p>
        </w:tc>
        <w:tc>
          <w:tcPr>
            <w:tcW w:w="26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71"/>
              <w:spacing w:after="0"/>
              <w:rPr>
                <w:sz w:val="20"/>
                <w:szCs w:val="20"/>
                <w:color w:val="auto"/>
              </w:rPr>
            </w:pPr>
            <w:r>
              <w:rPr>
                <w:rFonts w:ascii="Arial" w:cs="Arial" w:eastAsia="Arial" w:hAnsi="Arial"/>
                <w:sz w:val="14"/>
                <w:szCs w:val="14"/>
                <w:color w:val="auto"/>
              </w:rPr>
              <w:t>1,130</w:t>
            </w:r>
          </w:p>
        </w:tc>
        <w:tc>
          <w:tcPr>
            <w:tcW w:w="960" w:type="dxa"/>
            <w:vAlign w:val="bottom"/>
          </w:tcPr>
          <w:p>
            <w:pPr>
              <w:jc w:val="right"/>
              <w:spacing w:after="0"/>
              <w:rPr>
                <w:sz w:val="20"/>
                <w:szCs w:val="20"/>
                <w:color w:val="auto"/>
              </w:rPr>
            </w:pPr>
            <w:r>
              <w:rPr>
                <w:rFonts w:ascii="Arial" w:cs="Arial" w:eastAsia="Arial" w:hAnsi="Arial"/>
                <w:sz w:val="14"/>
                <w:szCs w:val="14"/>
                <w:color w:val="auto"/>
              </w:rPr>
              <w:t>3 %</w:t>
            </w: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Interest in cost of home sales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30,851</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21,801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9,050</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42 %</w:t>
            </w:r>
          </w:p>
        </w:tc>
        <w:tc>
          <w:tcPr>
            <w:tcW w:w="3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51,529</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151"/>
              <w:spacing w:after="0"/>
              <w:rPr>
                <w:sz w:val="20"/>
                <w:szCs w:val="20"/>
                <w:color w:val="auto"/>
              </w:rPr>
            </w:pPr>
            <w:r>
              <w:rPr>
                <w:rFonts w:ascii="Arial" w:cs="Arial" w:eastAsia="Arial" w:hAnsi="Arial"/>
                <w:sz w:val="14"/>
                <w:szCs w:val="14"/>
                <w:color w:val="auto"/>
              </w:rPr>
              <w:t>38,623</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71"/>
              <w:spacing w:after="0"/>
              <w:rPr>
                <w:sz w:val="20"/>
                <w:szCs w:val="20"/>
                <w:color w:val="auto"/>
              </w:rPr>
            </w:pPr>
            <w:r>
              <w:rPr>
                <w:rFonts w:ascii="Arial" w:cs="Arial" w:eastAsia="Arial" w:hAnsi="Arial"/>
                <w:sz w:val="14"/>
                <w:szCs w:val="14"/>
                <w:color w:val="auto"/>
              </w:rPr>
              <w:t>12,906</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33 %</w:t>
            </w:r>
          </w:p>
        </w:tc>
        <w:tc>
          <w:tcPr>
            <w:tcW w:w="0" w:type="dxa"/>
            <w:vAlign w:val="bottom"/>
          </w:tcPr>
          <w:p>
            <w:pPr>
              <w:spacing w:after="0"/>
              <w:rPr>
                <w:sz w:val="1"/>
                <w:szCs w:val="1"/>
                <w:color w:val="auto"/>
              </w:rPr>
            </w:pPr>
          </w:p>
        </w:tc>
      </w:tr>
      <w:tr>
        <w:trPr>
          <w:trHeight w:val="91"/>
        </w:trPr>
        <w:tc>
          <w:tcPr>
            <w:tcW w:w="2260" w:type="dxa"/>
            <w:vAlign w:val="bottom"/>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0" w:type="dxa"/>
            <w:vAlign w:val="bottom"/>
          </w:tcPr>
          <w:p>
            <w:pPr>
              <w:spacing w:after="0"/>
              <w:rPr>
                <w:sz w:val="7"/>
                <w:szCs w:val="7"/>
                <w:color w:val="auto"/>
              </w:rPr>
            </w:pPr>
          </w:p>
        </w:tc>
        <w:tc>
          <w:tcPr>
            <w:tcW w:w="900" w:type="dxa"/>
            <w:vAlign w:val="bottom"/>
          </w:tcPr>
          <w:p>
            <w:pPr>
              <w:spacing w:after="0"/>
              <w:rPr>
                <w:sz w:val="7"/>
                <w:szCs w:val="7"/>
                <w:color w:val="auto"/>
              </w:rPr>
            </w:pPr>
          </w:p>
        </w:tc>
        <w:tc>
          <w:tcPr>
            <w:tcW w:w="240" w:type="dxa"/>
            <w:vAlign w:val="bottom"/>
          </w:tcPr>
          <w:p>
            <w:pPr>
              <w:spacing w:after="0"/>
              <w:rPr>
                <w:sz w:val="7"/>
                <w:szCs w:val="7"/>
                <w:color w:val="auto"/>
              </w:rPr>
            </w:pPr>
          </w:p>
        </w:tc>
        <w:tc>
          <w:tcPr>
            <w:tcW w:w="900" w:type="dxa"/>
            <w:vAlign w:val="bottom"/>
          </w:tcPr>
          <w:p>
            <w:pPr>
              <w:spacing w:after="0"/>
              <w:rPr>
                <w:sz w:val="7"/>
                <w:szCs w:val="7"/>
                <w:color w:val="auto"/>
              </w:rPr>
            </w:pPr>
          </w:p>
        </w:tc>
        <w:tc>
          <w:tcPr>
            <w:tcW w:w="260" w:type="dxa"/>
            <w:vAlign w:val="bottom"/>
          </w:tcPr>
          <w:p>
            <w:pPr>
              <w:spacing w:after="0"/>
              <w:rPr>
                <w:sz w:val="7"/>
                <w:szCs w:val="7"/>
                <w:color w:val="auto"/>
              </w:rPr>
            </w:pPr>
          </w:p>
        </w:tc>
        <w:tc>
          <w:tcPr>
            <w:tcW w:w="980" w:type="dxa"/>
            <w:vAlign w:val="bottom"/>
          </w:tcPr>
          <w:p>
            <w:pPr>
              <w:spacing w:after="0"/>
              <w:rPr>
                <w:sz w:val="7"/>
                <w:szCs w:val="7"/>
                <w:color w:val="auto"/>
              </w:rPr>
            </w:pPr>
          </w:p>
        </w:tc>
        <w:tc>
          <w:tcPr>
            <w:tcW w:w="9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3"/>
        </w:trPr>
        <w:tc>
          <w:tcPr>
            <w:tcW w:w="2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Data:</w:t>
            </w:r>
          </w:p>
        </w:tc>
        <w:tc>
          <w:tcPr>
            <w:tcW w:w="1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Net new home orders</w:t>
            </w:r>
          </w:p>
        </w:tc>
        <w:tc>
          <w:tcPr>
            <w:tcW w:w="140" w:type="dxa"/>
            <w:vAlign w:val="bottom"/>
          </w:tcPr>
          <w:p>
            <w:pPr>
              <w:spacing w:after="0"/>
              <w:rPr>
                <w:sz w:val="15"/>
                <w:szCs w:val="15"/>
                <w:color w:val="auto"/>
              </w:rPr>
            </w:pP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1,622</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1,332</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jc w:val="right"/>
              <w:ind w:right="111"/>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22 %</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jc w:val="right"/>
              <w:ind w:right="171"/>
              <w:spacing w:after="0"/>
              <w:rPr>
                <w:sz w:val="20"/>
                <w:szCs w:val="20"/>
                <w:color w:val="auto"/>
              </w:rPr>
            </w:pPr>
            <w:r>
              <w:rPr>
                <w:rFonts w:ascii="Arial" w:cs="Arial" w:eastAsia="Arial" w:hAnsi="Arial"/>
                <w:sz w:val="14"/>
                <w:szCs w:val="14"/>
                <w:color w:val="auto"/>
              </w:rPr>
              <w:t>3,609</w:t>
            </w:r>
          </w:p>
        </w:tc>
        <w:tc>
          <w:tcPr>
            <w:tcW w:w="240" w:type="dxa"/>
            <w:vAlign w:val="bottom"/>
          </w:tcPr>
          <w:p>
            <w:pPr>
              <w:spacing w:after="0"/>
              <w:rPr>
                <w:sz w:val="15"/>
                <w:szCs w:val="15"/>
                <w:color w:val="auto"/>
              </w:rPr>
            </w:pPr>
          </w:p>
        </w:tc>
        <w:tc>
          <w:tcPr>
            <w:tcW w:w="900" w:type="dxa"/>
            <w:vAlign w:val="bottom"/>
          </w:tcPr>
          <w:p>
            <w:pPr>
              <w:jc w:val="right"/>
              <w:ind w:right="151"/>
              <w:spacing w:after="0"/>
              <w:rPr>
                <w:sz w:val="20"/>
                <w:szCs w:val="20"/>
                <w:color w:val="auto"/>
              </w:rPr>
            </w:pPr>
            <w:r>
              <w:rPr>
                <w:rFonts w:ascii="Arial" w:cs="Arial" w:eastAsia="Arial" w:hAnsi="Arial"/>
                <w:sz w:val="14"/>
                <w:szCs w:val="14"/>
                <w:color w:val="auto"/>
              </w:rPr>
              <w:t>2,993</w:t>
            </w:r>
          </w:p>
        </w:tc>
        <w:tc>
          <w:tcPr>
            <w:tcW w:w="260" w:type="dxa"/>
            <w:vAlign w:val="bottom"/>
          </w:tcPr>
          <w:p>
            <w:pPr>
              <w:spacing w:after="0"/>
              <w:rPr>
                <w:sz w:val="15"/>
                <w:szCs w:val="15"/>
                <w:color w:val="auto"/>
              </w:rPr>
            </w:pPr>
          </w:p>
        </w:tc>
        <w:tc>
          <w:tcPr>
            <w:tcW w:w="980" w:type="dxa"/>
            <w:vAlign w:val="bottom"/>
          </w:tcPr>
          <w:p>
            <w:pPr>
              <w:jc w:val="right"/>
              <w:ind w:right="271"/>
              <w:spacing w:after="0"/>
              <w:rPr>
                <w:sz w:val="20"/>
                <w:szCs w:val="20"/>
                <w:color w:val="auto"/>
              </w:rPr>
            </w:pPr>
            <w:r>
              <w:rPr>
                <w:rFonts w:ascii="Arial" w:cs="Arial" w:eastAsia="Arial" w:hAnsi="Arial"/>
                <w:sz w:val="14"/>
                <w:szCs w:val="14"/>
                <w:color w:val="auto"/>
              </w:rPr>
              <w:t>616</w:t>
            </w:r>
          </w:p>
        </w:tc>
        <w:tc>
          <w:tcPr>
            <w:tcW w:w="960" w:type="dxa"/>
            <w:vAlign w:val="bottom"/>
          </w:tcPr>
          <w:p>
            <w:pPr>
              <w:jc w:val="right"/>
              <w:spacing w:after="0"/>
              <w:rPr>
                <w:sz w:val="20"/>
                <w:szCs w:val="20"/>
                <w:color w:val="auto"/>
              </w:rPr>
            </w:pPr>
            <w:r>
              <w:rPr>
                <w:rFonts w:ascii="Arial" w:cs="Arial" w:eastAsia="Arial" w:hAnsi="Arial"/>
                <w:sz w:val="14"/>
                <w:szCs w:val="14"/>
                <w:color w:val="auto"/>
              </w:rPr>
              <w:t>21 %</w:t>
            </w: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New homes delivered</w:t>
            </w: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1,545</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1,229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316</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26 %</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2,671</w:t>
            </w: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151"/>
              <w:spacing w:after="0"/>
              <w:rPr>
                <w:sz w:val="20"/>
                <w:szCs w:val="20"/>
                <w:color w:val="auto"/>
              </w:rPr>
            </w:pPr>
            <w:r>
              <w:rPr>
                <w:rFonts w:ascii="Arial" w:cs="Arial" w:eastAsia="Arial" w:hAnsi="Arial"/>
                <w:sz w:val="14"/>
                <w:szCs w:val="14"/>
                <w:color w:val="auto"/>
              </w:rPr>
              <w:t>2,187</w:t>
            </w:r>
          </w:p>
        </w:tc>
        <w:tc>
          <w:tcPr>
            <w:tcW w:w="26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271"/>
              <w:spacing w:after="0"/>
              <w:rPr>
                <w:sz w:val="20"/>
                <w:szCs w:val="20"/>
                <w:color w:val="auto"/>
              </w:rPr>
            </w:pPr>
            <w:r>
              <w:rPr>
                <w:rFonts w:ascii="Arial" w:cs="Arial" w:eastAsia="Arial" w:hAnsi="Arial"/>
                <w:sz w:val="14"/>
                <w:szCs w:val="14"/>
                <w:color w:val="auto"/>
              </w:rPr>
              <w:t>484</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22 %</w:t>
            </w:r>
          </w:p>
        </w:tc>
        <w:tc>
          <w:tcPr>
            <w:tcW w:w="0" w:type="dxa"/>
            <w:vAlign w:val="bottom"/>
          </w:tcPr>
          <w:p>
            <w:pPr>
              <w:spacing w:after="0"/>
              <w:rPr>
                <w:sz w:val="1"/>
                <w:szCs w:val="1"/>
                <w:color w:val="auto"/>
              </w:rPr>
            </w:pPr>
          </w:p>
        </w:tc>
      </w:tr>
      <w:tr>
        <w:trPr>
          <w:trHeight w:val="131"/>
        </w:trPr>
        <w:tc>
          <w:tcPr>
            <w:tcW w:w="2260" w:type="dxa"/>
            <w:vAlign w:val="bottom"/>
          </w:tcPr>
          <w:p>
            <w:pPr>
              <w:ind w:left="260"/>
              <w:spacing w:after="0" w:line="131" w:lineRule="exact"/>
              <w:rPr>
                <w:sz w:val="20"/>
                <w:szCs w:val="20"/>
                <w:color w:val="auto"/>
              </w:rPr>
            </w:pPr>
            <w:r>
              <w:rPr>
                <w:rFonts w:ascii="Arial" w:cs="Arial" w:eastAsia="Arial" w:hAnsi="Arial"/>
                <w:sz w:val="14"/>
                <w:szCs w:val="14"/>
                <w:color w:val="auto"/>
              </w:rPr>
              <w:t>Average sales price of homes</w:t>
            </w: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vMerge w:val="restart"/>
          </w:tcPr>
          <w:p>
            <w:pPr>
              <w:jc w:val="right"/>
              <w:ind w:right="111"/>
              <w:spacing w:after="0"/>
              <w:rPr>
                <w:sz w:val="20"/>
                <w:szCs w:val="20"/>
                <w:color w:val="auto"/>
              </w:rPr>
            </w:pPr>
            <w:r>
              <w:rPr>
                <w:rFonts w:ascii="Arial" w:cs="Arial" w:eastAsia="Arial" w:hAnsi="Arial"/>
                <w:sz w:val="14"/>
                <w:szCs w:val="14"/>
                <w:color w:val="auto"/>
              </w:rPr>
              <w:t>653</w:t>
            </w:r>
          </w:p>
        </w:tc>
        <w:tc>
          <w:tcPr>
            <w:tcW w:w="100" w:type="dxa"/>
            <w:vAlign w:val="bottom"/>
          </w:tcPr>
          <w:p>
            <w:pPr>
              <w:spacing w:after="0"/>
              <w:rPr>
                <w:sz w:val="11"/>
                <w:szCs w:val="11"/>
                <w:color w:val="auto"/>
              </w:rPr>
            </w:pPr>
          </w:p>
        </w:tc>
        <w:tc>
          <w:tcPr>
            <w:tcW w:w="1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tcPr>
          <w:p>
            <w:pPr>
              <w:jc w:val="right"/>
              <w:ind w:right="111"/>
              <w:spacing w:after="0"/>
              <w:rPr>
                <w:sz w:val="20"/>
                <w:szCs w:val="20"/>
                <w:color w:val="auto"/>
              </w:rPr>
            </w:pPr>
            <w:r>
              <w:rPr>
                <w:rFonts w:ascii="Arial" w:cs="Arial" w:eastAsia="Arial" w:hAnsi="Arial"/>
                <w:sz w:val="14"/>
                <w:szCs w:val="14"/>
                <w:color w:val="auto"/>
              </w:rPr>
              <w:t>624</w:t>
            </w:r>
          </w:p>
        </w:tc>
        <w:tc>
          <w:tcPr>
            <w:tcW w:w="100" w:type="dxa"/>
            <w:vAlign w:val="bottom"/>
          </w:tcPr>
          <w:p>
            <w:pPr>
              <w:spacing w:after="0"/>
              <w:rPr>
                <w:sz w:val="11"/>
                <w:szCs w:val="11"/>
                <w:color w:val="auto"/>
              </w:rPr>
            </w:pPr>
          </w:p>
        </w:tc>
        <w:tc>
          <w:tcPr>
            <w:tcW w:w="200" w:type="dxa"/>
            <w:vAlign w:val="bottom"/>
            <w:vMerge w:val="restart"/>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vMerge w:val="restart"/>
          </w:tcPr>
          <w:p>
            <w:pPr>
              <w:jc w:val="right"/>
              <w:ind w:right="111"/>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11"/>
                <w:szCs w:val="11"/>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5 %</w:t>
            </w:r>
          </w:p>
        </w:tc>
        <w:tc>
          <w:tcPr>
            <w:tcW w:w="34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rPr>
              <w:t>$</w:t>
            </w:r>
          </w:p>
        </w:tc>
        <w:tc>
          <w:tcPr>
            <w:tcW w:w="900" w:type="dxa"/>
            <w:vAlign w:val="bottom"/>
            <w:vMerge w:val="restart"/>
          </w:tcPr>
          <w:p>
            <w:pPr>
              <w:jc w:val="right"/>
              <w:ind w:right="171"/>
              <w:spacing w:after="0"/>
              <w:rPr>
                <w:sz w:val="20"/>
                <w:szCs w:val="20"/>
                <w:color w:val="auto"/>
              </w:rPr>
            </w:pPr>
            <w:r>
              <w:rPr>
                <w:rFonts w:ascii="Arial" w:cs="Arial" w:eastAsia="Arial" w:hAnsi="Arial"/>
                <w:sz w:val="14"/>
                <w:szCs w:val="14"/>
                <w:color w:val="auto"/>
              </w:rPr>
              <w:t>646</w:t>
            </w:r>
          </w:p>
        </w:tc>
        <w:tc>
          <w:tcPr>
            <w:tcW w:w="240" w:type="dxa"/>
            <w:vAlign w:val="bottom"/>
            <w:vMerge w:val="restart"/>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vMerge w:val="restart"/>
          </w:tcPr>
          <w:p>
            <w:pPr>
              <w:jc w:val="right"/>
              <w:ind w:right="151"/>
              <w:spacing w:after="0"/>
              <w:rPr>
                <w:sz w:val="20"/>
                <w:szCs w:val="20"/>
                <w:color w:val="auto"/>
              </w:rPr>
            </w:pPr>
            <w:r>
              <w:rPr>
                <w:rFonts w:ascii="Arial" w:cs="Arial" w:eastAsia="Arial" w:hAnsi="Arial"/>
                <w:sz w:val="14"/>
                <w:szCs w:val="14"/>
                <w:color w:val="auto"/>
              </w:rPr>
              <w:t>623</w:t>
            </w:r>
          </w:p>
        </w:tc>
        <w:tc>
          <w:tcPr>
            <w:tcW w:w="260" w:type="dxa"/>
            <w:vAlign w:val="bottom"/>
            <w:vMerge w:val="restart"/>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vMerge w:val="restart"/>
          </w:tcPr>
          <w:p>
            <w:pPr>
              <w:jc w:val="right"/>
              <w:ind w:right="271"/>
              <w:spacing w:after="0"/>
              <w:rPr>
                <w:sz w:val="20"/>
                <w:szCs w:val="20"/>
                <w:color w:val="auto"/>
              </w:rPr>
            </w:pPr>
            <w:r>
              <w:rPr>
                <w:rFonts w:ascii="Arial" w:cs="Arial" w:eastAsia="Arial" w:hAnsi="Arial"/>
                <w:sz w:val="14"/>
                <w:szCs w:val="14"/>
                <w:color w:val="auto"/>
              </w:rPr>
              <w:t>23</w:t>
            </w:r>
          </w:p>
        </w:tc>
        <w:tc>
          <w:tcPr>
            <w:tcW w:w="960" w:type="dxa"/>
            <w:vAlign w:val="bottom"/>
            <w:vMerge w:val="restart"/>
          </w:tcPr>
          <w:p>
            <w:pPr>
              <w:jc w:val="right"/>
              <w:spacing w:after="0"/>
              <w:rPr>
                <w:sz w:val="20"/>
                <w:szCs w:val="20"/>
                <w:color w:val="auto"/>
              </w:rPr>
            </w:pPr>
            <w:r>
              <w:rPr>
                <w:rFonts w:ascii="Arial" w:cs="Arial" w:eastAsia="Arial" w:hAnsi="Arial"/>
                <w:sz w:val="14"/>
                <w:szCs w:val="14"/>
                <w:color w:val="auto"/>
              </w:rPr>
              <w:t>4 %</w:t>
            </w: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delivered</w:t>
            </w:r>
          </w:p>
        </w:tc>
        <w:tc>
          <w:tcPr>
            <w:tcW w:w="140" w:type="dxa"/>
            <w:vAlign w:val="bottom"/>
            <w:vMerge w:val="continue"/>
          </w:tcPr>
          <w:p>
            <w:pPr>
              <w:spacing w:after="0"/>
              <w:rPr>
                <w:sz w:val="15"/>
                <w:szCs w:val="15"/>
                <w:color w:val="auto"/>
              </w:rPr>
            </w:pPr>
          </w:p>
        </w:tc>
        <w:tc>
          <w:tcPr>
            <w:tcW w:w="8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340" w:type="dxa"/>
            <w:vAlign w:val="bottom"/>
            <w:gridSpan w:val="2"/>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240" w:type="dxa"/>
            <w:vAlign w:val="bottom"/>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260" w:type="dxa"/>
            <w:vAlign w:val="bottom"/>
            <w:vMerge w:val="continue"/>
          </w:tcPr>
          <w:p>
            <w:pPr>
              <w:spacing w:after="0"/>
              <w:rPr>
                <w:sz w:val="15"/>
                <w:szCs w:val="15"/>
                <w:color w:val="auto"/>
              </w:rPr>
            </w:pPr>
          </w:p>
        </w:tc>
        <w:tc>
          <w:tcPr>
            <w:tcW w:w="98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Cancellation rate</w:t>
            </w: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21 %</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7 %</w:t>
            </w: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17 %</w:t>
            </w:r>
          </w:p>
        </w:tc>
        <w:tc>
          <w:tcPr>
            <w:tcW w:w="26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(10)%</w:t>
            </w: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Average selling communities</w:t>
            </w:r>
          </w:p>
        </w:tc>
        <w:tc>
          <w:tcPr>
            <w:tcW w:w="140" w:type="dxa"/>
            <w:vAlign w:val="bottom"/>
          </w:tcPr>
          <w:p>
            <w:pPr>
              <w:spacing w:after="0"/>
              <w:rPr>
                <w:sz w:val="15"/>
                <w:szCs w:val="15"/>
                <w:color w:val="auto"/>
              </w:rPr>
            </w:pP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114.5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144.3</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jc w:val="right"/>
              <w:ind w:right="71"/>
              <w:spacing w:after="0"/>
              <w:rPr>
                <w:sz w:val="20"/>
                <w:szCs w:val="20"/>
                <w:color w:val="auto"/>
              </w:rPr>
            </w:pPr>
            <w:r>
              <w:rPr>
                <w:rFonts w:ascii="Arial" w:cs="Arial" w:eastAsia="Arial" w:hAnsi="Arial"/>
                <w:sz w:val="14"/>
                <w:szCs w:val="14"/>
                <w:color w:val="auto"/>
              </w:rPr>
              <w:t>(29.8)</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(21)%</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jc w:val="right"/>
              <w:ind w:right="171"/>
              <w:spacing w:after="0"/>
              <w:rPr>
                <w:sz w:val="20"/>
                <w:szCs w:val="20"/>
                <w:color w:val="auto"/>
              </w:rPr>
            </w:pPr>
            <w:r>
              <w:rPr>
                <w:rFonts w:ascii="Arial" w:cs="Arial" w:eastAsia="Arial" w:hAnsi="Arial"/>
                <w:sz w:val="14"/>
                <w:szCs w:val="14"/>
                <w:color w:val="auto"/>
              </w:rPr>
              <w:t>113.4</w:t>
            </w:r>
          </w:p>
        </w:tc>
        <w:tc>
          <w:tcPr>
            <w:tcW w:w="240" w:type="dxa"/>
            <w:vAlign w:val="bottom"/>
          </w:tcPr>
          <w:p>
            <w:pPr>
              <w:spacing w:after="0"/>
              <w:rPr>
                <w:sz w:val="15"/>
                <w:szCs w:val="15"/>
                <w:color w:val="auto"/>
              </w:rPr>
            </w:pPr>
          </w:p>
        </w:tc>
        <w:tc>
          <w:tcPr>
            <w:tcW w:w="900" w:type="dxa"/>
            <w:vAlign w:val="bottom"/>
          </w:tcPr>
          <w:p>
            <w:pPr>
              <w:jc w:val="right"/>
              <w:ind w:right="151"/>
              <w:spacing w:after="0"/>
              <w:rPr>
                <w:sz w:val="20"/>
                <w:szCs w:val="20"/>
                <w:color w:val="auto"/>
              </w:rPr>
            </w:pPr>
            <w:r>
              <w:rPr>
                <w:rFonts w:ascii="Arial" w:cs="Arial" w:eastAsia="Arial" w:hAnsi="Arial"/>
                <w:sz w:val="14"/>
                <w:szCs w:val="14"/>
                <w:color w:val="auto"/>
              </w:rPr>
              <w:t>142.4</w:t>
            </w:r>
          </w:p>
        </w:tc>
        <w:tc>
          <w:tcPr>
            <w:tcW w:w="260" w:type="dxa"/>
            <w:vAlign w:val="bottom"/>
          </w:tcPr>
          <w:p>
            <w:pPr>
              <w:spacing w:after="0"/>
              <w:rPr>
                <w:sz w:val="15"/>
                <w:szCs w:val="15"/>
                <w:color w:val="auto"/>
              </w:rPr>
            </w:pPr>
          </w:p>
        </w:tc>
        <w:tc>
          <w:tcPr>
            <w:tcW w:w="980" w:type="dxa"/>
            <w:vAlign w:val="bottom"/>
          </w:tcPr>
          <w:p>
            <w:pPr>
              <w:jc w:val="right"/>
              <w:ind w:right="231"/>
              <w:spacing w:after="0"/>
              <w:rPr>
                <w:sz w:val="20"/>
                <w:szCs w:val="20"/>
                <w:color w:val="auto"/>
              </w:rPr>
            </w:pPr>
            <w:r>
              <w:rPr>
                <w:rFonts w:ascii="Arial" w:cs="Arial" w:eastAsia="Arial" w:hAnsi="Arial"/>
                <w:sz w:val="14"/>
                <w:szCs w:val="14"/>
                <w:color w:val="auto"/>
              </w:rPr>
              <w:t>(29.0)</w:t>
            </w:r>
          </w:p>
        </w:tc>
        <w:tc>
          <w:tcPr>
            <w:tcW w:w="960" w:type="dxa"/>
            <w:vAlign w:val="bottom"/>
          </w:tcPr>
          <w:p>
            <w:pPr>
              <w:jc w:val="right"/>
              <w:spacing w:after="0"/>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33"/>
        </w:trPr>
        <w:tc>
          <w:tcPr>
            <w:tcW w:w="2260" w:type="dxa"/>
            <w:vAlign w:val="bottom"/>
            <w:shd w:val="clear" w:color="auto" w:fill="CCEEFF"/>
          </w:tcPr>
          <w:p>
            <w:pPr>
              <w:ind w:left="260"/>
              <w:spacing w:after="0" w:line="133" w:lineRule="exact"/>
              <w:rPr>
                <w:sz w:val="20"/>
                <w:szCs w:val="20"/>
                <w:color w:val="auto"/>
              </w:rPr>
            </w:pPr>
            <w:r>
              <w:rPr>
                <w:rFonts w:ascii="Arial" w:cs="Arial" w:eastAsia="Arial" w:hAnsi="Arial"/>
                <w:sz w:val="14"/>
                <w:szCs w:val="14"/>
                <w:color w:val="auto"/>
              </w:rPr>
              <w:t>Selling communities at end of</w:t>
            </w:r>
          </w:p>
        </w:tc>
        <w:tc>
          <w:tcPr>
            <w:tcW w:w="140" w:type="dxa"/>
            <w:vAlign w:val="bottom"/>
            <w:shd w:val="clear" w:color="auto" w:fill="CCEEFF"/>
          </w:tcPr>
          <w:p>
            <w:pPr>
              <w:spacing w:after="0"/>
              <w:rPr>
                <w:sz w:val="11"/>
                <w:szCs w:val="11"/>
                <w:color w:val="auto"/>
              </w:rPr>
            </w:pPr>
          </w:p>
        </w:tc>
        <w:tc>
          <w:tcPr>
            <w:tcW w:w="880" w:type="dxa"/>
            <w:vAlign w:val="bottom"/>
            <w:vMerge w:val="restart"/>
            <w:shd w:val="clear" w:color="auto" w:fill="CCEEFF"/>
          </w:tcPr>
          <w:p>
            <w:pPr>
              <w:jc w:val="right"/>
              <w:ind w:right="111"/>
              <w:spacing w:after="0"/>
              <w:rPr>
                <w:sz w:val="20"/>
                <w:szCs w:val="20"/>
                <w:color w:val="auto"/>
              </w:rPr>
            </w:pPr>
            <w:r>
              <w:rPr>
                <w:rFonts w:ascii="Arial" w:cs="Arial" w:eastAsia="Arial" w:hAnsi="Arial"/>
                <w:sz w:val="14"/>
                <w:szCs w:val="14"/>
                <w:color w:val="auto"/>
              </w:rPr>
              <w:t>109</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ind w:right="111"/>
              <w:spacing w:after="0"/>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ind w:right="71"/>
              <w:spacing w:after="0"/>
              <w:rPr>
                <w:sz w:val="20"/>
                <w:szCs w:val="20"/>
                <w:color w:val="auto"/>
              </w:rPr>
            </w:pPr>
            <w:r>
              <w:rPr>
                <w:rFonts w:ascii="Arial" w:cs="Arial" w:eastAsia="Arial" w:hAnsi="Arial"/>
                <w:sz w:val="14"/>
                <w:szCs w:val="14"/>
                <w:color w:val="auto"/>
              </w:rPr>
              <w:t>(36)</w:t>
            </w:r>
          </w:p>
        </w:tc>
        <w:tc>
          <w:tcPr>
            <w:tcW w:w="10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3"/>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period</w:t>
            </w:r>
          </w:p>
        </w:tc>
        <w:tc>
          <w:tcPr>
            <w:tcW w:w="140" w:type="dxa"/>
            <w:vAlign w:val="bottom"/>
            <w:shd w:val="clear" w:color="auto" w:fill="CCEEFF"/>
          </w:tcPr>
          <w:p>
            <w:pPr>
              <w:spacing w:after="0"/>
              <w:rPr>
                <w:sz w:val="15"/>
                <w:szCs w:val="15"/>
                <w:color w:val="auto"/>
              </w:rPr>
            </w:pPr>
          </w:p>
        </w:tc>
        <w:tc>
          <w:tcPr>
            <w:tcW w:w="88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4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w w:val="99"/>
              </w:rPr>
              <w:t>Backlog (estimated dollar value)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2,524,442</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1,679,068</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111"/>
              <w:spacing w:after="0"/>
              <w:rPr>
                <w:sz w:val="20"/>
                <w:szCs w:val="20"/>
                <w:color w:val="auto"/>
              </w:rPr>
            </w:pPr>
            <w:r>
              <w:rPr>
                <w:rFonts w:ascii="Arial" w:cs="Arial" w:eastAsia="Arial" w:hAnsi="Arial"/>
                <w:sz w:val="14"/>
                <w:szCs w:val="14"/>
                <w:color w:val="auto"/>
              </w:rPr>
              <w:t>845,374</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50 %</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Backlog (homes)</w:t>
            </w: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3,902</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2,558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1,344</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53 %</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8"/>
        </w:trPr>
        <w:tc>
          <w:tcPr>
            <w:tcW w:w="2260" w:type="dxa"/>
            <w:vAlign w:val="bottom"/>
          </w:tcPr>
          <w:p>
            <w:pPr>
              <w:ind w:left="260"/>
              <w:spacing w:after="0"/>
              <w:rPr>
                <w:sz w:val="20"/>
                <w:szCs w:val="20"/>
                <w:color w:val="auto"/>
              </w:rPr>
            </w:pPr>
            <w:r>
              <w:rPr>
                <w:rFonts w:ascii="Arial" w:cs="Arial" w:eastAsia="Arial" w:hAnsi="Arial"/>
                <w:sz w:val="14"/>
                <w:szCs w:val="14"/>
                <w:color w:val="auto"/>
              </w:rPr>
              <w:t>Average sales price in backlog</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647</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656</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71"/>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5"/>
        </w:trPr>
        <w:tc>
          <w:tcPr>
            <w:tcW w:w="22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8"/>
              </w:rPr>
              <w:t>June 30,</w:t>
            </w:r>
          </w:p>
        </w:tc>
        <w:tc>
          <w:tcPr>
            <w:tcW w:w="120" w:type="dxa"/>
            <w:vAlign w:val="bottom"/>
          </w:tcPr>
          <w:p>
            <w:pPr>
              <w:spacing w:after="0"/>
              <w:rPr>
                <w:sz w:val="23"/>
                <w:szCs w:val="23"/>
                <w:color w:val="auto"/>
              </w:rPr>
            </w:pPr>
          </w:p>
        </w:tc>
        <w:tc>
          <w:tcPr>
            <w:tcW w:w="1040" w:type="dxa"/>
            <w:vAlign w:val="bottom"/>
            <w:gridSpan w:val="2"/>
          </w:tcPr>
          <w:p>
            <w:pPr>
              <w:ind w:left="40"/>
              <w:spacing w:after="0"/>
              <w:rPr>
                <w:sz w:val="20"/>
                <w:szCs w:val="20"/>
                <w:color w:val="auto"/>
              </w:rPr>
            </w:pPr>
            <w:r>
              <w:rPr>
                <w:rFonts w:ascii="Arial" w:cs="Arial" w:eastAsia="Arial" w:hAnsi="Arial"/>
                <w:sz w:val="13"/>
                <w:szCs w:val="13"/>
                <w:b w:val="1"/>
                <w:bCs w:val="1"/>
                <w:color w:val="auto"/>
              </w:rPr>
              <w:t>December 31,</w:t>
            </w:r>
          </w:p>
        </w:tc>
        <w:tc>
          <w:tcPr>
            <w:tcW w:w="2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0"/>
        </w:trPr>
        <w:tc>
          <w:tcPr>
            <w:tcW w:w="2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jc w:val="center"/>
              <w:ind w:right="71"/>
              <w:spacing w:after="0"/>
              <w:rPr>
                <w:sz w:val="20"/>
                <w:szCs w:val="20"/>
                <w:color w:val="auto"/>
              </w:rPr>
            </w:pPr>
            <w:r>
              <w:rPr>
                <w:rFonts w:ascii="Arial" w:cs="Arial" w:eastAsia="Arial" w:hAnsi="Arial"/>
                <w:sz w:val="13"/>
                <w:szCs w:val="13"/>
                <w:b w:val="1"/>
                <w:bCs w:val="1"/>
                <w:color w:val="auto"/>
                <w:w w:val="89"/>
              </w:rPr>
              <w:t>2021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ind w:right="331"/>
              <w:spacing w:after="0"/>
              <w:rPr>
                <w:sz w:val="20"/>
                <w:szCs w:val="20"/>
                <w:color w:val="auto"/>
              </w:rPr>
            </w:pPr>
            <w:r>
              <w:rPr>
                <w:rFonts w:ascii="Arial" w:cs="Arial" w:eastAsia="Arial" w:hAnsi="Arial"/>
                <w:sz w:val="13"/>
                <w:szCs w:val="13"/>
                <w:b w:val="1"/>
                <w:bCs w:val="1"/>
                <w:color w:val="auto"/>
              </w:rPr>
              <w:t>2020</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gridSpan w:val="2"/>
          </w:tcPr>
          <w:p>
            <w:pPr>
              <w:ind w:left="100"/>
              <w:spacing w:after="0"/>
              <w:rPr>
                <w:sz w:val="20"/>
                <w:szCs w:val="20"/>
                <w:color w:val="auto"/>
              </w:rPr>
            </w:pPr>
            <w:r>
              <w:rPr>
                <w:rFonts w:ascii="Arial" w:cs="Arial" w:eastAsia="Arial" w:hAnsi="Arial"/>
                <w:sz w:val="13"/>
                <w:szCs w:val="13"/>
                <w:b w:val="1"/>
                <w:bCs w:val="1"/>
                <w:color w:val="auto"/>
              </w:rPr>
              <w:t>Change</w:t>
            </w:r>
          </w:p>
        </w:tc>
        <w:tc>
          <w:tcPr>
            <w:tcW w:w="1000" w:type="dxa"/>
            <w:vAlign w:val="bottom"/>
          </w:tcPr>
          <w:p>
            <w:pPr>
              <w:jc w:val="right"/>
              <w:ind w:right="130"/>
              <w:spacing w:after="0"/>
              <w:rPr>
                <w:sz w:val="20"/>
                <w:szCs w:val="20"/>
                <w:color w:val="auto"/>
              </w:rPr>
            </w:pPr>
            <w:r>
              <w:rPr>
                <w:rFonts w:ascii="Arial" w:cs="Arial" w:eastAsia="Arial" w:hAnsi="Arial"/>
                <w:sz w:val="13"/>
                <w:szCs w:val="13"/>
                <w:b w:val="1"/>
                <w:bCs w:val="1"/>
                <w:color w:val="auto"/>
              </w:rPr>
              <w:t>% Change</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22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 Sheet Data:</w:t>
            </w:r>
          </w:p>
        </w:tc>
        <w:tc>
          <w:tcPr>
            <w:tcW w:w="14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jc w:val="center"/>
              <w:ind w:right="91"/>
              <w:spacing w:after="0"/>
              <w:rPr>
                <w:sz w:val="20"/>
                <w:szCs w:val="20"/>
                <w:color w:val="auto"/>
              </w:rPr>
            </w:pPr>
            <w:r>
              <w:rPr>
                <w:rFonts w:ascii="Arial" w:cs="Arial" w:eastAsia="Arial" w:hAnsi="Arial"/>
                <w:sz w:val="14"/>
                <w:szCs w:val="14"/>
                <w:color w:val="auto"/>
                <w:w w:val="90"/>
              </w:rPr>
              <w:t>(unaudited)</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8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Cash and cash equivalents</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556,483</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621,295</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71"/>
              <w:spacing w:after="0"/>
              <w:rPr>
                <w:sz w:val="20"/>
                <w:szCs w:val="20"/>
                <w:color w:val="auto"/>
              </w:rPr>
            </w:pPr>
            <w:r>
              <w:rPr>
                <w:rFonts w:ascii="Arial" w:cs="Arial" w:eastAsia="Arial" w:hAnsi="Arial"/>
                <w:sz w:val="14"/>
                <w:szCs w:val="14"/>
                <w:color w:val="auto"/>
              </w:rPr>
              <w:t>(64,812)</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(10)%</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Real estate inventories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3,085,582</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2,910,142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175,440</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6 %</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Lots owned or controlled</w:t>
            </w:r>
          </w:p>
        </w:tc>
        <w:tc>
          <w:tcPr>
            <w:tcW w:w="140" w:type="dxa"/>
            <w:vAlign w:val="bottom"/>
          </w:tcPr>
          <w:p>
            <w:pPr>
              <w:spacing w:after="0"/>
              <w:rPr>
                <w:sz w:val="15"/>
                <w:szCs w:val="15"/>
                <w:color w:val="auto"/>
              </w:rPr>
            </w:pP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37,112</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35,641</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jc w:val="right"/>
              <w:ind w:right="111"/>
              <w:spacing w:after="0"/>
              <w:rPr>
                <w:sz w:val="20"/>
                <w:szCs w:val="20"/>
                <w:color w:val="auto"/>
              </w:rPr>
            </w:pPr>
            <w:r>
              <w:rPr>
                <w:rFonts w:ascii="Arial" w:cs="Arial" w:eastAsia="Arial" w:hAnsi="Arial"/>
                <w:sz w:val="14"/>
                <w:szCs w:val="14"/>
                <w:color w:val="auto"/>
              </w:rPr>
              <w:t>1,471</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4 %</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line="185" w:lineRule="exact"/>
              <w:rPr>
                <w:sz w:val="20"/>
                <w:szCs w:val="20"/>
                <w:color w:val="auto"/>
              </w:rPr>
            </w:pPr>
            <w:r>
              <w:rPr>
                <w:rFonts w:ascii="Arial" w:cs="Arial" w:eastAsia="Arial" w:hAnsi="Arial"/>
                <w:sz w:val="14"/>
                <w:szCs w:val="14"/>
                <w:color w:val="auto"/>
              </w:rPr>
              <w:t xml:space="preserve">Homes under construction </w:t>
            </w:r>
            <w:r>
              <w:rPr>
                <w:rFonts w:ascii="Arial" w:cs="Arial" w:eastAsia="Arial" w:hAnsi="Arial"/>
                <w:sz w:val="18"/>
                <w:szCs w:val="18"/>
                <w:color w:val="auto"/>
                <w:vertAlign w:val="superscript"/>
              </w:rPr>
              <w:t>(1)</w:t>
            </w: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4,336</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3,044</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1,292</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42 %</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Homes completed, unsold</w:t>
            </w:r>
          </w:p>
        </w:tc>
        <w:tc>
          <w:tcPr>
            <w:tcW w:w="140" w:type="dxa"/>
            <w:vAlign w:val="bottom"/>
          </w:tcPr>
          <w:p>
            <w:pPr>
              <w:spacing w:after="0"/>
              <w:rPr>
                <w:sz w:val="15"/>
                <w:szCs w:val="15"/>
                <w:color w:val="auto"/>
              </w:rPr>
            </w:pP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68</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jc w:val="right"/>
              <w:ind w:right="71"/>
              <w:spacing w:after="0"/>
              <w:rPr>
                <w:sz w:val="20"/>
                <w:szCs w:val="20"/>
                <w:color w:val="auto"/>
              </w:rPr>
            </w:pPr>
            <w:r>
              <w:rPr>
                <w:rFonts w:ascii="Arial" w:cs="Arial" w:eastAsia="Arial" w:hAnsi="Arial"/>
                <w:sz w:val="14"/>
                <w:szCs w:val="14"/>
                <w:color w:val="auto"/>
              </w:rPr>
              <w:t>(49)</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(72)%</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Debt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1,344,574</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1,343,001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1,573</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0 %</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Stockholders’ equity</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111"/>
              <w:spacing w:after="0"/>
              <w:rPr>
                <w:sz w:val="20"/>
                <w:szCs w:val="20"/>
                <w:color w:val="auto"/>
              </w:rPr>
            </w:pPr>
            <w:r>
              <w:rPr>
                <w:rFonts w:ascii="Arial" w:cs="Arial" w:eastAsia="Arial" w:hAnsi="Arial"/>
                <w:sz w:val="14"/>
                <w:szCs w:val="14"/>
                <w:color w:val="auto"/>
              </w:rPr>
              <w:t>2,279,290</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11"/>
              <w:spacing w:after="0"/>
              <w:rPr>
                <w:sz w:val="20"/>
                <w:szCs w:val="20"/>
                <w:color w:val="auto"/>
              </w:rPr>
            </w:pPr>
            <w:r>
              <w:rPr>
                <w:rFonts w:ascii="Arial" w:cs="Arial" w:eastAsia="Arial" w:hAnsi="Arial"/>
                <w:sz w:val="14"/>
                <w:szCs w:val="14"/>
                <w:color w:val="auto"/>
              </w:rPr>
              <w:t>2,232,537</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111"/>
              <w:spacing w:after="0"/>
              <w:rPr>
                <w:sz w:val="20"/>
                <w:szCs w:val="20"/>
                <w:color w:val="auto"/>
              </w:rPr>
            </w:pPr>
            <w:r>
              <w:rPr>
                <w:rFonts w:ascii="Arial" w:cs="Arial" w:eastAsia="Arial" w:hAnsi="Arial"/>
                <w:sz w:val="14"/>
                <w:szCs w:val="14"/>
                <w:color w:val="auto"/>
              </w:rPr>
              <w:t>46,753</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2.1 %</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Book capitalization</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3,623,864</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3,575,538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48,326</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2260" w:type="dxa"/>
            <w:vAlign w:val="bottom"/>
          </w:tcPr>
          <w:p>
            <w:pPr>
              <w:ind w:left="260"/>
              <w:spacing w:after="0"/>
              <w:rPr>
                <w:sz w:val="20"/>
                <w:szCs w:val="20"/>
                <w:color w:val="auto"/>
              </w:rPr>
            </w:pPr>
            <w:r>
              <w:rPr>
                <w:rFonts w:ascii="Arial" w:cs="Arial" w:eastAsia="Arial" w:hAnsi="Arial"/>
                <w:sz w:val="14"/>
                <w:szCs w:val="14"/>
                <w:color w:val="auto"/>
              </w:rPr>
              <w:t>Ratio of debt-to-capital</w:t>
            </w:r>
          </w:p>
        </w:tc>
        <w:tc>
          <w:tcPr>
            <w:tcW w:w="14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37.1 %</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37.6 %</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(0.5)%</w:t>
            </w: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2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Ratio of net debt-to-net capital*</w:t>
            </w: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25.7 %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24.4 %</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1.3 %</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68"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spacing w:after="0" w:line="2" w:lineRule="exact"/>
        <w:rPr>
          <w:sz w:val="20"/>
          <w:szCs w:val="20"/>
          <w:color w:val="auto"/>
        </w:rPr>
      </w:pPr>
    </w:p>
    <w:p>
      <w:pPr>
        <w:ind w:right="4940" w:firstLine="5"/>
        <w:spacing w:after="0" w:line="241" w:lineRule="auto"/>
        <w:tabs>
          <w:tab w:leader="none" w:pos="218" w:val="left"/>
        </w:tabs>
        <w:numPr>
          <w:ilvl w:val="0"/>
          <w:numId w:val="7"/>
        </w:numPr>
        <w:rPr>
          <w:rFonts w:ascii="Arial" w:cs="Arial" w:eastAsia="Arial" w:hAnsi="Arial"/>
          <w:sz w:val="9"/>
          <w:szCs w:val="9"/>
          <w:color w:val="auto"/>
        </w:rPr>
      </w:pPr>
      <w:r>
        <w:rPr>
          <w:rFonts w:ascii="Arial" w:cs="Arial" w:eastAsia="Arial" w:hAnsi="Arial"/>
          <w:sz w:val="14"/>
          <w:szCs w:val="14"/>
          <w:color w:val="auto"/>
        </w:rPr>
        <w:t>Homes under construction included 91 and 86 models at June 30, 2021 and December 31, 2020, respectively. * See “Reconciliation of Non-GAAP Financial Measures”</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Page 5</w:t>
      </w:r>
    </w:p>
    <w:p>
      <w:pPr>
        <w:sectPr>
          <w:pgSz w:w="11900" w:h="16838" w:orient="portrait"/>
          <w:cols w:equalWidth="0" w:num="1">
            <w:col w:w="11240"/>
          </w:cols>
          <w:pgMar w:left="320" w:top="1440"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CONSOLIDATED BALANCE SHEETS</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(in thousands, except share and per share amounts)</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7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2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89"/>
              </w:rPr>
              <w:t>June 30,</w:t>
            </w:r>
          </w:p>
        </w:tc>
        <w:tc>
          <w:tcPr>
            <w:tcW w:w="300" w:type="dxa"/>
            <w:vAlign w:val="bottom"/>
          </w:tcPr>
          <w:p>
            <w:pPr>
              <w:spacing w:after="0"/>
              <w:rPr>
                <w:sz w:val="15"/>
                <w:szCs w:val="15"/>
                <w:color w:val="auto"/>
              </w:rPr>
            </w:pPr>
          </w:p>
        </w:tc>
        <w:tc>
          <w:tcPr>
            <w:tcW w:w="1520" w:type="dxa"/>
            <w:vAlign w:val="bottom"/>
          </w:tcPr>
          <w:p>
            <w:pPr>
              <w:jc w:val="right"/>
              <w:ind w:right="426"/>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88"/>
        </w:trPr>
        <w:tc>
          <w:tcPr>
            <w:tcW w:w="746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center"/>
              <w:ind w:right="247"/>
              <w:spacing w:after="0"/>
              <w:rPr>
                <w:sz w:val="20"/>
                <w:szCs w:val="20"/>
                <w:color w:val="auto"/>
              </w:rPr>
            </w:pPr>
            <w:r>
              <w:rPr>
                <w:rFonts w:ascii="Arial" w:cs="Arial" w:eastAsia="Arial" w:hAnsi="Arial"/>
                <w:sz w:val="14"/>
                <w:szCs w:val="14"/>
                <w:b w:val="1"/>
                <w:bCs w:val="1"/>
                <w:color w:val="auto"/>
                <w:w w:val="89"/>
              </w:rPr>
              <w:t>2021</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ind w:right="686"/>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81"/>
        </w:trPr>
        <w:tc>
          <w:tcPr>
            <w:tcW w:w="74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Assets</w:t>
            </w:r>
          </w:p>
        </w:tc>
        <w:tc>
          <w:tcPr>
            <w:tcW w:w="340" w:type="dxa"/>
            <w:vAlign w:val="bottom"/>
            <w:shd w:val="clear" w:color="auto" w:fill="CCEEFF"/>
          </w:tcPr>
          <w:p>
            <w:pPr>
              <w:spacing w:after="0"/>
              <w:rPr>
                <w:sz w:val="15"/>
                <w:szCs w:val="15"/>
                <w:color w:val="auto"/>
              </w:rPr>
            </w:pPr>
          </w:p>
        </w:tc>
        <w:tc>
          <w:tcPr>
            <w:tcW w:w="1480" w:type="dxa"/>
            <w:vAlign w:val="bottom"/>
            <w:shd w:val="clear" w:color="auto" w:fill="CCEEFF"/>
          </w:tcPr>
          <w:p>
            <w:pPr>
              <w:jc w:val="center"/>
              <w:ind w:right="247"/>
              <w:spacing w:after="0"/>
              <w:rPr>
                <w:sz w:val="20"/>
                <w:szCs w:val="20"/>
                <w:color w:val="auto"/>
              </w:rPr>
            </w:pPr>
            <w:r>
              <w:rPr>
                <w:rFonts w:ascii="Arial" w:cs="Arial" w:eastAsia="Arial" w:hAnsi="Arial"/>
                <w:sz w:val="14"/>
                <w:szCs w:val="14"/>
                <w:color w:val="auto"/>
                <w:w w:val="90"/>
              </w:rPr>
              <w:t>(unaudited)</w:t>
            </w:r>
          </w:p>
        </w:tc>
        <w:tc>
          <w:tcPr>
            <w:tcW w:w="1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5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2"/>
        </w:trPr>
        <w:tc>
          <w:tcPr>
            <w:tcW w:w="7460" w:type="dxa"/>
            <w:vAlign w:val="bottom"/>
          </w:tcPr>
          <w:p>
            <w:pPr>
              <w:ind w:left="140"/>
              <w:spacing w:after="0"/>
              <w:rPr>
                <w:sz w:val="20"/>
                <w:szCs w:val="20"/>
                <w:color w:val="auto"/>
              </w:rPr>
            </w:pPr>
            <w:r>
              <w:rPr>
                <w:rFonts w:ascii="Arial" w:cs="Arial" w:eastAsia="Arial" w:hAnsi="Arial"/>
                <w:sz w:val="15"/>
                <w:szCs w:val="15"/>
                <w:color w:val="auto"/>
              </w:rPr>
              <w:t>Cash and cash equivalents</w:t>
            </w:r>
          </w:p>
        </w:tc>
        <w:tc>
          <w:tcPr>
            <w:tcW w:w="340" w:type="dxa"/>
            <w:vAlign w:val="bottom"/>
          </w:tcPr>
          <w:p>
            <w:pPr>
              <w:jc w:val="right"/>
              <w:ind w:right="166"/>
              <w:spacing w:after="0"/>
              <w:rPr>
                <w:sz w:val="20"/>
                <w:szCs w:val="20"/>
                <w:color w:val="auto"/>
              </w:rPr>
            </w:pPr>
            <w:r>
              <w:rPr>
                <w:rFonts w:ascii="Arial" w:cs="Arial" w:eastAsia="Arial" w:hAnsi="Arial"/>
                <w:sz w:val="15"/>
                <w:szCs w:val="15"/>
                <w:color w:val="auto"/>
                <w:w w:val="95"/>
              </w:rPr>
              <w:t>$</w:t>
            </w:r>
          </w:p>
        </w:tc>
        <w:tc>
          <w:tcPr>
            <w:tcW w:w="1480" w:type="dxa"/>
            <w:vAlign w:val="bottom"/>
          </w:tcPr>
          <w:p>
            <w:pPr>
              <w:jc w:val="right"/>
              <w:spacing w:after="0"/>
              <w:rPr>
                <w:sz w:val="20"/>
                <w:szCs w:val="20"/>
                <w:color w:val="auto"/>
              </w:rPr>
            </w:pPr>
            <w:r>
              <w:rPr>
                <w:rFonts w:ascii="Arial" w:cs="Arial" w:eastAsia="Arial" w:hAnsi="Arial"/>
                <w:sz w:val="15"/>
                <w:szCs w:val="15"/>
                <w:color w:val="auto"/>
              </w:rPr>
              <w:t>556,483</w:t>
            </w:r>
          </w:p>
        </w:tc>
        <w:tc>
          <w:tcPr>
            <w:tcW w:w="140" w:type="dxa"/>
            <w:vAlign w:val="bottom"/>
          </w:tcPr>
          <w:p>
            <w:pPr>
              <w:spacing w:after="0"/>
              <w:rPr>
                <w:sz w:val="16"/>
                <w:szCs w:val="16"/>
                <w:color w:val="auto"/>
              </w:rPr>
            </w:pPr>
          </w:p>
        </w:tc>
        <w:tc>
          <w:tcPr>
            <w:tcW w:w="300" w:type="dxa"/>
            <w:vAlign w:val="bottom"/>
          </w:tcPr>
          <w:p>
            <w:pPr>
              <w:jc w:val="right"/>
              <w:ind w:right="126"/>
              <w:spacing w:after="0"/>
              <w:rPr>
                <w:sz w:val="20"/>
                <w:szCs w:val="20"/>
                <w:color w:val="auto"/>
              </w:rPr>
            </w:pPr>
            <w:r>
              <w:rPr>
                <w:rFonts w:ascii="Arial" w:cs="Arial" w:eastAsia="Arial" w:hAnsi="Arial"/>
                <w:sz w:val="15"/>
                <w:szCs w:val="15"/>
                <w:color w:val="auto"/>
                <w:w w:val="95"/>
              </w:rPr>
              <w:t>$</w:t>
            </w:r>
          </w:p>
        </w:tc>
        <w:tc>
          <w:tcPr>
            <w:tcW w:w="1520" w:type="dxa"/>
            <w:vAlign w:val="bottom"/>
          </w:tcPr>
          <w:p>
            <w:pPr>
              <w:jc w:val="right"/>
              <w:spacing w:after="0"/>
              <w:rPr>
                <w:sz w:val="20"/>
                <w:szCs w:val="20"/>
                <w:color w:val="auto"/>
              </w:rPr>
            </w:pPr>
            <w:r>
              <w:rPr>
                <w:rFonts w:ascii="Arial" w:cs="Arial" w:eastAsia="Arial" w:hAnsi="Arial"/>
                <w:sz w:val="15"/>
                <w:szCs w:val="15"/>
                <w:color w:val="auto"/>
              </w:rPr>
              <w:t>621,295</w:t>
            </w:r>
          </w:p>
        </w:tc>
        <w:tc>
          <w:tcPr>
            <w:tcW w:w="0" w:type="dxa"/>
            <w:vAlign w:val="bottom"/>
          </w:tcPr>
          <w:p>
            <w:pPr>
              <w:spacing w:after="0"/>
              <w:rPr>
                <w:sz w:val="1"/>
                <w:szCs w:val="1"/>
                <w:color w:val="auto"/>
              </w:rPr>
            </w:pPr>
          </w:p>
        </w:tc>
      </w:tr>
      <w:tr>
        <w:trPr>
          <w:trHeight w:val="200"/>
        </w:trPr>
        <w:tc>
          <w:tcPr>
            <w:tcW w:w="74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Receivables</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91,348</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63,551</w:t>
            </w:r>
          </w:p>
        </w:tc>
        <w:tc>
          <w:tcPr>
            <w:tcW w:w="0" w:type="dxa"/>
            <w:vAlign w:val="bottom"/>
          </w:tcPr>
          <w:p>
            <w:pPr>
              <w:spacing w:after="0"/>
              <w:rPr>
                <w:sz w:val="1"/>
                <w:szCs w:val="1"/>
                <w:color w:val="auto"/>
              </w:rPr>
            </w:pPr>
          </w:p>
        </w:tc>
      </w:tr>
      <w:tr>
        <w:trPr>
          <w:trHeight w:val="192"/>
        </w:trPr>
        <w:tc>
          <w:tcPr>
            <w:tcW w:w="7460" w:type="dxa"/>
            <w:vAlign w:val="bottom"/>
          </w:tcPr>
          <w:p>
            <w:pPr>
              <w:ind w:left="140"/>
              <w:spacing w:after="0"/>
              <w:rPr>
                <w:sz w:val="20"/>
                <w:szCs w:val="20"/>
                <w:color w:val="auto"/>
              </w:rPr>
            </w:pPr>
            <w:r>
              <w:rPr>
                <w:rFonts w:ascii="Arial" w:cs="Arial" w:eastAsia="Arial" w:hAnsi="Arial"/>
                <w:sz w:val="15"/>
                <w:szCs w:val="15"/>
                <w:color w:val="auto"/>
              </w:rPr>
              <w:t>Real estate inventories</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5"/>
                <w:szCs w:val="15"/>
                <w:color w:val="auto"/>
              </w:rPr>
              <w:t>3,085,582</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Arial" w:cs="Arial" w:eastAsia="Arial" w:hAnsi="Arial"/>
                <w:sz w:val="15"/>
                <w:szCs w:val="15"/>
                <w:color w:val="auto"/>
              </w:rPr>
              <w:t>2,910,142</w:t>
            </w:r>
          </w:p>
        </w:tc>
        <w:tc>
          <w:tcPr>
            <w:tcW w:w="0" w:type="dxa"/>
            <w:vAlign w:val="bottom"/>
          </w:tcPr>
          <w:p>
            <w:pPr>
              <w:spacing w:after="0"/>
              <w:rPr>
                <w:sz w:val="1"/>
                <w:szCs w:val="1"/>
                <w:color w:val="auto"/>
              </w:rPr>
            </w:pPr>
          </w:p>
        </w:tc>
      </w:tr>
      <w:tr>
        <w:trPr>
          <w:trHeight w:val="200"/>
        </w:trPr>
        <w:tc>
          <w:tcPr>
            <w:tcW w:w="74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Investments in unconsolidated entities</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74,051</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75,056</w:t>
            </w:r>
          </w:p>
        </w:tc>
        <w:tc>
          <w:tcPr>
            <w:tcW w:w="0" w:type="dxa"/>
            <w:vAlign w:val="bottom"/>
          </w:tcPr>
          <w:p>
            <w:pPr>
              <w:spacing w:after="0"/>
              <w:rPr>
                <w:sz w:val="1"/>
                <w:szCs w:val="1"/>
                <w:color w:val="auto"/>
              </w:rPr>
            </w:pPr>
          </w:p>
        </w:tc>
      </w:tr>
      <w:tr>
        <w:trPr>
          <w:trHeight w:val="192"/>
        </w:trPr>
        <w:tc>
          <w:tcPr>
            <w:tcW w:w="7460" w:type="dxa"/>
            <w:vAlign w:val="bottom"/>
          </w:tcPr>
          <w:p>
            <w:pPr>
              <w:ind w:left="140"/>
              <w:spacing w:after="0"/>
              <w:rPr>
                <w:sz w:val="20"/>
                <w:szCs w:val="20"/>
                <w:color w:val="auto"/>
              </w:rPr>
            </w:pPr>
            <w:r>
              <w:rPr>
                <w:rFonts w:ascii="Arial" w:cs="Arial" w:eastAsia="Arial" w:hAnsi="Arial"/>
                <w:sz w:val="15"/>
                <w:szCs w:val="15"/>
                <w:color w:val="auto"/>
              </w:rPr>
              <w:t>Goodwill and other intangible assets, net</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5"/>
                <w:szCs w:val="15"/>
                <w:color w:val="auto"/>
              </w:rPr>
              <w:t>156,604</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Arial" w:cs="Arial" w:eastAsia="Arial" w:hAnsi="Arial"/>
                <w:sz w:val="15"/>
                <w:szCs w:val="15"/>
                <w:color w:val="auto"/>
              </w:rPr>
              <w:t>158,529</w:t>
            </w:r>
          </w:p>
        </w:tc>
        <w:tc>
          <w:tcPr>
            <w:tcW w:w="0" w:type="dxa"/>
            <w:vAlign w:val="bottom"/>
          </w:tcPr>
          <w:p>
            <w:pPr>
              <w:spacing w:after="0"/>
              <w:rPr>
                <w:sz w:val="1"/>
                <w:szCs w:val="1"/>
                <w:color w:val="auto"/>
              </w:rPr>
            </w:pPr>
          </w:p>
        </w:tc>
      </w:tr>
      <w:tr>
        <w:trPr>
          <w:trHeight w:val="200"/>
        </w:trPr>
        <w:tc>
          <w:tcPr>
            <w:tcW w:w="74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Deferred tax assets, net</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44,388</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47,525</w:t>
            </w:r>
          </w:p>
        </w:tc>
        <w:tc>
          <w:tcPr>
            <w:tcW w:w="0" w:type="dxa"/>
            <w:vAlign w:val="bottom"/>
          </w:tcPr>
          <w:p>
            <w:pPr>
              <w:spacing w:after="0"/>
              <w:rPr>
                <w:sz w:val="1"/>
                <w:szCs w:val="1"/>
                <w:color w:val="auto"/>
              </w:rPr>
            </w:pPr>
          </w:p>
        </w:tc>
      </w:tr>
      <w:tr>
        <w:trPr>
          <w:trHeight w:val="192"/>
        </w:trPr>
        <w:tc>
          <w:tcPr>
            <w:tcW w:w="7460" w:type="dxa"/>
            <w:vAlign w:val="bottom"/>
            <w:tcBorders>
              <w:bottom w:val="single" w:sz="8" w:color="CCEEFF"/>
            </w:tcBorders>
          </w:tcPr>
          <w:p>
            <w:pPr>
              <w:ind w:left="140"/>
              <w:spacing w:after="0"/>
              <w:rPr>
                <w:sz w:val="20"/>
                <w:szCs w:val="20"/>
                <w:color w:val="auto"/>
              </w:rPr>
            </w:pPr>
            <w:r>
              <w:rPr>
                <w:rFonts w:ascii="Arial" w:cs="Arial" w:eastAsia="Arial" w:hAnsi="Arial"/>
                <w:sz w:val="15"/>
                <w:szCs w:val="15"/>
                <w:color w:val="auto"/>
              </w:rPr>
              <w:t>Other assets</w:t>
            </w: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151,701</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145,882</w:t>
            </w:r>
          </w:p>
        </w:tc>
        <w:tc>
          <w:tcPr>
            <w:tcW w:w="0" w:type="dxa"/>
            <w:vAlign w:val="bottom"/>
          </w:tcPr>
          <w:p>
            <w:pPr>
              <w:spacing w:after="0"/>
              <w:rPr>
                <w:sz w:val="1"/>
                <w:szCs w:val="1"/>
                <w:color w:val="auto"/>
              </w:rPr>
            </w:pPr>
          </w:p>
        </w:tc>
      </w:tr>
      <w:tr>
        <w:trPr>
          <w:trHeight w:val="218"/>
        </w:trPr>
        <w:tc>
          <w:tcPr>
            <w:tcW w:w="74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5"/>
                <w:szCs w:val="15"/>
                <w:color w:val="auto"/>
              </w:rPr>
              <w:t>Total assets</w:t>
            </w:r>
          </w:p>
        </w:tc>
        <w:tc>
          <w:tcPr>
            <w:tcW w:w="340" w:type="dxa"/>
            <w:vAlign w:val="bottom"/>
            <w:tcBorders>
              <w:bottom w:val="single" w:sz="8" w:color="auto"/>
            </w:tcBorders>
            <w:shd w:val="clear" w:color="auto" w:fill="CCEEFF"/>
          </w:tcPr>
          <w:p>
            <w:pPr>
              <w:jc w:val="right"/>
              <w:ind w:right="166"/>
              <w:spacing w:after="0"/>
              <w:rPr>
                <w:sz w:val="20"/>
                <w:szCs w:val="20"/>
                <w:color w:val="auto"/>
              </w:rPr>
            </w:pPr>
            <w:r>
              <w:rPr>
                <w:rFonts w:ascii="Arial" w:cs="Arial" w:eastAsia="Arial" w:hAnsi="Arial"/>
                <w:sz w:val="15"/>
                <w:szCs w:val="15"/>
                <w:color w:val="auto"/>
                <w:w w:val="95"/>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4,160,157</w:t>
            </w:r>
          </w:p>
        </w:tc>
        <w:tc>
          <w:tcPr>
            <w:tcW w:w="14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26"/>
              <w:spacing w:after="0"/>
              <w:rPr>
                <w:sz w:val="20"/>
                <w:szCs w:val="20"/>
                <w:color w:val="auto"/>
              </w:rPr>
            </w:pPr>
            <w:r>
              <w:rPr>
                <w:rFonts w:ascii="Arial" w:cs="Arial" w:eastAsia="Arial" w:hAnsi="Arial"/>
                <w:sz w:val="15"/>
                <w:szCs w:val="15"/>
                <w:color w:val="auto"/>
                <w:w w:val="95"/>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4,021,980</w:t>
            </w:r>
          </w:p>
        </w:tc>
        <w:tc>
          <w:tcPr>
            <w:tcW w:w="0" w:type="dxa"/>
            <w:vAlign w:val="bottom"/>
          </w:tcPr>
          <w:p>
            <w:pPr>
              <w:spacing w:after="0"/>
              <w:rPr>
                <w:sz w:val="1"/>
                <w:szCs w:val="1"/>
                <w:color w:val="auto"/>
              </w:rPr>
            </w:pPr>
          </w:p>
        </w:tc>
      </w:tr>
      <w:tr>
        <w:trPr>
          <w:trHeight w:val="20"/>
        </w:trPr>
        <w:tc>
          <w:tcPr>
            <w:tcW w:w="74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74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74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Liabilities</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7460" w:type="dxa"/>
            <w:vAlign w:val="bottom"/>
          </w:tcPr>
          <w:p>
            <w:pPr>
              <w:ind w:left="140"/>
              <w:spacing w:after="0"/>
              <w:rPr>
                <w:sz w:val="20"/>
                <w:szCs w:val="20"/>
                <w:color w:val="auto"/>
              </w:rPr>
            </w:pPr>
            <w:r>
              <w:rPr>
                <w:rFonts w:ascii="Arial" w:cs="Arial" w:eastAsia="Arial" w:hAnsi="Arial"/>
                <w:sz w:val="15"/>
                <w:szCs w:val="15"/>
                <w:color w:val="auto"/>
              </w:rPr>
              <w:t>Accounts payable</w:t>
            </w:r>
          </w:p>
        </w:tc>
        <w:tc>
          <w:tcPr>
            <w:tcW w:w="340" w:type="dxa"/>
            <w:vAlign w:val="bottom"/>
          </w:tcPr>
          <w:p>
            <w:pPr>
              <w:jc w:val="right"/>
              <w:ind w:right="166"/>
              <w:spacing w:after="0"/>
              <w:rPr>
                <w:sz w:val="20"/>
                <w:szCs w:val="20"/>
                <w:color w:val="auto"/>
              </w:rPr>
            </w:pPr>
            <w:r>
              <w:rPr>
                <w:rFonts w:ascii="Arial" w:cs="Arial" w:eastAsia="Arial" w:hAnsi="Arial"/>
                <w:sz w:val="15"/>
                <w:szCs w:val="15"/>
                <w:color w:val="auto"/>
                <w:w w:val="95"/>
              </w:rPr>
              <w:t>$</w:t>
            </w:r>
          </w:p>
        </w:tc>
        <w:tc>
          <w:tcPr>
            <w:tcW w:w="1480" w:type="dxa"/>
            <w:vAlign w:val="bottom"/>
          </w:tcPr>
          <w:p>
            <w:pPr>
              <w:jc w:val="right"/>
              <w:spacing w:after="0"/>
              <w:rPr>
                <w:sz w:val="20"/>
                <w:szCs w:val="20"/>
                <w:color w:val="auto"/>
              </w:rPr>
            </w:pPr>
            <w:r>
              <w:rPr>
                <w:rFonts w:ascii="Arial" w:cs="Arial" w:eastAsia="Arial" w:hAnsi="Arial"/>
                <w:sz w:val="15"/>
                <w:szCs w:val="15"/>
                <w:color w:val="auto"/>
              </w:rPr>
              <w:t>141,143</w:t>
            </w:r>
          </w:p>
        </w:tc>
        <w:tc>
          <w:tcPr>
            <w:tcW w:w="140" w:type="dxa"/>
            <w:vAlign w:val="bottom"/>
          </w:tcPr>
          <w:p>
            <w:pPr>
              <w:spacing w:after="0"/>
              <w:rPr>
                <w:sz w:val="16"/>
                <w:szCs w:val="16"/>
                <w:color w:val="auto"/>
              </w:rPr>
            </w:pPr>
          </w:p>
        </w:tc>
        <w:tc>
          <w:tcPr>
            <w:tcW w:w="300" w:type="dxa"/>
            <w:vAlign w:val="bottom"/>
          </w:tcPr>
          <w:p>
            <w:pPr>
              <w:jc w:val="right"/>
              <w:ind w:right="126"/>
              <w:spacing w:after="0"/>
              <w:rPr>
                <w:sz w:val="20"/>
                <w:szCs w:val="20"/>
                <w:color w:val="auto"/>
              </w:rPr>
            </w:pPr>
            <w:r>
              <w:rPr>
                <w:rFonts w:ascii="Arial" w:cs="Arial" w:eastAsia="Arial" w:hAnsi="Arial"/>
                <w:sz w:val="15"/>
                <w:szCs w:val="15"/>
                <w:color w:val="auto"/>
                <w:w w:val="95"/>
              </w:rPr>
              <w:t>$</w:t>
            </w:r>
          </w:p>
        </w:tc>
        <w:tc>
          <w:tcPr>
            <w:tcW w:w="1520" w:type="dxa"/>
            <w:vAlign w:val="bottom"/>
          </w:tcPr>
          <w:p>
            <w:pPr>
              <w:jc w:val="right"/>
              <w:spacing w:after="0"/>
              <w:rPr>
                <w:sz w:val="20"/>
                <w:szCs w:val="20"/>
                <w:color w:val="auto"/>
              </w:rPr>
            </w:pPr>
            <w:r>
              <w:rPr>
                <w:rFonts w:ascii="Arial" w:cs="Arial" w:eastAsia="Arial" w:hAnsi="Arial"/>
                <w:sz w:val="15"/>
                <w:szCs w:val="15"/>
                <w:color w:val="auto"/>
              </w:rPr>
              <w:t>79,690</w:t>
            </w:r>
          </w:p>
        </w:tc>
        <w:tc>
          <w:tcPr>
            <w:tcW w:w="0" w:type="dxa"/>
            <w:vAlign w:val="bottom"/>
          </w:tcPr>
          <w:p>
            <w:pPr>
              <w:spacing w:after="0"/>
              <w:rPr>
                <w:sz w:val="1"/>
                <w:szCs w:val="1"/>
                <w:color w:val="auto"/>
              </w:rPr>
            </w:pPr>
          </w:p>
        </w:tc>
      </w:tr>
      <w:tr>
        <w:trPr>
          <w:trHeight w:val="200"/>
        </w:trPr>
        <w:tc>
          <w:tcPr>
            <w:tcW w:w="74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Accrued expenses and other liabilities</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395,138</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366,740</w:t>
            </w:r>
          </w:p>
        </w:tc>
        <w:tc>
          <w:tcPr>
            <w:tcW w:w="0" w:type="dxa"/>
            <w:vAlign w:val="bottom"/>
          </w:tcPr>
          <w:p>
            <w:pPr>
              <w:spacing w:after="0"/>
              <w:rPr>
                <w:sz w:val="1"/>
                <w:szCs w:val="1"/>
                <w:color w:val="auto"/>
              </w:rPr>
            </w:pPr>
          </w:p>
        </w:tc>
      </w:tr>
      <w:tr>
        <w:trPr>
          <w:trHeight w:val="192"/>
        </w:trPr>
        <w:tc>
          <w:tcPr>
            <w:tcW w:w="7460" w:type="dxa"/>
            <w:vAlign w:val="bottom"/>
          </w:tcPr>
          <w:p>
            <w:pPr>
              <w:ind w:left="140"/>
              <w:spacing w:after="0"/>
              <w:rPr>
                <w:sz w:val="20"/>
                <w:szCs w:val="20"/>
                <w:color w:val="auto"/>
              </w:rPr>
            </w:pPr>
            <w:r>
              <w:rPr>
                <w:rFonts w:ascii="Arial" w:cs="Arial" w:eastAsia="Arial" w:hAnsi="Arial"/>
                <w:sz w:val="15"/>
                <w:szCs w:val="15"/>
                <w:color w:val="auto"/>
              </w:rPr>
              <w:t>Loans payable</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5"/>
                <w:szCs w:val="15"/>
                <w:color w:val="auto"/>
              </w:rPr>
              <w:t>258,979</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Arial" w:cs="Arial" w:eastAsia="Arial" w:hAnsi="Arial"/>
                <w:sz w:val="15"/>
                <w:szCs w:val="15"/>
                <w:color w:val="auto"/>
              </w:rPr>
              <w:t>258,979</w:t>
            </w:r>
          </w:p>
        </w:tc>
        <w:tc>
          <w:tcPr>
            <w:tcW w:w="0" w:type="dxa"/>
            <w:vAlign w:val="bottom"/>
          </w:tcPr>
          <w:p>
            <w:pPr>
              <w:spacing w:after="0"/>
              <w:rPr>
                <w:sz w:val="1"/>
                <w:szCs w:val="1"/>
                <w:color w:val="auto"/>
              </w:rPr>
            </w:pPr>
          </w:p>
        </w:tc>
      </w:tr>
      <w:tr>
        <w:trPr>
          <w:trHeight w:val="200"/>
        </w:trPr>
        <w:tc>
          <w:tcPr>
            <w:tcW w:w="74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Senior notes</w:t>
            </w:r>
          </w:p>
        </w:tc>
        <w:tc>
          <w:tcPr>
            <w:tcW w:w="34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1,085,595</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1,084,022</w:t>
            </w:r>
          </w:p>
        </w:tc>
        <w:tc>
          <w:tcPr>
            <w:tcW w:w="0" w:type="dxa"/>
            <w:vAlign w:val="bottom"/>
          </w:tcPr>
          <w:p>
            <w:pPr>
              <w:spacing w:after="0"/>
              <w:rPr>
                <w:sz w:val="1"/>
                <w:szCs w:val="1"/>
                <w:color w:val="auto"/>
              </w:rPr>
            </w:pPr>
          </w:p>
        </w:tc>
      </w:tr>
      <w:tr>
        <w:trPr>
          <w:trHeight w:val="185"/>
        </w:trPr>
        <w:tc>
          <w:tcPr>
            <w:tcW w:w="7460" w:type="dxa"/>
            <w:vAlign w:val="bottom"/>
            <w:tcBorders>
              <w:bottom w:val="single" w:sz="8" w:color="CCEEFF"/>
            </w:tcBorders>
          </w:tcPr>
          <w:p>
            <w:pPr>
              <w:ind w:left="380"/>
              <w:spacing w:after="0" w:line="168" w:lineRule="exact"/>
              <w:rPr>
                <w:sz w:val="20"/>
                <w:szCs w:val="20"/>
                <w:color w:val="auto"/>
              </w:rPr>
            </w:pPr>
            <w:r>
              <w:rPr>
                <w:rFonts w:ascii="Arial" w:cs="Arial" w:eastAsia="Arial" w:hAnsi="Arial"/>
                <w:sz w:val="15"/>
                <w:szCs w:val="15"/>
                <w:color w:val="auto"/>
              </w:rPr>
              <w:t>Total liabilities</w:t>
            </w: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1,880,855</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1,789,431</w:t>
            </w:r>
          </w:p>
        </w:tc>
        <w:tc>
          <w:tcPr>
            <w:tcW w:w="0" w:type="dxa"/>
            <w:vAlign w:val="bottom"/>
          </w:tcPr>
          <w:p>
            <w:pPr>
              <w:spacing w:after="0"/>
              <w:rPr>
                <w:sz w:val="1"/>
                <w:szCs w:val="1"/>
                <w:color w:val="auto"/>
              </w:rPr>
            </w:pPr>
          </w:p>
        </w:tc>
      </w:tr>
      <w:tr>
        <w:trPr>
          <w:trHeight w:val="232"/>
        </w:trPr>
        <w:tc>
          <w:tcPr>
            <w:tcW w:w="74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4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15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92"/>
        </w:trPr>
        <w:tc>
          <w:tcPr>
            <w:tcW w:w="7460" w:type="dxa"/>
            <w:vAlign w:val="bottom"/>
          </w:tcPr>
          <w:p>
            <w:pPr>
              <w:ind w:left="140"/>
              <w:spacing w:after="0"/>
              <w:rPr>
                <w:sz w:val="20"/>
                <w:szCs w:val="20"/>
                <w:color w:val="auto"/>
              </w:rPr>
            </w:pPr>
            <w:r>
              <w:rPr>
                <w:rFonts w:ascii="Arial" w:cs="Arial" w:eastAsia="Arial" w:hAnsi="Arial"/>
                <w:sz w:val="15"/>
                <w:szCs w:val="15"/>
                <w:color w:val="auto"/>
              </w:rPr>
              <w:t>Commitments and contingencies</w:t>
            </w:r>
          </w:p>
        </w:tc>
        <w:tc>
          <w:tcPr>
            <w:tcW w:w="34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2"/>
        </w:trPr>
        <w:tc>
          <w:tcPr>
            <w:tcW w:w="746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48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15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7460" w:type="dxa"/>
            <w:vAlign w:val="bottom"/>
          </w:tcPr>
          <w:p>
            <w:pPr>
              <w:ind w:left="20"/>
              <w:spacing w:after="0"/>
              <w:rPr>
                <w:sz w:val="20"/>
                <w:szCs w:val="20"/>
                <w:color w:val="auto"/>
              </w:rPr>
            </w:pPr>
            <w:r>
              <w:rPr>
                <w:rFonts w:ascii="Arial" w:cs="Arial" w:eastAsia="Arial" w:hAnsi="Arial"/>
                <w:sz w:val="15"/>
                <w:szCs w:val="15"/>
                <w:b w:val="1"/>
                <w:bCs w:val="1"/>
                <w:color w:val="auto"/>
              </w:rPr>
              <w:t>Equity</w:t>
            </w:r>
          </w:p>
        </w:tc>
        <w:tc>
          <w:tcPr>
            <w:tcW w:w="34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74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Stockholders</w:t>
            </w:r>
            <w:r>
              <w:rPr>
                <w:rFonts w:ascii="Arial" w:cs="Arial" w:eastAsia="Arial" w:hAnsi="Arial"/>
                <w:sz w:val="13"/>
                <w:szCs w:val="13"/>
                <w:color w:val="auto"/>
              </w:rPr>
              <w:t>’</w:t>
            </w:r>
            <w:r>
              <w:rPr>
                <w:rFonts w:ascii="Arial" w:cs="Arial" w:eastAsia="Arial" w:hAnsi="Arial"/>
                <w:sz w:val="15"/>
                <w:szCs w:val="15"/>
                <w:color w:val="auto"/>
              </w:rPr>
              <w:t xml:space="preserve"> equity:</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44"/>
        </w:trPr>
        <w:tc>
          <w:tcPr>
            <w:tcW w:w="7460" w:type="dxa"/>
            <w:vAlign w:val="bottom"/>
          </w:tcPr>
          <w:p>
            <w:pPr>
              <w:ind w:left="300"/>
              <w:spacing w:after="0" w:line="144" w:lineRule="exact"/>
              <w:rPr>
                <w:sz w:val="20"/>
                <w:szCs w:val="20"/>
                <w:color w:val="auto"/>
              </w:rPr>
            </w:pPr>
            <w:r>
              <w:rPr>
                <w:rFonts w:ascii="Arial" w:cs="Arial" w:eastAsia="Arial" w:hAnsi="Arial"/>
                <w:sz w:val="15"/>
                <w:szCs w:val="15"/>
                <w:color w:val="auto"/>
                <w:w w:val="90"/>
              </w:rPr>
              <w:t>Preferred stock, $0.01 par value, 50,000,000 shares authorized; no shares issued and outstanding as of June 30, 2021</w:t>
            </w:r>
          </w:p>
        </w:tc>
        <w:tc>
          <w:tcPr>
            <w:tcW w:w="340" w:type="dxa"/>
            <w:vAlign w:val="bottom"/>
          </w:tcPr>
          <w:p>
            <w:pPr>
              <w:spacing w:after="0"/>
              <w:rPr>
                <w:sz w:val="12"/>
                <w:szCs w:val="12"/>
                <w:color w:val="auto"/>
              </w:rPr>
            </w:pPr>
          </w:p>
        </w:tc>
        <w:tc>
          <w:tcPr>
            <w:tcW w:w="1620" w:type="dxa"/>
            <w:vAlign w:val="bottom"/>
            <w:gridSpan w:val="2"/>
            <w:vMerge w:val="restart"/>
          </w:tcPr>
          <w:p>
            <w:pPr>
              <w:jc w:val="right"/>
              <w:ind w:right="200"/>
              <w:spacing w:after="0"/>
              <w:rPr>
                <w:sz w:val="20"/>
                <w:szCs w:val="20"/>
                <w:color w:val="auto"/>
              </w:rPr>
            </w:pPr>
            <w:r>
              <w:rPr>
                <w:rFonts w:ascii="Arial" w:cs="Arial" w:eastAsia="Arial" w:hAnsi="Arial"/>
                <w:sz w:val="15"/>
                <w:szCs w:val="15"/>
                <w:color w:val="auto"/>
              </w:rPr>
              <w:t>—</w:t>
            </w:r>
          </w:p>
        </w:tc>
        <w:tc>
          <w:tcPr>
            <w:tcW w:w="300" w:type="dxa"/>
            <w:vAlign w:val="bottom"/>
          </w:tcPr>
          <w:p>
            <w:pPr>
              <w:spacing w:after="0"/>
              <w:rPr>
                <w:sz w:val="12"/>
                <w:szCs w:val="12"/>
                <w:color w:val="auto"/>
              </w:rPr>
            </w:pPr>
          </w:p>
        </w:tc>
        <w:tc>
          <w:tcPr>
            <w:tcW w:w="1520" w:type="dxa"/>
            <w:vAlign w:val="bottom"/>
            <w:vMerge w:val="restart"/>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2"/>
        </w:trPr>
        <w:tc>
          <w:tcPr>
            <w:tcW w:w="7460" w:type="dxa"/>
            <w:vAlign w:val="bottom"/>
          </w:tcPr>
          <w:p>
            <w:pPr>
              <w:ind w:left="460"/>
              <w:spacing w:after="0"/>
              <w:rPr>
                <w:sz w:val="20"/>
                <w:szCs w:val="20"/>
                <w:color w:val="auto"/>
              </w:rPr>
            </w:pPr>
            <w:r>
              <w:rPr>
                <w:rFonts w:ascii="Arial" w:cs="Arial" w:eastAsia="Arial" w:hAnsi="Arial"/>
                <w:sz w:val="15"/>
                <w:szCs w:val="15"/>
                <w:color w:val="auto"/>
              </w:rPr>
              <w:t>and December 31, 2020, respectively</w:t>
            </w:r>
          </w:p>
        </w:tc>
        <w:tc>
          <w:tcPr>
            <w:tcW w:w="340" w:type="dxa"/>
            <w:vAlign w:val="bottom"/>
          </w:tcPr>
          <w:p>
            <w:pPr>
              <w:spacing w:after="0"/>
              <w:rPr>
                <w:sz w:val="16"/>
                <w:szCs w:val="16"/>
                <w:color w:val="auto"/>
              </w:rPr>
            </w:pPr>
          </w:p>
        </w:tc>
        <w:tc>
          <w:tcPr>
            <w:tcW w:w="1620" w:type="dxa"/>
            <w:vAlign w:val="bottom"/>
            <w:gridSpan w:val="2"/>
            <w:vMerge w:val="continue"/>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7460" w:type="dxa"/>
            <w:vAlign w:val="bottom"/>
            <w:shd w:val="clear" w:color="auto" w:fill="CCEEFF"/>
          </w:tcPr>
          <w:p>
            <w:pPr>
              <w:ind w:left="300"/>
              <w:spacing w:after="0" w:line="148" w:lineRule="exact"/>
              <w:rPr>
                <w:sz w:val="20"/>
                <w:szCs w:val="20"/>
                <w:color w:val="auto"/>
              </w:rPr>
            </w:pPr>
            <w:r>
              <w:rPr>
                <w:rFonts w:ascii="Arial" w:cs="Arial" w:eastAsia="Arial" w:hAnsi="Arial"/>
                <w:sz w:val="15"/>
                <w:szCs w:val="15"/>
                <w:color w:val="auto"/>
                <w:w w:val="93"/>
              </w:rPr>
              <w:t>Common stock, $0.01 par value, 500,000,000 shares authorized; 115,211,206 and 121,882,778 shares issued and</w:t>
            </w:r>
          </w:p>
        </w:tc>
        <w:tc>
          <w:tcPr>
            <w:tcW w:w="340" w:type="dxa"/>
            <w:vAlign w:val="bottom"/>
            <w:shd w:val="clear" w:color="auto" w:fill="CCEEFF"/>
          </w:tcPr>
          <w:p>
            <w:pPr>
              <w:spacing w:after="0"/>
              <w:rPr>
                <w:sz w:val="12"/>
                <w:szCs w:val="12"/>
                <w:color w:val="auto"/>
              </w:rPr>
            </w:pPr>
          </w:p>
        </w:tc>
        <w:tc>
          <w:tcPr>
            <w:tcW w:w="148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1,150</w:t>
            </w: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5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1,219</w:t>
            </w:r>
          </w:p>
        </w:tc>
        <w:tc>
          <w:tcPr>
            <w:tcW w:w="0" w:type="dxa"/>
            <w:vAlign w:val="bottom"/>
          </w:tcPr>
          <w:p>
            <w:pPr>
              <w:spacing w:after="0"/>
              <w:rPr>
                <w:sz w:val="1"/>
                <w:szCs w:val="1"/>
                <w:color w:val="auto"/>
              </w:rPr>
            </w:pPr>
          </w:p>
        </w:tc>
      </w:tr>
      <w:tr>
        <w:trPr>
          <w:trHeight w:val="196"/>
        </w:trPr>
        <w:tc>
          <w:tcPr>
            <w:tcW w:w="7460" w:type="dxa"/>
            <w:vAlign w:val="bottom"/>
            <w:shd w:val="clear" w:color="auto" w:fill="CCEEFF"/>
          </w:tcPr>
          <w:p>
            <w:pPr>
              <w:ind w:left="460"/>
              <w:spacing w:after="0"/>
              <w:rPr>
                <w:sz w:val="20"/>
                <w:szCs w:val="20"/>
                <w:color w:val="auto"/>
              </w:rPr>
            </w:pPr>
            <w:r>
              <w:rPr>
                <w:rFonts w:ascii="Arial" w:cs="Arial" w:eastAsia="Arial" w:hAnsi="Arial"/>
                <w:sz w:val="15"/>
                <w:szCs w:val="15"/>
                <w:color w:val="auto"/>
              </w:rPr>
              <w:t>outstanding at June 30, 2021 and December 31, 2020, respectively</w:t>
            </w:r>
          </w:p>
        </w:tc>
        <w:tc>
          <w:tcPr>
            <w:tcW w:w="340" w:type="dxa"/>
            <w:vAlign w:val="bottom"/>
            <w:shd w:val="clear" w:color="auto" w:fill="CCEEFF"/>
          </w:tcPr>
          <w:p>
            <w:pPr>
              <w:spacing w:after="0"/>
              <w:rPr>
                <w:sz w:val="17"/>
                <w:szCs w:val="17"/>
                <w:color w:val="auto"/>
              </w:rPr>
            </w:pPr>
          </w:p>
        </w:tc>
        <w:tc>
          <w:tcPr>
            <w:tcW w:w="1480" w:type="dxa"/>
            <w:vAlign w:val="bottom"/>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7460" w:type="dxa"/>
            <w:vAlign w:val="bottom"/>
          </w:tcPr>
          <w:p>
            <w:pPr>
              <w:ind w:left="260"/>
              <w:spacing w:after="0"/>
              <w:rPr>
                <w:sz w:val="20"/>
                <w:szCs w:val="20"/>
                <w:color w:val="auto"/>
              </w:rPr>
            </w:pPr>
            <w:r>
              <w:rPr>
                <w:rFonts w:ascii="Arial" w:cs="Arial" w:eastAsia="Arial" w:hAnsi="Arial"/>
                <w:sz w:val="15"/>
                <w:szCs w:val="15"/>
                <w:color w:val="auto"/>
              </w:rPr>
              <w:t>Additional paid-in capital</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5"/>
                <w:szCs w:val="15"/>
                <w:color w:val="auto"/>
              </w:rPr>
              <w:t>203,288</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Arial" w:cs="Arial" w:eastAsia="Arial" w:hAnsi="Arial"/>
                <w:sz w:val="15"/>
                <w:szCs w:val="15"/>
                <w:color w:val="auto"/>
              </w:rPr>
              <w:t>345,137</w:t>
            </w:r>
          </w:p>
        </w:tc>
        <w:tc>
          <w:tcPr>
            <w:tcW w:w="0" w:type="dxa"/>
            <w:vAlign w:val="bottom"/>
          </w:tcPr>
          <w:p>
            <w:pPr>
              <w:spacing w:after="0"/>
              <w:rPr>
                <w:sz w:val="1"/>
                <w:szCs w:val="1"/>
                <w:color w:val="auto"/>
              </w:rPr>
            </w:pPr>
          </w:p>
        </w:tc>
      </w:tr>
      <w:tr>
        <w:trPr>
          <w:trHeight w:val="200"/>
        </w:trPr>
        <w:tc>
          <w:tcPr>
            <w:tcW w:w="7460" w:type="dxa"/>
            <w:vAlign w:val="bottom"/>
            <w:shd w:val="clear" w:color="auto" w:fill="CCEEFF"/>
          </w:tcPr>
          <w:p>
            <w:pPr>
              <w:ind w:left="260"/>
              <w:spacing w:after="0"/>
              <w:rPr>
                <w:sz w:val="20"/>
                <w:szCs w:val="20"/>
                <w:color w:val="auto"/>
              </w:rPr>
            </w:pPr>
            <w:r>
              <w:rPr>
                <w:rFonts w:ascii="Arial" w:cs="Arial" w:eastAsia="Arial" w:hAnsi="Arial"/>
                <w:sz w:val="15"/>
                <w:szCs w:val="15"/>
                <w:color w:val="auto"/>
              </w:rPr>
              <w:t>Retained earnings</w:t>
            </w:r>
          </w:p>
        </w:tc>
        <w:tc>
          <w:tcPr>
            <w:tcW w:w="34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2,074,852</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1,886,181</w:t>
            </w:r>
          </w:p>
        </w:tc>
        <w:tc>
          <w:tcPr>
            <w:tcW w:w="0" w:type="dxa"/>
            <w:vAlign w:val="bottom"/>
          </w:tcPr>
          <w:p>
            <w:pPr>
              <w:spacing w:after="0"/>
              <w:rPr>
                <w:sz w:val="1"/>
                <w:szCs w:val="1"/>
                <w:color w:val="auto"/>
              </w:rPr>
            </w:pPr>
          </w:p>
        </w:tc>
      </w:tr>
      <w:tr>
        <w:trPr>
          <w:trHeight w:val="185"/>
        </w:trPr>
        <w:tc>
          <w:tcPr>
            <w:tcW w:w="7460" w:type="dxa"/>
            <w:vAlign w:val="bottom"/>
          </w:tcPr>
          <w:p>
            <w:pPr>
              <w:ind w:left="260"/>
              <w:spacing w:after="0" w:line="168" w:lineRule="exact"/>
              <w:rPr>
                <w:sz w:val="20"/>
                <w:szCs w:val="20"/>
                <w:color w:val="auto"/>
              </w:rPr>
            </w:pPr>
            <w:r>
              <w:rPr>
                <w:rFonts w:ascii="Arial" w:cs="Arial" w:eastAsia="Arial" w:hAnsi="Arial"/>
                <w:sz w:val="15"/>
                <w:szCs w:val="15"/>
                <w:color w:val="auto"/>
              </w:rPr>
              <w:t>Total stockholders</w:t>
            </w:r>
            <w:r>
              <w:rPr>
                <w:rFonts w:ascii="Arial" w:cs="Arial" w:eastAsia="Arial" w:hAnsi="Arial"/>
                <w:sz w:val="13"/>
                <w:szCs w:val="13"/>
                <w:color w:val="auto"/>
              </w:rPr>
              <w:t>’</w:t>
            </w:r>
            <w:r>
              <w:rPr>
                <w:rFonts w:ascii="Arial" w:cs="Arial" w:eastAsia="Arial" w:hAnsi="Arial"/>
                <w:sz w:val="15"/>
                <w:szCs w:val="15"/>
                <w:color w:val="auto"/>
              </w:rPr>
              <w:t xml:space="preserve"> equity</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5"/>
                <w:szCs w:val="15"/>
                <w:color w:val="auto"/>
              </w:rPr>
              <w:t>2,279,290</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Arial" w:cs="Arial" w:eastAsia="Arial" w:hAnsi="Arial"/>
                <w:sz w:val="15"/>
                <w:szCs w:val="15"/>
                <w:color w:val="auto"/>
              </w:rPr>
              <w:t>2,232,537</w:t>
            </w:r>
          </w:p>
        </w:tc>
        <w:tc>
          <w:tcPr>
            <w:tcW w:w="0" w:type="dxa"/>
            <w:vAlign w:val="bottom"/>
          </w:tcPr>
          <w:p>
            <w:pPr>
              <w:spacing w:after="0"/>
              <w:rPr>
                <w:sz w:val="1"/>
                <w:szCs w:val="1"/>
                <w:color w:val="auto"/>
              </w:rPr>
            </w:pPr>
          </w:p>
        </w:tc>
      </w:tr>
      <w:tr>
        <w:trPr>
          <w:trHeight w:val="200"/>
        </w:trPr>
        <w:tc>
          <w:tcPr>
            <w:tcW w:w="7460" w:type="dxa"/>
            <w:vAlign w:val="bottom"/>
            <w:shd w:val="clear" w:color="auto" w:fill="CCEEFF"/>
          </w:tcPr>
          <w:p>
            <w:pPr>
              <w:ind w:left="260"/>
              <w:spacing w:after="0"/>
              <w:rPr>
                <w:sz w:val="20"/>
                <w:szCs w:val="20"/>
                <w:color w:val="auto"/>
              </w:rPr>
            </w:pPr>
            <w:r>
              <w:rPr>
                <w:rFonts w:ascii="Arial" w:cs="Arial" w:eastAsia="Arial" w:hAnsi="Arial"/>
                <w:sz w:val="15"/>
                <w:szCs w:val="15"/>
                <w:color w:val="auto"/>
              </w:rPr>
              <w:t>Noncontrolling interests</w:t>
            </w:r>
          </w:p>
        </w:tc>
        <w:tc>
          <w:tcPr>
            <w:tcW w:w="34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12</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12</w:t>
            </w:r>
          </w:p>
        </w:tc>
        <w:tc>
          <w:tcPr>
            <w:tcW w:w="0" w:type="dxa"/>
            <w:vAlign w:val="bottom"/>
          </w:tcPr>
          <w:p>
            <w:pPr>
              <w:spacing w:after="0"/>
              <w:rPr>
                <w:sz w:val="1"/>
                <w:szCs w:val="1"/>
                <w:color w:val="auto"/>
              </w:rPr>
            </w:pPr>
          </w:p>
        </w:tc>
      </w:tr>
      <w:tr>
        <w:trPr>
          <w:trHeight w:val="185"/>
        </w:trPr>
        <w:tc>
          <w:tcPr>
            <w:tcW w:w="7460" w:type="dxa"/>
            <w:vAlign w:val="bottom"/>
            <w:tcBorders>
              <w:bottom w:val="single" w:sz="8" w:color="CCEEFF"/>
            </w:tcBorders>
          </w:tcPr>
          <w:p>
            <w:pPr>
              <w:ind w:left="500"/>
              <w:spacing w:after="0" w:line="168" w:lineRule="exact"/>
              <w:rPr>
                <w:sz w:val="20"/>
                <w:szCs w:val="20"/>
                <w:color w:val="auto"/>
              </w:rPr>
            </w:pPr>
            <w:r>
              <w:rPr>
                <w:rFonts w:ascii="Arial" w:cs="Arial" w:eastAsia="Arial" w:hAnsi="Arial"/>
                <w:sz w:val="15"/>
                <w:szCs w:val="15"/>
                <w:color w:val="auto"/>
              </w:rPr>
              <w:t>Total equity</w:t>
            </w: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2,279,302</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2,232,549</w:t>
            </w:r>
          </w:p>
        </w:tc>
        <w:tc>
          <w:tcPr>
            <w:tcW w:w="0" w:type="dxa"/>
            <w:vAlign w:val="bottom"/>
          </w:tcPr>
          <w:p>
            <w:pPr>
              <w:spacing w:after="0"/>
              <w:rPr>
                <w:sz w:val="1"/>
                <w:szCs w:val="1"/>
                <w:color w:val="auto"/>
              </w:rPr>
            </w:pPr>
          </w:p>
        </w:tc>
      </w:tr>
      <w:tr>
        <w:trPr>
          <w:trHeight w:val="214"/>
        </w:trPr>
        <w:tc>
          <w:tcPr>
            <w:tcW w:w="74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5"/>
                <w:szCs w:val="15"/>
                <w:color w:val="auto"/>
              </w:rPr>
              <w:t>Total liabilities and equity</w:t>
            </w:r>
          </w:p>
        </w:tc>
        <w:tc>
          <w:tcPr>
            <w:tcW w:w="340" w:type="dxa"/>
            <w:vAlign w:val="bottom"/>
            <w:tcBorders>
              <w:bottom w:val="single" w:sz="8" w:color="auto"/>
            </w:tcBorders>
            <w:shd w:val="clear" w:color="auto" w:fill="CCEEFF"/>
          </w:tcPr>
          <w:p>
            <w:pPr>
              <w:jc w:val="right"/>
              <w:ind w:right="166"/>
              <w:spacing w:after="0"/>
              <w:rPr>
                <w:sz w:val="20"/>
                <w:szCs w:val="20"/>
                <w:color w:val="auto"/>
              </w:rPr>
            </w:pPr>
            <w:r>
              <w:rPr>
                <w:rFonts w:ascii="Arial" w:cs="Arial" w:eastAsia="Arial" w:hAnsi="Arial"/>
                <w:sz w:val="15"/>
                <w:szCs w:val="15"/>
                <w:color w:val="auto"/>
                <w:w w:val="95"/>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4,160,157</w:t>
            </w:r>
          </w:p>
        </w:tc>
        <w:tc>
          <w:tcPr>
            <w:tcW w:w="14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26"/>
              <w:spacing w:after="0"/>
              <w:rPr>
                <w:sz w:val="20"/>
                <w:szCs w:val="20"/>
                <w:color w:val="auto"/>
              </w:rPr>
            </w:pPr>
            <w:r>
              <w:rPr>
                <w:rFonts w:ascii="Arial" w:cs="Arial" w:eastAsia="Arial" w:hAnsi="Arial"/>
                <w:sz w:val="15"/>
                <w:szCs w:val="15"/>
                <w:color w:val="auto"/>
                <w:w w:val="95"/>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4,021,980</w:t>
            </w:r>
          </w:p>
        </w:tc>
        <w:tc>
          <w:tcPr>
            <w:tcW w:w="0" w:type="dxa"/>
            <w:vAlign w:val="bottom"/>
          </w:tcPr>
          <w:p>
            <w:pPr>
              <w:spacing w:after="0"/>
              <w:rPr>
                <w:sz w:val="1"/>
                <w:szCs w:val="1"/>
                <w:color w:val="auto"/>
              </w:rPr>
            </w:pPr>
          </w:p>
        </w:tc>
      </w:tr>
      <w:tr>
        <w:trPr>
          <w:trHeight w:val="20"/>
        </w:trPr>
        <w:tc>
          <w:tcPr>
            <w:tcW w:w="74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Page 6</w:t>
      </w:r>
    </w:p>
    <w:p>
      <w:pPr>
        <w:sectPr>
          <w:pgSz w:w="11900" w:h="16838" w:orient="portrait"/>
          <w:cols w:equalWidth="0" w:num="1">
            <w:col w:w="11240"/>
          </w:cols>
          <w:pgMar w:left="320" w:top="1376"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CONSOLIDATED STATEMENT OF OPERATIONS</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(in thousands, except share and per share amounts)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(unaudited)</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5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020" w:type="dxa"/>
            <w:vAlign w:val="bottom"/>
            <w:gridSpan w:val="5"/>
          </w:tcPr>
          <w:p>
            <w:pPr>
              <w:ind w:left="360"/>
              <w:spacing w:after="0"/>
              <w:rPr>
                <w:sz w:val="20"/>
                <w:szCs w:val="20"/>
                <w:color w:val="auto"/>
              </w:rPr>
            </w:pPr>
            <w:r>
              <w:rPr>
                <w:rFonts w:ascii="Arial" w:cs="Arial" w:eastAsia="Arial" w:hAnsi="Arial"/>
                <w:sz w:val="14"/>
                <w:szCs w:val="14"/>
                <w:b w:val="1"/>
                <w:bCs w:val="1"/>
                <w:color w:val="auto"/>
              </w:rPr>
              <w:t>Three Months Ended June 30,</w:t>
            </w:r>
          </w:p>
        </w:tc>
        <w:tc>
          <w:tcPr>
            <w:tcW w:w="380" w:type="dxa"/>
            <w:vAlign w:val="bottom"/>
          </w:tcPr>
          <w:p>
            <w:pPr>
              <w:spacing w:after="0"/>
              <w:rPr>
                <w:sz w:val="16"/>
                <w:szCs w:val="16"/>
                <w:color w:val="auto"/>
              </w:rPr>
            </w:pPr>
          </w:p>
        </w:tc>
        <w:tc>
          <w:tcPr>
            <w:tcW w:w="2940" w:type="dxa"/>
            <w:vAlign w:val="bottom"/>
            <w:gridSpan w:val="4"/>
          </w:tcPr>
          <w:p>
            <w:pPr>
              <w:jc w:val="right"/>
              <w:ind w:right="762"/>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81"/>
        </w:trPr>
        <w:tc>
          <w:tcPr>
            <w:tcW w:w="4520" w:type="dxa"/>
            <w:vAlign w:val="bottom"/>
            <w:tcBorders>
              <w:bottom w:val="single" w:sz="8" w:color="CCEEFF"/>
            </w:tcBorders>
          </w:tcPr>
          <w:p>
            <w:pPr>
              <w:spacing w:after="0"/>
              <w:rPr>
                <w:sz w:val="15"/>
                <w:szCs w:val="15"/>
                <w:color w:val="auto"/>
              </w:rPr>
            </w:pPr>
          </w:p>
        </w:tc>
        <w:tc>
          <w:tcPr>
            <w:tcW w:w="380" w:type="dxa"/>
            <w:vAlign w:val="bottom"/>
            <w:tcBorders>
              <w:top w:val="single" w:sz="8" w:color="auto"/>
              <w:bottom w:val="single" w:sz="8" w:color="auto"/>
            </w:tcBorders>
          </w:tcPr>
          <w:p>
            <w:pPr>
              <w:spacing w:after="0"/>
              <w:rPr>
                <w:sz w:val="15"/>
                <w:szCs w:val="15"/>
                <w:color w:val="auto"/>
              </w:rPr>
            </w:pPr>
          </w:p>
        </w:tc>
        <w:tc>
          <w:tcPr>
            <w:tcW w:w="1200" w:type="dxa"/>
            <w:vAlign w:val="bottom"/>
            <w:tcBorders>
              <w:top w:val="single" w:sz="8" w:color="auto"/>
              <w:bottom w:val="single" w:sz="8" w:color="auto"/>
            </w:tcBorders>
          </w:tcPr>
          <w:p>
            <w:pPr>
              <w:jc w:val="right"/>
              <w:ind w:right="562"/>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CEEFF"/>
            </w:tcBorders>
          </w:tcPr>
          <w:p>
            <w:pPr>
              <w:spacing w:after="0"/>
              <w:rPr>
                <w:sz w:val="15"/>
                <w:szCs w:val="15"/>
                <w:color w:val="auto"/>
              </w:rPr>
            </w:pPr>
          </w:p>
        </w:tc>
        <w:tc>
          <w:tcPr>
            <w:tcW w:w="380" w:type="dxa"/>
            <w:vAlign w:val="bottom"/>
            <w:tcBorders>
              <w:top w:val="single" w:sz="8" w:color="auto"/>
              <w:bottom w:val="single" w:sz="8" w:color="auto"/>
            </w:tcBorders>
          </w:tcPr>
          <w:p>
            <w:pPr>
              <w:spacing w:after="0"/>
              <w:rPr>
                <w:sz w:val="15"/>
                <w:szCs w:val="15"/>
                <w:color w:val="auto"/>
              </w:rPr>
            </w:pPr>
          </w:p>
        </w:tc>
        <w:tc>
          <w:tcPr>
            <w:tcW w:w="1200" w:type="dxa"/>
            <w:vAlign w:val="bottom"/>
            <w:tcBorders>
              <w:top w:val="single" w:sz="8" w:color="auto"/>
              <w:bottom w:val="single" w:sz="8" w:color="auto"/>
            </w:tcBorders>
          </w:tcPr>
          <w:p>
            <w:pPr>
              <w:jc w:val="right"/>
              <w:ind w:right="562"/>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380" w:type="dxa"/>
            <w:vAlign w:val="bottom"/>
            <w:tcBorders>
              <w:top w:val="single" w:sz="8" w:color="auto"/>
              <w:bottom w:val="single" w:sz="8" w:color="auto"/>
            </w:tcBorders>
          </w:tcPr>
          <w:p>
            <w:pPr>
              <w:spacing w:after="0"/>
              <w:rPr>
                <w:sz w:val="15"/>
                <w:szCs w:val="15"/>
                <w:color w:val="auto"/>
              </w:rPr>
            </w:pPr>
          </w:p>
        </w:tc>
        <w:tc>
          <w:tcPr>
            <w:tcW w:w="1200" w:type="dxa"/>
            <w:vAlign w:val="bottom"/>
            <w:tcBorders>
              <w:top w:val="single" w:sz="8" w:color="auto"/>
              <w:bottom w:val="single" w:sz="8" w:color="auto"/>
            </w:tcBorders>
          </w:tcPr>
          <w:p>
            <w:pPr>
              <w:jc w:val="right"/>
              <w:ind w:right="582"/>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5"/>
                <w:szCs w:val="15"/>
                <w:color w:val="auto"/>
              </w:rPr>
            </w:pPr>
          </w:p>
        </w:tc>
        <w:tc>
          <w:tcPr>
            <w:tcW w:w="380" w:type="dxa"/>
            <w:vAlign w:val="bottom"/>
            <w:tcBorders>
              <w:top w:val="single" w:sz="8" w:color="auto"/>
              <w:bottom w:val="single" w:sz="8" w:color="auto"/>
            </w:tcBorders>
          </w:tcPr>
          <w:p>
            <w:pPr>
              <w:spacing w:after="0"/>
              <w:rPr>
                <w:sz w:val="15"/>
                <w:szCs w:val="15"/>
                <w:color w:val="auto"/>
              </w:rPr>
            </w:pPr>
          </w:p>
        </w:tc>
        <w:tc>
          <w:tcPr>
            <w:tcW w:w="1200" w:type="dxa"/>
            <w:vAlign w:val="bottom"/>
            <w:tcBorders>
              <w:top w:val="single" w:sz="8" w:color="auto"/>
              <w:bottom w:val="single" w:sz="8" w:color="auto"/>
            </w:tcBorders>
          </w:tcPr>
          <w:p>
            <w:pPr>
              <w:jc w:val="right"/>
              <w:ind w:right="56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03"/>
        </w:trPr>
        <w:tc>
          <w:tcPr>
            <w:tcW w:w="45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Homebuilding:</w:t>
            </w: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520" w:type="dxa"/>
            <w:vAlign w:val="bottom"/>
          </w:tcPr>
          <w:p>
            <w:pPr>
              <w:ind w:left="140"/>
              <w:spacing w:after="0"/>
              <w:rPr>
                <w:sz w:val="20"/>
                <w:szCs w:val="20"/>
                <w:color w:val="auto"/>
              </w:rPr>
            </w:pPr>
            <w:r>
              <w:rPr>
                <w:rFonts w:ascii="Arial" w:cs="Arial" w:eastAsia="Arial" w:hAnsi="Arial"/>
                <w:sz w:val="16"/>
                <w:szCs w:val="16"/>
                <w:color w:val="auto"/>
              </w:rPr>
              <w:t>Home sales revenue</w:t>
            </w: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1,009,307</w:t>
            </w:r>
          </w:p>
        </w:tc>
        <w:tc>
          <w:tcPr>
            <w:tcW w:w="120" w:type="dxa"/>
            <w:vAlign w:val="bottom"/>
          </w:tcPr>
          <w:p>
            <w:pPr>
              <w:spacing w:after="0"/>
              <w:rPr>
                <w:sz w:val="17"/>
                <w:szCs w:val="17"/>
                <w:color w:val="auto"/>
              </w:rPr>
            </w:pP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766,942</w:t>
            </w:r>
          </w:p>
        </w:tc>
        <w:tc>
          <w:tcPr>
            <w:tcW w:w="120" w:type="dxa"/>
            <w:vAlign w:val="bottom"/>
          </w:tcPr>
          <w:p>
            <w:pPr>
              <w:spacing w:after="0"/>
              <w:rPr>
                <w:sz w:val="17"/>
                <w:szCs w:val="17"/>
                <w:color w:val="auto"/>
              </w:rPr>
            </w:pP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1,725,982</w:t>
            </w:r>
          </w:p>
        </w:tc>
        <w:tc>
          <w:tcPr>
            <w:tcW w:w="160" w:type="dxa"/>
            <w:vAlign w:val="bottom"/>
          </w:tcPr>
          <w:p>
            <w:pPr>
              <w:spacing w:after="0"/>
              <w:rPr>
                <w:sz w:val="17"/>
                <w:szCs w:val="17"/>
                <w:color w:val="auto"/>
              </w:rPr>
            </w:pP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1,361,780</w:t>
            </w: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Land and lot sales revenue</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5,416</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6,939</w:t>
            </w: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w:t>
            </w:r>
          </w:p>
        </w:tc>
        <w:tc>
          <w:tcPr>
            <w:tcW w:w="0" w:type="dxa"/>
            <w:vAlign w:val="bottom"/>
          </w:tcPr>
          <w:p>
            <w:pPr>
              <w:spacing w:after="0"/>
              <w:rPr>
                <w:sz w:val="1"/>
                <w:szCs w:val="1"/>
                <w:color w:val="auto"/>
              </w:rPr>
            </w:pPr>
          </w:p>
        </w:tc>
      </w:tr>
      <w:tr>
        <w:trPr>
          <w:trHeight w:val="206"/>
        </w:trPr>
        <w:tc>
          <w:tcPr>
            <w:tcW w:w="452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 operations revenue</w:t>
            </w: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660</w:t>
            </w:r>
          </w:p>
        </w:tc>
        <w:tc>
          <w:tcPr>
            <w:tcW w:w="1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648</w:t>
            </w:r>
          </w:p>
        </w:tc>
        <w:tc>
          <w:tcPr>
            <w:tcW w:w="1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1,323</w:t>
            </w:r>
          </w:p>
        </w:tc>
        <w:tc>
          <w:tcPr>
            <w:tcW w:w="16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1,266</w:t>
            </w:r>
          </w:p>
        </w:tc>
        <w:tc>
          <w:tcPr>
            <w:tcW w:w="0" w:type="dxa"/>
            <w:vAlign w:val="bottom"/>
          </w:tcPr>
          <w:p>
            <w:pPr>
              <w:spacing w:after="0"/>
              <w:rPr>
                <w:sz w:val="1"/>
                <w:szCs w:val="1"/>
                <w:color w:val="auto"/>
              </w:rPr>
            </w:pPr>
          </w:p>
        </w:tc>
      </w:tr>
      <w:tr>
        <w:trPr>
          <w:trHeight w:val="205"/>
        </w:trPr>
        <w:tc>
          <w:tcPr>
            <w:tcW w:w="4520" w:type="dxa"/>
            <w:vAlign w:val="bottom"/>
            <w:shd w:val="clear" w:color="auto" w:fill="CCEEFF"/>
          </w:tcPr>
          <w:p>
            <w:pPr>
              <w:ind w:left="460"/>
              <w:spacing w:after="0"/>
              <w:rPr>
                <w:sz w:val="20"/>
                <w:szCs w:val="20"/>
                <w:color w:val="auto"/>
              </w:rPr>
            </w:pPr>
            <w:r>
              <w:rPr>
                <w:rFonts w:ascii="Arial" w:cs="Arial" w:eastAsia="Arial" w:hAnsi="Arial"/>
                <w:sz w:val="16"/>
                <w:szCs w:val="16"/>
                <w:color w:val="auto"/>
              </w:rPr>
              <w:t>Total revenues</w:t>
            </w: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1,015,383</w:t>
            </w: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767,810</w:t>
            </w: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1,734,244</w:t>
            </w:r>
          </w:p>
        </w:tc>
        <w:tc>
          <w:tcPr>
            <w:tcW w:w="1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1,363,266</w:t>
            </w:r>
          </w:p>
        </w:tc>
        <w:tc>
          <w:tcPr>
            <w:tcW w:w="0" w:type="dxa"/>
            <w:vAlign w:val="bottom"/>
          </w:tcPr>
          <w:p>
            <w:pPr>
              <w:spacing w:after="0"/>
              <w:rPr>
                <w:sz w:val="1"/>
                <w:szCs w:val="1"/>
                <w:color w:val="auto"/>
              </w:rPr>
            </w:pPr>
          </w:p>
        </w:tc>
      </w:tr>
      <w:tr>
        <w:trPr>
          <w:trHeight w:val="206"/>
        </w:trPr>
        <w:tc>
          <w:tcPr>
            <w:tcW w:w="4520" w:type="dxa"/>
            <w:vAlign w:val="bottom"/>
          </w:tcPr>
          <w:p>
            <w:pPr>
              <w:ind w:left="140"/>
              <w:spacing w:after="0"/>
              <w:rPr>
                <w:sz w:val="20"/>
                <w:szCs w:val="20"/>
                <w:color w:val="auto"/>
              </w:rPr>
            </w:pPr>
            <w:r>
              <w:rPr>
                <w:rFonts w:ascii="Arial" w:cs="Arial" w:eastAsia="Arial" w:hAnsi="Arial"/>
                <w:sz w:val="16"/>
                <w:szCs w:val="16"/>
                <w:color w:val="auto"/>
              </w:rPr>
              <w:t>Cost of home sales</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761,215</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601,434</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1,306,571</w:t>
            </w: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1,074,316</w:t>
            </w: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Cost of land and lot sales</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4,874</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374</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5,027</w:t>
            </w: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576</w:t>
            </w:r>
          </w:p>
        </w:tc>
        <w:tc>
          <w:tcPr>
            <w:tcW w:w="0" w:type="dxa"/>
            <w:vAlign w:val="bottom"/>
          </w:tcPr>
          <w:p>
            <w:pPr>
              <w:spacing w:after="0"/>
              <w:rPr>
                <w:sz w:val="1"/>
                <w:szCs w:val="1"/>
                <w:color w:val="auto"/>
              </w:rPr>
            </w:pPr>
          </w:p>
        </w:tc>
      </w:tr>
      <w:tr>
        <w:trPr>
          <w:trHeight w:val="206"/>
        </w:trPr>
        <w:tc>
          <w:tcPr>
            <w:tcW w:w="4520" w:type="dxa"/>
            <w:vAlign w:val="bottom"/>
          </w:tcPr>
          <w:p>
            <w:pPr>
              <w:ind w:left="140"/>
              <w:spacing w:after="0"/>
              <w:rPr>
                <w:sz w:val="20"/>
                <w:szCs w:val="20"/>
                <w:color w:val="auto"/>
              </w:rPr>
            </w:pPr>
            <w:r>
              <w:rPr>
                <w:rFonts w:ascii="Arial" w:cs="Arial" w:eastAsia="Arial" w:hAnsi="Arial"/>
                <w:sz w:val="16"/>
                <w:szCs w:val="16"/>
                <w:color w:val="auto"/>
              </w:rPr>
              <w:t>Other operations expense</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686</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624</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1,310</w:t>
            </w: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1,248</w:t>
            </w: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Sales and marketing</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45,489</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45,194</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85,949</w:t>
            </w: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87,831</w:t>
            </w:r>
          </w:p>
        </w:tc>
        <w:tc>
          <w:tcPr>
            <w:tcW w:w="0" w:type="dxa"/>
            <w:vAlign w:val="bottom"/>
          </w:tcPr>
          <w:p>
            <w:pPr>
              <w:spacing w:after="0"/>
              <w:rPr>
                <w:sz w:val="1"/>
                <w:szCs w:val="1"/>
                <w:color w:val="auto"/>
              </w:rPr>
            </w:pPr>
          </w:p>
        </w:tc>
      </w:tr>
      <w:tr>
        <w:trPr>
          <w:trHeight w:val="206"/>
        </w:trPr>
        <w:tc>
          <w:tcPr>
            <w:tcW w:w="4520" w:type="dxa"/>
            <w:vAlign w:val="bottom"/>
          </w:tcPr>
          <w:p>
            <w:pPr>
              <w:ind w:left="140"/>
              <w:spacing w:after="0"/>
              <w:rPr>
                <w:sz w:val="20"/>
                <w:szCs w:val="20"/>
                <w:color w:val="auto"/>
              </w:rPr>
            </w:pPr>
            <w:r>
              <w:rPr>
                <w:rFonts w:ascii="Arial" w:cs="Arial" w:eastAsia="Arial" w:hAnsi="Arial"/>
                <w:sz w:val="16"/>
                <w:szCs w:val="16"/>
                <w:color w:val="auto"/>
              </w:rPr>
              <w:t>General and administrative</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51,263</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37,554</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92,612</w:t>
            </w: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77,391</w:t>
            </w: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Restructuring charges</w:t>
            </w:r>
          </w:p>
        </w:tc>
        <w:tc>
          <w:tcPr>
            <w:tcW w:w="3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5,549</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5,549</w:t>
            </w:r>
          </w:p>
        </w:tc>
        <w:tc>
          <w:tcPr>
            <w:tcW w:w="0" w:type="dxa"/>
            <w:vAlign w:val="bottom"/>
          </w:tcPr>
          <w:p>
            <w:pPr>
              <w:spacing w:after="0"/>
              <w:rPr>
                <w:sz w:val="1"/>
                <w:szCs w:val="1"/>
                <w:color w:val="auto"/>
              </w:rPr>
            </w:pPr>
          </w:p>
        </w:tc>
      </w:tr>
      <w:tr>
        <w:trPr>
          <w:trHeight w:val="199"/>
        </w:trPr>
        <w:tc>
          <w:tcPr>
            <w:tcW w:w="4520" w:type="dxa"/>
            <w:vAlign w:val="bottom"/>
          </w:tcPr>
          <w:p>
            <w:pPr>
              <w:ind w:left="220"/>
              <w:spacing w:after="0"/>
              <w:rPr>
                <w:sz w:val="20"/>
                <w:szCs w:val="20"/>
                <w:color w:val="auto"/>
              </w:rPr>
            </w:pPr>
            <w:r>
              <w:rPr>
                <w:rFonts w:ascii="Arial" w:cs="Arial" w:eastAsia="Arial" w:hAnsi="Arial"/>
                <w:sz w:val="16"/>
                <w:szCs w:val="16"/>
                <w:color w:val="auto"/>
              </w:rPr>
              <w:t>Homebuilding income from operations</w:t>
            </w:r>
          </w:p>
        </w:tc>
        <w:tc>
          <w:tcPr>
            <w:tcW w:w="3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151,856</w:t>
            </w:r>
          </w:p>
        </w:tc>
        <w:tc>
          <w:tcPr>
            <w:tcW w:w="120" w:type="dxa"/>
            <w:vAlign w:val="bottom"/>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77,081</w:t>
            </w:r>
          </w:p>
        </w:tc>
        <w:tc>
          <w:tcPr>
            <w:tcW w:w="120" w:type="dxa"/>
            <w:vAlign w:val="bottom"/>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jc w:val="right"/>
              <w:ind w:right="2"/>
              <w:spacing w:after="0"/>
              <w:rPr>
                <w:sz w:val="20"/>
                <w:szCs w:val="20"/>
                <w:color w:val="auto"/>
              </w:rPr>
            </w:pPr>
            <w:r>
              <w:rPr>
                <w:rFonts w:ascii="Arial" w:cs="Arial" w:eastAsia="Arial" w:hAnsi="Arial"/>
                <w:sz w:val="16"/>
                <w:szCs w:val="16"/>
                <w:color w:val="auto"/>
              </w:rPr>
              <w:t>242,775</w:t>
            </w:r>
          </w:p>
        </w:tc>
        <w:tc>
          <w:tcPr>
            <w:tcW w:w="160" w:type="dxa"/>
            <w:vAlign w:val="bottom"/>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116,355</w:t>
            </w: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Equity in loss of unconsolidated entities</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0" w:type="dxa"/>
            <w:vAlign w:val="bottom"/>
          </w:tcPr>
          <w:p>
            <w:pPr>
              <w:spacing w:after="0"/>
              <w:rPr>
                <w:sz w:val="1"/>
                <w:szCs w:val="1"/>
                <w:color w:val="auto"/>
              </w:rPr>
            </w:pPr>
          </w:p>
        </w:tc>
      </w:tr>
      <w:tr>
        <w:trPr>
          <w:trHeight w:val="206"/>
        </w:trPr>
        <w:tc>
          <w:tcPr>
            <w:tcW w:w="452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Other income (loss), net</w:t>
            </w: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149</w:t>
            </w:r>
          </w:p>
        </w:tc>
        <w:tc>
          <w:tcPr>
            <w:tcW w:w="1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(6,328)</w:t>
            </w:r>
          </w:p>
        </w:tc>
        <w:tc>
          <w:tcPr>
            <w:tcW w:w="1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257</w:t>
            </w:r>
          </w:p>
        </w:tc>
        <w:tc>
          <w:tcPr>
            <w:tcW w:w="16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(5,955)</w:t>
            </w:r>
          </w:p>
        </w:tc>
        <w:tc>
          <w:tcPr>
            <w:tcW w:w="0" w:type="dxa"/>
            <w:vAlign w:val="bottom"/>
          </w:tcPr>
          <w:p>
            <w:pPr>
              <w:spacing w:after="0"/>
              <w:rPr>
                <w:sz w:val="1"/>
                <w:szCs w:val="1"/>
                <w:color w:val="auto"/>
              </w:rPr>
            </w:pPr>
          </w:p>
        </w:tc>
      </w:tr>
      <w:tr>
        <w:trPr>
          <w:trHeight w:val="205"/>
        </w:trPr>
        <w:tc>
          <w:tcPr>
            <w:tcW w:w="4520" w:type="dxa"/>
            <w:vAlign w:val="bottom"/>
            <w:shd w:val="clear" w:color="auto" w:fill="CCEEFF"/>
          </w:tcPr>
          <w:p>
            <w:pPr>
              <w:ind w:left="460"/>
              <w:spacing w:after="0"/>
              <w:rPr>
                <w:sz w:val="20"/>
                <w:szCs w:val="20"/>
                <w:color w:val="auto"/>
              </w:rPr>
            </w:pPr>
            <w:r>
              <w:rPr>
                <w:rFonts w:ascii="Arial" w:cs="Arial" w:eastAsia="Arial" w:hAnsi="Arial"/>
                <w:sz w:val="16"/>
                <w:szCs w:val="16"/>
                <w:color w:val="auto"/>
              </w:rPr>
              <w:t>Homebuilding income before income taxes</w:t>
            </w:r>
          </w:p>
        </w:tc>
        <w:tc>
          <w:tcPr>
            <w:tcW w:w="3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151,989</w:t>
            </w:r>
          </w:p>
        </w:tc>
        <w:tc>
          <w:tcPr>
            <w:tcW w:w="12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70,728</w:t>
            </w:r>
          </w:p>
        </w:tc>
        <w:tc>
          <w:tcPr>
            <w:tcW w:w="12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243,003</w:t>
            </w:r>
          </w:p>
        </w:tc>
        <w:tc>
          <w:tcPr>
            <w:tcW w:w="16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110,361</w:t>
            </w:r>
          </w:p>
        </w:tc>
        <w:tc>
          <w:tcPr>
            <w:tcW w:w="0" w:type="dxa"/>
            <w:vAlign w:val="bottom"/>
          </w:tcPr>
          <w:p>
            <w:pPr>
              <w:spacing w:after="0"/>
              <w:rPr>
                <w:sz w:val="1"/>
                <w:szCs w:val="1"/>
                <w:color w:val="auto"/>
              </w:rPr>
            </w:pPr>
          </w:p>
        </w:tc>
      </w:tr>
      <w:tr>
        <w:trPr>
          <w:trHeight w:val="186"/>
        </w:trPr>
        <w:tc>
          <w:tcPr>
            <w:tcW w:w="4520" w:type="dxa"/>
            <w:vAlign w:val="bottom"/>
          </w:tcPr>
          <w:p>
            <w:pPr>
              <w:ind w:left="20"/>
              <w:spacing w:after="0"/>
              <w:rPr>
                <w:sz w:val="20"/>
                <w:szCs w:val="20"/>
                <w:color w:val="auto"/>
              </w:rPr>
            </w:pPr>
            <w:r>
              <w:rPr>
                <w:rFonts w:ascii="Arial" w:cs="Arial" w:eastAsia="Arial" w:hAnsi="Arial"/>
                <w:sz w:val="16"/>
                <w:szCs w:val="16"/>
                <w:b w:val="1"/>
                <w:bCs w:val="1"/>
                <w:color w:val="auto"/>
              </w:rPr>
              <w:t>Financial Services:</w:t>
            </w:r>
          </w:p>
        </w:tc>
        <w:tc>
          <w:tcPr>
            <w:tcW w:w="3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Revenues</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2,681</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2,296</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4,786</w:t>
            </w: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3,890</w:t>
            </w:r>
          </w:p>
        </w:tc>
        <w:tc>
          <w:tcPr>
            <w:tcW w:w="0" w:type="dxa"/>
            <w:vAlign w:val="bottom"/>
          </w:tcPr>
          <w:p>
            <w:pPr>
              <w:spacing w:after="0"/>
              <w:rPr>
                <w:sz w:val="1"/>
                <w:szCs w:val="1"/>
                <w:color w:val="auto"/>
              </w:rPr>
            </w:pPr>
          </w:p>
        </w:tc>
      </w:tr>
      <w:tr>
        <w:trPr>
          <w:trHeight w:val="206"/>
        </w:trPr>
        <w:tc>
          <w:tcPr>
            <w:tcW w:w="4520" w:type="dxa"/>
            <w:vAlign w:val="bottom"/>
          </w:tcPr>
          <w:p>
            <w:pPr>
              <w:ind w:left="140"/>
              <w:spacing w:after="0"/>
              <w:rPr>
                <w:sz w:val="20"/>
                <w:szCs w:val="20"/>
                <w:color w:val="auto"/>
              </w:rPr>
            </w:pPr>
            <w:r>
              <w:rPr>
                <w:rFonts w:ascii="Arial" w:cs="Arial" w:eastAsia="Arial" w:hAnsi="Arial"/>
                <w:sz w:val="16"/>
                <w:szCs w:val="16"/>
                <w:color w:val="auto"/>
              </w:rPr>
              <w:t>Expenses</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1,485</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1,285</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2,892</w:t>
            </w: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2,364</w:t>
            </w: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Equity in income of unconsolidated entities</w:t>
            </w: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3,949</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2,932</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6,640</w:t>
            </w:r>
          </w:p>
        </w:tc>
        <w:tc>
          <w:tcPr>
            <w:tcW w:w="16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4,488</w:t>
            </w:r>
          </w:p>
        </w:tc>
        <w:tc>
          <w:tcPr>
            <w:tcW w:w="0" w:type="dxa"/>
            <w:vAlign w:val="bottom"/>
          </w:tcPr>
          <w:p>
            <w:pPr>
              <w:spacing w:after="0"/>
              <w:rPr>
                <w:sz w:val="1"/>
                <w:szCs w:val="1"/>
                <w:color w:val="auto"/>
              </w:rPr>
            </w:pPr>
          </w:p>
        </w:tc>
      </w:tr>
      <w:tr>
        <w:trPr>
          <w:trHeight w:val="199"/>
        </w:trPr>
        <w:tc>
          <w:tcPr>
            <w:tcW w:w="4520" w:type="dxa"/>
            <w:vAlign w:val="bottom"/>
            <w:tcBorders>
              <w:bottom w:val="single" w:sz="8" w:color="CCEEFF"/>
            </w:tcBorders>
          </w:tcPr>
          <w:p>
            <w:pPr>
              <w:ind w:left="460"/>
              <w:spacing w:after="0" w:line="183" w:lineRule="exact"/>
              <w:rPr>
                <w:sz w:val="20"/>
                <w:szCs w:val="20"/>
                <w:color w:val="auto"/>
              </w:rPr>
            </w:pPr>
            <w:r>
              <w:rPr>
                <w:rFonts w:ascii="Arial" w:cs="Arial" w:eastAsia="Arial" w:hAnsi="Arial"/>
                <w:sz w:val="16"/>
                <w:szCs w:val="16"/>
                <w:color w:val="auto"/>
              </w:rPr>
              <w:t>Financial services income before income taxes</w:t>
            </w: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5,145</w:t>
            </w:r>
          </w:p>
        </w:tc>
        <w:tc>
          <w:tcPr>
            <w:tcW w:w="1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3,943</w:t>
            </w:r>
          </w:p>
        </w:tc>
        <w:tc>
          <w:tcPr>
            <w:tcW w:w="1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8,534</w:t>
            </w:r>
          </w:p>
        </w:tc>
        <w:tc>
          <w:tcPr>
            <w:tcW w:w="16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6,014</w:t>
            </w:r>
          </w:p>
        </w:tc>
        <w:tc>
          <w:tcPr>
            <w:tcW w:w="0" w:type="dxa"/>
            <w:vAlign w:val="bottom"/>
          </w:tcPr>
          <w:p>
            <w:pPr>
              <w:spacing w:after="0"/>
              <w:rPr>
                <w:sz w:val="1"/>
                <w:szCs w:val="1"/>
                <w:color w:val="auto"/>
              </w:rPr>
            </w:pPr>
          </w:p>
        </w:tc>
      </w:tr>
      <w:tr>
        <w:trPr>
          <w:trHeight w:val="205"/>
        </w:trPr>
        <w:tc>
          <w:tcPr>
            <w:tcW w:w="45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Income before income taxes</w:t>
            </w: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157,134</w:t>
            </w: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74,671</w:t>
            </w: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251,537</w:t>
            </w:r>
          </w:p>
        </w:tc>
        <w:tc>
          <w:tcPr>
            <w:tcW w:w="1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116,375</w:t>
            </w:r>
          </w:p>
        </w:tc>
        <w:tc>
          <w:tcPr>
            <w:tcW w:w="0" w:type="dxa"/>
            <w:vAlign w:val="bottom"/>
          </w:tcPr>
          <w:p>
            <w:pPr>
              <w:spacing w:after="0"/>
              <w:rPr>
                <w:sz w:val="1"/>
                <w:szCs w:val="1"/>
                <w:color w:val="auto"/>
              </w:rPr>
            </w:pPr>
          </w:p>
        </w:tc>
      </w:tr>
      <w:tr>
        <w:trPr>
          <w:trHeight w:val="206"/>
        </w:trPr>
        <w:tc>
          <w:tcPr>
            <w:tcW w:w="45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Provision for income taxes</w:t>
            </w: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(39,265)</w:t>
            </w:r>
          </w:p>
        </w:tc>
        <w:tc>
          <w:tcPr>
            <w:tcW w:w="1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(18,143)</w:t>
            </w:r>
          </w:p>
        </w:tc>
        <w:tc>
          <w:tcPr>
            <w:tcW w:w="1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(62,866)</w:t>
            </w:r>
          </w:p>
        </w:tc>
        <w:tc>
          <w:tcPr>
            <w:tcW w:w="16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(27,964)</w:t>
            </w:r>
          </w:p>
        </w:tc>
        <w:tc>
          <w:tcPr>
            <w:tcW w:w="0" w:type="dxa"/>
            <w:vAlign w:val="bottom"/>
          </w:tcPr>
          <w:p>
            <w:pPr>
              <w:spacing w:after="0"/>
              <w:rPr>
                <w:sz w:val="1"/>
                <w:szCs w:val="1"/>
                <w:color w:val="auto"/>
              </w:rPr>
            </w:pPr>
          </w:p>
        </w:tc>
      </w:tr>
      <w:tr>
        <w:trPr>
          <w:trHeight w:val="204"/>
        </w:trPr>
        <w:tc>
          <w:tcPr>
            <w:tcW w:w="4520" w:type="dxa"/>
            <w:vAlign w:val="bottom"/>
            <w:tcBorders>
              <w:bottom w:val="single" w:sz="8" w:color="CCEEFF"/>
            </w:tcBorders>
            <w:shd w:val="clear" w:color="auto" w:fill="CCEEFF"/>
          </w:tcPr>
          <w:p>
            <w:pPr>
              <w:ind w:left="20"/>
              <w:spacing w:after="0" w:line="179" w:lineRule="exact"/>
              <w:rPr>
                <w:sz w:val="20"/>
                <w:szCs w:val="20"/>
                <w:color w:val="auto"/>
              </w:rPr>
            </w:pPr>
            <w:r>
              <w:rPr>
                <w:rFonts w:ascii="Arial" w:cs="Arial" w:eastAsia="Arial" w:hAnsi="Arial"/>
                <w:sz w:val="16"/>
                <w:szCs w:val="16"/>
                <w:color w:val="auto"/>
              </w:rPr>
              <w:t>Net income</w:t>
            </w:r>
          </w:p>
        </w:tc>
        <w:tc>
          <w:tcPr>
            <w:tcW w:w="380" w:type="dxa"/>
            <w:vAlign w:val="bottom"/>
            <w:tcBorders>
              <w:bottom w:val="single" w:sz="8" w:color="auto"/>
            </w:tcBorders>
            <w:shd w:val="clear" w:color="auto" w:fill="CCEEFF"/>
          </w:tcPr>
          <w:p>
            <w:pPr>
              <w:jc w:val="right"/>
              <w:ind w:right="202"/>
              <w:spacing w:after="0" w:line="179" w:lineRule="exact"/>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117,869</w:t>
            </w:r>
          </w:p>
        </w:tc>
        <w:tc>
          <w:tcPr>
            <w:tcW w:w="12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jc w:val="right"/>
              <w:ind w:right="202"/>
              <w:spacing w:after="0" w:line="179" w:lineRule="exact"/>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56,528</w:t>
            </w:r>
          </w:p>
        </w:tc>
        <w:tc>
          <w:tcPr>
            <w:tcW w:w="12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jc w:val="right"/>
              <w:ind w:right="202"/>
              <w:spacing w:after="0" w:line="179" w:lineRule="exact"/>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ind w:right="2"/>
              <w:spacing w:after="0" w:line="179" w:lineRule="exact"/>
              <w:rPr>
                <w:sz w:val="20"/>
                <w:szCs w:val="20"/>
                <w:color w:val="auto"/>
              </w:rPr>
            </w:pPr>
            <w:r>
              <w:rPr>
                <w:rFonts w:ascii="Arial" w:cs="Arial" w:eastAsia="Arial" w:hAnsi="Arial"/>
                <w:sz w:val="16"/>
                <w:szCs w:val="16"/>
                <w:color w:val="auto"/>
              </w:rPr>
              <w:t>188,671</w:t>
            </w:r>
          </w:p>
        </w:tc>
        <w:tc>
          <w:tcPr>
            <w:tcW w:w="16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jc w:val="right"/>
              <w:ind w:right="202"/>
              <w:spacing w:after="0" w:line="179" w:lineRule="exact"/>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88,411</w:t>
            </w:r>
          </w:p>
        </w:tc>
        <w:tc>
          <w:tcPr>
            <w:tcW w:w="0" w:type="dxa"/>
            <w:vAlign w:val="bottom"/>
          </w:tcPr>
          <w:p>
            <w:pPr>
              <w:spacing w:after="0"/>
              <w:rPr>
                <w:sz w:val="1"/>
                <w:szCs w:val="1"/>
                <w:color w:val="auto"/>
              </w:rPr>
            </w:pPr>
          </w:p>
        </w:tc>
      </w:tr>
      <w:tr>
        <w:trPr>
          <w:trHeight w:val="20"/>
        </w:trPr>
        <w:tc>
          <w:tcPr>
            <w:tcW w:w="45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color w:val="auto"/>
              </w:rPr>
              <w:t>Earnings per share</w:t>
            </w: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4520" w:type="dxa"/>
            <w:vAlign w:val="bottom"/>
            <w:vMerge w:val="continue"/>
          </w:tcPr>
          <w:p>
            <w:pPr>
              <w:spacing w:after="0"/>
              <w:rPr>
                <w:sz w:val="12"/>
                <w:szCs w:val="12"/>
                <w:color w:val="auto"/>
              </w:rPr>
            </w:pPr>
          </w:p>
        </w:tc>
        <w:tc>
          <w:tcPr>
            <w:tcW w:w="3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45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9"/>
        </w:trPr>
        <w:tc>
          <w:tcPr>
            <w:tcW w:w="45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Basic</w:t>
            </w:r>
          </w:p>
        </w:tc>
        <w:tc>
          <w:tcPr>
            <w:tcW w:w="380" w:type="dxa"/>
            <w:vAlign w:val="bottom"/>
            <w:shd w:val="clear" w:color="auto" w:fill="CCEEFF"/>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0.43</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1.60</w:t>
            </w: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0.67</w:t>
            </w:r>
          </w:p>
        </w:tc>
        <w:tc>
          <w:tcPr>
            <w:tcW w:w="0" w:type="dxa"/>
            <w:vAlign w:val="bottom"/>
          </w:tcPr>
          <w:p>
            <w:pPr>
              <w:spacing w:after="0"/>
              <w:rPr>
                <w:sz w:val="1"/>
                <w:szCs w:val="1"/>
                <w:color w:val="auto"/>
              </w:rPr>
            </w:pPr>
          </w:p>
        </w:tc>
      </w:tr>
      <w:tr>
        <w:trPr>
          <w:trHeight w:val="206"/>
        </w:trPr>
        <w:tc>
          <w:tcPr>
            <w:tcW w:w="4520" w:type="dxa"/>
            <w:vAlign w:val="bottom"/>
          </w:tcPr>
          <w:p>
            <w:pPr>
              <w:ind w:left="220"/>
              <w:spacing w:after="0"/>
              <w:rPr>
                <w:sz w:val="20"/>
                <w:szCs w:val="20"/>
                <w:color w:val="auto"/>
              </w:rPr>
            </w:pPr>
            <w:r>
              <w:rPr>
                <w:rFonts w:ascii="Arial" w:cs="Arial" w:eastAsia="Arial" w:hAnsi="Arial"/>
                <w:sz w:val="16"/>
                <w:szCs w:val="16"/>
                <w:color w:val="auto"/>
              </w:rPr>
              <w:t>Diluted</w:t>
            </w: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1.00</w:t>
            </w:r>
          </w:p>
        </w:tc>
        <w:tc>
          <w:tcPr>
            <w:tcW w:w="120" w:type="dxa"/>
            <w:vAlign w:val="bottom"/>
          </w:tcPr>
          <w:p>
            <w:pPr>
              <w:spacing w:after="0"/>
              <w:rPr>
                <w:sz w:val="17"/>
                <w:szCs w:val="17"/>
                <w:color w:val="auto"/>
              </w:rPr>
            </w:pP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0.43</w:t>
            </w:r>
          </w:p>
        </w:tc>
        <w:tc>
          <w:tcPr>
            <w:tcW w:w="120" w:type="dxa"/>
            <w:vAlign w:val="bottom"/>
          </w:tcPr>
          <w:p>
            <w:pPr>
              <w:spacing w:after="0"/>
              <w:rPr>
                <w:sz w:val="17"/>
                <w:szCs w:val="17"/>
                <w:color w:val="auto"/>
              </w:rPr>
            </w:pP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1.59</w:t>
            </w:r>
          </w:p>
        </w:tc>
        <w:tc>
          <w:tcPr>
            <w:tcW w:w="160" w:type="dxa"/>
            <w:vAlign w:val="bottom"/>
          </w:tcPr>
          <w:p>
            <w:pPr>
              <w:spacing w:after="0"/>
              <w:rPr>
                <w:sz w:val="17"/>
                <w:szCs w:val="17"/>
                <w:color w:val="auto"/>
              </w:rPr>
            </w:pP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0.67</w:t>
            </w: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Weighted average shares outstanding</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4520" w:type="dxa"/>
            <w:vAlign w:val="bottom"/>
          </w:tcPr>
          <w:p>
            <w:pPr>
              <w:ind w:left="220"/>
              <w:spacing w:after="0"/>
              <w:rPr>
                <w:sz w:val="20"/>
                <w:szCs w:val="20"/>
                <w:color w:val="auto"/>
              </w:rPr>
            </w:pPr>
            <w:r>
              <w:rPr>
                <w:rFonts w:ascii="Arial" w:cs="Arial" w:eastAsia="Arial" w:hAnsi="Arial"/>
                <w:sz w:val="16"/>
                <w:szCs w:val="16"/>
                <w:color w:val="auto"/>
              </w:rPr>
              <w:t>Basic</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116,824,108</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130,292,563</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118,082,691</w:t>
            </w: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132,326,856</w:t>
            </w:r>
          </w:p>
        </w:tc>
        <w:tc>
          <w:tcPr>
            <w:tcW w:w="0" w:type="dxa"/>
            <w:vAlign w:val="bottom"/>
          </w:tcPr>
          <w:p>
            <w:pPr>
              <w:spacing w:after="0"/>
              <w:rPr>
                <w:sz w:val="1"/>
                <w:szCs w:val="1"/>
                <w:color w:val="auto"/>
              </w:rPr>
            </w:pPr>
          </w:p>
        </w:tc>
      </w:tr>
      <w:tr>
        <w:trPr>
          <w:trHeight w:val="212"/>
        </w:trPr>
        <w:tc>
          <w:tcPr>
            <w:tcW w:w="45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Diluted</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117,770,084</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130,506,567</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118,921,340</w:t>
            </w: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132,763,775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Page 7</w:t>
      </w:r>
    </w:p>
    <w:p>
      <w:pPr>
        <w:sectPr>
          <w:pgSz w:w="11900" w:h="16838" w:orient="portrait"/>
          <w:cols w:equalWidth="0" w:num="1">
            <w:col w:w="11240"/>
          </w:cols>
          <w:pgMar w:left="320" w:top="1376" w:right="339" w:bottom="1440" w:gutter="0" w:footer="0" w:header="0"/>
        </w:sectPr>
      </w:pPr>
    </w:p>
    <w:bookmarkStart w:id="10" w:name="page11"/>
    <w:bookmarkEnd w:id="10"/>
    <w:p>
      <w:pPr>
        <w:jc w:val="center"/>
        <w:ind w:right="2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MARKET DATA BY REPORTING SEGMENT &amp; STATE</w:t>
      </w:r>
    </w:p>
    <w:p>
      <w:pPr>
        <w:spacing w:after="0" w:line="32"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(dollars in thousands)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(unaudited)</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1640" w:type="dxa"/>
            <w:vAlign w:val="bottom"/>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2"/>
              </w:rPr>
              <w:t>Three Months Ended June 30,</w:t>
            </w:r>
          </w:p>
        </w:tc>
        <w:tc>
          <w:tcPr>
            <w:tcW w:w="1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w w:val="95"/>
              </w:rPr>
              <w:t>Six Months Ended June 30,</w:t>
            </w:r>
          </w:p>
        </w:tc>
        <w:tc>
          <w:tcPr>
            <w:tcW w:w="8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r>
      <w:tr>
        <w:trPr>
          <w:trHeight w:val="181"/>
        </w:trPr>
        <w:tc>
          <w:tcPr>
            <w:tcW w:w="1640" w:type="dxa"/>
            <w:vAlign w:val="bottom"/>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2021</w:t>
            </w:r>
          </w:p>
        </w:tc>
        <w:tc>
          <w:tcPr>
            <w:tcW w:w="9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2020</w:t>
            </w:r>
          </w:p>
        </w:tc>
        <w:tc>
          <w:tcPr>
            <w:tcW w:w="92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2021</w:t>
            </w:r>
          </w:p>
        </w:tc>
        <w:tc>
          <w:tcPr>
            <w:tcW w:w="9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2020</w:t>
            </w:r>
          </w:p>
        </w:tc>
        <w:tc>
          <w:tcPr>
            <w:tcW w:w="920" w:type="dxa"/>
            <w:vAlign w:val="bottom"/>
            <w:tcBorders>
              <w:bottom w:val="single" w:sz="8" w:color="auto"/>
            </w:tcBorders>
          </w:tcPr>
          <w:p>
            <w:pPr>
              <w:spacing w:after="0"/>
              <w:rPr>
                <w:sz w:val="15"/>
                <w:szCs w:val="15"/>
                <w:color w:val="auto"/>
              </w:rPr>
            </w:pPr>
          </w:p>
        </w:tc>
      </w:tr>
      <w:tr>
        <w:trPr>
          <w:trHeight w:val="124"/>
        </w:trPr>
        <w:tc>
          <w:tcPr>
            <w:tcW w:w="1640" w:type="dxa"/>
            <w:vAlign w:val="bottom"/>
          </w:tcPr>
          <w:p>
            <w:pPr>
              <w:spacing w:after="0"/>
              <w:rPr>
                <w:sz w:val="10"/>
                <w:szCs w:val="10"/>
                <w:color w:val="auto"/>
              </w:rPr>
            </w:pPr>
          </w:p>
        </w:tc>
        <w:tc>
          <w:tcPr>
            <w:tcW w:w="90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0"/>
              </w:rPr>
              <w:t>New</w:t>
            </w:r>
          </w:p>
        </w:tc>
        <w:tc>
          <w:tcPr>
            <w:tcW w:w="1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20" w:type="dxa"/>
            <w:vAlign w:val="bottom"/>
          </w:tcPr>
          <w:p>
            <w:pPr>
              <w:jc w:val="center"/>
              <w:ind w:right="210"/>
              <w:spacing w:after="0" w:line="125"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0"/>
                <w:szCs w:val="10"/>
                <w:color w:val="auto"/>
              </w:rPr>
            </w:pPr>
          </w:p>
        </w:tc>
        <w:tc>
          <w:tcPr>
            <w:tcW w:w="90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0"/>
              </w:rPr>
              <w:t>New</w:t>
            </w: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20" w:type="dxa"/>
            <w:vAlign w:val="bottom"/>
          </w:tcPr>
          <w:p>
            <w:pPr>
              <w:jc w:val="center"/>
              <w:ind w:right="250"/>
              <w:spacing w:after="0" w:line="125" w:lineRule="exact"/>
              <w:rPr>
                <w:sz w:val="20"/>
                <w:szCs w:val="20"/>
                <w:color w:val="auto"/>
              </w:rPr>
            </w:pPr>
            <w:r>
              <w:rPr>
                <w:rFonts w:ascii="Arial" w:cs="Arial" w:eastAsia="Arial" w:hAnsi="Arial"/>
                <w:sz w:val="14"/>
                <w:szCs w:val="14"/>
                <w:b w:val="1"/>
                <w:bCs w:val="1"/>
                <w:color w:val="auto"/>
                <w:w w:val="86"/>
              </w:rPr>
              <w:t>Average</w:t>
            </w:r>
          </w:p>
        </w:tc>
        <w:tc>
          <w:tcPr>
            <w:tcW w:w="80" w:type="dxa"/>
            <w:vAlign w:val="bottom"/>
          </w:tcPr>
          <w:p>
            <w:pPr>
              <w:spacing w:after="0"/>
              <w:rPr>
                <w:sz w:val="10"/>
                <w:szCs w:val="10"/>
                <w:color w:val="auto"/>
              </w:rPr>
            </w:pPr>
          </w:p>
        </w:tc>
        <w:tc>
          <w:tcPr>
            <w:tcW w:w="92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0"/>
              </w:rPr>
              <w:t>New</w:t>
            </w: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00" w:type="dxa"/>
            <w:vAlign w:val="bottom"/>
          </w:tcPr>
          <w:p>
            <w:pPr>
              <w:jc w:val="center"/>
              <w:ind w:right="230"/>
              <w:spacing w:after="0" w:line="125"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0"/>
                <w:szCs w:val="10"/>
                <w:color w:val="auto"/>
              </w:rPr>
            </w:pPr>
          </w:p>
        </w:tc>
        <w:tc>
          <w:tcPr>
            <w:tcW w:w="92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0"/>
              </w:rPr>
              <w:t>New</w:t>
            </w:r>
          </w:p>
        </w:tc>
        <w:tc>
          <w:tcPr>
            <w:tcW w:w="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20" w:type="dxa"/>
            <w:vAlign w:val="bottom"/>
          </w:tcPr>
          <w:p>
            <w:pPr>
              <w:jc w:val="center"/>
              <w:ind w:right="250"/>
              <w:spacing w:after="0" w:line="125" w:lineRule="exact"/>
              <w:rPr>
                <w:sz w:val="20"/>
                <w:szCs w:val="20"/>
                <w:color w:val="auto"/>
              </w:rPr>
            </w:pPr>
            <w:r>
              <w:rPr>
                <w:rFonts w:ascii="Arial" w:cs="Arial" w:eastAsia="Arial" w:hAnsi="Arial"/>
                <w:sz w:val="14"/>
                <w:szCs w:val="14"/>
                <w:b w:val="1"/>
                <w:bCs w:val="1"/>
                <w:color w:val="auto"/>
                <w:w w:val="86"/>
              </w:rPr>
              <w:t>Average</w:t>
            </w:r>
          </w:p>
        </w:tc>
      </w:tr>
      <w:tr>
        <w:trPr>
          <w:trHeight w:val="131"/>
        </w:trPr>
        <w:tc>
          <w:tcPr>
            <w:tcW w:w="1640" w:type="dxa"/>
            <w:vAlign w:val="bottom"/>
          </w:tcPr>
          <w:p>
            <w:pPr>
              <w:spacing w:after="0"/>
              <w:rPr>
                <w:sz w:val="11"/>
                <w:szCs w:val="11"/>
                <w:color w:val="auto"/>
              </w:rPr>
            </w:pPr>
          </w:p>
        </w:tc>
        <w:tc>
          <w:tcPr>
            <w:tcW w:w="90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5"/>
              </w:rPr>
              <w:t>Homes</w:t>
            </w: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gridSpan w:val="2"/>
          </w:tcPr>
          <w:p>
            <w:pPr>
              <w:jc w:val="center"/>
              <w:ind w:right="400"/>
              <w:spacing w:after="0" w:line="131" w:lineRule="exact"/>
              <w:rPr>
                <w:sz w:val="20"/>
                <w:szCs w:val="20"/>
                <w:color w:val="auto"/>
              </w:rPr>
            </w:pPr>
            <w:r>
              <w:rPr>
                <w:rFonts w:ascii="Arial" w:cs="Arial" w:eastAsia="Arial" w:hAnsi="Arial"/>
                <w:sz w:val="14"/>
                <w:szCs w:val="14"/>
                <w:b w:val="1"/>
                <w:bCs w:val="1"/>
                <w:color w:val="auto"/>
                <w:w w:val="81"/>
              </w:rPr>
              <w:t>Sales</w:t>
            </w:r>
          </w:p>
        </w:tc>
        <w:tc>
          <w:tcPr>
            <w:tcW w:w="90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5"/>
              </w:rPr>
              <w:t>Homes</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2"/>
          </w:tcPr>
          <w:p>
            <w:pPr>
              <w:jc w:val="center"/>
              <w:ind w:right="380"/>
              <w:spacing w:after="0" w:line="131" w:lineRule="exact"/>
              <w:rPr>
                <w:sz w:val="20"/>
                <w:szCs w:val="20"/>
                <w:color w:val="auto"/>
              </w:rPr>
            </w:pPr>
            <w:r>
              <w:rPr>
                <w:rFonts w:ascii="Arial" w:cs="Arial" w:eastAsia="Arial" w:hAnsi="Arial"/>
                <w:sz w:val="14"/>
                <w:szCs w:val="14"/>
                <w:b w:val="1"/>
                <w:bCs w:val="1"/>
                <w:color w:val="auto"/>
                <w:w w:val="81"/>
              </w:rPr>
              <w:t>Sales</w:t>
            </w:r>
          </w:p>
        </w:tc>
        <w:tc>
          <w:tcPr>
            <w:tcW w:w="92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5"/>
              </w:rPr>
              <w:t>Homes</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2"/>
          </w:tcPr>
          <w:p>
            <w:pPr>
              <w:jc w:val="center"/>
              <w:ind w:right="420"/>
              <w:spacing w:after="0" w:line="131" w:lineRule="exact"/>
              <w:rPr>
                <w:sz w:val="20"/>
                <w:szCs w:val="20"/>
                <w:color w:val="auto"/>
              </w:rPr>
            </w:pPr>
            <w:r>
              <w:rPr>
                <w:rFonts w:ascii="Arial" w:cs="Arial" w:eastAsia="Arial" w:hAnsi="Arial"/>
                <w:sz w:val="14"/>
                <w:szCs w:val="14"/>
                <w:b w:val="1"/>
                <w:bCs w:val="1"/>
                <w:color w:val="auto"/>
                <w:w w:val="81"/>
              </w:rPr>
              <w:t>Sales</w:t>
            </w:r>
          </w:p>
        </w:tc>
        <w:tc>
          <w:tcPr>
            <w:tcW w:w="92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9"/>
              </w:rPr>
              <w:t>Homes</w:t>
            </w: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20" w:type="dxa"/>
            <w:vAlign w:val="bottom"/>
          </w:tcPr>
          <w:p>
            <w:pPr>
              <w:jc w:val="center"/>
              <w:ind w:right="230"/>
              <w:spacing w:after="0" w:line="131" w:lineRule="exact"/>
              <w:rPr>
                <w:sz w:val="20"/>
                <w:szCs w:val="20"/>
                <w:color w:val="auto"/>
              </w:rPr>
            </w:pPr>
            <w:r>
              <w:rPr>
                <w:rFonts w:ascii="Arial" w:cs="Arial" w:eastAsia="Arial" w:hAnsi="Arial"/>
                <w:sz w:val="14"/>
                <w:szCs w:val="14"/>
                <w:b w:val="1"/>
                <w:bCs w:val="1"/>
                <w:color w:val="auto"/>
                <w:w w:val="81"/>
              </w:rPr>
              <w:t>Sales</w:t>
            </w:r>
          </w:p>
        </w:tc>
      </w:tr>
      <w:tr>
        <w:trPr>
          <w:trHeight w:val="183"/>
        </w:trPr>
        <w:tc>
          <w:tcPr>
            <w:tcW w:w="164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8"/>
              </w:rPr>
              <w:t>Delivered</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7"/>
              </w:rPr>
              <w:t>Price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88"/>
              </w:rPr>
              <w:t>Delivered</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3"/>
              </w:rPr>
              <w:t>Price</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8"/>
              </w:rPr>
              <w:t>Delivered</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7"/>
              </w:rPr>
              <w:t>Price</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center"/>
              <w:ind w:right="230"/>
              <w:spacing w:after="0"/>
              <w:rPr>
                <w:sz w:val="20"/>
                <w:szCs w:val="20"/>
                <w:color w:val="auto"/>
              </w:rPr>
            </w:pPr>
            <w:r>
              <w:rPr>
                <w:rFonts w:ascii="Arial" w:cs="Arial" w:eastAsia="Arial" w:hAnsi="Arial"/>
                <w:sz w:val="14"/>
                <w:szCs w:val="14"/>
                <w:b w:val="1"/>
                <w:bCs w:val="1"/>
                <w:color w:val="auto"/>
                <w:w w:val="87"/>
              </w:rPr>
              <w:t>Price</w:t>
            </w:r>
          </w:p>
        </w:tc>
      </w:tr>
      <w:tr>
        <w:trPr>
          <w:trHeight w:val="183"/>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Arizona</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223</w:t>
            </w:r>
          </w:p>
        </w:tc>
        <w:tc>
          <w:tcPr>
            <w:tcW w:w="380" w:type="dxa"/>
            <w:vAlign w:val="bottom"/>
            <w:gridSpan w:val="2"/>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652</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w:t>
            </w:r>
          </w:p>
        </w:tc>
        <w:tc>
          <w:tcPr>
            <w:tcW w:w="400" w:type="dxa"/>
            <w:vAlign w:val="bottom"/>
            <w:gridSpan w:val="2"/>
            <w:shd w:val="clear" w:color="auto" w:fill="CCEEFF"/>
          </w:tcPr>
          <w:p>
            <w:pPr>
              <w:jc w:val="right"/>
              <w:ind w:right="15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525</w:t>
            </w:r>
          </w:p>
        </w:tc>
        <w:tc>
          <w:tcPr>
            <w:tcW w:w="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383</w:t>
            </w:r>
          </w:p>
        </w:tc>
        <w:tc>
          <w:tcPr>
            <w:tcW w:w="400" w:type="dxa"/>
            <w:vAlign w:val="bottom"/>
            <w:gridSpan w:val="2"/>
            <w:shd w:val="clear" w:color="auto" w:fill="CCEEFF"/>
          </w:tcPr>
          <w:p>
            <w:pPr>
              <w:jc w:val="right"/>
              <w:ind w:right="15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658</w:t>
            </w:r>
          </w:p>
        </w:tc>
        <w:tc>
          <w:tcPr>
            <w:tcW w:w="100" w:type="dxa"/>
            <w:vAlign w:val="bottom"/>
            <w:shd w:val="clear" w:color="auto" w:fill="CCEEFF"/>
          </w:tcPr>
          <w:p>
            <w:pPr>
              <w:spacing w:after="0"/>
              <w:rPr>
                <w:sz w:val="15"/>
                <w:szCs w:val="15"/>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305</w:t>
            </w:r>
          </w:p>
        </w:tc>
        <w:tc>
          <w:tcPr>
            <w:tcW w:w="380" w:type="dxa"/>
            <w:vAlign w:val="bottom"/>
            <w:gridSpan w:val="2"/>
            <w:shd w:val="clear" w:color="auto" w:fill="CCEEFF"/>
          </w:tcPr>
          <w:p>
            <w:pPr>
              <w:jc w:val="right"/>
              <w:ind w:right="15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519</w:t>
            </w:r>
          </w:p>
        </w:tc>
      </w:tr>
      <w:tr>
        <w:trPr>
          <w:trHeight w:val="181"/>
        </w:trPr>
        <w:tc>
          <w:tcPr>
            <w:tcW w:w="1640" w:type="dxa"/>
            <w:vAlign w:val="bottom"/>
          </w:tcPr>
          <w:p>
            <w:pPr>
              <w:ind w:left="240"/>
              <w:spacing w:after="0"/>
              <w:rPr>
                <w:sz w:val="20"/>
                <w:szCs w:val="20"/>
                <w:color w:val="auto"/>
              </w:rPr>
            </w:pPr>
            <w:r>
              <w:rPr>
                <w:rFonts w:ascii="Arial" w:cs="Arial" w:eastAsia="Arial" w:hAnsi="Arial"/>
                <w:sz w:val="14"/>
                <w:szCs w:val="14"/>
                <w:color w:val="auto"/>
              </w:rPr>
              <w:t>California</w:t>
            </w:r>
          </w:p>
        </w:tc>
        <w:tc>
          <w:tcPr>
            <w:tcW w:w="900" w:type="dxa"/>
            <w:vAlign w:val="bottom"/>
          </w:tcPr>
          <w:p>
            <w:pPr>
              <w:jc w:val="right"/>
              <w:spacing w:after="0"/>
              <w:rPr>
                <w:sz w:val="20"/>
                <w:szCs w:val="20"/>
                <w:color w:val="auto"/>
              </w:rPr>
            </w:pPr>
            <w:r>
              <w:rPr>
                <w:rFonts w:ascii="Arial" w:cs="Arial" w:eastAsia="Arial" w:hAnsi="Arial"/>
                <w:sz w:val="14"/>
                <w:szCs w:val="14"/>
                <w:color w:val="auto"/>
              </w:rPr>
              <w:t>698</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705</w:t>
            </w:r>
          </w:p>
        </w:tc>
        <w:tc>
          <w:tcPr>
            <w:tcW w:w="1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490</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737</w:t>
            </w: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1,155</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692</w:t>
            </w:r>
          </w:p>
        </w:tc>
        <w:tc>
          <w:tcPr>
            <w:tcW w:w="1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829</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747</w:t>
            </w:r>
          </w:p>
        </w:tc>
      </w:tr>
      <w:tr>
        <w:trPr>
          <w:trHeight w:val="185"/>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Nevada</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589</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505</w:t>
            </w:r>
          </w:p>
        </w:tc>
        <w:tc>
          <w:tcPr>
            <w:tcW w:w="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201</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602</w:t>
            </w:r>
          </w:p>
        </w:tc>
        <w:tc>
          <w:tcPr>
            <w:tcW w:w="10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189</w:t>
            </w:r>
          </w:p>
        </w:tc>
        <w:tc>
          <w:tcPr>
            <w:tcW w:w="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515</w:t>
            </w:r>
          </w:p>
        </w:tc>
      </w:tr>
      <w:tr>
        <w:trPr>
          <w:trHeight w:val="181"/>
        </w:trPr>
        <w:tc>
          <w:tcPr>
            <w:tcW w:w="1640" w:type="dxa"/>
            <w:vAlign w:val="bottom"/>
            <w:tcBorders>
              <w:bottom w:val="single" w:sz="8" w:color="CCEEFF"/>
            </w:tcBorders>
          </w:tcPr>
          <w:p>
            <w:pPr>
              <w:ind w:left="240"/>
              <w:spacing w:after="0"/>
              <w:rPr>
                <w:sz w:val="20"/>
                <w:szCs w:val="20"/>
                <w:color w:val="auto"/>
              </w:rPr>
            </w:pPr>
            <w:r>
              <w:rPr>
                <w:rFonts w:ascii="Arial" w:cs="Arial" w:eastAsia="Arial" w:hAnsi="Arial"/>
                <w:sz w:val="14"/>
                <w:szCs w:val="14"/>
                <w:color w:val="auto"/>
              </w:rPr>
              <w:t>Washington</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968</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916</w:t>
            </w:r>
          </w:p>
        </w:tc>
        <w:tc>
          <w:tcPr>
            <w:tcW w:w="8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147</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985</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92</w:t>
            </w:r>
          </w:p>
        </w:tc>
        <w:tc>
          <w:tcPr>
            <w:tcW w:w="8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871</w:t>
            </w:r>
          </w:p>
        </w:tc>
      </w:tr>
      <w:tr>
        <w:trPr>
          <w:trHeight w:val="178"/>
        </w:trPr>
        <w:tc>
          <w:tcPr>
            <w:tcW w:w="1640" w:type="dxa"/>
            <w:vAlign w:val="bottom"/>
            <w:shd w:val="clear" w:color="auto" w:fill="CCEEFF"/>
          </w:tcPr>
          <w:p>
            <w:pPr>
              <w:ind w:left="460"/>
              <w:spacing w:after="0"/>
              <w:rPr>
                <w:sz w:val="20"/>
                <w:szCs w:val="20"/>
                <w:color w:val="auto"/>
              </w:rPr>
            </w:pPr>
            <w:r>
              <w:rPr>
                <w:rFonts w:ascii="Arial" w:cs="Arial" w:eastAsia="Arial" w:hAnsi="Arial"/>
                <w:sz w:val="14"/>
                <w:szCs w:val="14"/>
                <w:color w:val="auto"/>
              </w:rPr>
              <w:t>West total</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1,117</w:t>
            </w:r>
          </w:p>
        </w:tc>
        <w:tc>
          <w:tcPr>
            <w:tcW w:w="100" w:type="dxa"/>
            <w:vAlign w:val="bottom"/>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697</w:t>
            </w:r>
          </w:p>
        </w:tc>
        <w:tc>
          <w:tcPr>
            <w:tcW w:w="100" w:type="dxa"/>
            <w:vAlign w:val="bottom"/>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671</w:t>
            </w:r>
          </w:p>
        </w:tc>
        <w:tc>
          <w:tcPr>
            <w:tcW w:w="8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1,886</w:t>
            </w: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698</w:t>
            </w:r>
          </w:p>
        </w:tc>
        <w:tc>
          <w:tcPr>
            <w:tcW w:w="10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1,415</w:t>
            </w:r>
          </w:p>
        </w:tc>
        <w:tc>
          <w:tcPr>
            <w:tcW w:w="8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675</w:t>
            </w:r>
          </w:p>
        </w:tc>
      </w:tr>
      <w:tr>
        <w:trPr>
          <w:trHeight w:val="174"/>
        </w:trPr>
        <w:tc>
          <w:tcPr>
            <w:tcW w:w="1640" w:type="dxa"/>
            <w:vAlign w:val="bottom"/>
          </w:tcPr>
          <w:p>
            <w:pPr>
              <w:ind w:left="240"/>
              <w:spacing w:after="0"/>
              <w:rPr>
                <w:sz w:val="20"/>
                <w:szCs w:val="20"/>
                <w:color w:val="auto"/>
              </w:rPr>
            </w:pPr>
            <w:r>
              <w:rPr>
                <w:rFonts w:ascii="Arial" w:cs="Arial" w:eastAsia="Arial" w:hAnsi="Arial"/>
                <w:sz w:val="14"/>
                <w:szCs w:val="14"/>
                <w:color w:val="auto"/>
              </w:rPr>
              <w:t>Colorado</w:t>
            </w:r>
          </w:p>
        </w:tc>
        <w:tc>
          <w:tcPr>
            <w:tcW w:w="900" w:type="dxa"/>
            <w:vAlign w:val="bottom"/>
          </w:tcPr>
          <w:p>
            <w:pPr>
              <w:jc w:val="right"/>
              <w:spacing w:after="0"/>
              <w:rPr>
                <w:sz w:val="20"/>
                <w:szCs w:val="20"/>
                <w:color w:val="auto"/>
              </w:rPr>
            </w:pPr>
            <w:r>
              <w:rPr>
                <w:rFonts w:ascii="Arial" w:cs="Arial" w:eastAsia="Arial" w:hAnsi="Arial"/>
                <w:sz w:val="14"/>
                <w:szCs w:val="14"/>
                <w:color w:val="auto"/>
              </w:rPr>
              <w:t>59</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568</w:t>
            </w:r>
          </w:p>
        </w:tc>
        <w:tc>
          <w:tcPr>
            <w:tcW w:w="1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55</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595</w:t>
            </w: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99</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582</w:t>
            </w:r>
          </w:p>
        </w:tc>
        <w:tc>
          <w:tcPr>
            <w:tcW w:w="1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119</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580</w:t>
            </w:r>
          </w:p>
        </w:tc>
      </w:tr>
      <w:tr>
        <w:trPr>
          <w:trHeight w:val="185"/>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Texas</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233</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498</w:t>
            </w:r>
          </w:p>
        </w:tc>
        <w:tc>
          <w:tcPr>
            <w:tcW w:w="100" w:type="dxa"/>
            <w:vAlign w:val="bottom"/>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254</w:t>
            </w: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477</w:t>
            </w:r>
          </w:p>
        </w:tc>
        <w:tc>
          <w:tcPr>
            <w:tcW w:w="80" w:type="dxa"/>
            <w:vAlign w:val="bottom"/>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447</w:t>
            </w: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477</w:t>
            </w:r>
          </w:p>
        </w:tc>
        <w:tc>
          <w:tcPr>
            <w:tcW w:w="100" w:type="dxa"/>
            <w:vAlign w:val="bottom"/>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463</w:t>
            </w:r>
          </w:p>
        </w:tc>
        <w:tc>
          <w:tcPr>
            <w:tcW w:w="8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469</w:t>
            </w:r>
          </w:p>
        </w:tc>
      </w:tr>
      <w:tr>
        <w:trPr>
          <w:trHeight w:val="174"/>
        </w:trPr>
        <w:tc>
          <w:tcPr>
            <w:tcW w:w="1640" w:type="dxa"/>
            <w:vAlign w:val="bottom"/>
            <w:tcBorders>
              <w:bottom w:val="single" w:sz="8" w:color="CCEEFF"/>
            </w:tcBorders>
          </w:tcPr>
          <w:p>
            <w:pPr>
              <w:ind w:left="460"/>
              <w:spacing w:after="0"/>
              <w:rPr>
                <w:sz w:val="20"/>
                <w:szCs w:val="20"/>
                <w:color w:val="auto"/>
              </w:rPr>
            </w:pPr>
            <w:r>
              <w:rPr>
                <w:rFonts w:ascii="Arial" w:cs="Arial" w:eastAsia="Arial" w:hAnsi="Arial"/>
                <w:sz w:val="14"/>
                <w:szCs w:val="14"/>
                <w:color w:val="auto"/>
              </w:rPr>
              <w:t>Central total</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292</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512</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309</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498</w:t>
            </w:r>
          </w:p>
        </w:tc>
        <w:tc>
          <w:tcPr>
            <w:tcW w:w="8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546</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496</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582</w:t>
            </w:r>
          </w:p>
        </w:tc>
        <w:tc>
          <w:tcPr>
            <w:tcW w:w="8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492</w:t>
            </w:r>
          </w:p>
        </w:tc>
      </w:tr>
      <w:tr>
        <w:trPr>
          <w:trHeight w:val="178"/>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Maryland</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w:t>
            </w: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570</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w:t>
            </w: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556</w:t>
            </w:r>
          </w:p>
        </w:tc>
        <w:tc>
          <w:tcPr>
            <w:tcW w:w="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w:t>
            </w: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559</w:t>
            </w:r>
          </w:p>
        </w:tc>
        <w:tc>
          <w:tcPr>
            <w:tcW w:w="100" w:type="dxa"/>
            <w:vAlign w:val="bottom"/>
            <w:shd w:val="clear" w:color="auto" w:fill="CCEEFF"/>
          </w:tcPr>
          <w:p>
            <w:pPr>
              <w:spacing w:after="0"/>
              <w:rPr>
                <w:sz w:val="15"/>
                <w:szCs w:val="15"/>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130</w:t>
            </w:r>
          </w:p>
        </w:tc>
        <w:tc>
          <w:tcPr>
            <w:tcW w:w="8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558</w:t>
            </w:r>
          </w:p>
        </w:tc>
      </w:tr>
      <w:tr>
        <w:trPr>
          <w:trHeight w:val="181"/>
        </w:trPr>
        <w:tc>
          <w:tcPr>
            <w:tcW w:w="1640" w:type="dxa"/>
            <w:vAlign w:val="bottom"/>
          </w:tcPr>
          <w:p>
            <w:pPr>
              <w:ind w:left="240"/>
              <w:spacing w:after="0"/>
              <w:rPr>
                <w:sz w:val="20"/>
                <w:szCs w:val="20"/>
                <w:color w:val="auto"/>
              </w:rPr>
            </w:pPr>
            <w:r>
              <w:rPr>
                <w:rFonts w:ascii="Arial" w:cs="Arial" w:eastAsia="Arial" w:hAnsi="Arial"/>
                <w:sz w:val="14"/>
                <w:szCs w:val="14"/>
                <w:color w:val="auto"/>
              </w:rPr>
              <w:t>North Carolina</w:t>
            </w:r>
          </w:p>
        </w:tc>
        <w:tc>
          <w:tcPr>
            <w:tcW w:w="900" w:type="dxa"/>
            <w:vAlign w:val="bottom"/>
          </w:tcPr>
          <w:p>
            <w:pPr>
              <w:jc w:val="right"/>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407</w:t>
            </w:r>
          </w:p>
        </w:tc>
        <w:tc>
          <w:tcPr>
            <w:tcW w:w="1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392</w:t>
            </w:r>
          </w:p>
        </w:tc>
        <w:tc>
          <w:tcPr>
            <w:tcW w:w="1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5"/>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South Carolina</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285</w:t>
            </w:r>
          </w:p>
        </w:tc>
        <w:tc>
          <w:tcPr>
            <w:tcW w:w="10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1"/>
        </w:trPr>
        <w:tc>
          <w:tcPr>
            <w:tcW w:w="1640" w:type="dxa"/>
            <w:vAlign w:val="bottom"/>
            <w:tcBorders>
              <w:bottom w:val="single" w:sz="8" w:color="CCEEFF"/>
            </w:tcBorders>
          </w:tcPr>
          <w:p>
            <w:pPr>
              <w:ind w:left="240"/>
              <w:spacing w:after="0"/>
              <w:rPr>
                <w:sz w:val="20"/>
                <w:szCs w:val="20"/>
                <w:color w:val="auto"/>
              </w:rPr>
            </w:pPr>
            <w:r>
              <w:rPr>
                <w:rFonts w:ascii="Arial" w:cs="Arial" w:eastAsia="Arial" w:hAnsi="Arial"/>
                <w:sz w:val="14"/>
                <w:szCs w:val="14"/>
                <w:color w:val="auto"/>
              </w:rPr>
              <w:t>Virginia</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725</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777</w:t>
            </w:r>
          </w:p>
        </w:tc>
        <w:tc>
          <w:tcPr>
            <w:tcW w:w="8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727</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60</w:t>
            </w:r>
          </w:p>
        </w:tc>
        <w:tc>
          <w:tcPr>
            <w:tcW w:w="8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791</w:t>
            </w:r>
          </w:p>
        </w:tc>
      </w:tr>
      <w:tr>
        <w:trPr>
          <w:trHeight w:val="178"/>
        </w:trPr>
        <w:tc>
          <w:tcPr>
            <w:tcW w:w="1640" w:type="dxa"/>
            <w:vAlign w:val="bottom"/>
            <w:shd w:val="clear" w:color="auto" w:fill="CCEEFF"/>
          </w:tcPr>
          <w:p>
            <w:pPr>
              <w:ind w:left="460"/>
              <w:spacing w:after="0"/>
              <w:rPr>
                <w:sz w:val="20"/>
                <w:szCs w:val="20"/>
                <w:color w:val="auto"/>
              </w:rPr>
            </w:pPr>
            <w:r>
              <w:rPr>
                <w:rFonts w:ascii="Arial" w:cs="Arial" w:eastAsia="Arial" w:hAnsi="Arial"/>
                <w:sz w:val="14"/>
                <w:szCs w:val="14"/>
                <w:color w:val="auto"/>
              </w:rPr>
              <w:t>East total</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136</w:t>
            </w:r>
          </w:p>
        </w:tc>
        <w:tc>
          <w:tcPr>
            <w:tcW w:w="100" w:type="dxa"/>
            <w:vAlign w:val="bottom"/>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594</w:t>
            </w:r>
          </w:p>
        </w:tc>
        <w:tc>
          <w:tcPr>
            <w:tcW w:w="100" w:type="dxa"/>
            <w:vAlign w:val="bottom"/>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635</w:t>
            </w:r>
          </w:p>
        </w:tc>
        <w:tc>
          <w:tcPr>
            <w:tcW w:w="8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239</w:t>
            </w: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579</w:t>
            </w:r>
          </w:p>
        </w:tc>
        <w:tc>
          <w:tcPr>
            <w:tcW w:w="10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190</w:t>
            </w:r>
          </w:p>
        </w:tc>
        <w:tc>
          <w:tcPr>
            <w:tcW w:w="8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632</w:t>
            </w:r>
          </w:p>
        </w:tc>
      </w:tr>
      <w:tr>
        <w:trPr>
          <w:trHeight w:val="176"/>
        </w:trPr>
        <w:tc>
          <w:tcPr>
            <w:tcW w:w="1640" w:type="dxa"/>
            <w:vAlign w:val="bottom"/>
          </w:tcPr>
          <w:p>
            <w:pPr>
              <w:ind w:left="540"/>
              <w:spacing w:after="0"/>
              <w:rPr>
                <w:sz w:val="20"/>
                <w:szCs w:val="20"/>
                <w:color w:val="auto"/>
              </w:rPr>
            </w:pPr>
            <w:r>
              <w:rPr>
                <w:rFonts w:ascii="Arial" w:cs="Arial" w:eastAsia="Arial" w:hAnsi="Arial"/>
                <w:sz w:val="14"/>
                <w:szCs w:val="14"/>
                <w:color w:val="auto"/>
              </w:rPr>
              <w:t>Total</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1,545</w:t>
            </w:r>
          </w:p>
        </w:tc>
        <w:tc>
          <w:tcPr>
            <w:tcW w:w="100" w:type="dxa"/>
            <w:vAlign w:val="bottom"/>
          </w:tcPr>
          <w:p>
            <w:pPr>
              <w:spacing w:after="0"/>
              <w:rPr>
                <w:sz w:val="15"/>
                <w:szCs w:val="15"/>
                <w:color w:val="auto"/>
              </w:rPr>
            </w:pPr>
          </w:p>
        </w:tc>
        <w:tc>
          <w:tcPr>
            <w:tcW w:w="280" w:type="dxa"/>
            <w:vAlign w:val="bottom"/>
            <w:tcBorders>
              <w:bottom w:val="single" w:sz="8" w:color="auto"/>
            </w:tcBorders>
          </w:tcPr>
          <w:p>
            <w:pPr>
              <w:jc w:val="right"/>
              <w:ind w:right="130"/>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653</w:t>
            </w:r>
          </w:p>
        </w:tc>
        <w:tc>
          <w:tcPr>
            <w:tcW w:w="100" w:type="dxa"/>
            <w:vAlign w:val="bottom"/>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1,229</w:t>
            </w:r>
          </w:p>
        </w:tc>
        <w:tc>
          <w:tcPr>
            <w:tcW w:w="100" w:type="dxa"/>
            <w:vAlign w:val="bottom"/>
          </w:tcPr>
          <w:p>
            <w:pPr>
              <w:spacing w:after="0"/>
              <w:rPr>
                <w:sz w:val="15"/>
                <w:szCs w:val="15"/>
                <w:color w:val="auto"/>
              </w:rPr>
            </w:pPr>
          </w:p>
        </w:tc>
        <w:tc>
          <w:tcPr>
            <w:tcW w:w="300" w:type="dxa"/>
            <w:vAlign w:val="bottom"/>
            <w:tcBorders>
              <w:bottom w:val="single" w:sz="8" w:color="auto"/>
            </w:tcBorders>
          </w:tcPr>
          <w:p>
            <w:pPr>
              <w:jc w:val="right"/>
              <w:ind w:right="150"/>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624</w:t>
            </w:r>
          </w:p>
        </w:tc>
        <w:tc>
          <w:tcPr>
            <w:tcW w:w="80" w:type="dxa"/>
            <w:vAlign w:val="bottom"/>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2,671</w:t>
            </w:r>
          </w:p>
        </w:tc>
        <w:tc>
          <w:tcPr>
            <w:tcW w:w="100" w:type="dxa"/>
            <w:vAlign w:val="bottom"/>
          </w:tcPr>
          <w:p>
            <w:pPr>
              <w:spacing w:after="0"/>
              <w:rPr>
                <w:sz w:val="15"/>
                <w:szCs w:val="15"/>
                <w:color w:val="auto"/>
              </w:rPr>
            </w:pPr>
          </w:p>
        </w:tc>
        <w:tc>
          <w:tcPr>
            <w:tcW w:w="300" w:type="dxa"/>
            <w:vAlign w:val="bottom"/>
            <w:tcBorders>
              <w:bottom w:val="single" w:sz="8" w:color="auto"/>
            </w:tcBorders>
          </w:tcPr>
          <w:p>
            <w:pPr>
              <w:jc w:val="right"/>
              <w:ind w:right="150"/>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646</w:t>
            </w:r>
          </w:p>
        </w:tc>
        <w:tc>
          <w:tcPr>
            <w:tcW w:w="100" w:type="dxa"/>
            <w:vAlign w:val="bottom"/>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2,187</w:t>
            </w:r>
          </w:p>
        </w:tc>
        <w:tc>
          <w:tcPr>
            <w:tcW w:w="80" w:type="dxa"/>
            <w:vAlign w:val="bottom"/>
          </w:tcPr>
          <w:p>
            <w:pPr>
              <w:spacing w:after="0"/>
              <w:rPr>
                <w:sz w:val="15"/>
                <w:szCs w:val="15"/>
                <w:color w:val="auto"/>
              </w:rPr>
            </w:pPr>
          </w:p>
        </w:tc>
        <w:tc>
          <w:tcPr>
            <w:tcW w:w="300" w:type="dxa"/>
            <w:vAlign w:val="bottom"/>
            <w:tcBorders>
              <w:bottom w:val="single" w:sz="8" w:color="auto"/>
            </w:tcBorders>
          </w:tcPr>
          <w:p>
            <w:pPr>
              <w:jc w:val="right"/>
              <w:ind w:right="150"/>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623</w:t>
            </w:r>
          </w:p>
        </w:tc>
      </w:tr>
      <w:tr>
        <w:trPr>
          <w:trHeight w:val="20"/>
        </w:trPr>
        <w:tc>
          <w:tcPr>
            <w:tcW w:w="164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405"/>
        </w:trPr>
        <w:tc>
          <w:tcPr>
            <w:tcW w:w="1640" w:type="dxa"/>
            <w:vAlign w:val="bottom"/>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2"/>
              </w:rPr>
              <w:t>Three Months Ended June 30,</w:t>
            </w: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w w:val="95"/>
              </w:rPr>
              <w:t>Six Months Ended June 30,</w:t>
            </w:r>
          </w:p>
        </w:tc>
        <w:tc>
          <w:tcPr>
            <w:tcW w:w="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r>
      <w:tr>
        <w:trPr>
          <w:trHeight w:val="181"/>
        </w:trPr>
        <w:tc>
          <w:tcPr>
            <w:tcW w:w="1640" w:type="dxa"/>
            <w:vAlign w:val="bottom"/>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2021</w:t>
            </w:r>
          </w:p>
        </w:tc>
        <w:tc>
          <w:tcPr>
            <w:tcW w:w="9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2020</w:t>
            </w:r>
          </w:p>
        </w:tc>
        <w:tc>
          <w:tcPr>
            <w:tcW w:w="92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2021</w:t>
            </w:r>
          </w:p>
        </w:tc>
        <w:tc>
          <w:tcPr>
            <w:tcW w:w="9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6"/>
              </w:rPr>
              <w:t>2020</w:t>
            </w:r>
          </w:p>
        </w:tc>
        <w:tc>
          <w:tcPr>
            <w:tcW w:w="920" w:type="dxa"/>
            <w:vAlign w:val="bottom"/>
            <w:tcBorders>
              <w:bottom w:val="single" w:sz="8" w:color="auto"/>
            </w:tcBorders>
          </w:tcPr>
          <w:p>
            <w:pPr>
              <w:spacing w:after="0"/>
              <w:rPr>
                <w:sz w:val="15"/>
                <w:szCs w:val="15"/>
                <w:color w:val="auto"/>
              </w:rPr>
            </w:pPr>
          </w:p>
        </w:tc>
      </w:tr>
      <w:tr>
        <w:trPr>
          <w:trHeight w:val="124"/>
        </w:trPr>
        <w:tc>
          <w:tcPr>
            <w:tcW w:w="1640" w:type="dxa"/>
            <w:vAlign w:val="bottom"/>
          </w:tcPr>
          <w:p>
            <w:pPr>
              <w:spacing w:after="0"/>
              <w:rPr>
                <w:sz w:val="10"/>
                <w:szCs w:val="10"/>
                <w:color w:val="auto"/>
              </w:rPr>
            </w:pPr>
          </w:p>
        </w:tc>
        <w:tc>
          <w:tcPr>
            <w:tcW w:w="90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0"/>
              </w:rPr>
              <w:t>Net New</w:t>
            </w:r>
          </w:p>
        </w:tc>
        <w:tc>
          <w:tcPr>
            <w:tcW w:w="1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20" w:type="dxa"/>
            <w:vAlign w:val="bottom"/>
          </w:tcPr>
          <w:p>
            <w:pPr>
              <w:jc w:val="center"/>
              <w:ind w:right="210"/>
              <w:spacing w:after="0" w:line="125"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0"/>
                <w:szCs w:val="10"/>
                <w:color w:val="auto"/>
              </w:rPr>
            </w:pPr>
          </w:p>
        </w:tc>
        <w:tc>
          <w:tcPr>
            <w:tcW w:w="90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0"/>
              </w:rPr>
              <w:t>Net New</w:t>
            </w: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20" w:type="dxa"/>
            <w:vAlign w:val="bottom"/>
          </w:tcPr>
          <w:p>
            <w:pPr>
              <w:jc w:val="center"/>
              <w:ind w:right="250"/>
              <w:spacing w:after="0" w:line="125" w:lineRule="exact"/>
              <w:rPr>
                <w:sz w:val="20"/>
                <w:szCs w:val="20"/>
                <w:color w:val="auto"/>
              </w:rPr>
            </w:pPr>
            <w:r>
              <w:rPr>
                <w:rFonts w:ascii="Arial" w:cs="Arial" w:eastAsia="Arial" w:hAnsi="Arial"/>
                <w:sz w:val="14"/>
                <w:szCs w:val="14"/>
                <w:b w:val="1"/>
                <w:bCs w:val="1"/>
                <w:color w:val="auto"/>
                <w:w w:val="86"/>
              </w:rPr>
              <w:t>Average</w:t>
            </w:r>
          </w:p>
        </w:tc>
        <w:tc>
          <w:tcPr>
            <w:tcW w:w="80" w:type="dxa"/>
            <w:vAlign w:val="bottom"/>
          </w:tcPr>
          <w:p>
            <w:pPr>
              <w:spacing w:after="0"/>
              <w:rPr>
                <w:sz w:val="10"/>
                <w:szCs w:val="10"/>
                <w:color w:val="auto"/>
              </w:rPr>
            </w:pPr>
          </w:p>
        </w:tc>
        <w:tc>
          <w:tcPr>
            <w:tcW w:w="92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4"/>
              </w:rPr>
              <w:t>Net New</w:t>
            </w: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00" w:type="dxa"/>
            <w:vAlign w:val="bottom"/>
          </w:tcPr>
          <w:p>
            <w:pPr>
              <w:jc w:val="center"/>
              <w:ind w:right="230"/>
              <w:spacing w:after="0" w:line="125"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0"/>
                <w:szCs w:val="10"/>
                <w:color w:val="auto"/>
              </w:rPr>
            </w:pPr>
          </w:p>
        </w:tc>
        <w:tc>
          <w:tcPr>
            <w:tcW w:w="92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0"/>
              </w:rPr>
              <w:t>Net New</w:t>
            </w:r>
          </w:p>
        </w:tc>
        <w:tc>
          <w:tcPr>
            <w:tcW w:w="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20" w:type="dxa"/>
            <w:vAlign w:val="bottom"/>
          </w:tcPr>
          <w:p>
            <w:pPr>
              <w:jc w:val="center"/>
              <w:ind w:right="250"/>
              <w:spacing w:after="0" w:line="125" w:lineRule="exact"/>
              <w:rPr>
                <w:sz w:val="20"/>
                <w:szCs w:val="20"/>
                <w:color w:val="auto"/>
              </w:rPr>
            </w:pPr>
            <w:r>
              <w:rPr>
                <w:rFonts w:ascii="Arial" w:cs="Arial" w:eastAsia="Arial" w:hAnsi="Arial"/>
                <w:sz w:val="14"/>
                <w:szCs w:val="14"/>
                <w:b w:val="1"/>
                <w:bCs w:val="1"/>
                <w:color w:val="auto"/>
                <w:w w:val="86"/>
              </w:rPr>
              <w:t>Average</w:t>
            </w:r>
          </w:p>
        </w:tc>
      </w:tr>
      <w:tr>
        <w:trPr>
          <w:trHeight w:val="131"/>
        </w:trPr>
        <w:tc>
          <w:tcPr>
            <w:tcW w:w="1640" w:type="dxa"/>
            <w:vAlign w:val="bottom"/>
          </w:tcPr>
          <w:p>
            <w:pPr>
              <w:spacing w:after="0"/>
              <w:rPr>
                <w:sz w:val="11"/>
                <w:szCs w:val="11"/>
                <w:color w:val="auto"/>
              </w:rPr>
            </w:pPr>
          </w:p>
        </w:tc>
        <w:tc>
          <w:tcPr>
            <w:tcW w:w="90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92"/>
              </w:rPr>
              <w:t>Home</w:t>
            </w: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gridSpan w:val="2"/>
          </w:tcPr>
          <w:p>
            <w:pPr>
              <w:jc w:val="center"/>
              <w:ind w:right="380"/>
              <w:spacing w:after="0" w:line="131" w:lineRule="exact"/>
              <w:rPr>
                <w:sz w:val="20"/>
                <w:szCs w:val="20"/>
                <w:color w:val="auto"/>
              </w:rPr>
            </w:pPr>
            <w:r>
              <w:rPr>
                <w:rFonts w:ascii="Arial" w:cs="Arial" w:eastAsia="Arial" w:hAnsi="Arial"/>
                <w:sz w:val="14"/>
                <w:szCs w:val="14"/>
                <w:b w:val="1"/>
                <w:bCs w:val="1"/>
                <w:color w:val="auto"/>
                <w:w w:val="87"/>
              </w:rPr>
              <w:t>Selling</w:t>
            </w:r>
          </w:p>
        </w:tc>
        <w:tc>
          <w:tcPr>
            <w:tcW w:w="90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92"/>
              </w:rPr>
              <w:t>Home</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2"/>
          </w:tcPr>
          <w:p>
            <w:pPr>
              <w:jc w:val="center"/>
              <w:ind w:right="400"/>
              <w:spacing w:after="0" w:line="131" w:lineRule="exact"/>
              <w:rPr>
                <w:sz w:val="20"/>
                <w:szCs w:val="20"/>
                <w:color w:val="auto"/>
              </w:rPr>
            </w:pPr>
            <w:r>
              <w:rPr>
                <w:rFonts w:ascii="Arial" w:cs="Arial" w:eastAsia="Arial" w:hAnsi="Arial"/>
                <w:sz w:val="14"/>
                <w:szCs w:val="14"/>
                <w:b w:val="1"/>
                <w:bCs w:val="1"/>
                <w:color w:val="auto"/>
                <w:w w:val="87"/>
              </w:rPr>
              <w:t>Selling</w:t>
            </w:r>
          </w:p>
        </w:tc>
        <w:tc>
          <w:tcPr>
            <w:tcW w:w="92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92"/>
              </w:rPr>
              <w:t>Home</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2"/>
          </w:tcPr>
          <w:p>
            <w:pPr>
              <w:jc w:val="center"/>
              <w:ind w:right="400"/>
              <w:spacing w:after="0" w:line="131" w:lineRule="exact"/>
              <w:rPr>
                <w:sz w:val="20"/>
                <w:szCs w:val="20"/>
                <w:color w:val="auto"/>
              </w:rPr>
            </w:pPr>
            <w:r>
              <w:rPr>
                <w:rFonts w:ascii="Arial" w:cs="Arial" w:eastAsia="Arial" w:hAnsi="Arial"/>
                <w:sz w:val="14"/>
                <w:szCs w:val="14"/>
                <w:b w:val="1"/>
                <w:bCs w:val="1"/>
                <w:color w:val="auto"/>
                <w:w w:val="87"/>
              </w:rPr>
              <w:t>Selling</w:t>
            </w:r>
          </w:p>
        </w:tc>
        <w:tc>
          <w:tcPr>
            <w:tcW w:w="92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7"/>
              </w:rPr>
              <w:t>Home</w:t>
            </w: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20" w:type="dxa"/>
            <w:vAlign w:val="bottom"/>
          </w:tcPr>
          <w:p>
            <w:pPr>
              <w:jc w:val="center"/>
              <w:ind w:right="250"/>
              <w:spacing w:after="0" w:line="131" w:lineRule="exact"/>
              <w:rPr>
                <w:sz w:val="20"/>
                <w:szCs w:val="20"/>
                <w:color w:val="auto"/>
              </w:rPr>
            </w:pPr>
            <w:r>
              <w:rPr>
                <w:rFonts w:ascii="Arial" w:cs="Arial" w:eastAsia="Arial" w:hAnsi="Arial"/>
                <w:sz w:val="14"/>
                <w:szCs w:val="14"/>
                <w:b w:val="1"/>
                <w:bCs w:val="1"/>
                <w:color w:val="auto"/>
                <w:w w:val="87"/>
              </w:rPr>
              <w:t>Selling</w:t>
            </w:r>
          </w:p>
        </w:tc>
      </w:tr>
      <w:tr>
        <w:trPr>
          <w:trHeight w:val="183"/>
        </w:trPr>
        <w:tc>
          <w:tcPr>
            <w:tcW w:w="1640" w:type="dxa"/>
            <w:vAlign w:val="bottom"/>
          </w:tcPr>
          <w:p>
            <w:pPr>
              <w:spacing w:after="0"/>
              <w:rPr>
                <w:sz w:val="15"/>
                <w:szCs w:val="15"/>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1"/>
              </w:rPr>
              <w:t>Orders</w:t>
            </w:r>
          </w:p>
        </w:tc>
        <w:tc>
          <w:tcPr>
            <w:tcW w:w="100" w:type="dxa"/>
            <w:vAlign w:val="bottom"/>
          </w:tcPr>
          <w:p>
            <w:pPr>
              <w:spacing w:after="0"/>
              <w:rPr>
                <w:sz w:val="15"/>
                <w:szCs w:val="15"/>
                <w:color w:val="auto"/>
              </w:rPr>
            </w:pPr>
          </w:p>
        </w:tc>
        <w:tc>
          <w:tcPr>
            <w:tcW w:w="13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0"/>
              </w:rPr>
              <w:t>Communities</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1"/>
              </w:rPr>
              <w:t>Orders</w:t>
            </w:r>
          </w:p>
        </w:tc>
        <w:tc>
          <w:tcPr>
            <w:tcW w:w="100" w:type="dxa"/>
            <w:vAlign w:val="bottom"/>
          </w:tcPr>
          <w:p>
            <w:pPr>
              <w:spacing w:after="0"/>
              <w:rPr>
                <w:sz w:val="15"/>
                <w:szCs w:val="15"/>
                <w:color w:val="auto"/>
              </w:rPr>
            </w:pPr>
          </w:p>
        </w:tc>
        <w:tc>
          <w:tcPr>
            <w:tcW w:w="13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0"/>
              </w:rPr>
              <w:t>Communities</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00" w:type="dxa"/>
            <w:vAlign w:val="bottom"/>
          </w:tcPr>
          <w:p>
            <w:pPr>
              <w:spacing w:after="0"/>
              <w:rPr>
                <w:sz w:val="15"/>
                <w:szCs w:val="15"/>
                <w:color w:val="auto"/>
              </w:rPr>
            </w:pPr>
          </w:p>
        </w:tc>
        <w:tc>
          <w:tcPr>
            <w:tcW w:w="13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0"/>
              </w:rPr>
              <w:t>Communities</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1"/>
              </w:rPr>
              <w:t>Orders</w:t>
            </w:r>
          </w:p>
        </w:tc>
        <w:tc>
          <w:tcPr>
            <w:tcW w:w="80" w:type="dxa"/>
            <w:vAlign w:val="bottom"/>
          </w:tcPr>
          <w:p>
            <w:pPr>
              <w:spacing w:after="0"/>
              <w:rPr>
                <w:sz w:val="15"/>
                <w:szCs w:val="15"/>
                <w:color w:val="auto"/>
              </w:rPr>
            </w:pPr>
          </w:p>
        </w:tc>
        <w:tc>
          <w:tcPr>
            <w:tcW w:w="12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Communities</w:t>
            </w:r>
          </w:p>
        </w:tc>
      </w:tr>
      <w:tr>
        <w:trPr>
          <w:trHeight w:val="183"/>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Arizona</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233</w:t>
            </w: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w:t>
            </w: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19.0</w:t>
            </w:r>
          </w:p>
        </w:tc>
        <w:tc>
          <w:tcPr>
            <w:tcW w:w="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494</w:t>
            </w: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15"/>
                <w:szCs w:val="15"/>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402</w:t>
            </w:r>
          </w:p>
        </w:tc>
        <w:tc>
          <w:tcPr>
            <w:tcW w:w="8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w:t>
            </w:r>
          </w:p>
        </w:tc>
      </w:tr>
      <w:tr>
        <w:trPr>
          <w:trHeight w:val="181"/>
        </w:trPr>
        <w:tc>
          <w:tcPr>
            <w:tcW w:w="1640" w:type="dxa"/>
            <w:vAlign w:val="bottom"/>
          </w:tcPr>
          <w:p>
            <w:pPr>
              <w:ind w:left="240"/>
              <w:spacing w:after="0"/>
              <w:rPr>
                <w:sz w:val="20"/>
                <w:szCs w:val="20"/>
                <w:color w:val="auto"/>
              </w:rPr>
            </w:pPr>
            <w:r>
              <w:rPr>
                <w:rFonts w:ascii="Arial" w:cs="Arial" w:eastAsia="Arial" w:hAnsi="Arial"/>
                <w:sz w:val="14"/>
                <w:szCs w:val="14"/>
                <w:color w:val="auto"/>
              </w:rPr>
              <w:t>California</w:t>
            </w:r>
          </w:p>
        </w:tc>
        <w:tc>
          <w:tcPr>
            <w:tcW w:w="900" w:type="dxa"/>
            <w:vAlign w:val="bottom"/>
          </w:tcPr>
          <w:p>
            <w:pPr>
              <w:jc w:val="right"/>
              <w:spacing w:after="0"/>
              <w:rPr>
                <w:sz w:val="20"/>
                <w:szCs w:val="20"/>
                <w:color w:val="auto"/>
              </w:rPr>
            </w:pPr>
            <w:r>
              <w:rPr>
                <w:rFonts w:ascii="Arial" w:cs="Arial" w:eastAsia="Arial" w:hAnsi="Arial"/>
                <w:sz w:val="14"/>
                <w:szCs w:val="14"/>
                <w:color w:val="auto"/>
              </w:rPr>
              <w:t>630</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39.0</w:t>
            </w:r>
          </w:p>
        </w:tc>
        <w:tc>
          <w:tcPr>
            <w:tcW w:w="1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598</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54.0</w:t>
            </w: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1,320</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38.6</w:t>
            </w:r>
          </w:p>
        </w:tc>
        <w:tc>
          <w:tcPr>
            <w:tcW w:w="1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1,262</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54.9</w:t>
            </w:r>
          </w:p>
        </w:tc>
      </w:tr>
      <w:tr>
        <w:trPr>
          <w:trHeight w:val="185"/>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Nevada</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16.5</w:t>
            </w:r>
          </w:p>
        </w:tc>
        <w:tc>
          <w:tcPr>
            <w:tcW w:w="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435</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10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268</w:t>
            </w:r>
          </w:p>
        </w:tc>
        <w:tc>
          <w:tcPr>
            <w:tcW w:w="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w:t>
            </w:r>
          </w:p>
        </w:tc>
      </w:tr>
      <w:tr>
        <w:trPr>
          <w:trHeight w:val="181"/>
        </w:trPr>
        <w:tc>
          <w:tcPr>
            <w:tcW w:w="1640" w:type="dxa"/>
            <w:vAlign w:val="bottom"/>
            <w:tcBorders>
              <w:bottom w:val="single" w:sz="8" w:color="CCEEFF"/>
            </w:tcBorders>
          </w:tcPr>
          <w:p>
            <w:pPr>
              <w:ind w:left="240"/>
              <w:spacing w:after="0"/>
              <w:rPr>
                <w:sz w:val="20"/>
                <w:szCs w:val="20"/>
                <w:color w:val="auto"/>
              </w:rPr>
            </w:pPr>
            <w:r>
              <w:rPr>
                <w:rFonts w:ascii="Arial" w:cs="Arial" w:eastAsia="Arial" w:hAnsi="Arial"/>
                <w:sz w:val="14"/>
                <w:szCs w:val="14"/>
                <w:color w:val="auto"/>
              </w:rPr>
              <w:t>Washington</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6.2</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105</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9.5</w:t>
            </w:r>
          </w:p>
        </w:tc>
        <w:tc>
          <w:tcPr>
            <w:tcW w:w="8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161</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231</w:t>
            </w:r>
          </w:p>
        </w:tc>
        <w:tc>
          <w:tcPr>
            <w:tcW w:w="8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w:t>
            </w:r>
          </w:p>
        </w:tc>
      </w:tr>
      <w:tr>
        <w:trPr>
          <w:trHeight w:val="178"/>
        </w:trPr>
        <w:tc>
          <w:tcPr>
            <w:tcW w:w="1640" w:type="dxa"/>
            <w:vAlign w:val="bottom"/>
            <w:shd w:val="clear" w:color="auto" w:fill="CCEEFF"/>
          </w:tcPr>
          <w:p>
            <w:pPr>
              <w:ind w:left="460"/>
              <w:spacing w:after="0"/>
              <w:rPr>
                <w:sz w:val="20"/>
                <w:szCs w:val="20"/>
                <w:color w:val="auto"/>
              </w:rPr>
            </w:pPr>
            <w:r>
              <w:rPr>
                <w:rFonts w:ascii="Arial" w:cs="Arial" w:eastAsia="Arial" w:hAnsi="Arial"/>
                <w:sz w:val="14"/>
                <w:szCs w:val="14"/>
                <w:color w:val="auto"/>
              </w:rPr>
              <w:t>West total</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1,133</w:t>
            </w:r>
          </w:p>
        </w:tc>
        <w:tc>
          <w:tcPr>
            <w:tcW w:w="100" w:type="dxa"/>
            <w:vAlign w:val="bottom"/>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71.7</w:t>
            </w:r>
          </w:p>
        </w:tc>
        <w:tc>
          <w:tcPr>
            <w:tcW w:w="100" w:type="dxa"/>
            <w:vAlign w:val="bottom"/>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967</w:t>
            </w: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99.0</w:t>
            </w:r>
          </w:p>
        </w:tc>
        <w:tc>
          <w:tcPr>
            <w:tcW w:w="8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2,410</w:t>
            </w: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70.9</w:t>
            </w:r>
          </w:p>
        </w:tc>
        <w:tc>
          <w:tcPr>
            <w:tcW w:w="10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2,163</w:t>
            </w:r>
          </w:p>
        </w:tc>
        <w:tc>
          <w:tcPr>
            <w:tcW w:w="8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95.5</w:t>
            </w:r>
          </w:p>
        </w:tc>
      </w:tr>
      <w:tr>
        <w:trPr>
          <w:trHeight w:val="174"/>
        </w:trPr>
        <w:tc>
          <w:tcPr>
            <w:tcW w:w="1640" w:type="dxa"/>
            <w:vAlign w:val="bottom"/>
          </w:tcPr>
          <w:p>
            <w:pPr>
              <w:ind w:left="240"/>
              <w:spacing w:after="0"/>
              <w:rPr>
                <w:sz w:val="20"/>
                <w:szCs w:val="20"/>
                <w:color w:val="auto"/>
              </w:rPr>
            </w:pPr>
            <w:r>
              <w:rPr>
                <w:rFonts w:ascii="Arial" w:cs="Arial" w:eastAsia="Arial" w:hAnsi="Arial"/>
                <w:sz w:val="14"/>
                <w:szCs w:val="14"/>
                <w:color w:val="auto"/>
              </w:rPr>
              <w:t>Colorado</w:t>
            </w:r>
          </w:p>
        </w:tc>
        <w:tc>
          <w:tcPr>
            <w:tcW w:w="900" w:type="dxa"/>
            <w:vAlign w:val="bottom"/>
          </w:tcPr>
          <w:p>
            <w:pPr>
              <w:jc w:val="right"/>
              <w:spacing w:after="0"/>
              <w:rPr>
                <w:sz w:val="20"/>
                <w:szCs w:val="20"/>
                <w:color w:val="auto"/>
              </w:rPr>
            </w:pPr>
            <w:r>
              <w:rPr>
                <w:rFonts w:ascii="Arial" w:cs="Arial" w:eastAsia="Arial" w:hAnsi="Arial"/>
                <w:sz w:val="14"/>
                <w:szCs w:val="14"/>
                <w:color w:val="auto"/>
              </w:rPr>
              <w:t>58</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5.8</w:t>
            </w:r>
          </w:p>
        </w:tc>
        <w:tc>
          <w:tcPr>
            <w:tcW w:w="1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50</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3.8</w:t>
            </w: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163</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5.3</w:t>
            </w:r>
          </w:p>
        </w:tc>
        <w:tc>
          <w:tcPr>
            <w:tcW w:w="1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109</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4.1</w:t>
            </w:r>
          </w:p>
        </w:tc>
      </w:tr>
      <w:tr>
        <w:trPr>
          <w:trHeight w:val="185"/>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Texas</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278</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22.0</w:t>
            </w:r>
          </w:p>
        </w:tc>
        <w:tc>
          <w:tcPr>
            <w:tcW w:w="100" w:type="dxa"/>
            <w:vAlign w:val="bottom"/>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205</w:t>
            </w: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29.7</w:t>
            </w:r>
          </w:p>
        </w:tc>
        <w:tc>
          <w:tcPr>
            <w:tcW w:w="80" w:type="dxa"/>
            <w:vAlign w:val="bottom"/>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707</w:t>
            </w: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23.0</w:t>
            </w:r>
          </w:p>
        </w:tc>
        <w:tc>
          <w:tcPr>
            <w:tcW w:w="100" w:type="dxa"/>
            <w:vAlign w:val="bottom"/>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439</w:t>
            </w:r>
          </w:p>
        </w:tc>
        <w:tc>
          <w:tcPr>
            <w:tcW w:w="8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30.1</w:t>
            </w:r>
          </w:p>
        </w:tc>
      </w:tr>
      <w:tr>
        <w:trPr>
          <w:trHeight w:val="174"/>
        </w:trPr>
        <w:tc>
          <w:tcPr>
            <w:tcW w:w="1640" w:type="dxa"/>
            <w:vAlign w:val="bottom"/>
            <w:tcBorders>
              <w:bottom w:val="single" w:sz="8" w:color="CCEEFF"/>
            </w:tcBorders>
          </w:tcPr>
          <w:p>
            <w:pPr>
              <w:ind w:left="460"/>
              <w:spacing w:after="0"/>
              <w:rPr>
                <w:sz w:val="20"/>
                <w:szCs w:val="20"/>
                <w:color w:val="auto"/>
              </w:rPr>
            </w:pPr>
            <w:r>
              <w:rPr>
                <w:rFonts w:ascii="Arial" w:cs="Arial" w:eastAsia="Arial" w:hAnsi="Arial"/>
                <w:sz w:val="14"/>
                <w:szCs w:val="14"/>
                <w:color w:val="auto"/>
              </w:rPr>
              <w:t>Central total</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336</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27.8</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255</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33.5</w:t>
            </w:r>
          </w:p>
        </w:tc>
        <w:tc>
          <w:tcPr>
            <w:tcW w:w="8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870</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28.3</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548</w:t>
            </w:r>
          </w:p>
        </w:tc>
        <w:tc>
          <w:tcPr>
            <w:tcW w:w="8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34.2</w:t>
            </w:r>
          </w:p>
        </w:tc>
      </w:tr>
      <w:tr>
        <w:trPr>
          <w:trHeight w:val="178"/>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Maryland</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w:t>
            </w: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w:t>
            </w: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8.5</w:t>
            </w:r>
          </w:p>
        </w:tc>
        <w:tc>
          <w:tcPr>
            <w:tcW w:w="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w:t>
            </w: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w:t>
            </w:r>
          </w:p>
        </w:tc>
        <w:tc>
          <w:tcPr>
            <w:tcW w:w="100" w:type="dxa"/>
            <w:vAlign w:val="bottom"/>
            <w:shd w:val="clear" w:color="auto" w:fill="CCEEFF"/>
          </w:tcPr>
          <w:p>
            <w:pPr>
              <w:spacing w:after="0"/>
              <w:rPr>
                <w:sz w:val="15"/>
                <w:szCs w:val="15"/>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203</w:t>
            </w:r>
          </w:p>
        </w:tc>
        <w:tc>
          <w:tcPr>
            <w:tcW w:w="8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r>
      <w:tr>
        <w:trPr>
          <w:trHeight w:val="181"/>
        </w:trPr>
        <w:tc>
          <w:tcPr>
            <w:tcW w:w="1640" w:type="dxa"/>
            <w:vAlign w:val="bottom"/>
          </w:tcPr>
          <w:p>
            <w:pPr>
              <w:ind w:left="240"/>
              <w:spacing w:after="0"/>
              <w:rPr>
                <w:sz w:val="20"/>
                <w:szCs w:val="20"/>
                <w:color w:val="auto"/>
              </w:rPr>
            </w:pPr>
            <w:r>
              <w:rPr>
                <w:rFonts w:ascii="Arial" w:cs="Arial" w:eastAsia="Arial" w:hAnsi="Arial"/>
                <w:sz w:val="14"/>
                <w:szCs w:val="14"/>
                <w:color w:val="auto"/>
              </w:rPr>
              <w:t>North Carolina</w:t>
            </w:r>
          </w:p>
        </w:tc>
        <w:tc>
          <w:tcPr>
            <w:tcW w:w="900" w:type="dxa"/>
            <w:vAlign w:val="bottom"/>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1.8</w:t>
            </w:r>
          </w:p>
        </w:tc>
        <w:tc>
          <w:tcPr>
            <w:tcW w:w="1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66</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1.6</w:t>
            </w:r>
          </w:p>
        </w:tc>
        <w:tc>
          <w:tcPr>
            <w:tcW w:w="1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5"/>
        </w:trPr>
        <w:tc>
          <w:tcPr>
            <w:tcW w:w="16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South Carolina</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1"/>
        </w:trPr>
        <w:tc>
          <w:tcPr>
            <w:tcW w:w="1640" w:type="dxa"/>
            <w:vAlign w:val="bottom"/>
            <w:tcBorders>
              <w:bottom w:val="single" w:sz="8" w:color="CCEEFF"/>
            </w:tcBorders>
          </w:tcPr>
          <w:p>
            <w:pPr>
              <w:ind w:left="240"/>
              <w:spacing w:after="0"/>
              <w:rPr>
                <w:sz w:val="20"/>
                <w:szCs w:val="20"/>
                <w:color w:val="auto"/>
              </w:rPr>
            </w:pPr>
            <w:r>
              <w:rPr>
                <w:rFonts w:ascii="Arial" w:cs="Arial" w:eastAsia="Arial" w:hAnsi="Arial"/>
                <w:sz w:val="14"/>
                <w:szCs w:val="14"/>
                <w:color w:val="auto"/>
              </w:rPr>
              <w:t>Virginia</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3.3</w:t>
            </w:r>
          </w:p>
        </w:tc>
        <w:tc>
          <w:tcPr>
            <w:tcW w:w="8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132</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79</w:t>
            </w:r>
          </w:p>
        </w:tc>
        <w:tc>
          <w:tcPr>
            <w:tcW w:w="8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r>
      <w:tr>
        <w:trPr>
          <w:trHeight w:val="176"/>
        </w:trPr>
        <w:tc>
          <w:tcPr>
            <w:tcW w:w="1640" w:type="dxa"/>
            <w:vAlign w:val="bottom"/>
            <w:shd w:val="clear" w:color="auto" w:fill="CCEEFF"/>
          </w:tcPr>
          <w:p>
            <w:pPr>
              <w:ind w:left="460"/>
              <w:spacing w:after="0"/>
              <w:rPr>
                <w:sz w:val="20"/>
                <w:szCs w:val="20"/>
                <w:color w:val="auto"/>
              </w:rPr>
            </w:pPr>
            <w:r>
              <w:rPr>
                <w:rFonts w:ascii="Arial" w:cs="Arial" w:eastAsia="Arial" w:hAnsi="Arial"/>
                <w:sz w:val="14"/>
                <w:szCs w:val="14"/>
                <w:color w:val="auto"/>
              </w:rPr>
              <w:t>East total</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153</w:t>
            </w:r>
          </w:p>
        </w:tc>
        <w:tc>
          <w:tcPr>
            <w:tcW w:w="100" w:type="dxa"/>
            <w:vAlign w:val="bottom"/>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15.0</w:t>
            </w:r>
          </w:p>
        </w:tc>
        <w:tc>
          <w:tcPr>
            <w:tcW w:w="100" w:type="dxa"/>
            <w:vAlign w:val="bottom"/>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11.8</w:t>
            </w:r>
          </w:p>
        </w:tc>
        <w:tc>
          <w:tcPr>
            <w:tcW w:w="8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14.2</w:t>
            </w:r>
          </w:p>
        </w:tc>
        <w:tc>
          <w:tcPr>
            <w:tcW w:w="10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282</w:t>
            </w:r>
          </w:p>
        </w:tc>
        <w:tc>
          <w:tcPr>
            <w:tcW w:w="8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12.7</w:t>
            </w:r>
          </w:p>
        </w:tc>
      </w:tr>
      <w:tr>
        <w:trPr>
          <w:trHeight w:val="178"/>
        </w:trPr>
        <w:tc>
          <w:tcPr>
            <w:tcW w:w="1640" w:type="dxa"/>
            <w:vAlign w:val="bottom"/>
          </w:tcPr>
          <w:p>
            <w:pPr>
              <w:ind w:left="540"/>
              <w:spacing w:after="0"/>
              <w:rPr>
                <w:sz w:val="20"/>
                <w:szCs w:val="20"/>
                <w:color w:val="auto"/>
              </w:rPr>
            </w:pPr>
            <w:r>
              <w:rPr>
                <w:rFonts w:ascii="Arial" w:cs="Arial" w:eastAsia="Arial" w:hAnsi="Arial"/>
                <w:sz w:val="14"/>
                <w:szCs w:val="14"/>
                <w:color w:val="auto"/>
              </w:rPr>
              <w:t>Total</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1,622</w:t>
            </w:r>
          </w:p>
        </w:tc>
        <w:tc>
          <w:tcPr>
            <w:tcW w:w="1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114.5</w:t>
            </w:r>
          </w:p>
        </w:tc>
        <w:tc>
          <w:tcPr>
            <w:tcW w:w="100" w:type="dxa"/>
            <w:vAlign w:val="bottom"/>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1,332</w:t>
            </w:r>
          </w:p>
        </w:tc>
        <w:tc>
          <w:tcPr>
            <w:tcW w:w="1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144.3</w:t>
            </w:r>
          </w:p>
        </w:tc>
        <w:tc>
          <w:tcPr>
            <w:tcW w:w="80" w:type="dxa"/>
            <w:vAlign w:val="bottom"/>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3,609</w:t>
            </w:r>
          </w:p>
        </w:tc>
        <w:tc>
          <w:tcPr>
            <w:tcW w:w="10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113.4</w:t>
            </w:r>
          </w:p>
        </w:tc>
        <w:tc>
          <w:tcPr>
            <w:tcW w:w="100" w:type="dxa"/>
            <w:vAlign w:val="bottom"/>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2,993</w:t>
            </w:r>
          </w:p>
        </w:tc>
        <w:tc>
          <w:tcPr>
            <w:tcW w:w="8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142.4</w:t>
            </w:r>
          </w:p>
        </w:tc>
      </w:tr>
      <w:tr>
        <w:trPr>
          <w:trHeight w:val="20"/>
        </w:trPr>
        <w:tc>
          <w:tcPr>
            <w:tcW w:w="164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Page 8</w:t>
      </w:r>
    </w:p>
    <w:p>
      <w:pPr>
        <w:sectPr>
          <w:pgSz w:w="11900" w:h="16838" w:orient="portrait"/>
          <w:cols w:equalWidth="0" w:num="1">
            <w:col w:w="10780"/>
          </w:cols>
          <w:pgMar w:left="560" w:top="1376" w:right="559" w:bottom="1440" w:gutter="0" w:footer="0" w:header="0"/>
        </w:sectPr>
      </w:pPr>
    </w:p>
    <w:bookmarkStart w:id="11" w:name="page12"/>
    <w:bookmarkEnd w:id="11"/>
    <w:p>
      <w:pPr>
        <w:jc w:val="center"/>
        <w:ind w:right="5"/>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MARKET DATA BY REPORTING SEGMENT &amp; STATE, continued</w:t>
      </w:r>
    </w:p>
    <w:p>
      <w:pPr>
        <w:spacing w:after="0" w:line="32" w:lineRule="exact"/>
        <w:rPr>
          <w:sz w:val="20"/>
          <w:szCs w:val="20"/>
          <w:color w:val="auto"/>
        </w:rPr>
      </w:pPr>
    </w:p>
    <w:p>
      <w:pPr>
        <w:jc w:val="center"/>
        <w:ind w:right="5"/>
        <w:spacing w:after="0"/>
        <w:rPr>
          <w:sz w:val="20"/>
          <w:szCs w:val="20"/>
          <w:color w:val="auto"/>
        </w:rPr>
      </w:pPr>
      <w:r>
        <w:rPr>
          <w:rFonts w:ascii="Arial" w:cs="Arial" w:eastAsia="Arial" w:hAnsi="Arial"/>
          <w:sz w:val="17"/>
          <w:szCs w:val="17"/>
          <w:color w:val="auto"/>
        </w:rPr>
        <w:t>(dollars in thousands)</w:t>
      </w:r>
    </w:p>
    <w:p>
      <w:pPr>
        <w:spacing w:after="0" w:line="14" w:lineRule="exact"/>
        <w:rPr>
          <w:sz w:val="20"/>
          <w:szCs w:val="20"/>
          <w:color w:val="auto"/>
        </w:rPr>
      </w:pPr>
    </w:p>
    <w:p>
      <w:pPr>
        <w:jc w:val="center"/>
        <w:ind w:right="5"/>
        <w:spacing w:after="0"/>
        <w:rPr>
          <w:sz w:val="20"/>
          <w:szCs w:val="20"/>
          <w:color w:val="auto"/>
        </w:rPr>
      </w:pPr>
      <w:r>
        <w:rPr>
          <w:rFonts w:ascii="Arial" w:cs="Arial" w:eastAsia="Arial" w:hAnsi="Arial"/>
          <w:sz w:val="17"/>
          <w:szCs w:val="17"/>
          <w:color w:val="auto"/>
        </w:rPr>
        <w:t>(unaudited)</w:t>
      </w:r>
    </w:p>
    <w:p>
      <w:pPr>
        <w:spacing w:after="0" w:line="331" w:lineRule="exact"/>
        <w:rPr>
          <w:sz w:val="20"/>
          <w:szCs w:val="20"/>
          <w:color w:val="auto"/>
        </w:rPr>
      </w:pPr>
    </w:p>
    <w:tbl>
      <w:tblPr>
        <w:tblLayout w:type="fixed"/>
        <w:tblInd w:w="15" w:type="dxa"/>
        <w:tblCellMar>
          <w:top w:w="0" w:type="dxa"/>
          <w:left w:w="0" w:type="dxa"/>
          <w:bottom w:w="0" w:type="dxa"/>
          <w:right w:w="0" w:type="dxa"/>
        </w:tblCellMar>
      </w:tblPr>
      <w:tr>
        <w:trPr>
          <w:trHeight w:val="187"/>
        </w:trPr>
        <w:tc>
          <w:tcPr>
            <w:tcW w:w="2880" w:type="dxa"/>
            <w:vAlign w:val="bottom"/>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8"/>
              </w:rPr>
              <w:t>As of June 30, 2021</w:t>
            </w:r>
          </w:p>
        </w:tc>
        <w:tc>
          <w:tcPr>
            <w:tcW w:w="1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w w:val="96"/>
              </w:rPr>
              <w:t>As of June 30, 2020</w:t>
            </w:r>
          </w:p>
        </w:tc>
        <w:tc>
          <w:tcPr>
            <w:tcW w:w="2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9"/>
        </w:trPr>
        <w:tc>
          <w:tcPr>
            <w:tcW w:w="2880" w:type="dxa"/>
            <w:vAlign w:val="bottom"/>
          </w:tcPr>
          <w:p>
            <w:pPr>
              <w:spacing w:after="0"/>
              <w:rPr>
                <w:sz w:val="11"/>
                <w:szCs w:val="11"/>
                <w:color w:val="auto"/>
              </w:rPr>
            </w:pP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88"/>
              </w:rPr>
              <w:t>Backlog</w:t>
            </w:r>
          </w:p>
        </w:tc>
        <w:tc>
          <w:tcPr>
            <w:tcW w:w="160" w:type="dxa"/>
            <w:vAlign w:val="bottom"/>
          </w:tcPr>
          <w:p>
            <w:pPr>
              <w:spacing w:after="0"/>
              <w:rPr>
                <w:sz w:val="11"/>
                <w:szCs w:val="11"/>
                <w:color w:val="auto"/>
              </w:rPr>
            </w:pPr>
          </w:p>
        </w:tc>
        <w:tc>
          <w:tcPr>
            <w:tcW w:w="1140" w:type="dxa"/>
            <w:vAlign w:val="bottom"/>
          </w:tcPr>
          <w:p>
            <w:pPr>
              <w:jc w:val="center"/>
              <w:ind w:right="110"/>
              <w:spacing w:after="0" w:line="129" w:lineRule="exact"/>
              <w:rPr>
                <w:sz w:val="20"/>
                <w:szCs w:val="20"/>
                <w:color w:val="auto"/>
              </w:rPr>
            </w:pPr>
            <w:r>
              <w:rPr>
                <w:rFonts w:ascii="Arial" w:cs="Arial" w:eastAsia="Arial" w:hAnsi="Arial"/>
                <w:sz w:val="14"/>
                <w:szCs w:val="14"/>
                <w:b w:val="1"/>
                <w:bCs w:val="1"/>
                <w:color w:val="auto"/>
                <w:w w:val="88"/>
              </w:rPr>
              <w:t>Backlog</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Pr>
          <w:p>
            <w:pPr>
              <w:jc w:val="center"/>
              <w:ind w:right="130"/>
              <w:spacing w:after="0" w:line="129" w:lineRule="exact"/>
              <w:rPr>
                <w:sz w:val="20"/>
                <w:szCs w:val="20"/>
                <w:color w:val="auto"/>
              </w:rPr>
            </w:pPr>
            <w:r>
              <w:rPr>
                <w:rFonts w:ascii="Arial" w:cs="Arial" w:eastAsia="Arial" w:hAnsi="Arial"/>
                <w:sz w:val="14"/>
                <w:szCs w:val="14"/>
                <w:b w:val="1"/>
                <w:bCs w:val="1"/>
                <w:color w:val="auto"/>
                <w:w w:val="90"/>
              </w:rPr>
              <w:t>Average</w:t>
            </w:r>
          </w:p>
        </w:tc>
        <w:tc>
          <w:tcPr>
            <w:tcW w:w="140" w:type="dxa"/>
            <w:vAlign w:val="bottom"/>
          </w:tcPr>
          <w:p>
            <w:pPr>
              <w:spacing w:after="0"/>
              <w:rPr>
                <w:sz w:val="11"/>
                <w:szCs w:val="11"/>
                <w:color w:val="auto"/>
              </w:rPr>
            </w:pPr>
          </w:p>
        </w:tc>
        <w:tc>
          <w:tcPr>
            <w:tcW w:w="12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8"/>
              </w:rPr>
              <w:t>Backlog</w:t>
            </w:r>
          </w:p>
        </w:tc>
        <w:tc>
          <w:tcPr>
            <w:tcW w:w="180" w:type="dxa"/>
            <w:vAlign w:val="bottom"/>
          </w:tcPr>
          <w:p>
            <w:pPr>
              <w:spacing w:after="0"/>
              <w:rPr>
                <w:sz w:val="11"/>
                <w:szCs w:val="11"/>
                <w:color w:val="auto"/>
              </w:rPr>
            </w:pPr>
          </w:p>
        </w:tc>
        <w:tc>
          <w:tcPr>
            <w:tcW w:w="1360" w:type="dxa"/>
            <w:vAlign w:val="bottom"/>
            <w:gridSpan w:val="2"/>
          </w:tcPr>
          <w:p>
            <w:pPr>
              <w:jc w:val="center"/>
              <w:ind w:right="320"/>
              <w:spacing w:after="0" w:line="129" w:lineRule="exact"/>
              <w:rPr>
                <w:sz w:val="20"/>
                <w:szCs w:val="20"/>
                <w:color w:val="auto"/>
              </w:rPr>
            </w:pPr>
            <w:r>
              <w:rPr>
                <w:rFonts w:ascii="Arial" w:cs="Arial" w:eastAsia="Arial" w:hAnsi="Arial"/>
                <w:sz w:val="14"/>
                <w:szCs w:val="14"/>
                <w:b w:val="1"/>
                <w:bCs w:val="1"/>
                <w:color w:val="auto"/>
                <w:w w:val="88"/>
              </w:rPr>
              <w:t>Backlog</w:t>
            </w:r>
          </w:p>
        </w:tc>
        <w:tc>
          <w:tcPr>
            <w:tcW w:w="260" w:type="dxa"/>
            <w:vAlign w:val="bottom"/>
          </w:tcPr>
          <w:p>
            <w:pPr>
              <w:spacing w:after="0"/>
              <w:rPr>
                <w:sz w:val="11"/>
                <w:szCs w:val="11"/>
                <w:color w:val="auto"/>
              </w:rPr>
            </w:pPr>
          </w:p>
        </w:tc>
        <w:tc>
          <w:tcPr>
            <w:tcW w:w="1120" w:type="dxa"/>
            <w:vAlign w:val="bottom"/>
          </w:tcPr>
          <w:p>
            <w:pPr>
              <w:jc w:val="right"/>
              <w:ind w:right="390"/>
              <w:spacing w:after="0" w:line="129"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31"/>
        </w:trPr>
        <w:tc>
          <w:tcPr>
            <w:tcW w:w="2880" w:type="dxa"/>
            <w:vAlign w:val="bottom"/>
          </w:tcPr>
          <w:p>
            <w:pPr>
              <w:spacing w:after="0"/>
              <w:rPr>
                <w:sz w:val="11"/>
                <w:szCs w:val="11"/>
                <w:color w:val="auto"/>
              </w:rPr>
            </w:pPr>
          </w:p>
        </w:tc>
        <w:tc>
          <w:tcPr>
            <w:tcW w:w="144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tcPr>
          <w:p>
            <w:pPr>
              <w:jc w:val="center"/>
              <w:ind w:right="90"/>
              <w:spacing w:after="0" w:line="131" w:lineRule="exact"/>
              <w:rPr>
                <w:sz w:val="20"/>
                <w:szCs w:val="20"/>
                <w:color w:val="auto"/>
              </w:rPr>
            </w:pPr>
            <w:r>
              <w:rPr>
                <w:rFonts w:ascii="Arial" w:cs="Arial" w:eastAsia="Arial" w:hAnsi="Arial"/>
                <w:sz w:val="14"/>
                <w:szCs w:val="14"/>
                <w:b w:val="1"/>
                <w:bCs w:val="1"/>
                <w:color w:val="auto"/>
                <w:w w:val="95"/>
              </w:rPr>
              <w:t>Dollar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80" w:type="dxa"/>
            <w:vAlign w:val="bottom"/>
            <w:gridSpan w:val="2"/>
          </w:tcPr>
          <w:p>
            <w:pPr>
              <w:jc w:val="center"/>
              <w:ind w:right="340"/>
              <w:spacing w:after="0" w:line="131" w:lineRule="exact"/>
              <w:rPr>
                <w:sz w:val="20"/>
                <w:szCs w:val="20"/>
                <w:color w:val="auto"/>
              </w:rPr>
            </w:pPr>
            <w:r>
              <w:rPr>
                <w:rFonts w:ascii="Arial" w:cs="Arial" w:eastAsia="Arial" w:hAnsi="Arial"/>
                <w:sz w:val="14"/>
                <w:szCs w:val="14"/>
                <w:b w:val="1"/>
                <w:bCs w:val="1"/>
                <w:color w:val="auto"/>
                <w:w w:val="81"/>
              </w:rPr>
              <w:t>Sales</w:t>
            </w:r>
          </w:p>
        </w:tc>
        <w:tc>
          <w:tcPr>
            <w:tcW w:w="126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1360" w:type="dxa"/>
            <w:vAlign w:val="bottom"/>
            <w:gridSpan w:val="2"/>
          </w:tcPr>
          <w:p>
            <w:pPr>
              <w:jc w:val="center"/>
              <w:ind w:right="300"/>
              <w:spacing w:after="0" w:line="131" w:lineRule="exact"/>
              <w:rPr>
                <w:sz w:val="20"/>
                <w:szCs w:val="20"/>
                <w:color w:val="auto"/>
              </w:rPr>
            </w:pPr>
            <w:r>
              <w:rPr>
                <w:rFonts w:ascii="Arial" w:cs="Arial" w:eastAsia="Arial" w:hAnsi="Arial"/>
                <w:sz w:val="14"/>
                <w:szCs w:val="14"/>
                <w:b w:val="1"/>
                <w:bCs w:val="1"/>
                <w:color w:val="auto"/>
                <w:w w:val="95"/>
              </w:rPr>
              <w:t>Dollar</w:t>
            </w:r>
          </w:p>
        </w:tc>
        <w:tc>
          <w:tcPr>
            <w:tcW w:w="260" w:type="dxa"/>
            <w:vAlign w:val="bottom"/>
          </w:tcPr>
          <w:p>
            <w:pPr>
              <w:spacing w:after="0"/>
              <w:rPr>
                <w:sz w:val="11"/>
                <w:szCs w:val="11"/>
                <w:color w:val="auto"/>
              </w:rPr>
            </w:pPr>
          </w:p>
        </w:tc>
        <w:tc>
          <w:tcPr>
            <w:tcW w:w="1120" w:type="dxa"/>
            <w:vAlign w:val="bottom"/>
          </w:tcPr>
          <w:p>
            <w:pPr>
              <w:jc w:val="right"/>
              <w:ind w:right="470"/>
              <w:spacing w:after="0" w:line="131" w:lineRule="exact"/>
              <w:rPr>
                <w:sz w:val="20"/>
                <w:szCs w:val="20"/>
                <w:color w:val="auto"/>
              </w:rPr>
            </w:pPr>
            <w:r>
              <w:rPr>
                <w:rFonts w:ascii="Arial" w:cs="Arial" w:eastAsia="Arial" w:hAnsi="Arial"/>
                <w:sz w:val="14"/>
                <w:szCs w:val="14"/>
                <w:b w:val="1"/>
                <w:bCs w:val="1"/>
                <w:color w:val="auto"/>
              </w:rPr>
              <w:t>Sales</w:t>
            </w:r>
          </w:p>
        </w:tc>
        <w:tc>
          <w:tcPr>
            <w:tcW w:w="0" w:type="dxa"/>
            <w:vAlign w:val="bottom"/>
          </w:tcPr>
          <w:p>
            <w:pPr>
              <w:spacing w:after="0"/>
              <w:rPr>
                <w:sz w:val="1"/>
                <w:szCs w:val="1"/>
                <w:color w:val="auto"/>
              </w:rPr>
            </w:pPr>
          </w:p>
        </w:tc>
      </w:tr>
      <w:tr>
        <w:trPr>
          <w:trHeight w:val="183"/>
        </w:trPr>
        <w:tc>
          <w:tcPr>
            <w:tcW w:w="2880" w:type="dxa"/>
            <w:vAlign w:val="bottom"/>
          </w:tcPr>
          <w:p>
            <w:pPr>
              <w:spacing w:after="0"/>
              <w:rPr>
                <w:sz w:val="15"/>
                <w:szCs w:val="15"/>
                <w:color w:val="auto"/>
              </w:rPr>
            </w:pPr>
          </w:p>
        </w:tc>
        <w:tc>
          <w:tcPr>
            <w:tcW w:w="14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Units</w:t>
            </w:r>
          </w:p>
        </w:tc>
        <w:tc>
          <w:tcPr>
            <w:tcW w:w="160" w:type="dxa"/>
            <w:vAlign w:val="bottom"/>
          </w:tcPr>
          <w:p>
            <w:pPr>
              <w:spacing w:after="0"/>
              <w:rPr>
                <w:sz w:val="15"/>
                <w:szCs w:val="15"/>
                <w:color w:val="auto"/>
              </w:rPr>
            </w:pPr>
          </w:p>
        </w:tc>
        <w:tc>
          <w:tcPr>
            <w:tcW w:w="1140" w:type="dxa"/>
            <w:vAlign w:val="bottom"/>
          </w:tcPr>
          <w:p>
            <w:pPr>
              <w:jc w:val="center"/>
              <w:ind w:right="90"/>
              <w:spacing w:after="0"/>
              <w:rPr>
                <w:sz w:val="20"/>
                <w:szCs w:val="20"/>
                <w:color w:val="auto"/>
              </w:rPr>
            </w:pPr>
            <w:r>
              <w:rPr>
                <w:rFonts w:ascii="Arial" w:cs="Arial" w:eastAsia="Arial" w:hAnsi="Arial"/>
                <w:sz w:val="14"/>
                <w:szCs w:val="14"/>
                <w:b w:val="1"/>
                <w:bCs w:val="1"/>
                <w:color w:val="auto"/>
                <w:w w:val="90"/>
              </w:rPr>
              <w:t>Value</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7"/>
              </w:rPr>
              <w:t>Price</w:t>
            </w:r>
          </w:p>
        </w:tc>
        <w:tc>
          <w:tcPr>
            <w:tcW w:w="12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5"/>
              </w:rPr>
              <w:t>Units</w:t>
            </w:r>
          </w:p>
        </w:tc>
        <w:tc>
          <w:tcPr>
            <w:tcW w:w="180" w:type="dxa"/>
            <w:vAlign w:val="bottom"/>
          </w:tcPr>
          <w:p>
            <w:pPr>
              <w:spacing w:after="0"/>
              <w:rPr>
                <w:sz w:val="15"/>
                <w:szCs w:val="15"/>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5"/>
              </w:rPr>
              <w:t>Value</w:t>
            </w:r>
          </w:p>
        </w:tc>
        <w:tc>
          <w:tcPr>
            <w:tcW w:w="260" w:type="dxa"/>
            <w:vAlign w:val="bottom"/>
          </w:tcPr>
          <w:p>
            <w:pPr>
              <w:spacing w:after="0"/>
              <w:rPr>
                <w:sz w:val="15"/>
                <w:szCs w:val="15"/>
                <w:color w:val="auto"/>
              </w:rPr>
            </w:pPr>
          </w:p>
        </w:tc>
        <w:tc>
          <w:tcPr>
            <w:tcW w:w="1120" w:type="dxa"/>
            <w:vAlign w:val="bottom"/>
          </w:tcPr>
          <w:p>
            <w:pPr>
              <w:jc w:val="right"/>
              <w:ind w:right="470"/>
              <w:spacing w:after="0"/>
              <w:rPr>
                <w:sz w:val="20"/>
                <w:szCs w:val="20"/>
                <w:color w:val="auto"/>
              </w:rPr>
            </w:pPr>
            <w:r>
              <w:rPr>
                <w:rFonts w:ascii="Arial" w:cs="Arial" w:eastAsia="Arial" w:hAnsi="Arial"/>
                <w:sz w:val="14"/>
                <w:szCs w:val="14"/>
                <w:b w:val="1"/>
                <w:bCs w:val="1"/>
                <w:color w:val="auto"/>
              </w:rPr>
              <w:t>Price</w:t>
            </w:r>
          </w:p>
        </w:tc>
        <w:tc>
          <w:tcPr>
            <w:tcW w:w="0" w:type="dxa"/>
            <w:vAlign w:val="bottom"/>
          </w:tcPr>
          <w:p>
            <w:pPr>
              <w:spacing w:after="0"/>
              <w:rPr>
                <w:sz w:val="1"/>
                <w:szCs w:val="1"/>
                <w:color w:val="auto"/>
              </w:rPr>
            </w:pPr>
          </w:p>
        </w:tc>
      </w:tr>
      <w:tr>
        <w:trPr>
          <w:trHeight w:val="176"/>
        </w:trPr>
        <w:tc>
          <w:tcPr>
            <w:tcW w:w="2880" w:type="dxa"/>
            <w:vAlign w:val="bottom"/>
            <w:tcBorders>
              <w:top w:val="single" w:sz="8" w:color="CCEEFF"/>
            </w:tcBorders>
            <w:shd w:val="clear" w:color="auto" w:fill="CCEEFF"/>
          </w:tcPr>
          <w:p>
            <w:pPr>
              <w:ind w:left="260"/>
              <w:spacing w:after="0"/>
              <w:rPr>
                <w:sz w:val="20"/>
                <w:szCs w:val="20"/>
                <w:color w:val="auto"/>
              </w:rPr>
            </w:pPr>
            <w:r>
              <w:rPr>
                <w:rFonts w:ascii="Arial" w:cs="Arial" w:eastAsia="Arial" w:hAnsi="Arial"/>
                <w:sz w:val="14"/>
                <w:szCs w:val="14"/>
                <w:color w:val="auto"/>
              </w:rPr>
              <w:t>Arizona</w:t>
            </w:r>
          </w:p>
        </w:tc>
        <w:tc>
          <w:tcPr>
            <w:tcW w:w="132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590</w:t>
            </w: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w:t>
            </w:r>
          </w:p>
        </w:tc>
        <w:tc>
          <w:tcPr>
            <w:tcW w:w="11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424,048</w:t>
            </w:r>
          </w:p>
        </w:tc>
        <w:tc>
          <w:tcPr>
            <w:tcW w:w="340" w:type="dxa"/>
            <w:vAlign w:val="bottom"/>
            <w:tcBorders>
              <w:top w:val="single" w:sz="8" w:color="CCEEFF"/>
            </w:tcBorders>
            <w:gridSpan w:val="2"/>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719</w:t>
            </w:r>
          </w:p>
        </w:tc>
        <w:tc>
          <w:tcPr>
            <w:tcW w:w="140" w:type="dxa"/>
            <w:vAlign w:val="bottom"/>
            <w:tcBorders>
              <w:top w:val="single" w:sz="8" w:color="CCEEFF"/>
            </w:tcBorders>
            <w:shd w:val="clear" w:color="auto" w:fill="CCEEFF"/>
          </w:tcPr>
          <w:p>
            <w:pPr>
              <w:spacing w:after="0"/>
              <w:rPr>
                <w:sz w:val="15"/>
                <w:szCs w:val="15"/>
                <w:color w:val="auto"/>
              </w:rPr>
            </w:pP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427</w:t>
            </w:r>
          </w:p>
        </w:tc>
        <w:tc>
          <w:tcPr>
            <w:tcW w:w="8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255,916</w:t>
            </w:r>
          </w:p>
        </w:tc>
        <w:tc>
          <w:tcPr>
            <w:tcW w:w="14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w w:val="76"/>
              </w:rPr>
              <w:t>$</w:t>
            </w:r>
          </w:p>
        </w:tc>
        <w:tc>
          <w:tcPr>
            <w:tcW w:w="11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599</w:t>
            </w:r>
          </w:p>
        </w:tc>
        <w:tc>
          <w:tcPr>
            <w:tcW w:w="0" w:type="dxa"/>
            <w:vAlign w:val="bottom"/>
          </w:tcPr>
          <w:p>
            <w:pPr>
              <w:spacing w:after="0"/>
              <w:rPr>
                <w:sz w:val="1"/>
                <w:szCs w:val="1"/>
                <w:color w:val="auto"/>
              </w:rPr>
            </w:pPr>
          </w:p>
        </w:tc>
      </w:tr>
      <w:tr>
        <w:trPr>
          <w:trHeight w:val="181"/>
        </w:trPr>
        <w:tc>
          <w:tcPr>
            <w:tcW w:w="2880" w:type="dxa"/>
            <w:vAlign w:val="bottom"/>
          </w:tcPr>
          <w:p>
            <w:pPr>
              <w:ind w:left="260"/>
              <w:spacing w:after="0"/>
              <w:rPr>
                <w:sz w:val="20"/>
                <w:szCs w:val="20"/>
                <w:color w:val="auto"/>
              </w:rPr>
            </w:pPr>
            <w:r>
              <w:rPr>
                <w:rFonts w:ascii="Arial" w:cs="Arial" w:eastAsia="Arial" w:hAnsi="Arial"/>
                <w:sz w:val="14"/>
                <w:szCs w:val="14"/>
                <w:color w:val="auto"/>
              </w:rPr>
              <w:t>California</w:t>
            </w:r>
          </w:p>
        </w:tc>
        <w:tc>
          <w:tcPr>
            <w:tcW w:w="1320" w:type="dxa"/>
            <w:vAlign w:val="bottom"/>
          </w:tcPr>
          <w:p>
            <w:pPr>
              <w:jc w:val="right"/>
              <w:spacing w:after="0"/>
              <w:rPr>
                <w:sz w:val="20"/>
                <w:szCs w:val="20"/>
                <w:color w:val="auto"/>
              </w:rPr>
            </w:pPr>
            <w:r>
              <w:rPr>
                <w:rFonts w:ascii="Arial" w:cs="Arial" w:eastAsia="Arial" w:hAnsi="Arial"/>
                <w:sz w:val="14"/>
                <w:szCs w:val="14"/>
                <w:color w:val="auto"/>
              </w:rPr>
              <w:t>1,423</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921,602</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648</w:t>
            </w:r>
          </w:p>
        </w:tc>
        <w:tc>
          <w:tcPr>
            <w:tcW w:w="1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985</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689,789</w:t>
            </w: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jc w:val="right"/>
              <w:ind w:right="10"/>
              <w:spacing w:after="0"/>
              <w:rPr>
                <w:sz w:val="20"/>
                <w:szCs w:val="20"/>
                <w:color w:val="auto"/>
              </w:rPr>
            </w:pPr>
            <w:r>
              <w:rPr>
                <w:rFonts w:ascii="Arial" w:cs="Arial" w:eastAsia="Arial" w:hAnsi="Arial"/>
                <w:sz w:val="14"/>
                <w:szCs w:val="14"/>
                <w:color w:val="auto"/>
              </w:rPr>
              <w:t>700</w:t>
            </w:r>
          </w:p>
        </w:tc>
        <w:tc>
          <w:tcPr>
            <w:tcW w:w="0" w:type="dxa"/>
            <w:vAlign w:val="bottom"/>
          </w:tcPr>
          <w:p>
            <w:pPr>
              <w:spacing w:after="0"/>
              <w:rPr>
                <w:sz w:val="1"/>
                <w:szCs w:val="1"/>
                <w:color w:val="auto"/>
              </w:rPr>
            </w:pPr>
          </w:p>
        </w:tc>
      </w:tr>
      <w:tr>
        <w:trPr>
          <w:trHeight w:val="185"/>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Nevada</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245,895</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665</w:t>
            </w:r>
          </w:p>
        </w:tc>
        <w:tc>
          <w:tcPr>
            <w:tcW w:w="1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216</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134,652</w:t>
            </w:r>
          </w:p>
        </w:tc>
        <w:tc>
          <w:tcPr>
            <w:tcW w:w="1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623</w:t>
            </w:r>
          </w:p>
        </w:tc>
        <w:tc>
          <w:tcPr>
            <w:tcW w:w="0" w:type="dxa"/>
            <w:vAlign w:val="bottom"/>
          </w:tcPr>
          <w:p>
            <w:pPr>
              <w:spacing w:after="0"/>
              <w:rPr>
                <w:sz w:val="1"/>
                <w:szCs w:val="1"/>
                <w:color w:val="auto"/>
              </w:rPr>
            </w:pPr>
          </w:p>
        </w:tc>
      </w:tr>
      <w:tr>
        <w:trPr>
          <w:trHeight w:val="181"/>
        </w:trPr>
        <w:tc>
          <w:tcPr>
            <w:tcW w:w="2880" w:type="dxa"/>
            <w:vAlign w:val="bottom"/>
            <w:tcBorders>
              <w:bottom w:val="single" w:sz="8" w:color="CCEEFF"/>
            </w:tcBorders>
          </w:tcPr>
          <w:p>
            <w:pPr>
              <w:ind w:left="260"/>
              <w:spacing w:after="0"/>
              <w:rPr>
                <w:sz w:val="20"/>
                <w:szCs w:val="20"/>
                <w:color w:val="auto"/>
              </w:rPr>
            </w:pPr>
            <w:r>
              <w:rPr>
                <w:rFonts w:ascii="Arial" w:cs="Arial" w:eastAsia="Arial" w:hAnsi="Arial"/>
                <w:sz w:val="14"/>
                <w:szCs w:val="14"/>
                <w:color w:val="auto"/>
              </w:rPr>
              <w:t>Washington</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153</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165,314</w:t>
            </w:r>
          </w:p>
        </w:tc>
        <w:tc>
          <w:tcPr>
            <w:tcW w:w="14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1,080</w:t>
            </w:r>
          </w:p>
        </w:tc>
        <w:tc>
          <w:tcPr>
            <w:tcW w:w="140" w:type="dxa"/>
            <w:vAlign w:val="bottom"/>
            <w:tcBorders>
              <w:bottom w:val="single" w:sz="8" w:color="CCEEFF"/>
            </w:tcBorders>
          </w:tcPr>
          <w:p>
            <w:pPr>
              <w:spacing w:after="0"/>
              <w:rPr>
                <w:sz w:val="15"/>
                <w:szCs w:val="15"/>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228</w:t>
            </w:r>
          </w:p>
        </w:tc>
        <w:tc>
          <w:tcPr>
            <w:tcW w:w="8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213,093</w:t>
            </w:r>
          </w:p>
        </w:tc>
        <w:tc>
          <w:tcPr>
            <w:tcW w:w="14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935</w:t>
            </w:r>
          </w:p>
        </w:tc>
        <w:tc>
          <w:tcPr>
            <w:tcW w:w="0" w:type="dxa"/>
            <w:vAlign w:val="bottom"/>
          </w:tcPr>
          <w:p>
            <w:pPr>
              <w:spacing w:after="0"/>
              <w:rPr>
                <w:sz w:val="1"/>
                <w:szCs w:val="1"/>
                <w:color w:val="auto"/>
              </w:rPr>
            </w:pPr>
          </w:p>
        </w:tc>
      </w:tr>
      <w:tr>
        <w:trPr>
          <w:trHeight w:val="178"/>
        </w:trPr>
        <w:tc>
          <w:tcPr>
            <w:tcW w:w="2880" w:type="dxa"/>
            <w:vAlign w:val="bottom"/>
            <w:shd w:val="clear" w:color="auto" w:fill="CCEEFF"/>
          </w:tcPr>
          <w:p>
            <w:pPr>
              <w:ind w:left="460"/>
              <w:spacing w:after="0"/>
              <w:rPr>
                <w:sz w:val="20"/>
                <w:szCs w:val="20"/>
                <w:color w:val="auto"/>
              </w:rPr>
            </w:pPr>
            <w:r>
              <w:rPr>
                <w:rFonts w:ascii="Arial" w:cs="Arial" w:eastAsia="Arial" w:hAnsi="Arial"/>
                <w:sz w:val="14"/>
                <w:szCs w:val="14"/>
                <w:color w:val="auto"/>
              </w:rPr>
              <w:t>West total</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2,536</w:t>
            </w:r>
          </w:p>
        </w:tc>
        <w:tc>
          <w:tcPr>
            <w:tcW w:w="1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1,756,859</w:t>
            </w:r>
          </w:p>
        </w:tc>
        <w:tc>
          <w:tcPr>
            <w:tcW w:w="14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693</w:t>
            </w:r>
          </w:p>
        </w:tc>
        <w:tc>
          <w:tcPr>
            <w:tcW w:w="140" w:type="dxa"/>
            <w:vAlign w:val="bottom"/>
            <w:shd w:val="clear" w:color="auto" w:fill="CCEEFF"/>
          </w:tcPr>
          <w:p>
            <w:pPr>
              <w:spacing w:after="0"/>
              <w:rPr>
                <w:sz w:val="15"/>
                <w:szCs w:val="15"/>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1,856</w:t>
            </w:r>
          </w:p>
        </w:tc>
        <w:tc>
          <w:tcPr>
            <w:tcW w:w="8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1,293,450</w:t>
            </w:r>
          </w:p>
        </w:tc>
        <w:tc>
          <w:tcPr>
            <w:tcW w:w="140" w:type="dxa"/>
            <w:vAlign w:val="bottom"/>
            <w:shd w:val="clear" w:color="auto" w:fill="CCEEFF"/>
          </w:tcPr>
          <w:p>
            <w:pPr>
              <w:spacing w:after="0"/>
              <w:rPr>
                <w:sz w:val="15"/>
                <w:szCs w:val="15"/>
                <w:color w:val="auto"/>
              </w:rPr>
            </w:pPr>
          </w:p>
        </w:tc>
        <w:tc>
          <w:tcPr>
            <w:tcW w:w="260" w:type="dxa"/>
            <w:vAlign w:val="bottom"/>
            <w:tcBorders>
              <w:bottom w:val="single" w:sz="8" w:color="auto"/>
            </w:tcBorders>
            <w:shd w:val="clear" w:color="auto" w:fill="CCEEFF"/>
          </w:tcPr>
          <w:p>
            <w:pPr>
              <w:spacing w:after="0"/>
              <w:rPr>
                <w:sz w:val="15"/>
                <w:szCs w:val="15"/>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697</w:t>
            </w:r>
          </w:p>
        </w:tc>
        <w:tc>
          <w:tcPr>
            <w:tcW w:w="0" w:type="dxa"/>
            <w:vAlign w:val="bottom"/>
          </w:tcPr>
          <w:p>
            <w:pPr>
              <w:spacing w:after="0"/>
              <w:rPr>
                <w:sz w:val="1"/>
                <w:szCs w:val="1"/>
                <w:color w:val="auto"/>
              </w:rPr>
            </w:pPr>
          </w:p>
        </w:tc>
      </w:tr>
      <w:tr>
        <w:trPr>
          <w:trHeight w:val="174"/>
        </w:trPr>
        <w:tc>
          <w:tcPr>
            <w:tcW w:w="2880" w:type="dxa"/>
            <w:vAlign w:val="bottom"/>
          </w:tcPr>
          <w:p>
            <w:pPr>
              <w:ind w:left="260"/>
              <w:spacing w:after="0"/>
              <w:rPr>
                <w:sz w:val="20"/>
                <w:szCs w:val="20"/>
                <w:color w:val="auto"/>
              </w:rPr>
            </w:pPr>
            <w:r>
              <w:rPr>
                <w:rFonts w:ascii="Arial" w:cs="Arial" w:eastAsia="Arial" w:hAnsi="Arial"/>
                <w:sz w:val="14"/>
                <w:szCs w:val="14"/>
                <w:color w:val="auto"/>
              </w:rPr>
              <w:t>Colorado</w:t>
            </w:r>
          </w:p>
        </w:tc>
        <w:tc>
          <w:tcPr>
            <w:tcW w:w="1320" w:type="dxa"/>
            <w:vAlign w:val="bottom"/>
          </w:tcPr>
          <w:p>
            <w:pPr>
              <w:jc w:val="right"/>
              <w:spacing w:after="0"/>
              <w:rPr>
                <w:sz w:val="20"/>
                <w:szCs w:val="20"/>
                <w:color w:val="auto"/>
              </w:rPr>
            </w:pPr>
            <w:r>
              <w:rPr>
                <w:rFonts w:ascii="Arial" w:cs="Arial" w:eastAsia="Arial" w:hAnsi="Arial"/>
                <w:sz w:val="14"/>
                <w:szCs w:val="14"/>
                <w:color w:val="auto"/>
              </w:rPr>
              <w:t>190</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126,913</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668</w:t>
            </w:r>
          </w:p>
        </w:tc>
        <w:tc>
          <w:tcPr>
            <w:tcW w:w="1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90</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54,170</w:t>
            </w: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jc w:val="right"/>
              <w:ind w:right="10"/>
              <w:spacing w:after="0"/>
              <w:rPr>
                <w:sz w:val="20"/>
                <w:szCs w:val="20"/>
                <w:color w:val="auto"/>
              </w:rPr>
            </w:pPr>
            <w:r>
              <w:rPr>
                <w:rFonts w:ascii="Arial" w:cs="Arial" w:eastAsia="Arial" w:hAnsi="Arial"/>
                <w:sz w:val="14"/>
                <w:szCs w:val="14"/>
                <w:color w:val="auto"/>
              </w:rPr>
              <w:t>602</w:t>
            </w:r>
          </w:p>
        </w:tc>
        <w:tc>
          <w:tcPr>
            <w:tcW w:w="0" w:type="dxa"/>
            <w:vAlign w:val="bottom"/>
          </w:tcPr>
          <w:p>
            <w:pPr>
              <w:spacing w:after="0"/>
              <w:rPr>
                <w:sz w:val="1"/>
                <w:szCs w:val="1"/>
                <w:color w:val="auto"/>
              </w:rPr>
            </w:pPr>
          </w:p>
        </w:tc>
      </w:tr>
      <w:tr>
        <w:trPr>
          <w:trHeight w:val="185"/>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Texas</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758</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372,381</w:t>
            </w:r>
          </w:p>
        </w:tc>
        <w:tc>
          <w:tcPr>
            <w:tcW w:w="14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491</w:t>
            </w:r>
          </w:p>
        </w:tc>
        <w:tc>
          <w:tcPr>
            <w:tcW w:w="140" w:type="dxa"/>
            <w:vAlign w:val="bottom"/>
            <w:shd w:val="clear" w:color="auto" w:fill="CCEEFF"/>
          </w:tcPr>
          <w:p>
            <w:pPr>
              <w:spacing w:after="0"/>
              <w:rPr>
                <w:sz w:val="16"/>
                <w:szCs w:val="16"/>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321</w:t>
            </w:r>
          </w:p>
        </w:tc>
        <w:tc>
          <w:tcPr>
            <w:tcW w:w="8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146,650</w:t>
            </w:r>
          </w:p>
        </w:tc>
        <w:tc>
          <w:tcPr>
            <w:tcW w:w="14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457</w:t>
            </w:r>
          </w:p>
        </w:tc>
        <w:tc>
          <w:tcPr>
            <w:tcW w:w="0" w:type="dxa"/>
            <w:vAlign w:val="bottom"/>
          </w:tcPr>
          <w:p>
            <w:pPr>
              <w:spacing w:after="0"/>
              <w:rPr>
                <w:sz w:val="1"/>
                <w:szCs w:val="1"/>
                <w:color w:val="auto"/>
              </w:rPr>
            </w:pPr>
          </w:p>
        </w:tc>
      </w:tr>
      <w:tr>
        <w:trPr>
          <w:trHeight w:val="174"/>
        </w:trPr>
        <w:tc>
          <w:tcPr>
            <w:tcW w:w="2880" w:type="dxa"/>
            <w:vAlign w:val="bottom"/>
            <w:tcBorders>
              <w:bottom w:val="single" w:sz="8" w:color="CCEEFF"/>
            </w:tcBorders>
          </w:tcPr>
          <w:p>
            <w:pPr>
              <w:ind w:left="460"/>
              <w:spacing w:after="0"/>
              <w:rPr>
                <w:sz w:val="20"/>
                <w:szCs w:val="20"/>
                <w:color w:val="auto"/>
              </w:rPr>
            </w:pPr>
            <w:r>
              <w:rPr>
                <w:rFonts w:ascii="Arial" w:cs="Arial" w:eastAsia="Arial" w:hAnsi="Arial"/>
                <w:sz w:val="14"/>
                <w:szCs w:val="14"/>
                <w:color w:val="auto"/>
              </w:rPr>
              <w:t>Central total</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948</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499,294</w:t>
            </w:r>
          </w:p>
        </w:tc>
        <w:tc>
          <w:tcPr>
            <w:tcW w:w="14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527</w:t>
            </w:r>
          </w:p>
        </w:tc>
        <w:tc>
          <w:tcPr>
            <w:tcW w:w="140" w:type="dxa"/>
            <w:vAlign w:val="bottom"/>
            <w:tcBorders>
              <w:bottom w:val="single" w:sz="8" w:color="CCEEFF"/>
            </w:tcBorders>
          </w:tcPr>
          <w:p>
            <w:pPr>
              <w:spacing w:after="0"/>
              <w:rPr>
                <w:sz w:val="15"/>
                <w:szCs w:val="15"/>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411</w:t>
            </w:r>
          </w:p>
        </w:tc>
        <w:tc>
          <w:tcPr>
            <w:tcW w:w="8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200,820</w:t>
            </w:r>
          </w:p>
        </w:tc>
        <w:tc>
          <w:tcPr>
            <w:tcW w:w="14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489</w:t>
            </w:r>
          </w:p>
        </w:tc>
        <w:tc>
          <w:tcPr>
            <w:tcW w:w="0" w:type="dxa"/>
            <w:vAlign w:val="bottom"/>
          </w:tcPr>
          <w:p>
            <w:pPr>
              <w:spacing w:after="0"/>
              <w:rPr>
                <w:sz w:val="1"/>
                <w:szCs w:val="1"/>
                <w:color w:val="auto"/>
              </w:rPr>
            </w:pPr>
          </w:p>
        </w:tc>
      </w:tr>
      <w:tr>
        <w:trPr>
          <w:trHeight w:val="178"/>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Maryland</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107,524</w:t>
            </w:r>
          </w:p>
        </w:tc>
        <w:tc>
          <w:tcPr>
            <w:tcW w:w="1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597</w:t>
            </w:r>
          </w:p>
        </w:tc>
        <w:tc>
          <w:tcPr>
            <w:tcW w:w="140" w:type="dxa"/>
            <w:vAlign w:val="bottom"/>
            <w:shd w:val="clear" w:color="auto" w:fill="CCEEFF"/>
          </w:tcPr>
          <w:p>
            <w:pPr>
              <w:spacing w:after="0"/>
              <w:rPr>
                <w:sz w:val="15"/>
                <w:szCs w:val="15"/>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190</w:t>
            </w: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108,856</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573</w:t>
            </w:r>
          </w:p>
        </w:tc>
        <w:tc>
          <w:tcPr>
            <w:tcW w:w="0" w:type="dxa"/>
            <w:vAlign w:val="bottom"/>
          </w:tcPr>
          <w:p>
            <w:pPr>
              <w:spacing w:after="0"/>
              <w:rPr>
                <w:sz w:val="1"/>
                <w:szCs w:val="1"/>
                <w:color w:val="auto"/>
              </w:rPr>
            </w:pPr>
          </w:p>
        </w:tc>
      </w:tr>
      <w:tr>
        <w:trPr>
          <w:trHeight w:val="181"/>
        </w:trPr>
        <w:tc>
          <w:tcPr>
            <w:tcW w:w="2880" w:type="dxa"/>
            <w:vAlign w:val="bottom"/>
          </w:tcPr>
          <w:p>
            <w:pPr>
              <w:ind w:left="260"/>
              <w:spacing w:after="0"/>
              <w:rPr>
                <w:sz w:val="20"/>
                <w:szCs w:val="20"/>
                <w:color w:val="auto"/>
              </w:rPr>
            </w:pPr>
            <w:r>
              <w:rPr>
                <w:rFonts w:ascii="Arial" w:cs="Arial" w:eastAsia="Arial" w:hAnsi="Arial"/>
                <w:sz w:val="14"/>
                <w:szCs w:val="14"/>
                <w:color w:val="auto"/>
              </w:rPr>
              <w:t>North Carolina</w:t>
            </w:r>
          </w:p>
        </w:tc>
        <w:tc>
          <w:tcPr>
            <w:tcW w:w="1320" w:type="dxa"/>
            <w:vAlign w:val="bottom"/>
          </w:tcPr>
          <w:p>
            <w:pPr>
              <w:jc w:val="right"/>
              <w:spacing w:after="0"/>
              <w:rPr>
                <w:sz w:val="20"/>
                <w:szCs w:val="20"/>
                <w:color w:val="auto"/>
              </w:rPr>
            </w:pPr>
            <w:r>
              <w:rPr>
                <w:rFonts w:ascii="Arial" w:cs="Arial" w:eastAsia="Arial" w:hAnsi="Arial"/>
                <w:sz w:val="14"/>
                <w:szCs w:val="14"/>
                <w:color w:val="auto"/>
              </w:rPr>
              <w:t>43</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18,509</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430</w:t>
            </w:r>
          </w:p>
        </w:tc>
        <w:tc>
          <w:tcPr>
            <w:tcW w:w="140" w:type="dxa"/>
            <w:vAlign w:val="bottom"/>
          </w:tcPr>
          <w:p>
            <w:pPr>
              <w:spacing w:after="0"/>
              <w:rPr>
                <w:sz w:val="15"/>
                <w:szCs w:val="15"/>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5"/>
                <w:szCs w:val="15"/>
                <w:color w:val="auto"/>
              </w:rPr>
            </w:pPr>
          </w:p>
        </w:tc>
        <w:tc>
          <w:tcPr>
            <w:tcW w:w="112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5"/>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South Carolina</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7,662</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365</w:t>
            </w:r>
          </w:p>
        </w:tc>
        <w:tc>
          <w:tcPr>
            <w:tcW w:w="14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2880" w:type="dxa"/>
            <w:vAlign w:val="bottom"/>
            <w:tcBorders>
              <w:bottom w:val="single" w:sz="8" w:color="CCEEFF"/>
            </w:tcBorders>
          </w:tcPr>
          <w:p>
            <w:pPr>
              <w:ind w:left="260"/>
              <w:spacing w:after="0"/>
              <w:rPr>
                <w:sz w:val="20"/>
                <w:szCs w:val="20"/>
                <w:color w:val="auto"/>
              </w:rPr>
            </w:pPr>
            <w:r>
              <w:rPr>
                <w:rFonts w:ascii="Arial" w:cs="Arial" w:eastAsia="Arial" w:hAnsi="Arial"/>
                <w:sz w:val="14"/>
                <w:szCs w:val="14"/>
                <w:color w:val="auto"/>
              </w:rPr>
              <w:t>Virginia</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174</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134,594</w:t>
            </w:r>
          </w:p>
        </w:tc>
        <w:tc>
          <w:tcPr>
            <w:tcW w:w="14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774</w:t>
            </w:r>
          </w:p>
        </w:tc>
        <w:tc>
          <w:tcPr>
            <w:tcW w:w="140" w:type="dxa"/>
            <w:vAlign w:val="bottom"/>
            <w:tcBorders>
              <w:bottom w:val="single" w:sz="8" w:color="CCEEFF"/>
            </w:tcBorders>
          </w:tcPr>
          <w:p>
            <w:pPr>
              <w:spacing w:after="0"/>
              <w:rPr>
                <w:sz w:val="15"/>
                <w:szCs w:val="15"/>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101</w:t>
            </w:r>
          </w:p>
        </w:tc>
        <w:tc>
          <w:tcPr>
            <w:tcW w:w="8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75,942</w:t>
            </w:r>
          </w:p>
        </w:tc>
        <w:tc>
          <w:tcPr>
            <w:tcW w:w="14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752</w:t>
            </w:r>
          </w:p>
        </w:tc>
        <w:tc>
          <w:tcPr>
            <w:tcW w:w="0" w:type="dxa"/>
            <w:vAlign w:val="bottom"/>
          </w:tcPr>
          <w:p>
            <w:pPr>
              <w:spacing w:after="0"/>
              <w:rPr>
                <w:sz w:val="1"/>
                <w:szCs w:val="1"/>
                <w:color w:val="auto"/>
              </w:rPr>
            </w:pPr>
          </w:p>
        </w:tc>
      </w:tr>
      <w:tr>
        <w:trPr>
          <w:trHeight w:val="178"/>
        </w:trPr>
        <w:tc>
          <w:tcPr>
            <w:tcW w:w="2880" w:type="dxa"/>
            <w:vAlign w:val="bottom"/>
            <w:shd w:val="clear" w:color="auto" w:fill="CCEEFF"/>
          </w:tcPr>
          <w:p>
            <w:pPr>
              <w:ind w:left="460"/>
              <w:spacing w:after="0"/>
              <w:rPr>
                <w:sz w:val="20"/>
                <w:szCs w:val="20"/>
                <w:color w:val="auto"/>
              </w:rPr>
            </w:pPr>
            <w:r>
              <w:rPr>
                <w:rFonts w:ascii="Arial" w:cs="Arial" w:eastAsia="Arial" w:hAnsi="Arial"/>
                <w:sz w:val="14"/>
                <w:szCs w:val="14"/>
                <w:color w:val="auto"/>
              </w:rPr>
              <w:t>East total</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418</w:t>
            </w:r>
          </w:p>
        </w:tc>
        <w:tc>
          <w:tcPr>
            <w:tcW w:w="1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268,289</w:t>
            </w:r>
          </w:p>
        </w:tc>
        <w:tc>
          <w:tcPr>
            <w:tcW w:w="14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642</w:t>
            </w:r>
          </w:p>
        </w:tc>
        <w:tc>
          <w:tcPr>
            <w:tcW w:w="140" w:type="dxa"/>
            <w:vAlign w:val="bottom"/>
            <w:shd w:val="clear" w:color="auto" w:fill="CCEEFF"/>
          </w:tcPr>
          <w:p>
            <w:pPr>
              <w:spacing w:after="0"/>
              <w:rPr>
                <w:sz w:val="15"/>
                <w:szCs w:val="15"/>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291</w:t>
            </w:r>
          </w:p>
        </w:tc>
        <w:tc>
          <w:tcPr>
            <w:tcW w:w="8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184,798</w:t>
            </w:r>
          </w:p>
        </w:tc>
        <w:tc>
          <w:tcPr>
            <w:tcW w:w="140" w:type="dxa"/>
            <w:vAlign w:val="bottom"/>
            <w:shd w:val="clear" w:color="auto" w:fill="CCEEFF"/>
          </w:tcPr>
          <w:p>
            <w:pPr>
              <w:spacing w:after="0"/>
              <w:rPr>
                <w:sz w:val="15"/>
                <w:szCs w:val="15"/>
                <w:color w:val="auto"/>
              </w:rPr>
            </w:pPr>
          </w:p>
        </w:tc>
        <w:tc>
          <w:tcPr>
            <w:tcW w:w="260" w:type="dxa"/>
            <w:vAlign w:val="bottom"/>
            <w:tcBorders>
              <w:bottom w:val="single" w:sz="8" w:color="auto"/>
            </w:tcBorders>
            <w:shd w:val="clear" w:color="auto" w:fill="CCEEFF"/>
          </w:tcPr>
          <w:p>
            <w:pPr>
              <w:spacing w:after="0"/>
              <w:rPr>
                <w:sz w:val="15"/>
                <w:szCs w:val="15"/>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635</w:t>
            </w:r>
          </w:p>
        </w:tc>
        <w:tc>
          <w:tcPr>
            <w:tcW w:w="0" w:type="dxa"/>
            <w:vAlign w:val="bottom"/>
          </w:tcPr>
          <w:p>
            <w:pPr>
              <w:spacing w:after="0"/>
              <w:rPr>
                <w:sz w:val="1"/>
                <w:szCs w:val="1"/>
                <w:color w:val="auto"/>
              </w:rPr>
            </w:pPr>
          </w:p>
        </w:tc>
      </w:tr>
      <w:tr>
        <w:trPr>
          <w:trHeight w:val="176"/>
        </w:trPr>
        <w:tc>
          <w:tcPr>
            <w:tcW w:w="2880" w:type="dxa"/>
            <w:vAlign w:val="bottom"/>
          </w:tcPr>
          <w:p>
            <w:pPr>
              <w:ind w:left="540"/>
              <w:spacing w:after="0"/>
              <w:rPr>
                <w:sz w:val="20"/>
                <w:szCs w:val="20"/>
                <w:color w:val="auto"/>
              </w:rPr>
            </w:pPr>
            <w:r>
              <w:rPr>
                <w:rFonts w:ascii="Arial" w:cs="Arial" w:eastAsia="Arial" w:hAnsi="Arial"/>
                <w:sz w:val="14"/>
                <w:szCs w:val="14"/>
                <w:color w:val="auto"/>
              </w:rPr>
              <w:t>Total</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3,902</w:t>
            </w: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2,524,442</w:t>
            </w:r>
          </w:p>
        </w:tc>
        <w:tc>
          <w:tcPr>
            <w:tcW w:w="140" w:type="dxa"/>
            <w:vAlign w:val="bottom"/>
          </w:tcPr>
          <w:p>
            <w:pPr>
              <w:spacing w:after="0"/>
              <w:rPr>
                <w:sz w:val="15"/>
                <w:szCs w:val="15"/>
                <w:color w:val="auto"/>
              </w:rPr>
            </w:pP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647</w:t>
            </w:r>
          </w:p>
        </w:tc>
        <w:tc>
          <w:tcPr>
            <w:tcW w:w="140" w:type="dxa"/>
            <w:vAlign w:val="bottom"/>
          </w:tcPr>
          <w:p>
            <w:pPr>
              <w:spacing w:after="0"/>
              <w:rPr>
                <w:sz w:val="15"/>
                <w:szCs w:val="15"/>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2,558</w:t>
            </w:r>
          </w:p>
        </w:tc>
        <w:tc>
          <w:tcPr>
            <w:tcW w:w="80" w:type="dxa"/>
            <w:vAlign w:val="bottom"/>
          </w:tcPr>
          <w:p>
            <w:pPr>
              <w:spacing w:after="0"/>
              <w:rPr>
                <w:sz w:val="15"/>
                <w:szCs w:val="15"/>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1,679,068</w:t>
            </w:r>
          </w:p>
        </w:tc>
        <w:tc>
          <w:tcPr>
            <w:tcW w:w="140" w:type="dxa"/>
            <w:vAlign w:val="bottom"/>
          </w:tcPr>
          <w:p>
            <w:pPr>
              <w:spacing w:after="0"/>
              <w:rPr>
                <w:sz w:val="15"/>
                <w:szCs w:val="15"/>
                <w:color w:val="auto"/>
              </w:rPr>
            </w:pPr>
          </w:p>
        </w:tc>
        <w:tc>
          <w:tcPr>
            <w:tcW w:w="26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color w:val="auto"/>
                <w:w w:val="76"/>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656</w:t>
            </w:r>
          </w:p>
        </w:tc>
        <w:tc>
          <w:tcPr>
            <w:tcW w:w="0" w:type="dxa"/>
            <w:vAlign w:val="bottom"/>
          </w:tcPr>
          <w:p>
            <w:pPr>
              <w:spacing w:after="0"/>
              <w:rPr>
                <w:sz w:val="1"/>
                <w:szCs w:val="1"/>
                <w:color w:val="auto"/>
              </w:rPr>
            </w:pPr>
          </w:p>
        </w:tc>
      </w:tr>
      <w:tr>
        <w:trPr>
          <w:trHeight w:val="20"/>
        </w:trPr>
        <w:tc>
          <w:tcPr>
            <w:tcW w:w="288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3"/>
        </w:trPr>
        <w:tc>
          <w:tcPr>
            <w:tcW w:w="2880" w:type="dxa"/>
            <w:vAlign w:val="bottom"/>
          </w:tcPr>
          <w:p>
            <w:pPr>
              <w:spacing w:after="0"/>
              <w:rPr>
                <w:sz w:val="21"/>
                <w:szCs w:val="21"/>
                <w:color w:val="auto"/>
              </w:rPr>
            </w:pPr>
          </w:p>
        </w:tc>
        <w:tc>
          <w:tcPr>
            <w:tcW w:w="14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5"/>
              </w:rPr>
              <w:t>June 30,</w:t>
            </w:r>
          </w:p>
        </w:tc>
        <w:tc>
          <w:tcPr>
            <w:tcW w:w="160" w:type="dxa"/>
            <w:vAlign w:val="bottom"/>
          </w:tcPr>
          <w:p>
            <w:pPr>
              <w:spacing w:after="0"/>
              <w:rPr>
                <w:sz w:val="21"/>
                <w:szCs w:val="21"/>
                <w:color w:val="auto"/>
              </w:rPr>
            </w:pPr>
          </w:p>
        </w:tc>
        <w:tc>
          <w:tcPr>
            <w:tcW w:w="1140" w:type="dxa"/>
            <w:vAlign w:val="bottom"/>
          </w:tcPr>
          <w:p>
            <w:pPr>
              <w:jc w:val="center"/>
              <w:ind w:right="110"/>
              <w:spacing w:after="0"/>
              <w:rPr>
                <w:sz w:val="20"/>
                <w:szCs w:val="20"/>
                <w:color w:val="auto"/>
              </w:rPr>
            </w:pPr>
            <w:r>
              <w:rPr>
                <w:rFonts w:ascii="Arial" w:cs="Arial" w:eastAsia="Arial" w:hAnsi="Arial"/>
                <w:sz w:val="14"/>
                <w:szCs w:val="14"/>
                <w:b w:val="1"/>
                <w:bCs w:val="1"/>
                <w:color w:val="auto"/>
                <w:w w:val="87"/>
              </w:rPr>
              <w:t>December 31,</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88"/>
        </w:trPr>
        <w:tc>
          <w:tcPr>
            <w:tcW w:w="288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2021</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110"/>
              <w:spacing w:after="0"/>
              <w:rPr>
                <w:sz w:val="20"/>
                <w:szCs w:val="20"/>
                <w:color w:val="auto"/>
              </w:rPr>
            </w:pPr>
            <w:r>
              <w:rPr>
                <w:rFonts w:ascii="Arial" w:cs="Arial" w:eastAsia="Arial" w:hAnsi="Arial"/>
                <w:sz w:val="14"/>
                <w:szCs w:val="14"/>
                <w:b w:val="1"/>
                <w:bCs w:val="1"/>
                <w:color w:val="auto"/>
                <w:w w:val="89"/>
              </w:rPr>
              <w:t>2020</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288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Lots Owned or Controlled:</w:t>
            </w:r>
          </w:p>
        </w:tc>
        <w:tc>
          <w:tcPr>
            <w:tcW w:w="13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2880" w:type="dxa"/>
            <w:vAlign w:val="bottom"/>
          </w:tcPr>
          <w:p>
            <w:pPr>
              <w:ind w:left="260"/>
              <w:spacing w:after="0"/>
              <w:rPr>
                <w:sz w:val="20"/>
                <w:szCs w:val="20"/>
                <w:color w:val="auto"/>
              </w:rPr>
            </w:pPr>
            <w:r>
              <w:rPr>
                <w:rFonts w:ascii="Arial" w:cs="Arial" w:eastAsia="Arial" w:hAnsi="Arial"/>
                <w:sz w:val="14"/>
                <w:szCs w:val="14"/>
                <w:color w:val="auto"/>
              </w:rPr>
              <w:t>Arizona</w:t>
            </w:r>
          </w:p>
        </w:tc>
        <w:tc>
          <w:tcPr>
            <w:tcW w:w="1320" w:type="dxa"/>
            <w:vAlign w:val="bottom"/>
          </w:tcPr>
          <w:p>
            <w:pPr>
              <w:jc w:val="right"/>
              <w:spacing w:after="0"/>
              <w:rPr>
                <w:sz w:val="20"/>
                <w:szCs w:val="20"/>
                <w:color w:val="auto"/>
              </w:rPr>
            </w:pPr>
            <w:r>
              <w:rPr>
                <w:rFonts w:ascii="Arial" w:cs="Arial" w:eastAsia="Arial" w:hAnsi="Arial"/>
                <w:sz w:val="14"/>
                <w:szCs w:val="14"/>
                <w:color w:val="auto"/>
              </w:rPr>
              <w:t>3,865</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4,128</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California</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14,749</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15,040</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2880" w:type="dxa"/>
            <w:vAlign w:val="bottom"/>
          </w:tcPr>
          <w:p>
            <w:pPr>
              <w:ind w:left="260"/>
              <w:spacing w:after="0"/>
              <w:rPr>
                <w:sz w:val="20"/>
                <w:szCs w:val="20"/>
                <w:color w:val="auto"/>
              </w:rPr>
            </w:pPr>
            <w:r>
              <w:rPr>
                <w:rFonts w:ascii="Arial" w:cs="Arial" w:eastAsia="Arial" w:hAnsi="Arial"/>
                <w:sz w:val="14"/>
                <w:szCs w:val="14"/>
                <w:color w:val="auto"/>
              </w:rPr>
              <w:t>Nevada</w:t>
            </w:r>
          </w:p>
        </w:tc>
        <w:tc>
          <w:tcPr>
            <w:tcW w:w="1320" w:type="dxa"/>
            <w:vAlign w:val="bottom"/>
          </w:tcPr>
          <w:p>
            <w:pPr>
              <w:jc w:val="right"/>
              <w:spacing w:after="0"/>
              <w:rPr>
                <w:sz w:val="20"/>
                <w:szCs w:val="20"/>
                <w:color w:val="auto"/>
              </w:rPr>
            </w:pPr>
            <w:r>
              <w:rPr>
                <w:rFonts w:ascii="Arial" w:cs="Arial" w:eastAsia="Arial" w:hAnsi="Arial"/>
                <w:sz w:val="14"/>
                <w:szCs w:val="14"/>
                <w:color w:val="auto"/>
              </w:rPr>
              <w:t>2,191</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2,639</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Washington</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933</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964</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4"/>
        </w:trPr>
        <w:tc>
          <w:tcPr>
            <w:tcW w:w="2880" w:type="dxa"/>
            <w:vAlign w:val="bottom"/>
            <w:tcBorders>
              <w:bottom w:val="single" w:sz="8" w:color="CCEEFF"/>
            </w:tcBorders>
          </w:tcPr>
          <w:p>
            <w:pPr>
              <w:ind w:left="460"/>
              <w:spacing w:after="0"/>
              <w:rPr>
                <w:sz w:val="20"/>
                <w:szCs w:val="20"/>
                <w:color w:val="auto"/>
              </w:rPr>
            </w:pPr>
            <w:r>
              <w:rPr>
                <w:rFonts w:ascii="Arial" w:cs="Arial" w:eastAsia="Arial" w:hAnsi="Arial"/>
                <w:sz w:val="14"/>
                <w:szCs w:val="14"/>
                <w:color w:val="auto"/>
              </w:rPr>
              <w:t>West total</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21,738</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22,771</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Colorado</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1,506</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1,080</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2880" w:type="dxa"/>
            <w:vAlign w:val="bottom"/>
            <w:tcBorders>
              <w:bottom w:val="single" w:sz="8" w:color="CCEEFF"/>
            </w:tcBorders>
          </w:tcPr>
          <w:p>
            <w:pPr>
              <w:ind w:left="260"/>
              <w:spacing w:after="0"/>
              <w:rPr>
                <w:sz w:val="20"/>
                <w:szCs w:val="20"/>
                <w:color w:val="auto"/>
              </w:rPr>
            </w:pPr>
            <w:r>
              <w:rPr>
                <w:rFonts w:ascii="Arial" w:cs="Arial" w:eastAsia="Arial" w:hAnsi="Arial"/>
                <w:sz w:val="14"/>
                <w:szCs w:val="14"/>
                <w:color w:val="auto"/>
              </w:rPr>
              <w:t>Texas</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8,900</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6,985</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880" w:type="dxa"/>
            <w:vAlign w:val="bottom"/>
            <w:shd w:val="clear" w:color="auto" w:fill="CCEEFF"/>
          </w:tcPr>
          <w:p>
            <w:pPr>
              <w:ind w:left="460"/>
              <w:spacing w:after="0"/>
              <w:rPr>
                <w:sz w:val="20"/>
                <w:szCs w:val="20"/>
                <w:color w:val="auto"/>
              </w:rPr>
            </w:pPr>
            <w:r>
              <w:rPr>
                <w:rFonts w:ascii="Arial" w:cs="Arial" w:eastAsia="Arial" w:hAnsi="Arial"/>
                <w:sz w:val="14"/>
                <w:szCs w:val="14"/>
                <w:color w:val="auto"/>
              </w:rPr>
              <w:t>Central total</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10,406</w:t>
            </w:r>
          </w:p>
        </w:tc>
        <w:tc>
          <w:tcPr>
            <w:tcW w:w="1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8,065</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4"/>
        </w:trPr>
        <w:tc>
          <w:tcPr>
            <w:tcW w:w="2880" w:type="dxa"/>
            <w:vAlign w:val="bottom"/>
          </w:tcPr>
          <w:p>
            <w:pPr>
              <w:ind w:left="260"/>
              <w:spacing w:after="0"/>
              <w:rPr>
                <w:sz w:val="20"/>
                <w:szCs w:val="20"/>
                <w:color w:val="auto"/>
              </w:rPr>
            </w:pPr>
            <w:r>
              <w:rPr>
                <w:rFonts w:ascii="Arial" w:cs="Arial" w:eastAsia="Arial" w:hAnsi="Arial"/>
                <w:sz w:val="14"/>
                <w:szCs w:val="14"/>
                <w:color w:val="auto"/>
              </w:rPr>
              <w:t>Maryland</w:t>
            </w:r>
          </w:p>
        </w:tc>
        <w:tc>
          <w:tcPr>
            <w:tcW w:w="1320" w:type="dxa"/>
            <w:vAlign w:val="bottom"/>
          </w:tcPr>
          <w:p>
            <w:pPr>
              <w:jc w:val="right"/>
              <w:spacing w:after="0"/>
              <w:rPr>
                <w:sz w:val="20"/>
                <w:szCs w:val="20"/>
                <w:color w:val="auto"/>
              </w:rPr>
            </w:pPr>
            <w:r>
              <w:rPr>
                <w:rFonts w:ascii="Arial" w:cs="Arial" w:eastAsia="Arial" w:hAnsi="Arial"/>
                <w:sz w:val="14"/>
                <w:szCs w:val="14"/>
                <w:color w:val="auto"/>
              </w:rPr>
              <w:t>766</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892</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North Carolina</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3,169</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2,808</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2880" w:type="dxa"/>
            <w:vAlign w:val="bottom"/>
          </w:tcPr>
          <w:p>
            <w:pPr>
              <w:ind w:left="260"/>
              <w:spacing w:after="0"/>
              <w:rPr>
                <w:sz w:val="20"/>
                <w:szCs w:val="20"/>
                <w:color w:val="auto"/>
              </w:rPr>
            </w:pPr>
            <w:r>
              <w:rPr>
                <w:rFonts w:ascii="Arial" w:cs="Arial" w:eastAsia="Arial" w:hAnsi="Arial"/>
                <w:sz w:val="14"/>
                <w:szCs w:val="14"/>
                <w:color w:val="auto"/>
              </w:rPr>
              <w:t>South Carolina</w:t>
            </w:r>
          </w:p>
        </w:tc>
        <w:tc>
          <w:tcPr>
            <w:tcW w:w="1320" w:type="dxa"/>
            <w:vAlign w:val="bottom"/>
          </w:tcPr>
          <w:p>
            <w:pPr>
              <w:jc w:val="right"/>
              <w:spacing w:after="0"/>
              <w:rPr>
                <w:sz w:val="20"/>
                <w:szCs w:val="20"/>
                <w:color w:val="auto"/>
              </w:rPr>
            </w:pPr>
            <w:r>
              <w:rPr>
                <w:rFonts w:ascii="Arial" w:cs="Arial" w:eastAsia="Arial" w:hAnsi="Arial"/>
                <w:sz w:val="14"/>
                <w:szCs w:val="14"/>
                <w:color w:val="auto"/>
              </w:rPr>
              <w:t>102</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106</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Virginia</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931</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999</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4"/>
        </w:trPr>
        <w:tc>
          <w:tcPr>
            <w:tcW w:w="2880" w:type="dxa"/>
            <w:vAlign w:val="bottom"/>
            <w:tcBorders>
              <w:bottom w:val="single" w:sz="8" w:color="CCEEFF"/>
            </w:tcBorders>
          </w:tcPr>
          <w:p>
            <w:pPr>
              <w:ind w:left="460"/>
              <w:spacing w:after="0"/>
              <w:rPr>
                <w:sz w:val="20"/>
                <w:szCs w:val="20"/>
                <w:color w:val="auto"/>
              </w:rPr>
            </w:pPr>
            <w:r>
              <w:rPr>
                <w:rFonts w:ascii="Arial" w:cs="Arial" w:eastAsia="Arial" w:hAnsi="Arial"/>
                <w:sz w:val="14"/>
                <w:szCs w:val="14"/>
                <w:color w:val="auto"/>
              </w:rPr>
              <w:t>East total</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4,968</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4,805</w:t>
            </w: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37,112</w:t>
            </w:r>
          </w:p>
        </w:tc>
        <w:tc>
          <w:tcPr>
            <w:tcW w:w="12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35,641</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88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4" w:lineRule="exact"/>
        <w:rPr>
          <w:sz w:val="20"/>
          <w:szCs w:val="20"/>
          <w:color w:val="auto"/>
        </w:rPr>
      </w:pPr>
    </w:p>
    <w:p>
      <w:pPr>
        <w:sectPr>
          <w:pgSz w:w="11900" w:h="16838" w:orient="portrait"/>
          <w:cols w:equalWidth="0" w:num="1">
            <w:col w:w="11235"/>
          </w:cols>
          <w:pgMar w:left="325" w:top="1376" w:right="339" w:bottom="1440" w:gutter="0" w:footer="0" w:header="0"/>
        </w:sectPr>
      </w:pPr>
    </w:p>
    <w:p>
      <w:pPr>
        <w:jc w:val="center"/>
        <w:ind w:left="3255"/>
        <w:spacing w:after="0"/>
        <w:rPr>
          <w:sz w:val="20"/>
          <w:szCs w:val="20"/>
          <w:color w:val="auto"/>
        </w:rPr>
      </w:pPr>
      <w:r>
        <w:rPr>
          <w:rFonts w:ascii="Arial" w:cs="Arial" w:eastAsia="Arial" w:hAnsi="Arial"/>
          <w:sz w:val="10"/>
          <w:szCs w:val="10"/>
          <w:b w:val="1"/>
          <w:bCs w:val="1"/>
          <w:color w:val="auto"/>
        </w:rPr>
        <w:t>June 30,</w:t>
      </w:r>
    </w:p>
    <w:p>
      <w:pPr>
        <w:spacing w:after="0" w:line="68" w:lineRule="exact"/>
        <w:rPr>
          <w:sz w:val="20"/>
          <w:szCs w:val="20"/>
          <w:color w:val="auto"/>
        </w:rPr>
      </w:pPr>
    </w:p>
    <w:p>
      <w:pPr>
        <w:jc w:val="center"/>
        <w:ind w:left="3255"/>
        <w:spacing w:after="0"/>
        <w:rPr>
          <w:sz w:val="20"/>
          <w:szCs w:val="20"/>
          <w:color w:val="auto"/>
        </w:rPr>
      </w:pPr>
      <w:r>
        <w:rPr>
          <w:rFonts w:ascii="Arial" w:cs="Arial" w:eastAsia="Arial" w:hAnsi="Arial"/>
          <w:sz w:val="14"/>
          <w:szCs w:val="14"/>
          <w:b w:val="1"/>
          <w:bCs w:val="1"/>
          <w:color w:val="auto"/>
        </w:rPr>
        <w:t>2021</w:t>
      </w:r>
    </w:p>
    <w:p>
      <w:pPr>
        <w:spacing w:after="0" w:line="20" w:lineRule="exact"/>
        <w:rPr>
          <w:sz w:val="20"/>
          <w:szCs w:val="20"/>
          <w:color w:val="auto"/>
        </w:rPr>
      </w:pPr>
      <w:r>
        <w:rPr>
          <w:sz w:val="20"/>
          <w:szCs w:val="20"/>
          <w:color w:val="auto"/>
        </w:rPr>
        <w:br w:type="column"/>
      </w:r>
    </w:p>
    <w:p>
      <w:pPr>
        <w:jc w:val="center"/>
        <w:ind w:right="5860"/>
        <w:spacing w:after="0"/>
        <w:rPr>
          <w:sz w:val="20"/>
          <w:szCs w:val="20"/>
          <w:color w:val="auto"/>
        </w:rPr>
      </w:pPr>
      <w:r>
        <w:rPr>
          <w:rFonts w:ascii="Arial" w:cs="Arial" w:eastAsia="Arial" w:hAnsi="Arial"/>
          <w:sz w:val="12"/>
          <w:szCs w:val="12"/>
          <w:b w:val="1"/>
          <w:bCs w:val="1"/>
          <w:color w:val="auto"/>
        </w:rPr>
        <w:t>December 31,</w:t>
      </w:r>
    </w:p>
    <w:p>
      <w:pPr>
        <w:spacing w:after="0" w:line="45" w:lineRule="exact"/>
        <w:rPr>
          <w:sz w:val="20"/>
          <w:szCs w:val="20"/>
          <w:color w:val="auto"/>
        </w:rPr>
      </w:pPr>
    </w:p>
    <w:p>
      <w:pPr>
        <w:jc w:val="center"/>
        <w:ind w:right="5860"/>
        <w:spacing w:after="0"/>
        <w:rPr>
          <w:sz w:val="20"/>
          <w:szCs w:val="20"/>
          <w:color w:val="auto"/>
        </w:rPr>
      </w:pPr>
      <w:r>
        <w:rPr>
          <w:rFonts w:ascii="Arial" w:cs="Arial" w:eastAsia="Arial" w:hAnsi="Arial"/>
          <w:sz w:val="14"/>
          <w:szCs w:val="14"/>
          <w:b w:val="1"/>
          <w:bCs w:val="1"/>
          <w:color w:val="auto"/>
        </w:rPr>
        <w:t>2020</w:t>
      </w:r>
    </w:p>
    <w:p>
      <w:pPr>
        <w:spacing w:after="0" w:line="21" w:lineRule="exact"/>
        <w:rPr>
          <w:sz w:val="20"/>
          <w:szCs w:val="20"/>
          <w:color w:val="auto"/>
        </w:rPr>
      </w:pPr>
    </w:p>
    <w:p>
      <w:pPr>
        <w:sectPr>
          <w:pgSz w:w="11900" w:h="16838" w:orient="portrait"/>
          <w:cols w:equalWidth="0" w:num="2">
            <w:col w:w="3855" w:space="720"/>
            <w:col w:w="6660"/>
          </w:cols>
          <w:pgMar w:left="325" w:top="1376" w:right="339" w:bottom="1440" w:gutter="0" w:footer="0" w:header="0"/>
          <w:type w:val="continuous"/>
        </w:sectPr>
      </w:pPr>
    </w:p>
    <w:tbl>
      <w:tblPr>
        <w:tblLayout w:type="fixed"/>
        <w:tblInd w:w="15" w:type="dxa"/>
        <w:tblCellMar>
          <w:top w:w="0" w:type="dxa"/>
          <w:left w:w="0" w:type="dxa"/>
          <w:bottom w:w="0" w:type="dxa"/>
          <w:right w:w="0" w:type="dxa"/>
        </w:tblCellMar>
      </w:tblPr>
      <w:tr>
        <w:trPr>
          <w:trHeight w:val="173"/>
        </w:trPr>
        <w:tc>
          <w:tcPr>
            <w:tcW w:w="28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Lots by Ownership Type:</w:t>
            </w:r>
          </w:p>
        </w:tc>
        <w:tc>
          <w:tcPr>
            <w:tcW w:w="13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spacing w:after="0"/>
              <w:rPr>
                <w:sz w:val="15"/>
                <w:szCs w:val="15"/>
                <w:color w:val="auto"/>
              </w:rPr>
            </w:pPr>
          </w:p>
        </w:tc>
      </w:tr>
      <w:tr>
        <w:trPr>
          <w:trHeight w:val="181"/>
        </w:trPr>
        <w:tc>
          <w:tcPr>
            <w:tcW w:w="2880" w:type="dxa"/>
            <w:vAlign w:val="bottom"/>
          </w:tcPr>
          <w:p>
            <w:pPr>
              <w:ind w:left="260"/>
              <w:spacing w:after="0"/>
              <w:rPr>
                <w:sz w:val="20"/>
                <w:szCs w:val="20"/>
                <w:color w:val="auto"/>
              </w:rPr>
            </w:pPr>
            <w:r>
              <w:rPr>
                <w:rFonts w:ascii="Arial" w:cs="Arial" w:eastAsia="Arial" w:hAnsi="Arial"/>
                <w:sz w:val="14"/>
                <w:szCs w:val="14"/>
                <w:color w:val="auto"/>
              </w:rPr>
              <w:t>Lots owned</w:t>
            </w:r>
          </w:p>
        </w:tc>
        <w:tc>
          <w:tcPr>
            <w:tcW w:w="1320" w:type="dxa"/>
            <w:vAlign w:val="bottom"/>
          </w:tcPr>
          <w:p>
            <w:pPr>
              <w:jc w:val="right"/>
              <w:spacing w:after="0"/>
              <w:rPr>
                <w:sz w:val="20"/>
                <w:szCs w:val="20"/>
                <w:color w:val="auto"/>
              </w:rPr>
            </w:pPr>
            <w:r>
              <w:rPr>
                <w:rFonts w:ascii="Arial" w:cs="Arial" w:eastAsia="Arial" w:hAnsi="Arial"/>
                <w:sz w:val="14"/>
                <w:szCs w:val="14"/>
                <w:color w:val="auto"/>
              </w:rPr>
              <w:t>22,706</w:t>
            </w:r>
          </w:p>
        </w:tc>
        <w:tc>
          <w:tcPr>
            <w:tcW w:w="120" w:type="dxa"/>
            <w:vAlign w:val="bottom"/>
          </w:tcPr>
          <w:p>
            <w:pPr>
              <w:spacing w:after="0"/>
              <w:rPr>
                <w:sz w:val="15"/>
                <w:szCs w:val="15"/>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22,620</w:t>
            </w:r>
          </w:p>
        </w:tc>
      </w:tr>
      <w:tr>
        <w:trPr>
          <w:trHeight w:val="183"/>
        </w:trPr>
        <w:tc>
          <w:tcPr>
            <w:tcW w:w="2880" w:type="dxa"/>
            <w:vAlign w:val="bottom"/>
            <w:shd w:val="clear" w:color="auto" w:fill="CCEEFF"/>
          </w:tcPr>
          <w:p>
            <w:pPr>
              <w:ind w:left="260"/>
              <w:spacing w:after="0"/>
              <w:rPr>
                <w:sz w:val="20"/>
                <w:szCs w:val="20"/>
                <w:color w:val="auto"/>
              </w:rPr>
            </w:pPr>
            <w:r>
              <w:rPr>
                <w:rFonts w:ascii="Arial" w:cs="Arial" w:eastAsia="Arial" w:hAnsi="Arial"/>
                <w:sz w:val="14"/>
                <w:szCs w:val="14"/>
                <w:color w:val="auto"/>
              </w:rPr>
              <w:t>Lots controlled (1)</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14,406</w:t>
            </w:r>
          </w:p>
        </w:tc>
        <w:tc>
          <w:tcPr>
            <w:tcW w:w="120" w:type="dxa"/>
            <w:vAlign w:val="bottom"/>
            <w:shd w:val="clear" w:color="auto" w:fill="CCEEFF"/>
          </w:tcPr>
          <w:p>
            <w:pPr>
              <w:spacing w:after="0"/>
              <w:rPr>
                <w:sz w:val="15"/>
                <w:szCs w:val="15"/>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13,021</w:t>
            </w:r>
          </w:p>
        </w:tc>
      </w:tr>
      <w:tr>
        <w:trPr>
          <w:trHeight w:val="178"/>
        </w:trPr>
        <w:tc>
          <w:tcPr>
            <w:tcW w:w="2880" w:type="dxa"/>
            <w:vAlign w:val="bottom"/>
          </w:tcPr>
          <w:p>
            <w:pPr>
              <w:ind w:left="20"/>
              <w:spacing w:after="0"/>
              <w:rPr>
                <w:sz w:val="20"/>
                <w:szCs w:val="20"/>
                <w:color w:val="auto"/>
              </w:rPr>
            </w:pPr>
            <w:r>
              <w:rPr>
                <w:rFonts w:ascii="Arial" w:cs="Arial" w:eastAsia="Arial" w:hAnsi="Arial"/>
                <w:sz w:val="14"/>
                <w:szCs w:val="14"/>
                <w:color w:val="auto"/>
              </w:rPr>
              <w:t>Total</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37,112</w:t>
            </w:r>
          </w:p>
        </w:tc>
        <w:tc>
          <w:tcPr>
            <w:tcW w:w="120" w:type="dxa"/>
            <w:vAlign w:val="bottom"/>
          </w:tcPr>
          <w:p>
            <w:pPr>
              <w:spacing w:after="0"/>
              <w:rPr>
                <w:sz w:val="15"/>
                <w:szCs w:val="15"/>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35,641</w:t>
            </w:r>
          </w:p>
        </w:tc>
      </w:tr>
      <w:tr>
        <w:trPr>
          <w:trHeight w:val="20"/>
        </w:trPr>
        <w:tc>
          <w:tcPr>
            <w:tcW w:w="288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26" w:lineRule="exact"/>
        <w:rPr>
          <w:sz w:val="20"/>
          <w:szCs w:val="20"/>
          <w:color w:val="auto"/>
        </w:rPr>
      </w:pPr>
    </w:p>
    <w:p>
      <w:pPr>
        <w:ind w:left="635" w:right="400" w:hanging="635"/>
        <w:spacing w:after="0" w:line="233" w:lineRule="auto"/>
        <w:tabs>
          <w:tab w:leader="none" w:pos="204" w:val="left"/>
        </w:tabs>
        <w:numPr>
          <w:ilvl w:val="0"/>
          <w:numId w:val="8"/>
        </w:numPr>
        <w:rPr>
          <w:rFonts w:ascii="Arial" w:cs="Arial" w:eastAsia="Arial" w:hAnsi="Arial"/>
          <w:sz w:val="17"/>
          <w:szCs w:val="17"/>
          <w:color w:val="auto"/>
          <w:vertAlign w:val="superscript"/>
        </w:rPr>
      </w:pPr>
      <w:r>
        <w:rPr>
          <w:rFonts w:ascii="Arial" w:cs="Arial" w:eastAsia="Arial" w:hAnsi="Arial"/>
          <w:sz w:val="13"/>
          <w:szCs w:val="13"/>
          <w:color w:val="auto"/>
        </w:rPr>
        <w:t>As of June 30, 2021 and December 31, 2020, lots controlled included lots that were under land option contracts or purchase contracts. As of June 30, 2021, lots controlled for Central and East include 2,060 lots and 184 lots, respectively, which represent our expected share of lots owned by our unconsolidated land development joint ventures.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4"/>
        <w:spacing w:after="0"/>
        <w:rPr>
          <w:sz w:val="20"/>
          <w:szCs w:val="20"/>
          <w:color w:val="auto"/>
        </w:rPr>
      </w:pPr>
      <w:r>
        <w:rPr>
          <w:rFonts w:ascii="Arial" w:cs="Arial" w:eastAsia="Arial" w:hAnsi="Arial"/>
          <w:sz w:val="17"/>
          <w:szCs w:val="17"/>
          <w:color w:val="auto"/>
        </w:rPr>
        <w:t>Page 9</w:t>
      </w:r>
    </w:p>
    <w:p>
      <w:pPr>
        <w:sectPr>
          <w:pgSz w:w="11900" w:h="16838" w:orient="portrait"/>
          <w:cols w:equalWidth="0" w:num="1">
            <w:col w:w="11235"/>
          </w:cols>
          <w:pgMar w:left="325" w:top="1376" w:right="339" w:bottom="1440" w:gutter="0" w:footer="0" w:header="0"/>
          <w:type w:val="continuous"/>
        </w:sectPr>
      </w:pPr>
    </w:p>
    <w:bookmarkStart w:id="12" w:name="page13"/>
    <w:bookmarkEnd w:id="12"/>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3035935</wp:posOffset>
            </wp:positionH>
            <wp:positionV relativeFrom="page">
              <wp:posOffset>88900</wp:posOffset>
            </wp:positionV>
            <wp:extent cx="1477010" cy="5892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1477010" cy="589280"/>
                    </a:xfrm>
                    <a:prstGeom prst="rect">
                      <a:avLst/>
                    </a:prstGeom>
                    <a:noFill/>
                  </pic:spPr>
                </pic:pic>
              </a:graphicData>
            </a:graphic>
          </wp:anchor>
        </w:drawing>
        <w:t>RECONCILIATION OF NON-GAAP FINANCIAL MEASURES</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(unaudited)</w:t>
      </w:r>
    </w:p>
    <w:p>
      <w:pPr>
        <w:spacing w:after="0" w:line="158" w:lineRule="exact"/>
        <w:rPr>
          <w:sz w:val="20"/>
          <w:szCs w:val="20"/>
          <w:color w:val="auto"/>
        </w:rPr>
      </w:pPr>
    </w:p>
    <w:p>
      <w:pPr>
        <w:ind w:right="20" w:firstLine="470"/>
        <w:spacing w:after="0" w:line="263" w:lineRule="auto"/>
        <w:rPr>
          <w:sz w:val="20"/>
          <w:szCs w:val="20"/>
          <w:color w:val="auto"/>
        </w:rPr>
      </w:pPr>
      <w:r>
        <w:rPr>
          <w:rFonts w:ascii="Arial" w:cs="Arial" w:eastAsia="Arial" w:hAnsi="Arial"/>
          <w:sz w:val="17"/>
          <w:szCs w:val="17"/>
          <w:color w:val="auto"/>
        </w:rPr>
        <w:t>In this press release, we utilize certain financial measures that are non-GAAP financial measures as defined by the Securities and Exchange Commission. We present these measures because we believe they and similar measures are useful to management and investors in evaluating the Company’s operating performance and financing structure. We also believe these measures facilitate the comparison of our operating performance and financing structure with other companies in our industry. Because these measures are not calculated in accordance with Generally Accepted Accounting Principles (“GAAP”), they may not be comparable to other similarly titled measures of other companies and should not be considered in isolation or as a substitute for, or superior to, financial measures prepared in accordance with GAAP.</w:t>
      </w:r>
    </w:p>
    <w:p>
      <w:pPr>
        <w:spacing w:after="0" w:line="126" w:lineRule="exact"/>
        <w:rPr>
          <w:sz w:val="20"/>
          <w:szCs w:val="20"/>
          <w:color w:val="auto"/>
        </w:rPr>
      </w:pPr>
    </w:p>
    <w:p>
      <w:pPr>
        <w:jc w:val="both"/>
        <w:ind w:right="280" w:firstLine="470"/>
        <w:spacing w:after="0" w:line="297" w:lineRule="auto"/>
        <w:rPr>
          <w:sz w:val="20"/>
          <w:szCs w:val="20"/>
          <w:color w:val="auto"/>
        </w:rPr>
      </w:pPr>
      <w:r>
        <w:rPr>
          <w:rFonts w:ascii="Arial" w:cs="Arial" w:eastAsia="Arial" w:hAnsi="Arial"/>
          <w:sz w:val="16"/>
          <w:szCs w:val="16"/>
          <w:color w:val="auto"/>
        </w:rPr>
        <w:t>The following tables reconcile homebuilding gross margin percentage, as reported and prepared in accordance with GAAP, to the non-GAAP measure adjusted homebuilding gross margin percentage. We believe this information is meaningful as it isolates the impact that leverage has on homebuilding gross margin and permits investors to make better comparisons with our competitors, who adjust gross margins in a similar fashion.</w:t>
      </w:r>
    </w:p>
    <w:p>
      <w:pPr>
        <w:spacing w:after="0" w:line="274" w:lineRule="exact"/>
        <w:rPr>
          <w:sz w:val="20"/>
          <w:szCs w:val="20"/>
          <w:color w:val="auto"/>
        </w:rPr>
      </w:pPr>
    </w:p>
    <w:tbl>
      <w:tblPr>
        <w:tblLayout w:type="fixed"/>
        <w:tblInd w:w="20" w:type="dxa"/>
        <w:tblCellMar>
          <w:top w:w="0" w:type="dxa"/>
          <w:left w:w="0" w:type="dxa"/>
          <w:bottom w:w="0" w:type="dxa"/>
          <w:right w:w="0" w:type="dxa"/>
        </w:tblCellMar>
      </w:tblPr>
      <w:tr>
        <w:trPr>
          <w:trHeight w:val="187"/>
        </w:trPr>
        <w:tc>
          <w:tcPr>
            <w:tcW w:w="44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3280" w:type="dxa"/>
            <w:vAlign w:val="bottom"/>
            <w:tcBorders>
              <w:bottom w:val="single" w:sz="8" w:color="auto"/>
            </w:tcBorders>
            <w:gridSpan w:val="7"/>
          </w:tcPr>
          <w:p>
            <w:pPr>
              <w:jc w:val="right"/>
              <w:ind w:right="760"/>
              <w:spacing w:after="0"/>
              <w:rPr>
                <w:sz w:val="20"/>
                <w:szCs w:val="20"/>
                <w:color w:val="auto"/>
              </w:rPr>
            </w:pPr>
            <w:r>
              <w:rPr>
                <w:rFonts w:ascii="Arial" w:cs="Arial" w:eastAsia="Arial" w:hAnsi="Arial"/>
                <w:sz w:val="14"/>
                <w:szCs w:val="14"/>
                <w:b w:val="1"/>
                <w:bCs w:val="1"/>
                <w:color w:val="auto"/>
              </w:rPr>
              <w:t>Three Months Ended June 30,</w:t>
            </w: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47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gridSpan w:val="3"/>
          </w:tcPr>
          <w:p>
            <w:pPr>
              <w:jc w:val="right"/>
              <w:ind w:right="565"/>
              <w:spacing w:after="0"/>
              <w:rPr>
                <w:sz w:val="20"/>
                <w:szCs w:val="20"/>
                <w:color w:val="auto"/>
              </w:rPr>
            </w:pPr>
            <w:r>
              <w:rPr>
                <w:rFonts w:ascii="Arial" w:cs="Arial" w:eastAsia="Arial" w:hAnsi="Arial"/>
                <w:sz w:val="14"/>
                <w:szCs w:val="14"/>
                <w:b w:val="1"/>
                <w:bCs w:val="1"/>
                <w:color w:val="auto"/>
              </w:rPr>
              <w:t>%</w:t>
            </w: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2020</w:t>
            </w:r>
          </w:p>
        </w:tc>
        <w:tc>
          <w:tcPr>
            <w:tcW w:w="4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gridSpan w:val="3"/>
          </w:tcPr>
          <w:p>
            <w:pPr>
              <w:jc w:val="right"/>
              <w:ind w:right="633"/>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74"/>
        </w:trPr>
        <w:tc>
          <w:tcPr>
            <w:tcW w:w="4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80" w:type="dxa"/>
            <w:vAlign w:val="bottom"/>
            <w:gridSpan w:val="5"/>
          </w:tcPr>
          <w:p>
            <w:pPr>
              <w:jc w:val="right"/>
              <w:ind w:right="40"/>
              <w:spacing w:after="0"/>
              <w:rPr>
                <w:sz w:val="20"/>
                <w:szCs w:val="20"/>
                <w:color w:val="auto"/>
              </w:rPr>
            </w:pPr>
            <w:r>
              <w:rPr>
                <w:rFonts w:ascii="Arial" w:cs="Arial" w:eastAsia="Arial" w:hAnsi="Arial"/>
                <w:sz w:val="14"/>
                <w:szCs w:val="14"/>
                <w:color w:val="auto"/>
              </w:rPr>
              <w:t>(dollars in thousands)</w:t>
            </w:r>
          </w:p>
        </w:tc>
        <w:tc>
          <w:tcPr>
            <w:tcW w:w="9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4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Home sales revenue</w:t>
            </w:r>
          </w:p>
        </w:tc>
        <w:tc>
          <w:tcPr>
            <w:tcW w:w="40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16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1,009,307</w:t>
            </w:r>
          </w:p>
        </w:tc>
        <w:tc>
          <w:tcPr>
            <w:tcW w:w="100" w:type="dxa"/>
            <w:vAlign w:val="bottom"/>
            <w:shd w:val="clear" w:color="auto" w:fill="CCEEFF"/>
          </w:tcPr>
          <w:p>
            <w:pPr>
              <w:spacing w:after="0"/>
              <w:rPr>
                <w:sz w:val="19"/>
                <w:szCs w:val="19"/>
                <w:color w:val="auto"/>
              </w:rPr>
            </w:pPr>
          </w:p>
        </w:tc>
        <w:tc>
          <w:tcPr>
            <w:tcW w:w="1700" w:type="dxa"/>
            <w:vAlign w:val="bottom"/>
            <w:gridSpan w:val="4"/>
            <w:shd w:val="clear" w:color="auto" w:fill="CCEEFF"/>
          </w:tcPr>
          <w:p>
            <w:pPr>
              <w:jc w:val="right"/>
              <w:ind w:right="20"/>
              <w:spacing w:after="0"/>
              <w:rPr>
                <w:sz w:val="20"/>
                <w:szCs w:val="20"/>
                <w:color w:val="auto"/>
              </w:rPr>
            </w:pPr>
            <w:r>
              <w:rPr>
                <w:rFonts w:ascii="Arial" w:cs="Arial" w:eastAsia="Arial" w:hAnsi="Arial"/>
                <w:sz w:val="17"/>
                <w:szCs w:val="17"/>
                <w:color w:val="auto"/>
              </w:rPr>
              <w:t>100.0 %</w:t>
            </w:r>
          </w:p>
        </w:tc>
        <w:tc>
          <w:tcPr>
            <w:tcW w:w="700" w:type="dxa"/>
            <w:vAlign w:val="bottom"/>
            <w:gridSpan w:val="3"/>
            <w:shd w:val="clear" w:color="auto" w:fill="CCEEFF"/>
          </w:tcPr>
          <w:p>
            <w:pPr>
              <w:jc w:val="right"/>
              <w:ind w:right="480"/>
              <w:spacing w:after="0"/>
              <w:rPr>
                <w:sz w:val="20"/>
                <w:szCs w:val="20"/>
                <w:color w:val="auto"/>
              </w:rPr>
            </w:pPr>
            <w:r>
              <w:rPr>
                <w:rFonts w:ascii="Arial" w:cs="Arial" w:eastAsia="Arial" w:hAnsi="Arial"/>
                <w:sz w:val="17"/>
                <w:szCs w:val="17"/>
                <w:color w:val="auto"/>
              </w:rPr>
              <w:t>$</w:t>
            </w:r>
          </w:p>
        </w:tc>
        <w:tc>
          <w:tcPr>
            <w:tcW w:w="960" w:type="dxa"/>
            <w:vAlign w:val="bottom"/>
            <w:shd w:val="clear" w:color="auto" w:fill="CCEEFF"/>
          </w:tcPr>
          <w:p>
            <w:pPr>
              <w:jc w:val="right"/>
              <w:ind w:right="75"/>
              <w:spacing w:after="0"/>
              <w:rPr>
                <w:sz w:val="20"/>
                <w:szCs w:val="20"/>
                <w:color w:val="auto"/>
              </w:rPr>
            </w:pPr>
            <w:r>
              <w:rPr>
                <w:rFonts w:ascii="Arial" w:cs="Arial" w:eastAsia="Arial" w:hAnsi="Arial"/>
                <w:sz w:val="17"/>
                <w:szCs w:val="17"/>
                <w:color w:val="auto"/>
              </w:rPr>
              <w:t>766,942</w:t>
            </w:r>
          </w:p>
        </w:tc>
        <w:tc>
          <w:tcPr>
            <w:tcW w:w="40" w:type="dxa"/>
            <w:vAlign w:val="bottom"/>
            <w:shd w:val="clear" w:color="auto" w:fill="CCEEFF"/>
          </w:tcPr>
          <w:p>
            <w:pPr>
              <w:spacing w:after="0"/>
              <w:rPr>
                <w:sz w:val="19"/>
                <w:szCs w:val="19"/>
                <w:color w:val="auto"/>
              </w:rPr>
            </w:pPr>
          </w:p>
        </w:tc>
        <w:tc>
          <w:tcPr>
            <w:tcW w:w="170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100.0 %</w:t>
            </w:r>
          </w:p>
        </w:tc>
        <w:tc>
          <w:tcPr>
            <w:tcW w:w="0" w:type="dxa"/>
            <w:vAlign w:val="bottom"/>
          </w:tcPr>
          <w:p>
            <w:pPr>
              <w:spacing w:after="0"/>
              <w:rPr>
                <w:sz w:val="1"/>
                <w:szCs w:val="1"/>
                <w:color w:val="auto"/>
              </w:rPr>
            </w:pPr>
          </w:p>
        </w:tc>
      </w:tr>
      <w:tr>
        <w:trPr>
          <w:trHeight w:val="222"/>
        </w:trPr>
        <w:tc>
          <w:tcPr>
            <w:tcW w:w="44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Cost of home sales</w:t>
            </w:r>
          </w:p>
        </w:tc>
        <w:tc>
          <w:tcPr>
            <w:tcW w:w="8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15"/>
              <w:spacing w:after="0"/>
              <w:rPr>
                <w:sz w:val="20"/>
                <w:szCs w:val="20"/>
                <w:color w:val="auto"/>
              </w:rPr>
            </w:pPr>
            <w:r>
              <w:rPr>
                <w:rFonts w:ascii="Arial" w:cs="Arial" w:eastAsia="Arial" w:hAnsi="Arial"/>
                <w:sz w:val="17"/>
                <w:szCs w:val="17"/>
                <w:color w:val="auto"/>
              </w:rPr>
              <w:t>761,215</w:t>
            </w: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gridSpan w:val="2"/>
          </w:tcPr>
          <w:p>
            <w:pPr>
              <w:spacing w:after="0"/>
              <w:rPr>
                <w:sz w:val="19"/>
                <w:szCs w:val="19"/>
                <w:color w:val="auto"/>
              </w:rPr>
            </w:pPr>
          </w:p>
        </w:tc>
        <w:tc>
          <w:tcPr>
            <w:tcW w:w="15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7"/>
                <w:szCs w:val="17"/>
                <w:color w:val="auto"/>
              </w:rPr>
              <w:t>75.4 %</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75"/>
              <w:spacing w:after="0"/>
              <w:rPr>
                <w:sz w:val="20"/>
                <w:szCs w:val="20"/>
                <w:color w:val="auto"/>
              </w:rPr>
            </w:pPr>
            <w:r>
              <w:rPr>
                <w:rFonts w:ascii="Arial" w:cs="Arial" w:eastAsia="Arial" w:hAnsi="Arial"/>
                <w:sz w:val="17"/>
                <w:szCs w:val="17"/>
                <w:color w:val="auto"/>
              </w:rPr>
              <w:t>601,434</w:t>
            </w:r>
          </w:p>
        </w:tc>
        <w:tc>
          <w:tcPr>
            <w:tcW w:w="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580" w:type="dxa"/>
            <w:vAlign w:val="bottom"/>
            <w:tcBorders>
              <w:bottom w:val="single" w:sz="8" w:color="auto"/>
            </w:tcBorders>
            <w:gridSpan w:val="2"/>
          </w:tcPr>
          <w:p>
            <w:pPr>
              <w:jc w:val="right"/>
              <w:spacing w:after="0"/>
              <w:rPr>
                <w:sz w:val="20"/>
                <w:szCs w:val="20"/>
                <w:color w:val="auto"/>
              </w:rPr>
            </w:pPr>
            <w:r>
              <w:rPr>
                <w:rFonts w:ascii="Arial" w:cs="Arial" w:eastAsia="Arial" w:hAnsi="Arial"/>
                <w:sz w:val="17"/>
                <w:szCs w:val="17"/>
                <w:color w:val="auto"/>
              </w:rPr>
              <w:t>78.4 %</w:t>
            </w:r>
          </w:p>
        </w:tc>
        <w:tc>
          <w:tcPr>
            <w:tcW w:w="0" w:type="dxa"/>
            <w:vAlign w:val="bottom"/>
          </w:tcPr>
          <w:p>
            <w:pPr>
              <w:spacing w:after="0"/>
              <w:rPr>
                <w:sz w:val="1"/>
                <w:szCs w:val="1"/>
                <w:color w:val="auto"/>
              </w:rPr>
            </w:pPr>
          </w:p>
        </w:tc>
      </w:tr>
      <w:tr>
        <w:trPr>
          <w:trHeight w:val="215"/>
        </w:trPr>
        <w:tc>
          <w:tcPr>
            <w:tcW w:w="4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Homebuilding gross margin</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248,092</w:t>
            </w:r>
          </w:p>
        </w:tc>
        <w:tc>
          <w:tcPr>
            <w:tcW w:w="100" w:type="dxa"/>
            <w:vAlign w:val="bottom"/>
            <w:shd w:val="clear" w:color="auto" w:fill="CCEEFF"/>
          </w:tcPr>
          <w:p>
            <w:pPr>
              <w:spacing w:after="0"/>
              <w:rPr>
                <w:sz w:val="18"/>
                <w:szCs w:val="18"/>
                <w:color w:val="auto"/>
              </w:rPr>
            </w:pPr>
          </w:p>
        </w:tc>
        <w:tc>
          <w:tcPr>
            <w:tcW w:w="1700" w:type="dxa"/>
            <w:vAlign w:val="bottom"/>
            <w:gridSpan w:val="4"/>
            <w:shd w:val="clear" w:color="auto" w:fill="CCEEFF"/>
          </w:tcPr>
          <w:p>
            <w:pPr>
              <w:jc w:val="right"/>
              <w:ind w:right="20"/>
              <w:spacing w:after="0"/>
              <w:rPr>
                <w:sz w:val="20"/>
                <w:szCs w:val="20"/>
                <w:color w:val="auto"/>
              </w:rPr>
            </w:pPr>
            <w:r>
              <w:rPr>
                <w:rFonts w:ascii="Arial" w:cs="Arial" w:eastAsia="Arial" w:hAnsi="Arial"/>
                <w:sz w:val="17"/>
                <w:szCs w:val="17"/>
                <w:color w:val="auto"/>
              </w:rPr>
              <w:t>24.6 %</w:t>
            </w: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5"/>
              <w:spacing w:after="0"/>
              <w:rPr>
                <w:sz w:val="20"/>
                <w:szCs w:val="20"/>
                <w:color w:val="auto"/>
              </w:rPr>
            </w:pPr>
            <w:r>
              <w:rPr>
                <w:rFonts w:ascii="Arial" w:cs="Arial" w:eastAsia="Arial" w:hAnsi="Arial"/>
                <w:sz w:val="17"/>
                <w:szCs w:val="17"/>
                <w:color w:val="auto"/>
              </w:rPr>
              <w:t>165,508</w:t>
            </w:r>
          </w:p>
        </w:tc>
        <w:tc>
          <w:tcPr>
            <w:tcW w:w="4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21.6 %</w:t>
            </w:r>
          </w:p>
        </w:tc>
        <w:tc>
          <w:tcPr>
            <w:tcW w:w="0" w:type="dxa"/>
            <w:vAlign w:val="bottom"/>
          </w:tcPr>
          <w:p>
            <w:pPr>
              <w:spacing w:after="0"/>
              <w:rPr>
                <w:sz w:val="1"/>
                <w:szCs w:val="1"/>
                <w:color w:val="auto"/>
              </w:rPr>
            </w:pPr>
          </w:p>
        </w:tc>
      </w:tr>
      <w:tr>
        <w:trPr>
          <w:trHeight w:val="222"/>
        </w:trPr>
        <w:tc>
          <w:tcPr>
            <w:tcW w:w="4460" w:type="dxa"/>
            <w:vAlign w:val="bottom"/>
          </w:tcPr>
          <w:p>
            <w:pPr>
              <w:ind w:left="260"/>
              <w:spacing w:after="0"/>
              <w:rPr>
                <w:sz w:val="20"/>
                <w:szCs w:val="20"/>
                <w:color w:val="auto"/>
              </w:rPr>
            </w:pPr>
            <w:r>
              <w:rPr>
                <w:rFonts w:ascii="Arial" w:cs="Arial" w:eastAsia="Arial" w:hAnsi="Arial"/>
                <w:sz w:val="17"/>
                <w:szCs w:val="17"/>
                <w:color w:val="auto"/>
              </w:rPr>
              <w:t>Add: interest in cost of home sales</w:t>
            </w: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ind w:right="15"/>
              <w:spacing w:after="0"/>
              <w:rPr>
                <w:sz w:val="20"/>
                <w:szCs w:val="20"/>
                <w:color w:val="auto"/>
              </w:rPr>
            </w:pPr>
            <w:r>
              <w:rPr>
                <w:rFonts w:ascii="Arial" w:cs="Arial" w:eastAsia="Arial" w:hAnsi="Arial"/>
                <w:sz w:val="17"/>
                <w:szCs w:val="17"/>
                <w:color w:val="auto"/>
              </w:rPr>
              <w:t>30,851</w:t>
            </w:r>
          </w:p>
        </w:tc>
        <w:tc>
          <w:tcPr>
            <w:tcW w:w="100" w:type="dxa"/>
            <w:vAlign w:val="bottom"/>
          </w:tcPr>
          <w:p>
            <w:pPr>
              <w:spacing w:after="0"/>
              <w:rPr>
                <w:sz w:val="19"/>
                <w:szCs w:val="19"/>
                <w:color w:val="auto"/>
              </w:rPr>
            </w:pPr>
          </w:p>
        </w:tc>
        <w:tc>
          <w:tcPr>
            <w:tcW w:w="1700" w:type="dxa"/>
            <w:vAlign w:val="bottom"/>
            <w:gridSpan w:val="4"/>
          </w:tcPr>
          <w:p>
            <w:pPr>
              <w:jc w:val="right"/>
              <w:ind w:right="20"/>
              <w:spacing w:after="0"/>
              <w:rPr>
                <w:sz w:val="20"/>
                <w:szCs w:val="20"/>
                <w:color w:val="auto"/>
              </w:rPr>
            </w:pPr>
            <w:r>
              <w:rPr>
                <w:rFonts w:ascii="Arial" w:cs="Arial" w:eastAsia="Arial" w:hAnsi="Arial"/>
                <w:sz w:val="17"/>
                <w:szCs w:val="17"/>
                <w:color w:val="auto"/>
              </w:rPr>
              <w:t>3.1 %</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960" w:type="dxa"/>
            <w:vAlign w:val="bottom"/>
          </w:tcPr>
          <w:p>
            <w:pPr>
              <w:jc w:val="right"/>
              <w:ind w:right="75"/>
              <w:spacing w:after="0"/>
              <w:rPr>
                <w:sz w:val="20"/>
                <w:szCs w:val="20"/>
                <w:color w:val="auto"/>
              </w:rPr>
            </w:pPr>
            <w:r>
              <w:rPr>
                <w:rFonts w:ascii="Arial" w:cs="Arial" w:eastAsia="Arial" w:hAnsi="Arial"/>
                <w:sz w:val="17"/>
                <w:szCs w:val="17"/>
                <w:color w:val="auto"/>
              </w:rPr>
              <w:t>21,801</w:t>
            </w:r>
          </w:p>
        </w:tc>
        <w:tc>
          <w:tcPr>
            <w:tcW w:w="40" w:type="dxa"/>
            <w:vAlign w:val="bottom"/>
          </w:tcPr>
          <w:p>
            <w:pPr>
              <w:spacing w:after="0"/>
              <w:rPr>
                <w:sz w:val="19"/>
                <w:szCs w:val="19"/>
                <w:color w:val="auto"/>
              </w:rPr>
            </w:pPr>
          </w:p>
        </w:tc>
        <w:tc>
          <w:tcPr>
            <w:tcW w:w="1700" w:type="dxa"/>
            <w:vAlign w:val="bottom"/>
            <w:gridSpan w:val="3"/>
          </w:tcPr>
          <w:p>
            <w:pPr>
              <w:jc w:val="right"/>
              <w:spacing w:after="0"/>
              <w:rPr>
                <w:sz w:val="20"/>
                <w:szCs w:val="20"/>
                <w:color w:val="auto"/>
              </w:rPr>
            </w:pPr>
            <w:r>
              <w:rPr>
                <w:rFonts w:ascii="Arial" w:cs="Arial" w:eastAsia="Arial" w:hAnsi="Arial"/>
                <w:sz w:val="17"/>
                <w:szCs w:val="17"/>
                <w:color w:val="auto"/>
              </w:rPr>
              <w:t>2.8 %</w:t>
            </w:r>
          </w:p>
        </w:tc>
        <w:tc>
          <w:tcPr>
            <w:tcW w:w="0" w:type="dxa"/>
            <w:vAlign w:val="bottom"/>
          </w:tcPr>
          <w:p>
            <w:pPr>
              <w:spacing w:after="0"/>
              <w:rPr>
                <w:sz w:val="1"/>
                <w:szCs w:val="1"/>
                <w:color w:val="auto"/>
              </w:rPr>
            </w:pPr>
          </w:p>
        </w:tc>
      </w:tr>
      <w:tr>
        <w:trPr>
          <w:trHeight w:val="222"/>
        </w:trPr>
        <w:tc>
          <w:tcPr>
            <w:tcW w:w="4460" w:type="dxa"/>
            <w:vAlign w:val="bottom"/>
            <w:shd w:val="clear" w:color="auto" w:fill="CCEEFF"/>
          </w:tcPr>
          <w:p>
            <w:pPr>
              <w:ind w:left="260"/>
              <w:spacing w:after="0"/>
              <w:rPr>
                <w:sz w:val="20"/>
                <w:szCs w:val="20"/>
                <w:color w:val="auto"/>
              </w:rPr>
            </w:pPr>
            <w:r>
              <w:rPr>
                <w:rFonts w:ascii="Arial" w:cs="Arial" w:eastAsia="Arial" w:hAnsi="Arial"/>
                <w:sz w:val="17"/>
                <w:szCs w:val="17"/>
                <w:color w:val="auto"/>
              </w:rPr>
              <w:t>Add: impairments and lot option abandonments</w:t>
            </w:r>
          </w:p>
        </w:tc>
        <w:tc>
          <w:tcPr>
            <w:tcW w:w="8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232</w:t>
            </w:r>
          </w:p>
        </w:tc>
        <w:tc>
          <w:tcPr>
            <w:tcW w:w="100" w:type="dxa"/>
            <w:vAlign w:val="bottom"/>
            <w:tcBorders>
              <w:bottom w:val="single" w:sz="8" w:color="auto"/>
            </w:tcBorders>
            <w:shd w:val="clear" w:color="auto" w:fill="CCEEFF"/>
          </w:tcPr>
          <w:p>
            <w:pPr>
              <w:spacing w:after="0"/>
              <w:rPr>
                <w:sz w:val="19"/>
                <w:szCs w:val="19"/>
                <w:color w:val="auto"/>
              </w:rPr>
            </w:pPr>
          </w:p>
        </w:tc>
        <w:tc>
          <w:tcPr>
            <w:tcW w:w="120" w:type="dxa"/>
            <w:vAlign w:val="bottom"/>
            <w:gridSpan w:val="2"/>
            <w:shd w:val="clear" w:color="auto" w:fill="CCEEFF"/>
          </w:tcPr>
          <w:p>
            <w:pPr>
              <w:spacing w:after="0"/>
              <w:rPr>
                <w:sz w:val="19"/>
                <w:szCs w:val="19"/>
                <w:color w:val="auto"/>
              </w:rPr>
            </w:pPr>
          </w:p>
        </w:tc>
        <w:tc>
          <w:tcPr>
            <w:tcW w:w="158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0.0 %</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7"/>
                <w:szCs w:val="17"/>
                <w:color w:val="auto"/>
              </w:rPr>
              <w:t>1,380</w:t>
            </w: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7"/>
                <w:szCs w:val="17"/>
                <w:color w:val="auto"/>
              </w:rPr>
              <w:t>0.2 %</w:t>
            </w:r>
          </w:p>
        </w:tc>
        <w:tc>
          <w:tcPr>
            <w:tcW w:w="0" w:type="dxa"/>
            <w:vAlign w:val="bottom"/>
          </w:tcPr>
          <w:p>
            <w:pPr>
              <w:spacing w:after="0"/>
              <w:rPr>
                <w:sz w:val="1"/>
                <w:szCs w:val="1"/>
                <w:color w:val="auto"/>
              </w:rPr>
            </w:pPr>
          </w:p>
        </w:tc>
      </w:tr>
      <w:tr>
        <w:trPr>
          <w:trHeight w:val="215"/>
        </w:trPr>
        <w:tc>
          <w:tcPr>
            <w:tcW w:w="4460" w:type="dxa"/>
            <w:vAlign w:val="bottom"/>
          </w:tcPr>
          <w:p>
            <w:pPr>
              <w:ind w:left="20"/>
              <w:spacing w:after="0"/>
              <w:rPr>
                <w:sz w:val="20"/>
                <w:szCs w:val="20"/>
                <w:color w:val="auto"/>
              </w:rPr>
            </w:pPr>
            <w:r>
              <w:rPr>
                <w:rFonts w:ascii="Arial" w:cs="Arial" w:eastAsia="Arial" w:hAnsi="Arial"/>
                <w:sz w:val="17"/>
                <w:szCs w:val="17"/>
                <w:color w:val="auto"/>
              </w:rPr>
              <w:t>Adjusted homebuilding gross margin</w:t>
            </w:r>
          </w:p>
        </w:tc>
        <w:tc>
          <w:tcPr>
            <w:tcW w:w="40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160" w:type="dxa"/>
            <w:vAlign w:val="bottom"/>
          </w:tcPr>
          <w:p>
            <w:pPr>
              <w:jc w:val="right"/>
              <w:ind w:right="15"/>
              <w:spacing w:after="0"/>
              <w:rPr>
                <w:sz w:val="20"/>
                <w:szCs w:val="20"/>
                <w:color w:val="auto"/>
              </w:rPr>
            </w:pPr>
            <w:r>
              <w:rPr>
                <w:rFonts w:ascii="Arial" w:cs="Arial" w:eastAsia="Arial" w:hAnsi="Arial"/>
                <w:sz w:val="17"/>
                <w:szCs w:val="17"/>
                <w:color w:val="auto"/>
              </w:rPr>
              <w:t>279,175</w:t>
            </w:r>
          </w:p>
        </w:tc>
        <w:tc>
          <w:tcPr>
            <w:tcW w:w="100" w:type="dxa"/>
            <w:vAlign w:val="bottom"/>
          </w:tcPr>
          <w:p>
            <w:pPr>
              <w:spacing w:after="0"/>
              <w:rPr>
                <w:sz w:val="18"/>
                <w:szCs w:val="18"/>
                <w:color w:val="auto"/>
              </w:rPr>
            </w:pPr>
          </w:p>
        </w:tc>
        <w:tc>
          <w:tcPr>
            <w:tcW w:w="1700" w:type="dxa"/>
            <w:vAlign w:val="bottom"/>
            <w:gridSpan w:val="4"/>
          </w:tcPr>
          <w:p>
            <w:pPr>
              <w:jc w:val="right"/>
              <w:ind w:right="20"/>
              <w:spacing w:after="0"/>
              <w:rPr>
                <w:sz w:val="20"/>
                <w:szCs w:val="20"/>
                <w:color w:val="auto"/>
              </w:rPr>
            </w:pPr>
            <w:r>
              <w:rPr>
                <w:rFonts w:ascii="Arial" w:cs="Arial" w:eastAsia="Arial" w:hAnsi="Arial"/>
                <w:sz w:val="17"/>
                <w:szCs w:val="17"/>
                <w:color w:val="auto"/>
              </w:rPr>
              <w:t>27.7 %</w:t>
            </w:r>
          </w:p>
        </w:tc>
        <w:tc>
          <w:tcPr>
            <w:tcW w:w="700" w:type="dxa"/>
            <w:vAlign w:val="bottom"/>
            <w:gridSpan w:val="3"/>
          </w:tcPr>
          <w:p>
            <w:pPr>
              <w:jc w:val="right"/>
              <w:ind w:right="480"/>
              <w:spacing w:after="0"/>
              <w:rPr>
                <w:sz w:val="20"/>
                <w:szCs w:val="20"/>
                <w:color w:val="auto"/>
              </w:rPr>
            </w:pPr>
            <w:r>
              <w:rPr>
                <w:rFonts w:ascii="Arial" w:cs="Arial" w:eastAsia="Arial" w:hAnsi="Arial"/>
                <w:sz w:val="17"/>
                <w:szCs w:val="17"/>
                <w:color w:val="auto"/>
              </w:rPr>
              <w:t>$</w:t>
            </w:r>
          </w:p>
        </w:tc>
        <w:tc>
          <w:tcPr>
            <w:tcW w:w="960" w:type="dxa"/>
            <w:vAlign w:val="bottom"/>
          </w:tcPr>
          <w:p>
            <w:pPr>
              <w:jc w:val="right"/>
              <w:ind w:right="75"/>
              <w:spacing w:after="0"/>
              <w:rPr>
                <w:sz w:val="20"/>
                <w:szCs w:val="20"/>
                <w:color w:val="auto"/>
              </w:rPr>
            </w:pPr>
            <w:r>
              <w:rPr>
                <w:rFonts w:ascii="Arial" w:cs="Arial" w:eastAsia="Arial" w:hAnsi="Arial"/>
                <w:sz w:val="17"/>
                <w:szCs w:val="17"/>
                <w:color w:val="auto"/>
              </w:rPr>
              <w:t>188,689</w:t>
            </w:r>
          </w:p>
        </w:tc>
        <w:tc>
          <w:tcPr>
            <w:tcW w:w="40" w:type="dxa"/>
            <w:vAlign w:val="bottom"/>
          </w:tcPr>
          <w:p>
            <w:pPr>
              <w:spacing w:after="0"/>
              <w:rPr>
                <w:sz w:val="18"/>
                <w:szCs w:val="18"/>
                <w:color w:val="auto"/>
              </w:rPr>
            </w:pPr>
          </w:p>
        </w:tc>
        <w:tc>
          <w:tcPr>
            <w:tcW w:w="1700" w:type="dxa"/>
            <w:vAlign w:val="bottom"/>
            <w:gridSpan w:val="3"/>
          </w:tcPr>
          <w:p>
            <w:pPr>
              <w:jc w:val="right"/>
              <w:spacing w:after="0"/>
              <w:rPr>
                <w:sz w:val="20"/>
                <w:szCs w:val="20"/>
                <w:color w:val="auto"/>
              </w:rPr>
            </w:pPr>
            <w:r>
              <w:rPr>
                <w:rFonts w:ascii="Arial" w:cs="Arial" w:eastAsia="Arial" w:hAnsi="Arial"/>
                <w:sz w:val="17"/>
                <w:szCs w:val="17"/>
                <w:color w:val="auto"/>
              </w:rPr>
              <w:t>24.6 %</w:t>
            </w:r>
          </w:p>
        </w:tc>
        <w:tc>
          <w:tcPr>
            <w:tcW w:w="0" w:type="dxa"/>
            <w:vAlign w:val="bottom"/>
          </w:tcPr>
          <w:p>
            <w:pPr>
              <w:spacing w:after="0"/>
              <w:rPr>
                <w:sz w:val="1"/>
                <w:szCs w:val="1"/>
                <w:color w:val="auto"/>
              </w:rPr>
            </w:pPr>
          </w:p>
        </w:tc>
      </w:tr>
      <w:tr>
        <w:trPr>
          <w:trHeight w:val="20"/>
        </w:trPr>
        <w:tc>
          <w:tcPr>
            <w:tcW w:w="44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9"/>
        </w:trPr>
        <w:tc>
          <w:tcPr>
            <w:tcW w:w="4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Homebuilding gross margin percentage</w:t>
            </w:r>
          </w:p>
        </w:tc>
        <w:tc>
          <w:tcPr>
            <w:tcW w:w="8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spacing w:after="0"/>
              <w:rPr>
                <w:sz w:val="20"/>
                <w:szCs w:val="20"/>
                <w:color w:val="auto"/>
              </w:rPr>
            </w:pPr>
          </w:p>
        </w:tc>
        <w:tc>
          <w:tcPr>
            <w:tcW w:w="126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24.6 %</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auto"/>
            </w:tcBorders>
            <w:shd w:val="clear" w:color="auto" w:fill="CCEEFF"/>
          </w:tcPr>
          <w:p>
            <w:pPr>
              <w:spacing w:after="0"/>
              <w:rPr>
                <w:sz w:val="20"/>
                <w:szCs w:val="20"/>
                <w:color w:val="auto"/>
              </w:rPr>
            </w:pPr>
          </w:p>
        </w:tc>
        <w:tc>
          <w:tcPr>
            <w:tcW w:w="100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21.6 %</w:t>
            </w: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4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Adjusted homebuilding gross margin percentage</w:t>
            </w:r>
          </w:p>
        </w:tc>
        <w:tc>
          <w:tcPr>
            <w:tcW w:w="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5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446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2"/>
          </w:tcPr>
          <w:p>
            <w:pPr>
              <w:jc w:val="right"/>
              <w:ind w:right="20"/>
              <w:spacing w:after="0" w:line="194" w:lineRule="exact"/>
              <w:rPr>
                <w:sz w:val="20"/>
                <w:szCs w:val="20"/>
                <w:color w:val="auto"/>
              </w:rPr>
            </w:pPr>
            <w:r>
              <w:rPr>
                <w:rFonts w:ascii="Arial" w:cs="Arial" w:eastAsia="Arial" w:hAnsi="Arial"/>
                <w:sz w:val="17"/>
                <w:szCs w:val="17"/>
                <w:color w:val="auto"/>
              </w:rPr>
              <w:t>27.7 %</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2"/>
          </w:tcPr>
          <w:p>
            <w:pPr>
              <w:jc w:val="right"/>
              <w:ind w:right="20"/>
              <w:spacing w:after="0" w:line="194" w:lineRule="exact"/>
              <w:rPr>
                <w:sz w:val="20"/>
                <w:szCs w:val="20"/>
                <w:color w:val="auto"/>
              </w:rPr>
            </w:pPr>
            <w:r>
              <w:rPr>
                <w:rFonts w:ascii="Arial" w:cs="Arial" w:eastAsia="Arial" w:hAnsi="Arial"/>
                <w:sz w:val="17"/>
                <w:szCs w:val="17"/>
                <w:color w:val="auto"/>
              </w:rPr>
              <w:t>24.6 %</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40" w:type="dxa"/>
            <w:vAlign w:val="bottom"/>
            <w:tcBorders>
              <w:bottom w:val="single" w:sz="8" w:color="auto"/>
            </w:tcBorders>
            <w:gridSpan w:val="2"/>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45"/>
        </w:trPr>
        <w:tc>
          <w:tcPr>
            <w:tcW w:w="446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gridSpan w:val="7"/>
          </w:tcPr>
          <w:p>
            <w:pPr>
              <w:jc w:val="right"/>
              <w:ind w:right="880"/>
              <w:spacing w:after="0"/>
              <w:rPr>
                <w:sz w:val="20"/>
                <w:szCs w:val="20"/>
                <w:color w:val="auto"/>
              </w:rPr>
            </w:pPr>
            <w:r>
              <w:rPr>
                <w:rFonts w:ascii="Arial" w:cs="Arial" w:eastAsia="Arial" w:hAnsi="Arial"/>
                <w:sz w:val="14"/>
                <w:szCs w:val="14"/>
                <w:b w:val="1"/>
                <w:bCs w:val="1"/>
                <w:color w:val="auto"/>
              </w:rPr>
              <w:t>Six Months Ended June 30,</w:t>
            </w: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446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55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gridSpan w:val="3"/>
          </w:tcPr>
          <w:p>
            <w:pPr>
              <w:jc w:val="right"/>
              <w:ind w:right="625"/>
              <w:spacing w:after="0"/>
              <w:rPr>
                <w:sz w:val="20"/>
                <w:szCs w:val="20"/>
                <w:color w:val="auto"/>
              </w:rPr>
            </w:pPr>
            <w:r>
              <w:rPr>
                <w:rFonts w:ascii="Arial" w:cs="Arial" w:eastAsia="Arial" w:hAnsi="Arial"/>
                <w:sz w:val="14"/>
                <w:szCs w:val="14"/>
                <w:b w:val="1"/>
                <w:bCs w:val="1"/>
                <w:color w:val="auto"/>
              </w:rPr>
              <w:t>%</w:t>
            </w: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555"/>
              <w:spacing w:after="0"/>
              <w:rPr>
                <w:sz w:val="20"/>
                <w:szCs w:val="20"/>
                <w:color w:val="auto"/>
              </w:rPr>
            </w:pPr>
            <w:r>
              <w:rPr>
                <w:rFonts w:ascii="Arial" w:cs="Arial" w:eastAsia="Arial" w:hAnsi="Arial"/>
                <w:sz w:val="14"/>
                <w:szCs w:val="14"/>
                <w:b w:val="1"/>
                <w:bCs w:val="1"/>
                <w:color w:val="auto"/>
                <w:w w:val="96"/>
              </w:rPr>
              <w:t>2020</w:t>
            </w:r>
          </w:p>
        </w:tc>
        <w:tc>
          <w:tcPr>
            <w:tcW w:w="4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gridSpan w:val="3"/>
          </w:tcPr>
          <w:p>
            <w:pPr>
              <w:jc w:val="right"/>
              <w:ind w:right="633"/>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74"/>
        </w:trPr>
        <w:tc>
          <w:tcPr>
            <w:tcW w:w="4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80" w:type="dxa"/>
            <w:vAlign w:val="bottom"/>
            <w:gridSpan w:val="5"/>
          </w:tcPr>
          <w:p>
            <w:pPr>
              <w:jc w:val="right"/>
              <w:ind w:right="80"/>
              <w:spacing w:after="0"/>
              <w:rPr>
                <w:sz w:val="20"/>
                <w:szCs w:val="20"/>
                <w:color w:val="auto"/>
              </w:rPr>
            </w:pPr>
            <w:r>
              <w:rPr>
                <w:rFonts w:ascii="Arial" w:cs="Arial" w:eastAsia="Arial" w:hAnsi="Arial"/>
                <w:sz w:val="14"/>
                <w:szCs w:val="14"/>
                <w:color w:val="auto"/>
              </w:rPr>
              <w:t>(dollars in thousands)</w:t>
            </w:r>
          </w:p>
        </w:tc>
        <w:tc>
          <w:tcPr>
            <w:tcW w:w="9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4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Home sales revenue</w:t>
            </w:r>
          </w:p>
        </w:tc>
        <w:tc>
          <w:tcPr>
            <w:tcW w:w="400" w:type="dxa"/>
            <w:vAlign w:val="bottom"/>
            <w:gridSpan w:val="2"/>
            <w:shd w:val="clear" w:color="auto" w:fill="CCEEFF"/>
          </w:tcPr>
          <w:p>
            <w:pPr>
              <w:jc w:val="right"/>
              <w:ind w:right="300"/>
              <w:spacing w:after="0"/>
              <w:rPr>
                <w:sz w:val="20"/>
                <w:szCs w:val="20"/>
                <w:color w:val="auto"/>
              </w:rPr>
            </w:pPr>
            <w:r>
              <w:rPr>
                <w:rFonts w:ascii="Arial" w:cs="Arial" w:eastAsia="Arial" w:hAnsi="Arial"/>
                <w:sz w:val="17"/>
                <w:szCs w:val="17"/>
                <w:color w:val="auto"/>
                <w:w w:val="84"/>
              </w:rPr>
              <w:t>$</w:t>
            </w:r>
          </w:p>
        </w:tc>
        <w:tc>
          <w:tcPr>
            <w:tcW w:w="1160" w:type="dxa"/>
            <w:vAlign w:val="bottom"/>
            <w:shd w:val="clear" w:color="auto" w:fill="CCEEFF"/>
          </w:tcPr>
          <w:p>
            <w:pPr>
              <w:jc w:val="right"/>
              <w:ind w:right="135"/>
              <w:spacing w:after="0"/>
              <w:rPr>
                <w:sz w:val="20"/>
                <w:szCs w:val="20"/>
                <w:color w:val="auto"/>
              </w:rPr>
            </w:pPr>
            <w:r>
              <w:rPr>
                <w:rFonts w:ascii="Arial" w:cs="Arial" w:eastAsia="Arial" w:hAnsi="Arial"/>
                <w:sz w:val="17"/>
                <w:szCs w:val="17"/>
                <w:color w:val="auto"/>
              </w:rPr>
              <w:t>1,725,982</w:t>
            </w:r>
          </w:p>
        </w:tc>
        <w:tc>
          <w:tcPr>
            <w:tcW w:w="100" w:type="dxa"/>
            <w:vAlign w:val="bottom"/>
            <w:shd w:val="clear" w:color="auto" w:fill="CCEEFF"/>
          </w:tcPr>
          <w:p>
            <w:pPr>
              <w:spacing w:after="0"/>
              <w:rPr>
                <w:sz w:val="19"/>
                <w:szCs w:val="19"/>
                <w:color w:val="auto"/>
              </w:rPr>
            </w:pPr>
          </w:p>
        </w:tc>
        <w:tc>
          <w:tcPr>
            <w:tcW w:w="16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100.0 %</w:t>
            </w:r>
          </w:p>
        </w:tc>
        <w:tc>
          <w:tcPr>
            <w:tcW w:w="80" w:type="dxa"/>
            <w:vAlign w:val="bottom"/>
            <w:shd w:val="clear" w:color="auto" w:fill="CCEEFF"/>
          </w:tcPr>
          <w:p>
            <w:pPr>
              <w:spacing w:after="0"/>
              <w:rPr>
                <w:sz w:val="19"/>
                <w:szCs w:val="19"/>
                <w:color w:val="auto"/>
              </w:rPr>
            </w:pPr>
          </w:p>
        </w:tc>
        <w:tc>
          <w:tcPr>
            <w:tcW w:w="700" w:type="dxa"/>
            <w:vAlign w:val="bottom"/>
            <w:gridSpan w:val="3"/>
            <w:shd w:val="clear" w:color="auto" w:fill="CCEEFF"/>
          </w:tcPr>
          <w:p>
            <w:pPr>
              <w:jc w:val="right"/>
              <w:ind w:right="520"/>
              <w:spacing w:after="0"/>
              <w:rPr>
                <w:sz w:val="20"/>
                <w:szCs w:val="20"/>
                <w:color w:val="auto"/>
              </w:rPr>
            </w:pPr>
            <w:r>
              <w:rPr>
                <w:rFonts w:ascii="Arial" w:cs="Arial" w:eastAsia="Arial" w:hAnsi="Arial"/>
                <w:sz w:val="17"/>
                <w:szCs w:val="17"/>
                <w:color w:val="auto"/>
              </w:rPr>
              <w:t>$</w:t>
            </w:r>
          </w:p>
        </w:tc>
        <w:tc>
          <w:tcPr>
            <w:tcW w:w="96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w w:val="97"/>
              </w:rPr>
              <w:t>1,361,780</w:t>
            </w:r>
          </w:p>
        </w:tc>
        <w:tc>
          <w:tcPr>
            <w:tcW w:w="40" w:type="dxa"/>
            <w:vAlign w:val="bottom"/>
            <w:shd w:val="clear" w:color="auto" w:fill="CCEEFF"/>
          </w:tcPr>
          <w:p>
            <w:pPr>
              <w:spacing w:after="0"/>
              <w:rPr>
                <w:sz w:val="19"/>
                <w:szCs w:val="19"/>
                <w:color w:val="auto"/>
              </w:rPr>
            </w:pPr>
          </w:p>
        </w:tc>
        <w:tc>
          <w:tcPr>
            <w:tcW w:w="170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100.0 %</w:t>
            </w:r>
          </w:p>
        </w:tc>
        <w:tc>
          <w:tcPr>
            <w:tcW w:w="0" w:type="dxa"/>
            <w:vAlign w:val="bottom"/>
          </w:tcPr>
          <w:p>
            <w:pPr>
              <w:spacing w:after="0"/>
              <w:rPr>
                <w:sz w:val="1"/>
                <w:szCs w:val="1"/>
                <w:color w:val="auto"/>
              </w:rPr>
            </w:pPr>
          </w:p>
        </w:tc>
      </w:tr>
      <w:tr>
        <w:trPr>
          <w:trHeight w:val="222"/>
        </w:trPr>
        <w:tc>
          <w:tcPr>
            <w:tcW w:w="44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Cost of home sales</w:t>
            </w:r>
          </w:p>
        </w:tc>
        <w:tc>
          <w:tcPr>
            <w:tcW w:w="8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135"/>
              <w:spacing w:after="0"/>
              <w:rPr>
                <w:sz w:val="20"/>
                <w:szCs w:val="20"/>
                <w:color w:val="auto"/>
              </w:rPr>
            </w:pPr>
            <w:r>
              <w:rPr>
                <w:rFonts w:ascii="Arial" w:cs="Arial" w:eastAsia="Arial" w:hAnsi="Arial"/>
                <w:sz w:val="17"/>
                <w:szCs w:val="17"/>
                <w:color w:val="auto"/>
              </w:rPr>
              <w:t>1,306,571</w:t>
            </w:r>
          </w:p>
        </w:tc>
        <w:tc>
          <w:tcPr>
            <w:tcW w:w="10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540" w:type="dxa"/>
            <w:vAlign w:val="bottom"/>
            <w:tcBorders>
              <w:bottom w:val="single" w:sz="8" w:color="auto"/>
            </w:tcBorders>
            <w:gridSpan w:val="2"/>
          </w:tcPr>
          <w:p>
            <w:pPr>
              <w:jc w:val="right"/>
              <w:spacing w:after="0"/>
              <w:rPr>
                <w:sz w:val="20"/>
                <w:szCs w:val="20"/>
                <w:color w:val="auto"/>
              </w:rPr>
            </w:pPr>
            <w:r>
              <w:rPr>
                <w:rFonts w:ascii="Arial" w:cs="Arial" w:eastAsia="Arial" w:hAnsi="Arial"/>
                <w:sz w:val="17"/>
                <w:szCs w:val="17"/>
                <w:color w:val="auto"/>
              </w:rPr>
              <w:t>75.7 %</w:t>
            </w:r>
          </w:p>
        </w:tc>
        <w:tc>
          <w:tcPr>
            <w:tcW w:w="8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115"/>
              <w:spacing w:after="0"/>
              <w:rPr>
                <w:sz w:val="20"/>
                <w:szCs w:val="20"/>
                <w:color w:val="auto"/>
              </w:rPr>
            </w:pPr>
            <w:r>
              <w:rPr>
                <w:rFonts w:ascii="Arial" w:cs="Arial" w:eastAsia="Arial" w:hAnsi="Arial"/>
                <w:sz w:val="17"/>
                <w:szCs w:val="17"/>
                <w:color w:val="auto"/>
                <w:w w:val="97"/>
              </w:rPr>
              <w:t>1,074,316</w:t>
            </w:r>
          </w:p>
        </w:tc>
        <w:tc>
          <w:tcPr>
            <w:tcW w:w="4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gridSpan w:val="2"/>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78.9 %</w:t>
            </w:r>
          </w:p>
        </w:tc>
        <w:tc>
          <w:tcPr>
            <w:tcW w:w="0" w:type="dxa"/>
            <w:vAlign w:val="bottom"/>
          </w:tcPr>
          <w:p>
            <w:pPr>
              <w:spacing w:after="0"/>
              <w:rPr>
                <w:sz w:val="1"/>
                <w:szCs w:val="1"/>
                <w:color w:val="auto"/>
              </w:rPr>
            </w:pPr>
          </w:p>
        </w:tc>
      </w:tr>
      <w:tr>
        <w:trPr>
          <w:trHeight w:val="215"/>
        </w:trPr>
        <w:tc>
          <w:tcPr>
            <w:tcW w:w="4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Homebuilding gross margin</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35"/>
              <w:spacing w:after="0"/>
              <w:rPr>
                <w:sz w:val="20"/>
                <w:szCs w:val="20"/>
                <w:color w:val="auto"/>
              </w:rPr>
            </w:pPr>
            <w:r>
              <w:rPr>
                <w:rFonts w:ascii="Arial" w:cs="Arial" w:eastAsia="Arial" w:hAnsi="Arial"/>
                <w:sz w:val="17"/>
                <w:szCs w:val="17"/>
                <w:color w:val="auto"/>
              </w:rPr>
              <w:t>419,411</w:t>
            </w:r>
          </w:p>
        </w:tc>
        <w:tc>
          <w:tcPr>
            <w:tcW w:w="100" w:type="dxa"/>
            <w:vAlign w:val="bottom"/>
            <w:shd w:val="clear" w:color="auto" w:fill="CCEEFF"/>
          </w:tcPr>
          <w:p>
            <w:pPr>
              <w:spacing w:after="0"/>
              <w:rPr>
                <w:sz w:val="18"/>
                <w:szCs w:val="18"/>
                <w:color w:val="auto"/>
              </w:rPr>
            </w:pPr>
          </w:p>
        </w:tc>
        <w:tc>
          <w:tcPr>
            <w:tcW w:w="16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24.3 %</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287,464</w:t>
            </w:r>
          </w:p>
        </w:tc>
        <w:tc>
          <w:tcPr>
            <w:tcW w:w="4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21.1 %</w:t>
            </w:r>
          </w:p>
        </w:tc>
        <w:tc>
          <w:tcPr>
            <w:tcW w:w="0" w:type="dxa"/>
            <w:vAlign w:val="bottom"/>
          </w:tcPr>
          <w:p>
            <w:pPr>
              <w:spacing w:after="0"/>
              <w:rPr>
                <w:sz w:val="1"/>
                <w:szCs w:val="1"/>
                <w:color w:val="auto"/>
              </w:rPr>
            </w:pPr>
          </w:p>
        </w:tc>
      </w:tr>
      <w:tr>
        <w:trPr>
          <w:trHeight w:val="222"/>
        </w:trPr>
        <w:tc>
          <w:tcPr>
            <w:tcW w:w="4460" w:type="dxa"/>
            <w:vAlign w:val="bottom"/>
          </w:tcPr>
          <w:p>
            <w:pPr>
              <w:ind w:left="260"/>
              <w:spacing w:after="0"/>
              <w:rPr>
                <w:sz w:val="20"/>
                <w:szCs w:val="20"/>
                <w:color w:val="auto"/>
              </w:rPr>
            </w:pPr>
            <w:r>
              <w:rPr>
                <w:rFonts w:ascii="Arial" w:cs="Arial" w:eastAsia="Arial" w:hAnsi="Arial"/>
                <w:sz w:val="17"/>
                <w:szCs w:val="17"/>
                <w:color w:val="auto"/>
              </w:rPr>
              <w:t>Add: interest in cost of home sales</w:t>
            </w: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ind w:right="135"/>
              <w:spacing w:after="0"/>
              <w:rPr>
                <w:sz w:val="20"/>
                <w:szCs w:val="20"/>
                <w:color w:val="auto"/>
              </w:rPr>
            </w:pPr>
            <w:r>
              <w:rPr>
                <w:rFonts w:ascii="Arial" w:cs="Arial" w:eastAsia="Arial" w:hAnsi="Arial"/>
                <w:sz w:val="17"/>
                <w:szCs w:val="17"/>
                <w:color w:val="auto"/>
              </w:rPr>
              <w:t>51,529</w:t>
            </w:r>
          </w:p>
        </w:tc>
        <w:tc>
          <w:tcPr>
            <w:tcW w:w="100" w:type="dxa"/>
            <w:vAlign w:val="bottom"/>
          </w:tcPr>
          <w:p>
            <w:pPr>
              <w:spacing w:after="0"/>
              <w:rPr>
                <w:sz w:val="19"/>
                <w:szCs w:val="19"/>
                <w:color w:val="auto"/>
              </w:rPr>
            </w:pPr>
          </w:p>
        </w:tc>
        <w:tc>
          <w:tcPr>
            <w:tcW w:w="1620" w:type="dxa"/>
            <w:vAlign w:val="bottom"/>
            <w:gridSpan w:val="3"/>
          </w:tcPr>
          <w:p>
            <w:pPr>
              <w:jc w:val="right"/>
              <w:spacing w:after="0"/>
              <w:rPr>
                <w:sz w:val="20"/>
                <w:szCs w:val="20"/>
                <w:color w:val="auto"/>
              </w:rPr>
            </w:pPr>
            <w:r>
              <w:rPr>
                <w:rFonts w:ascii="Arial" w:cs="Arial" w:eastAsia="Arial" w:hAnsi="Arial"/>
                <w:sz w:val="17"/>
                <w:szCs w:val="17"/>
                <w:color w:val="auto"/>
              </w:rPr>
              <w:t>3.0 %</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960" w:type="dxa"/>
            <w:vAlign w:val="bottom"/>
          </w:tcPr>
          <w:p>
            <w:pPr>
              <w:jc w:val="right"/>
              <w:ind w:right="115"/>
              <w:spacing w:after="0"/>
              <w:rPr>
                <w:sz w:val="20"/>
                <w:szCs w:val="20"/>
                <w:color w:val="auto"/>
              </w:rPr>
            </w:pPr>
            <w:r>
              <w:rPr>
                <w:rFonts w:ascii="Arial" w:cs="Arial" w:eastAsia="Arial" w:hAnsi="Arial"/>
                <w:sz w:val="17"/>
                <w:szCs w:val="17"/>
                <w:color w:val="auto"/>
              </w:rPr>
              <w:t>38,623</w:t>
            </w:r>
          </w:p>
        </w:tc>
        <w:tc>
          <w:tcPr>
            <w:tcW w:w="40" w:type="dxa"/>
            <w:vAlign w:val="bottom"/>
          </w:tcPr>
          <w:p>
            <w:pPr>
              <w:spacing w:after="0"/>
              <w:rPr>
                <w:sz w:val="19"/>
                <w:szCs w:val="19"/>
                <w:color w:val="auto"/>
              </w:rPr>
            </w:pPr>
          </w:p>
        </w:tc>
        <w:tc>
          <w:tcPr>
            <w:tcW w:w="1700" w:type="dxa"/>
            <w:vAlign w:val="bottom"/>
            <w:gridSpan w:val="3"/>
          </w:tcPr>
          <w:p>
            <w:pPr>
              <w:jc w:val="right"/>
              <w:spacing w:after="0"/>
              <w:rPr>
                <w:sz w:val="20"/>
                <w:szCs w:val="20"/>
                <w:color w:val="auto"/>
              </w:rPr>
            </w:pPr>
            <w:r>
              <w:rPr>
                <w:rFonts w:ascii="Arial" w:cs="Arial" w:eastAsia="Arial" w:hAnsi="Arial"/>
                <w:sz w:val="17"/>
                <w:szCs w:val="17"/>
                <w:color w:val="auto"/>
              </w:rPr>
              <w:t>2.8 %</w:t>
            </w:r>
          </w:p>
        </w:tc>
        <w:tc>
          <w:tcPr>
            <w:tcW w:w="0" w:type="dxa"/>
            <w:vAlign w:val="bottom"/>
          </w:tcPr>
          <w:p>
            <w:pPr>
              <w:spacing w:after="0"/>
              <w:rPr>
                <w:sz w:val="1"/>
                <w:szCs w:val="1"/>
                <w:color w:val="auto"/>
              </w:rPr>
            </w:pPr>
          </w:p>
        </w:tc>
      </w:tr>
      <w:tr>
        <w:trPr>
          <w:trHeight w:val="222"/>
        </w:trPr>
        <w:tc>
          <w:tcPr>
            <w:tcW w:w="4460" w:type="dxa"/>
            <w:vAlign w:val="bottom"/>
            <w:shd w:val="clear" w:color="auto" w:fill="CCEEFF"/>
          </w:tcPr>
          <w:p>
            <w:pPr>
              <w:ind w:left="260"/>
              <w:spacing w:after="0"/>
              <w:rPr>
                <w:sz w:val="20"/>
                <w:szCs w:val="20"/>
                <w:color w:val="auto"/>
              </w:rPr>
            </w:pPr>
            <w:r>
              <w:rPr>
                <w:rFonts w:ascii="Arial" w:cs="Arial" w:eastAsia="Arial" w:hAnsi="Arial"/>
                <w:sz w:val="17"/>
                <w:szCs w:val="17"/>
                <w:color w:val="auto"/>
              </w:rPr>
              <w:t>Add: impairments and lot option abandonments</w:t>
            </w:r>
          </w:p>
        </w:tc>
        <w:tc>
          <w:tcPr>
            <w:tcW w:w="80" w:type="dxa"/>
            <w:vAlign w:val="bottom"/>
            <w:tcBorders>
              <w:bottom w:val="single" w:sz="8" w:color="auto"/>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ind w:right="135"/>
              <w:spacing w:after="0"/>
              <w:rPr>
                <w:sz w:val="20"/>
                <w:szCs w:val="20"/>
                <w:color w:val="auto"/>
              </w:rPr>
            </w:pPr>
            <w:r>
              <w:rPr>
                <w:rFonts w:ascii="Arial" w:cs="Arial" w:eastAsia="Arial" w:hAnsi="Arial"/>
                <w:sz w:val="17"/>
                <w:szCs w:val="17"/>
                <w:color w:val="auto"/>
              </w:rPr>
              <w:t>445</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5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7"/>
                <w:szCs w:val="17"/>
                <w:color w:val="auto"/>
              </w:rPr>
              <w:t>0.0 %</w:t>
            </w: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115"/>
              <w:spacing w:after="0"/>
              <w:rPr>
                <w:sz w:val="20"/>
                <w:szCs w:val="20"/>
                <w:color w:val="auto"/>
              </w:rPr>
            </w:pPr>
            <w:r>
              <w:rPr>
                <w:rFonts w:ascii="Arial" w:cs="Arial" w:eastAsia="Arial" w:hAnsi="Arial"/>
                <w:sz w:val="17"/>
                <w:szCs w:val="17"/>
                <w:color w:val="auto"/>
              </w:rPr>
              <w:t>1,729</w:t>
            </w:r>
          </w:p>
        </w:tc>
        <w:tc>
          <w:tcPr>
            <w:tcW w:w="40" w:type="dxa"/>
            <w:vAlign w:val="bottom"/>
            <w:shd w:val="clear" w:color="auto" w:fill="CCEEFF"/>
          </w:tcPr>
          <w:p>
            <w:pPr>
              <w:spacing w:after="0"/>
              <w:rPr>
                <w:sz w:val="19"/>
                <w:szCs w:val="19"/>
                <w:color w:val="auto"/>
              </w:rPr>
            </w:pPr>
          </w:p>
        </w:tc>
        <w:tc>
          <w:tcPr>
            <w:tcW w:w="140" w:type="dxa"/>
            <w:vAlign w:val="bottom"/>
            <w:gridSpan w:val="2"/>
            <w:shd w:val="clear" w:color="auto" w:fill="CCEEFF"/>
          </w:tcPr>
          <w:p>
            <w:pPr>
              <w:spacing w:after="0"/>
              <w:rPr>
                <w:sz w:val="19"/>
                <w:szCs w:val="19"/>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0.1 %</w:t>
            </w:r>
          </w:p>
        </w:tc>
        <w:tc>
          <w:tcPr>
            <w:tcW w:w="0" w:type="dxa"/>
            <w:vAlign w:val="bottom"/>
          </w:tcPr>
          <w:p>
            <w:pPr>
              <w:spacing w:after="0"/>
              <w:rPr>
                <w:sz w:val="1"/>
                <w:szCs w:val="1"/>
                <w:color w:val="auto"/>
              </w:rPr>
            </w:pPr>
          </w:p>
        </w:tc>
      </w:tr>
      <w:tr>
        <w:trPr>
          <w:trHeight w:val="215"/>
        </w:trPr>
        <w:tc>
          <w:tcPr>
            <w:tcW w:w="4460" w:type="dxa"/>
            <w:vAlign w:val="bottom"/>
          </w:tcPr>
          <w:p>
            <w:pPr>
              <w:ind w:left="20"/>
              <w:spacing w:after="0"/>
              <w:rPr>
                <w:sz w:val="20"/>
                <w:szCs w:val="20"/>
                <w:color w:val="auto"/>
              </w:rPr>
            </w:pPr>
            <w:r>
              <w:rPr>
                <w:rFonts w:ascii="Arial" w:cs="Arial" w:eastAsia="Arial" w:hAnsi="Arial"/>
                <w:sz w:val="17"/>
                <w:szCs w:val="17"/>
                <w:color w:val="auto"/>
              </w:rPr>
              <w:t>Adjusted homebuilding gross margin</w:t>
            </w:r>
          </w:p>
        </w:tc>
        <w:tc>
          <w:tcPr>
            <w:tcW w:w="400" w:type="dxa"/>
            <w:vAlign w:val="bottom"/>
            <w:gridSpan w:val="2"/>
          </w:tcPr>
          <w:p>
            <w:pPr>
              <w:jc w:val="right"/>
              <w:ind w:right="300"/>
              <w:spacing w:after="0"/>
              <w:rPr>
                <w:sz w:val="20"/>
                <w:szCs w:val="20"/>
                <w:color w:val="auto"/>
              </w:rPr>
            </w:pPr>
            <w:r>
              <w:rPr>
                <w:rFonts w:ascii="Arial" w:cs="Arial" w:eastAsia="Arial" w:hAnsi="Arial"/>
                <w:sz w:val="17"/>
                <w:szCs w:val="17"/>
                <w:color w:val="auto"/>
                <w:w w:val="84"/>
              </w:rPr>
              <w:t>$</w:t>
            </w:r>
          </w:p>
        </w:tc>
        <w:tc>
          <w:tcPr>
            <w:tcW w:w="1160" w:type="dxa"/>
            <w:vAlign w:val="bottom"/>
          </w:tcPr>
          <w:p>
            <w:pPr>
              <w:jc w:val="right"/>
              <w:ind w:right="135"/>
              <w:spacing w:after="0"/>
              <w:rPr>
                <w:sz w:val="20"/>
                <w:szCs w:val="20"/>
                <w:color w:val="auto"/>
              </w:rPr>
            </w:pPr>
            <w:r>
              <w:rPr>
                <w:rFonts w:ascii="Arial" w:cs="Arial" w:eastAsia="Arial" w:hAnsi="Arial"/>
                <w:sz w:val="17"/>
                <w:szCs w:val="17"/>
                <w:color w:val="auto"/>
              </w:rPr>
              <w:t>471,385</w:t>
            </w:r>
          </w:p>
        </w:tc>
        <w:tc>
          <w:tcPr>
            <w:tcW w:w="100" w:type="dxa"/>
            <w:vAlign w:val="bottom"/>
          </w:tcPr>
          <w:p>
            <w:pPr>
              <w:spacing w:after="0"/>
              <w:rPr>
                <w:sz w:val="18"/>
                <w:szCs w:val="18"/>
                <w:color w:val="auto"/>
              </w:rPr>
            </w:pPr>
          </w:p>
        </w:tc>
        <w:tc>
          <w:tcPr>
            <w:tcW w:w="1620" w:type="dxa"/>
            <w:vAlign w:val="bottom"/>
            <w:gridSpan w:val="3"/>
          </w:tcPr>
          <w:p>
            <w:pPr>
              <w:jc w:val="right"/>
              <w:spacing w:after="0"/>
              <w:rPr>
                <w:sz w:val="20"/>
                <w:szCs w:val="20"/>
                <w:color w:val="auto"/>
              </w:rPr>
            </w:pPr>
            <w:r>
              <w:rPr>
                <w:rFonts w:ascii="Arial" w:cs="Arial" w:eastAsia="Arial" w:hAnsi="Arial"/>
                <w:sz w:val="17"/>
                <w:szCs w:val="17"/>
                <w:color w:val="auto"/>
              </w:rPr>
              <w:t>27.3 %</w:t>
            </w:r>
          </w:p>
        </w:tc>
        <w:tc>
          <w:tcPr>
            <w:tcW w:w="80" w:type="dxa"/>
            <w:vAlign w:val="bottom"/>
          </w:tcPr>
          <w:p>
            <w:pPr>
              <w:spacing w:after="0"/>
              <w:rPr>
                <w:sz w:val="18"/>
                <w:szCs w:val="18"/>
                <w:color w:val="auto"/>
              </w:rPr>
            </w:pPr>
          </w:p>
        </w:tc>
        <w:tc>
          <w:tcPr>
            <w:tcW w:w="700" w:type="dxa"/>
            <w:vAlign w:val="bottom"/>
            <w:gridSpan w:val="3"/>
          </w:tcPr>
          <w:p>
            <w:pPr>
              <w:jc w:val="right"/>
              <w:ind w:right="520"/>
              <w:spacing w:after="0"/>
              <w:rPr>
                <w:sz w:val="20"/>
                <w:szCs w:val="20"/>
                <w:color w:val="auto"/>
              </w:rPr>
            </w:pPr>
            <w:r>
              <w:rPr>
                <w:rFonts w:ascii="Arial" w:cs="Arial" w:eastAsia="Arial" w:hAnsi="Arial"/>
                <w:sz w:val="17"/>
                <w:szCs w:val="17"/>
                <w:color w:val="auto"/>
              </w:rPr>
              <w:t>$</w:t>
            </w:r>
          </w:p>
        </w:tc>
        <w:tc>
          <w:tcPr>
            <w:tcW w:w="960" w:type="dxa"/>
            <w:vAlign w:val="bottom"/>
          </w:tcPr>
          <w:p>
            <w:pPr>
              <w:jc w:val="right"/>
              <w:ind w:right="115"/>
              <w:spacing w:after="0"/>
              <w:rPr>
                <w:sz w:val="20"/>
                <w:szCs w:val="20"/>
                <w:color w:val="auto"/>
              </w:rPr>
            </w:pPr>
            <w:r>
              <w:rPr>
                <w:rFonts w:ascii="Arial" w:cs="Arial" w:eastAsia="Arial" w:hAnsi="Arial"/>
                <w:sz w:val="17"/>
                <w:szCs w:val="17"/>
                <w:color w:val="auto"/>
              </w:rPr>
              <w:t>327,816</w:t>
            </w:r>
          </w:p>
        </w:tc>
        <w:tc>
          <w:tcPr>
            <w:tcW w:w="40" w:type="dxa"/>
            <w:vAlign w:val="bottom"/>
          </w:tcPr>
          <w:p>
            <w:pPr>
              <w:spacing w:after="0"/>
              <w:rPr>
                <w:sz w:val="18"/>
                <w:szCs w:val="18"/>
                <w:color w:val="auto"/>
              </w:rPr>
            </w:pPr>
          </w:p>
        </w:tc>
        <w:tc>
          <w:tcPr>
            <w:tcW w:w="1700" w:type="dxa"/>
            <w:vAlign w:val="bottom"/>
            <w:gridSpan w:val="3"/>
          </w:tcPr>
          <w:p>
            <w:pPr>
              <w:jc w:val="right"/>
              <w:spacing w:after="0"/>
              <w:rPr>
                <w:sz w:val="20"/>
                <w:szCs w:val="20"/>
                <w:color w:val="auto"/>
              </w:rPr>
            </w:pPr>
            <w:r>
              <w:rPr>
                <w:rFonts w:ascii="Arial" w:cs="Arial" w:eastAsia="Arial" w:hAnsi="Arial"/>
                <w:sz w:val="17"/>
                <w:szCs w:val="17"/>
                <w:color w:val="auto"/>
              </w:rPr>
              <w:t>24.1 %</w:t>
            </w:r>
          </w:p>
        </w:tc>
        <w:tc>
          <w:tcPr>
            <w:tcW w:w="0" w:type="dxa"/>
            <w:vAlign w:val="bottom"/>
          </w:tcPr>
          <w:p>
            <w:pPr>
              <w:spacing w:after="0"/>
              <w:rPr>
                <w:sz w:val="1"/>
                <w:szCs w:val="1"/>
                <w:color w:val="auto"/>
              </w:rPr>
            </w:pPr>
          </w:p>
        </w:tc>
      </w:tr>
      <w:tr>
        <w:trPr>
          <w:trHeight w:val="20"/>
        </w:trPr>
        <w:tc>
          <w:tcPr>
            <w:tcW w:w="446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9"/>
        </w:trPr>
        <w:tc>
          <w:tcPr>
            <w:tcW w:w="4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Homebuilding gross margin percentage</w:t>
            </w:r>
          </w:p>
        </w:tc>
        <w:tc>
          <w:tcPr>
            <w:tcW w:w="80" w:type="dxa"/>
            <w:vAlign w:val="bottom"/>
            <w:tcBorders>
              <w:bottom w:val="single" w:sz="8" w:color="auto"/>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spacing w:after="0"/>
              <w:rPr>
                <w:sz w:val="20"/>
                <w:szCs w:val="20"/>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24.3 %</w:t>
            </w:r>
          </w:p>
        </w:tc>
        <w:tc>
          <w:tcPr>
            <w:tcW w:w="10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auto"/>
            </w:tcBorders>
            <w:shd w:val="clear" w:color="auto" w:fill="CCEEFF"/>
          </w:tcPr>
          <w:p>
            <w:pPr>
              <w:spacing w:after="0"/>
              <w:rPr>
                <w:sz w:val="20"/>
                <w:szCs w:val="20"/>
                <w:color w:val="auto"/>
              </w:rPr>
            </w:pPr>
          </w:p>
        </w:tc>
        <w:tc>
          <w:tcPr>
            <w:tcW w:w="58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21.1 %</w:t>
            </w: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4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Adjusted homebuilding gross margin percentage</w:t>
            </w:r>
          </w:p>
        </w:tc>
        <w:tc>
          <w:tcPr>
            <w:tcW w:w="8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5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4460" w:type="dxa"/>
            <w:vAlign w:val="bottom"/>
            <w:vMerge w:val="continue"/>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27.3 %</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24.1 %</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Page 10</w:t>
      </w:r>
    </w:p>
    <w:p>
      <w:pPr>
        <w:sectPr>
          <w:pgSz w:w="11900" w:h="16838" w:orient="portrait"/>
          <w:cols w:equalWidth="0" w:num="1">
            <w:col w:w="11240"/>
          </w:cols>
          <w:pgMar w:left="320" w:top="1376" w:right="339" w:bottom="1440" w:gutter="0" w:footer="0" w:header="0"/>
        </w:sectPr>
      </w:pPr>
    </w:p>
    <w:bookmarkStart w:id="13" w:name="page14"/>
    <w:bookmarkEnd w:id="13"/>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RECONCILIATION OF NON-GAAP FINANCIAL MEASURES (continued)</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(unaudited)</w:t>
      </w:r>
    </w:p>
    <w:p>
      <w:pPr>
        <w:spacing w:after="0" w:line="211" w:lineRule="exact"/>
        <w:rPr>
          <w:sz w:val="20"/>
          <w:szCs w:val="20"/>
          <w:color w:val="auto"/>
        </w:rPr>
      </w:pPr>
    </w:p>
    <w:p>
      <w:pPr>
        <w:ind w:right="20" w:firstLine="470"/>
        <w:spacing w:after="0" w:line="272" w:lineRule="auto"/>
        <w:rPr>
          <w:sz w:val="20"/>
          <w:szCs w:val="20"/>
          <w:color w:val="auto"/>
        </w:rPr>
      </w:pPr>
      <w:r>
        <w:rPr>
          <w:rFonts w:ascii="Arial" w:cs="Arial" w:eastAsia="Arial" w:hAnsi="Arial"/>
          <w:sz w:val="17"/>
          <w:szCs w:val="17"/>
          <w:color w:val="auto"/>
        </w:rPr>
        <w:t>The following table reconciles the Company’s ratio of debt-to-capital to the non-GAAP ratio of net debt-to-net capital. We believe that the ratio of net debt-to-net capital is a relevant financial measure for management and investors to understand the leverage employed in our operations and as an indicator of the Company’s ability to obtain financing.</w:t>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70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800" w:type="dxa"/>
            <w:vAlign w:val="bottom"/>
            <w:gridSpan w:val="2"/>
          </w:tcPr>
          <w:p>
            <w:pPr>
              <w:ind w:left="260"/>
              <w:spacing w:after="0"/>
              <w:rPr>
                <w:sz w:val="20"/>
                <w:szCs w:val="20"/>
                <w:color w:val="auto"/>
              </w:rPr>
            </w:pPr>
            <w:r>
              <w:rPr>
                <w:rFonts w:ascii="Arial" w:cs="Arial" w:eastAsia="Arial" w:hAnsi="Arial"/>
                <w:sz w:val="14"/>
                <w:szCs w:val="14"/>
                <w:b w:val="1"/>
                <w:bCs w:val="1"/>
                <w:color w:val="auto"/>
              </w:rPr>
              <w:t>June 30, 2021</w:t>
            </w:r>
          </w:p>
        </w:tc>
        <w:tc>
          <w:tcPr>
            <w:tcW w:w="280" w:type="dxa"/>
            <w:vAlign w:val="bottom"/>
          </w:tcPr>
          <w:p>
            <w:pPr>
              <w:spacing w:after="0"/>
              <w:rPr>
                <w:sz w:val="16"/>
                <w:szCs w:val="16"/>
                <w:color w:val="auto"/>
              </w:rPr>
            </w:pPr>
          </w:p>
        </w:tc>
        <w:tc>
          <w:tcPr>
            <w:tcW w:w="1760" w:type="dxa"/>
            <w:vAlign w:val="bottom"/>
          </w:tcPr>
          <w:p>
            <w:pPr>
              <w:jc w:val="right"/>
              <w:ind w:right="374"/>
              <w:spacing w:after="0"/>
              <w:rPr>
                <w:sz w:val="20"/>
                <w:szCs w:val="20"/>
                <w:color w:val="auto"/>
              </w:rPr>
            </w:pPr>
            <w:r>
              <w:rPr>
                <w:rFonts w:ascii="Arial" w:cs="Arial" w:eastAsia="Arial" w:hAnsi="Arial"/>
                <w:sz w:val="14"/>
                <w:szCs w:val="14"/>
                <w:b w:val="1"/>
                <w:bCs w:val="1"/>
                <w:color w:val="auto"/>
              </w:rPr>
              <w:t>December 31, 2020</w:t>
            </w:r>
          </w:p>
        </w:tc>
      </w:tr>
      <w:tr>
        <w:trPr>
          <w:trHeight w:val="220"/>
        </w:trPr>
        <w:tc>
          <w:tcPr>
            <w:tcW w:w="70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Loans payable</w:t>
            </w:r>
          </w:p>
        </w:tc>
        <w:tc>
          <w:tcPr>
            <w:tcW w:w="360" w:type="dxa"/>
            <w:vAlign w:val="bottom"/>
            <w:tcBorders>
              <w:top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680" w:type="dxa"/>
            <w:vAlign w:val="bottom"/>
            <w:tcBorders>
              <w:top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258,979</w:t>
            </w:r>
          </w:p>
        </w:tc>
        <w:tc>
          <w:tcPr>
            <w:tcW w:w="12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760" w:type="dxa"/>
            <w:vAlign w:val="bottom"/>
            <w:tcBorders>
              <w:top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258,979</w:t>
            </w:r>
          </w:p>
        </w:tc>
      </w:tr>
      <w:tr>
        <w:trPr>
          <w:trHeight w:val="222"/>
        </w:trPr>
        <w:tc>
          <w:tcPr>
            <w:tcW w:w="704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Senior notes</w:t>
            </w:r>
          </w:p>
        </w:tc>
        <w:tc>
          <w:tcPr>
            <w:tcW w:w="36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1,085,595</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1,084,022</w:t>
            </w:r>
          </w:p>
        </w:tc>
      </w:tr>
      <w:tr>
        <w:trPr>
          <w:trHeight w:val="215"/>
        </w:trPr>
        <w:tc>
          <w:tcPr>
            <w:tcW w:w="70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Total debt</w:t>
            </w:r>
          </w:p>
        </w:tc>
        <w:tc>
          <w:tcPr>
            <w:tcW w:w="360" w:type="dxa"/>
            <w:vAlign w:val="bottom"/>
            <w:tcBorders>
              <w:bottom w:val="single" w:sz="8" w:color="auto"/>
            </w:tcBorders>
            <w:shd w:val="clear" w:color="auto" w:fill="CCEEFF"/>
          </w:tcPr>
          <w:p>
            <w:pPr>
              <w:spacing w:after="0"/>
              <w:rPr>
                <w:sz w:val="18"/>
                <w:szCs w:val="18"/>
                <w:color w:val="auto"/>
              </w:rPr>
            </w:pPr>
          </w:p>
        </w:tc>
        <w:tc>
          <w:tcPr>
            <w:tcW w:w="168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1,344,574</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76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1,343,001</w:t>
            </w:r>
          </w:p>
        </w:tc>
      </w:tr>
      <w:tr>
        <w:trPr>
          <w:trHeight w:val="215"/>
        </w:trPr>
        <w:tc>
          <w:tcPr>
            <w:tcW w:w="704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Stockholders’ equity</w:t>
            </w:r>
          </w:p>
        </w:tc>
        <w:tc>
          <w:tcPr>
            <w:tcW w:w="36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2,279,290</w:t>
            </w: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76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2,232,537</w:t>
            </w:r>
          </w:p>
        </w:tc>
      </w:tr>
      <w:tr>
        <w:trPr>
          <w:trHeight w:val="240"/>
        </w:trPr>
        <w:tc>
          <w:tcPr>
            <w:tcW w:w="7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7"/>
                <w:szCs w:val="17"/>
                <w:color w:val="auto"/>
              </w:rPr>
              <w:t>Total capital</w:t>
            </w:r>
          </w:p>
        </w:tc>
        <w:tc>
          <w:tcPr>
            <w:tcW w:w="36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68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3,623,864</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76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3,575,538</w:t>
            </w:r>
          </w:p>
        </w:tc>
      </w:tr>
      <w:tr>
        <w:trPr>
          <w:trHeight w:val="20"/>
        </w:trPr>
        <w:tc>
          <w:tcPr>
            <w:tcW w:w="70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760" w:type="dxa"/>
            <w:vAlign w:val="bottom"/>
            <w:tcBorders>
              <w:top w:val="single" w:sz="8" w:color="CCEEFF"/>
              <w:bottom w:val="single" w:sz="8" w:color="auto"/>
            </w:tcBorders>
          </w:tcPr>
          <w:p>
            <w:pPr>
              <w:spacing w:after="0" w:line="20" w:lineRule="exact"/>
              <w:rPr>
                <w:sz w:val="1"/>
                <w:szCs w:val="1"/>
                <w:color w:val="auto"/>
              </w:rPr>
            </w:pPr>
          </w:p>
        </w:tc>
      </w:tr>
      <w:tr>
        <w:trPr>
          <w:trHeight w:val="195"/>
        </w:trPr>
        <w:tc>
          <w:tcPr>
            <w:tcW w:w="7040" w:type="dxa"/>
            <w:vAlign w:val="bottom"/>
          </w:tcPr>
          <w:p>
            <w:pPr>
              <w:ind w:left="20"/>
              <w:spacing w:after="0" w:line="195" w:lineRule="exact"/>
              <w:rPr>
                <w:sz w:val="20"/>
                <w:szCs w:val="20"/>
                <w:color w:val="auto"/>
              </w:rPr>
            </w:pPr>
            <w:r>
              <w:rPr>
                <w:rFonts w:ascii="Arial" w:cs="Arial" w:eastAsia="Arial" w:hAnsi="Arial"/>
                <w:sz w:val="17"/>
                <w:szCs w:val="17"/>
                <w:color w:val="auto"/>
              </w:rPr>
              <w:t>Ratio of debt-to-capital</w:t>
            </w:r>
            <w:r>
              <w:rPr>
                <w:rFonts w:ascii="Arial" w:cs="Arial" w:eastAsia="Arial" w:hAnsi="Arial"/>
                <w:sz w:val="20"/>
                <w:szCs w:val="20"/>
                <w:color w:val="auto"/>
                <w:vertAlign w:val="superscript"/>
              </w:rPr>
              <w:t>(1)</w:t>
            </w:r>
          </w:p>
        </w:tc>
        <w:tc>
          <w:tcPr>
            <w:tcW w:w="36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37.1 %</w:t>
            </w: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37.6 %</w:t>
            </w:r>
          </w:p>
        </w:tc>
      </w:tr>
      <w:tr>
        <w:trPr>
          <w:trHeight w:val="20"/>
        </w:trPr>
        <w:tc>
          <w:tcPr>
            <w:tcW w:w="704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r>
      <w:tr>
        <w:trPr>
          <w:trHeight w:val="214"/>
        </w:trPr>
        <w:tc>
          <w:tcPr>
            <w:tcW w:w="70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60" w:type="dxa"/>
            <w:vAlign w:val="bottom"/>
            <w:shd w:val="clear" w:color="auto" w:fill="CCEEFF"/>
          </w:tcPr>
          <w:p>
            <w:pPr>
              <w:spacing w:after="0"/>
              <w:rPr>
                <w:sz w:val="18"/>
                <w:szCs w:val="18"/>
                <w:color w:val="auto"/>
              </w:rPr>
            </w:pPr>
          </w:p>
        </w:tc>
      </w:tr>
      <w:tr>
        <w:trPr>
          <w:trHeight w:val="222"/>
        </w:trPr>
        <w:tc>
          <w:tcPr>
            <w:tcW w:w="7040" w:type="dxa"/>
            <w:vAlign w:val="bottom"/>
          </w:tcPr>
          <w:p>
            <w:pPr>
              <w:ind w:left="20"/>
              <w:spacing w:after="0"/>
              <w:rPr>
                <w:sz w:val="20"/>
                <w:szCs w:val="20"/>
                <w:color w:val="auto"/>
              </w:rPr>
            </w:pPr>
            <w:r>
              <w:rPr>
                <w:rFonts w:ascii="Arial" w:cs="Arial" w:eastAsia="Arial" w:hAnsi="Arial"/>
                <w:sz w:val="17"/>
                <w:szCs w:val="17"/>
                <w:color w:val="auto"/>
              </w:rPr>
              <w:t>Total debt</w:t>
            </w:r>
          </w:p>
        </w:tc>
        <w:tc>
          <w:tcPr>
            <w:tcW w:w="360" w:type="dxa"/>
            <w:vAlign w:val="bottom"/>
          </w:tcPr>
          <w:p>
            <w:pPr>
              <w:jc w:val="right"/>
              <w:ind w:right="153"/>
              <w:spacing w:after="0"/>
              <w:rPr>
                <w:sz w:val="20"/>
                <w:szCs w:val="20"/>
                <w:color w:val="auto"/>
              </w:rPr>
            </w:pPr>
            <w:r>
              <w:rPr>
                <w:rFonts w:ascii="Arial" w:cs="Arial" w:eastAsia="Arial" w:hAnsi="Arial"/>
                <w:sz w:val="17"/>
                <w:szCs w:val="17"/>
                <w:color w:val="auto"/>
              </w:rPr>
              <w:t>$</w:t>
            </w:r>
          </w:p>
        </w:tc>
        <w:tc>
          <w:tcPr>
            <w:tcW w:w="1680" w:type="dxa"/>
            <w:vAlign w:val="bottom"/>
          </w:tcPr>
          <w:p>
            <w:pPr>
              <w:jc w:val="right"/>
              <w:ind w:right="114"/>
              <w:spacing w:after="0"/>
              <w:rPr>
                <w:sz w:val="20"/>
                <w:szCs w:val="20"/>
                <w:color w:val="auto"/>
              </w:rPr>
            </w:pPr>
            <w:r>
              <w:rPr>
                <w:rFonts w:ascii="Arial" w:cs="Arial" w:eastAsia="Arial" w:hAnsi="Arial"/>
                <w:sz w:val="17"/>
                <w:szCs w:val="17"/>
                <w:color w:val="auto"/>
              </w:rPr>
              <w:t>1,344,574</w:t>
            </w:r>
          </w:p>
        </w:tc>
        <w:tc>
          <w:tcPr>
            <w:tcW w:w="120" w:type="dxa"/>
            <w:vAlign w:val="bottom"/>
          </w:tcPr>
          <w:p>
            <w:pPr>
              <w:spacing w:after="0"/>
              <w:rPr>
                <w:sz w:val="19"/>
                <w:szCs w:val="19"/>
                <w:color w:val="auto"/>
              </w:rPr>
            </w:pPr>
          </w:p>
        </w:tc>
        <w:tc>
          <w:tcPr>
            <w:tcW w:w="280" w:type="dxa"/>
            <w:vAlign w:val="bottom"/>
          </w:tcPr>
          <w:p>
            <w:pPr>
              <w:jc w:val="right"/>
              <w:ind w:right="93"/>
              <w:spacing w:after="0"/>
              <w:rPr>
                <w:sz w:val="20"/>
                <w:szCs w:val="20"/>
                <w:color w:val="auto"/>
              </w:rPr>
            </w:pPr>
            <w:r>
              <w:rPr>
                <w:rFonts w:ascii="Arial" w:cs="Arial" w:eastAsia="Arial" w:hAnsi="Arial"/>
                <w:sz w:val="17"/>
                <w:szCs w:val="17"/>
                <w:color w:val="auto"/>
                <w:w w:val="84"/>
              </w:rPr>
              <w:t>$</w:t>
            </w:r>
          </w:p>
        </w:tc>
        <w:tc>
          <w:tcPr>
            <w:tcW w:w="1760" w:type="dxa"/>
            <w:vAlign w:val="bottom"/>
          </w:tcPr>
          <w:p>
            <w:pPr>
              <w:jc w:val="right"/>
              <w:ind w:right="114"/>
              <w:spacing w:after="0"/>
              <w:rPr>
                <w:sz w:val="20"/>
                <w:szCs w:val="20"/>
                <w:color w:val="auto"/>
              </w:rPr>
            </w:pPr>
            <w:r>
              <w:rPr>
                <w:rFonts w:ascii="Arial" w:cs="Arial" w:eastAsia="Arial" w:hAnsi="Arial"/>
                <w:sz w:val="17"/>
                <w:szCs w:val="17"/>
                <w:color w:val="auto"/>
              </w:rPr>
              <w:t>1,343,001</w:t>
            </w:r>
          </w:p>
        </w:tc>
      </w:tr>
      <w:tr>
        <w:trPr>
          <w:trHeight w:val="222"/>
        </w:trPr>
        <w:tc>
          <w:tcPr>
            <w:tcW w:w="7040" w:type="dxa"/>
            <w:vAlign w:val="bottom"/>
            <w:shd w:val="clear" w:color="auto" w:fill="CCEEFF"/>
          </w:tcPr>
          <w:p>
            <w:pPr>
              <w:ind w:left="20"/>
              <w:spacing w:after="0"/>
              <w:rPr>
                <w:sz w:val="20"/>
                <w:szCs w:val="20"/>
                <w:color w:val="auto"/>
              </w:rPr>
            </w:pPr>
            <w:r>
              <w:rPr>
                <w:rFonts w:ascii="Arial" w:cs="Arial" w:eastAsia="Arial" w:hAnsi="Arial"/>
                <w:sz w:val="17"/>
                <w:szCs w:val="17"/>
                <w:color w:val="auto"/>
              </w:rPr>
              <w:t>Less: Cash and cash equivalents</w:t>
            </w:r>
          </w:p>
        </w:tc>
        <w:tc>
          <w:tcPr>
            <w:tcW w:w="36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ind w:right="74"/>
              <w:spacing w:after="0"/>
              <w:rPr>
                <w:sz w:val="20"/>
                <w:szCs w:val="20"/>
                <w:color w:val="auto"/>
              </w:rPr>
            </w:pPr>
            <w:r>
              <w:rPr>
                <w:rFonts w:ascii="Arial" w:cs="Arial" w:eastAsia="Arial" w:hAnsi="Arial"/>
                <w:sz w:val="17"/>
                <w:szCs w:val="17"/>
                <w:color w:val="auto"/>
              </w:rPr>
              <w:t>(556,483)</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760" w:type="dxa"/>
            <w:vAlign w:val="bottom"/>
            <w:tcBorders>
              <w:bottom w:val="single" w:sz="8" w:color="auto"/>
            </w:tcBorders>
            <w:shd w:val="clear" w:color="auto" w:fill="CCEEFF"/>
          </w:tcPr>
          <w:p>
            <w:pPr>
              <w:jc w:val="right"/>
              <w:ind w:right="74"/>
              <w:spacing w:after="0"/>
              <w:rPr>
                <w:sz w:val="20"/>
                <w:szCs w:val="20"/>
                <w:color w:val="auto"/>
              </w:rPr>
            </w:pPr>
            <w:r>
              <w:rPr>
                <w:rFonts w:ascii="Arial" w:cs="Arial" w:eastAsia="Arial" w:hAnsi="Arial"/>
                <w:sz w:val="17"/>
                <w:szCs w:val="17"/>
                <w:color w:val="auto"/>
              </w:rPr>
              <w:t>(621,295)</w:t>
            </w:r>
          </w:p>
        </w:tc>
      </w:tr>
      <w:tr>
        <w:trPr>
          <w:trHeight w:val="215"/>
        </w:trPr>
        <w:tc>
          <w:tcPr>
            <w:tcW w:w="7040" w:type="dxa"/>
            <w:vAlign w:val="bottom"/>
          </w:tcPr>
          <w:p>
            <w:pPr>
              <w:ind w:left="220"/>
              <w:spacing w:after="0"/>
              <w:rPr>
                <w:sz w:val="20"/>
                <w:szCs w:val="20"/>
                <w:color w:val="auto"/>
              </w:rPr>
            </w:pPr>
            <w:r>
              <w:rPr>
                <w:rFonts w:ascii="Arial" w:cs="Arial" w:eastAsia="Arial" w:hAnsi="Arial"/>
                <w:sz w:val="17"/>
                <w:szCs w:val="17"/>
                <w:color w:val="auto"/>
              </w:rPr>
              <w:t>Net debt</w:t>
            </w:r>
          </w:p>
        </w:tc>
        <w:tc>
          <w:tcPr>
            <w:tcW w:w="360" w:type="dxa"/>
            <w:vAlign w:val="bottom"/>
          </w:tcPr>
          <w:p>
            <w:pPr>
              <w:spacing w:after="0"/>
              <w:rPr>
                <w:sz w:val="18"/>
                <w:szCs w:val="18"/>
                <w:color w:val="auto"/>
              </w:rPr>
            </w:pPr>
          </w:p>
        </w:tc>
        <w:tc>
          <w:tcPr>
            <w:tcW w:w="1680" w:type="dxa"/>
            <w:vAlign w:val="bottom"/>
          </w:tcPr>
          <w:p>
            <w:pPr>
              <w:jc w:val="right"/>
              <w:ind w:right="114"/>
              <w:spacing w:after="0"/>
              <w:rPr>
                <w:sz w:val="20"/>
                <w:szCs w:val="20"/>
                <w:color w:val="auto"/>
              </w:rPr>
            </w:pPr>
            <w:r>
              <w:rPr>
                <w:rFonts w:ascii="Arial" w:cs="Arial" w:eastAsia="Arial" w:hAnsi="Arial"/>
                <w:sz w:val="17"/>
                <w:szCs w:val="17"/>
                <w:color w:val="auto"/>
              </w:rPr>
              <w:t>788,091</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60" w:type="dxa"/>
            <w:vAlign w:val="bottom"/>
          </w:tcPr>
          <w:p>
            <w:pPr>
              <w:jc w:val="right"/>
              <w:ind w:right="114"/>
              <w:spacing w:after="0"/>
              <w:rPr>
                <w:sz w:val="20"/>
                <w:szCs w:val="20"/>
                <w:color w:val="auto"/>
              </w:rPr>
            </w:pPr>
            <w:r>
              <w:rPr>
                <w:rFonts w:ascii="Arial" w:cs="Arial" w:eastAsia="Arial" w:hAnsi="Arial"/>
                <w:sz w:val="17"/>
                <w:szCs w:val="17"/>
                <w:color w:val="auto"/>
              </w:rPr>
              <w:t>721,706</w:t>
            </w:r>
          </w:p>
        </w:tc>
      </w:tr>
      <w:tr>
        <w:trPr>
          <w:trHeight w:val="222"/>
        </w:trPr>
        <w:tc>
          <w:tcPr>
            <w:tcW w:w="7040" w:type="dxa"/>
            <w:vAlign w:val="bottom"/>
            <w:shd w:val="clear" w:color="auto" w:fill="CCEEFF"/>
          </w:tcPr>
          <w:p>
            <w:pPr>
              <w:ind w:left="20"/>
              <w:spacing w:after="0"/>
              <w:rPr>
                <w:sz w:val="20"/>
                <w:szCs w:val="20"/>
                <w:color w:val="auto"/>
              </w:rPr>
            </w:pPr>
            <w:r>
              <w:rPr>
                <w:rFonts w:ascii="Arial" w:cs="Arial" w:eastAsia="Arial" w:hAnsi="Arial"/>
                <w:sz w:val="17"/>
                <w:szCs w:val="17"/>
                <w:color w:val="auto"/>
              </w:rPr>
              <w:t>Stockholders’ equity</w:t>
            </w:r>
          </w:p>
        </w:tc>
        <w:tc>
          <w:tcPr>
            <w:tcW w:w="36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2,279,290</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76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2,232,537</w:t>
            </w:r>
          </w:p>
        </w:tc>
      </w:tr>
      <w:tr>
        <w:trPr>
          <w:trHeight w:val="215"/>
        </w:trPr>
        <w:tc>
          <w:tcPr>
            <w:tcW w:w="7040" w:type="dxa"/>
            <w:vAlign w:val="bottom"/>
          </w:tcPr>
          <w:p>
            <w:pPr>
              <w:ind w:left="220"/>
              <w:spacing w:after="0"/>
              <w:rPr>
                <w:sz w:val="20"/>
                <w:szCs w:val="20"/>
                <w:color w:val="auto"/>
              </w:rPr>
            </w:pPr>
            <w:r>
              <w:rPr>
                <w:rFonts w:ascii="Arial" w:cs="Arial" w:eastAsia="Arial" w:hAnsi="Arial"/>
                <w:sz w:val="17"/>
                <w:szCs w:val="17"/>
                <w:color w:val="auto"/>
              </w:rPr>
              <w:t>Net capital</w:t>
            </w:r>
          </w:p>
        </w:tc>
        <w:tc>
          <w:tcPr>
            <w:tcW w:w="360" w:type="dxa"/>
            <w:vAlign w:val="bottom"/>
            <w:tcBorders>
              <w:bottom w:val="single" w:sz="8" w:color="auto"/>
            </w:tcBorders>
          </w:tcPr>
          <w:p>
            <w:pPr>
              <w:jc w:val="right"/>
              <w:ind w:right="153"/>
              <w:spacing w:after="0"/>
              <w:rPr>
                <w:sz w:val="20"/>
                <w:szCs w:val="20"/>
                <w:color w:val="auto"/>
              </w:rPr>
            </w:pPr>
            <w:r>
              <w:rPr>
                <w:rFonts w:ascii="Arial" w:cs="Arial" w:eastAsia="Arial" w:hAnsi="Arial"/>
                <w:sz w:val="17"/>
                <w:szCs w:val="17"/>
                <w:color w:val="auto"/>
              </w:rPr>
              <w:t>$</w:t>
            </w:r>
          </w:p>
        </w:tc>
        <w:tc>
          <w:tcPr>
            <w:tcW w:w="168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3,067,381</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76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2,954,243</w:t>
            </w:r>
          </w:p>
        </w:tc>
      </w:tr>
      <w:tr>
        <w:trPr>
          <w:trHeight w:val="20"/>
        </w:trPr>
        <w:tc>
          <w:tcPr>
            <w:tcW w:w="704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r>
      <w:tr>
        <w:trPr>
          <w:trHeight w:val="240"/>
        </w:trPr>
        <w:tc>
          <w:tcPr>
            <w:tcW w:w="7040" w:type="dxa"/>
            <w:vAlign w:val="bottom"/>
            <w:tcBorders>
              <w:bottom w:val="single" w:sz="8" w:color="CCEEFF"/>
            </w:tcBorders>
            <w:shd w:val="clear" w:color="auto" w:fill="CCEEFF"/>
          </w:tcPr>
          <w:p>
            <w:pPr>
              <w:ind w:left="20"/>
              <w:spacing w:after="0" w:line="214" w:lineRule="exact"/>
              <w:rPr>
                <w:sz w:val="20"/>
                <w:szCs w:val="20"/>
                <w:color w:val="auto"/>
              </w:rPr>
            </w:pPr>
            <w:r>
              <w:rPr>
                <w:rFonts w:ascii="Arial" w:cs="Arial" w:eastAsia="Arial" w:hAnsi="Arial"/>
                <w:sz w:val="17"/>
                <w:szCs w:val="17"/>
                <w:color w:val="auto"/>
              </w:rPr>
              <w:t>Ratio of net debt-to-net capital</w:t>
            </w:r>
            <w:r>
              <w:rPr>
                <w:rFonts w:ascii="Arial" w:cs="Arial" w:eastAsia="Arial" w:hAnsi="Arial"/>
                <w:sz w:val="20"/>
                <w:szCs w:val="20"/>
                <w:color w:val="auto"/>
                <w:vertAlign w:val="superscript"/>
              </w:rPr>
              <w:t>(2)</w:t>
            </w:r>
          </w:p>
        </w:tc>
        <w:tc>
          <w:tcPr>
            <w:tcW w:w="360" w:type="dxa"/>
            <w:vAlign w:val="bottom"/>
            <w:tcBorders>
              <w:bottom w:val="single" w:sz="8" w:color="auto"/>
            </w:tcBorders>
            <w:shd w:val="clear" w:color="auto" w:fill="CCEEFF"/>
          </w:tcPr>
          <w:p>
            <w:pPr>
              <w:spacing w:after="0"/>
              <w:rPr>
                <w:sz w:val="20"/>
                <w:szCs w:val="20"/>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25.7 %</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1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24.4 %</w:t>
            </w:r>
          </w:p>
        </w:tc>
      </w:tr>
      <w:tr>
        <w:trPr>
          <w:trHeight w:val="20"/>
        </w:trPr>
        <w:tc>
          <w:tcPr>
            <w:tcW w:w="70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760" w:type="dxa"/>
            <w:vAlign w:val="bottom"/>
            <w:tcBorders>
              <w:top w:val="single" w:sz="8" w:color="CCEEFF"/>
              <w:bottom w:val="single" w:sz="8" w:color="auto"/>
            </w:tcBorders>
          </w:tcPr>
          <w:p>
            <w:pPr>
              <w:spacing w:after="0" w:line="20" w:lineRule="exact"/>
              <w:rPr>
                <w:sz w:val="1"/>
                <w:szCs w:val="1"/>
                <w:color w:val="auto"/>
              </w:rPr>
            </w:pPr>
          </w:p>
        </w:tc>
      </w:tr>
    </w:tbl>
    <w:p>
      <w:pPr>
        <w:spacing w:after="0" w:line="68"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ind w:left="240" w:hanging="235"/>
        <w:spacing w:after="0" w:line="197" w:lineRule="auto"/>
        <w:tabs>
          <w:tab w:leader="none" w:pos="240" w:val="left"/>
        </w:tabs>
        <w:numPr>
          <w:ilvl w:val="0"/>
          <w:numId w:val="9"/>
        </w:numPr>
        <w:rPr>
          <w:rFonts w:ascii="Arial" w:cs="Arial" w:eastAsia="Arial" w:hAnsi="Arial"/>
          <w:sz w:val="23"/>
          <w:szCs w:val="23"/>
          <w:color w:val="auto"/>
          <w:vertAlign w:val="superscript"/>
        </w:rPr>
      </w:pPr>
      <w:r>
        <w:rPr>
          <w:rFonts w:ascii="Arial" w:cs="Arial" w:eastAsia="Arial" w:hAnsi="Arial"/>
          <w:sz w:val="17"/>
          <w:szCs w:val="17"/>
          <w:color w:val="auto"/>
        </w:rPr>
        <w:t>The ratio of debt-to-capital is computed as the quotient obtained by dividing total debt by the sum of total debt plus stockholders’ equity.</w:t>
      </w:r>
    </w:p>
    <w:p>
      <w:pPr>
        <w:spacing w:after="0" w:line="2" w:lineRule="exact"/>
        <w:rPr>
          <w:rFonts w:ascii="Arial" w:cs="Arial" w:eastAsia="Arial" w:hAnsi="Arial"/>
          <w:sz w:val="23"/>
          <w:szCs w:val="23"/>
          <w:color w:val="auto"/>
          <w:vertAlign w:val="superscript"/>
        </w:rPr>
      </w:pPr>
    </w:p>
    <w:p>
      <w:pPr>
        <w:ind w:left="640" w:right="160" w:hanging="635"/>
        <w:spacing w:after="0" w:line="217" w:lineRule="auto"/>
        <w:tabs>
          <w:tab w:leader="none" w:pos="258" w:val="left"/>
        </w:tabs>
        <w:numPr>
          <w:ilvl w:val="0"/>
          <w:numId w:val="9"/>
        </w:numPr>
        <w:rPr>
          <w:rFonts w:ascii="Arial" w:cs="Arial" w:eastAsia="Arial" w:hAnsi="Arial"/>
          <w:sz w:val="23"/>
          <w:szCs w:val="23"/>
          <w:color w:val="auto"/>
          <w:vertAlign w:val="superscript"/>
        </w:rPr>
      </w:pPr>
      <w:r>
        <w:rPr>
          <w:rFonts w:ascii="Arial" w:cs="Arial" w:eastAsia="Arial" w:hAnsi="Arial"/>
          <w:sz w:val="17"/>
          <w:szCs w:val="17"/>
          <w:color w:val="auto"/>
        </w:rPr>
        <w:t>The ratio of net debt-to-net capital is computed as the quotient obtained by dividing net debt (which is total debt less cash and cash equivalents) by the sum of net debt plus stockholders’ equity.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Page 11</w:t>
      </w:r>
    </w:p>
    <w:p>
      <w:pPr>
        <w:sectPr>
          <w:pgSz w:w="11900" w:h="16838" w:orient="portrait"/>
          <w:cols w:equalWidth="0" w:num="1">
            <w:col w:w="11240"/>
          </w:cols>
          <w:pgMar w:left="320" w:top="1376" w:right="339" w:bottom="1440" w:gutter="0" w:footer="0" w:header="0"/>
        </w:sectPr>
      </w:pPr>
    </w:p>
    <w:bookmarkStart w:id="14" w:name="page15"/>
    <w:bookmarkEnd w:id="14"/>
    <w:p>
      <w:pPr>
        <w:jc w:val="center"/>
        <w:ind w:right="100"/>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RECONCILIATION OF NON-GAAP FINANCIAL MEASURES (continued)</w:t>
      </w:r>
    </w:p>
    <w:p>
      <w:pPr>
        <w:spacing w:after="0" w:line="32"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(unaudited)</w:t>
      </w:r>
    </w:p>
    <w:p>
      <w:pPr>
        <w:spacing w:after="0" w:line="211" w:lineRule="exact"/>
        <w:rPr>
          <w:sz w:val="20"/>
          <w:szCs w:val="20"/>
          <w:color w:val="auto"/>
        </w:rPr>
      </w:pPr>
    </w:p>
    <w:p>
      <w:pPr>
        <w:ind w:right="100" w:firstLine="470"/>
        <w:spacing w:after="0" w:line="262" w:lineRule="auto"/>
        <w:rPr>
          <w:sz w:val="20"/>
          <w:szCs w:val="20"/>
          <w:color w:val="auto"/>
        </w:rPr>
      </w:pPr>
      <w:r>
        <w:rPr>
          <w:rFonts w:ascii="Arial" w:cs="Arial" w:eastAsia="Arial" w:hAnsi="Arial"/>
          <w:sz w:val="17"/>
          <w:szCs w:val="17"/>
          <w:color w:val="auto"/>
        </w:rPr>
        <w:t>The following table calculates the non-GAAP financial measures of EBITDA and Adjusted EBITDA and reconciles those amounts to net income, as reported and prepared in accordance with GAAP. EBITDA means net income before (a) interest expense, (b) expensing of previously capitalized interest included in costs of home sales, (c) income taxes and (d) depreciation and amortization. Adjusted EBITDA means EBITDA before (e) amortization of stock-based compensation, (f) impairments and lot option abandonments, (g) early loan termination costs and (h) restructuring charges. Other companies may calculate EBITDA and Adjusted EBITDA (or similarly titled measures) differently. We believe EBITDA and Adjusted EBITDA are useful measures of the Company’s ability to service debt and obtain financing.</w:t>
      </w:r>
    </w:p>
    <w:p>
      <w:pPr>
        <w:spacing w:after="0" w:line="3" w:lineRule="exact"/>
        <w:rPr>
          <w:sz w:val="20"/>
          <w:szCs w:val="20"/>
          <w:color w:val="auto"/>
        </w:rPr>
      </w:pPr>
    </w:p>
    <w:tbl>
      <w:tblPr>
        <w:tblLayout w:type="fixed"/>
        <w:tblInd w:w="480" w:type="dxa"/>
        <w:tblCellMar>
          <w:top w:w="0" w:type="dxa"/>
          <w:left w:w="0" w:type="dxa"/>
          <w:bottom w:w="0" w:type="dxa"/>
          <w:right w:w="0" w:type="dxa"/>
        </w:tblCellMar>
      </w:tblPr>
      <w:tr>
        <w:trPr>
          <w:trHeight w:val="187"/>
        </w:trPr>
        <w:tc>
          <w:tcPr>
            <w:tcW w:w="35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3140" w:type="dxa"/>
            <w:vAlign w:val="bottom"/>
            <w:gridSpan w:val="5"/>
          </w:tcPr>
          <w:p>
            <w:pPr>
              <w:ind w:left="440"/>
              <w:spacing w:after="0"/>
              <w:rPr>
                <w:sz w:val="20"/>
                <w:szCs w:val="20"/>
                <w:color w:val="auto"/>
              </w:rPr>
            </w:pPr>
            <w:r>
              <w:rPr>
                <w:rFonts w:ascii="Arial" w:cs="Arial" w:eastAsia="Arial" w:hAnsi="Arial"/>
                <w:sz w:val="14"/>
                <w:szCs w:val="14"/>
                <w:b w:val="1"/>
                <w:bCs w:val="1"/>
                <w:color w:val="auto"/>
              </w:rPr>
              <w:t>Three Months Ended June 30,</w:t>
            </w:r>
          </w:p>
        </w:tc>
        <w:tc>
          <w:tcPr>
            <w:tcW w:w="780" w:type="dxa"/>
            <w:vAlign w:val="bottom"/>
          </w:tcPr>
          <w:p>
            <w:pPr>
              <w:spacing w:after="0"/>
              <w:rPr>
                <w:sz w:val="16"/>
                <w:szCs w:val="16"/>
                <w:color w:val="auto"/>
              </w:rPr>
            </w:pPr>
          </w:p>
        </w:tc>
        <w:tc>
          <w:tcPr>
            <w:tcW w:w="2540" w:type="dxa"/>
            <w:vAlign w:val="bottom"/>
            <w:gridSpan w:val="4"/>
          </w:tcPr>
          <w:p>
            <w:pPr>
              <w:jc w:val="right"/>
              <w:ind w:right="334"/>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81"/>
        </w:trPr>
        <w:tc>
          <w:tcPr>
            <w:tcW w:w="3580" w:type="dxa"/>
            <w:vAlign w:val="bottom"/>
          </w:tcPr>
          <w:p>
            <w:pPr>
              <w:spacing w:after="0"/>
              <w:rPr>
                <w:sz w:val="15"/>
                <w:szCs w:val="15"/>
                <w:color w:val="auto"/>
              </w:rPr>
            </w:pPr>
          </w:p>
        </w:tc>
        <w:tc>
          <w:tcPr>
            <w:tcW w:w="820" w:type="dxa"/>
            <w:vAlign w:val="bottom"/>
            <w:tcBorders>
              <w:top w:val="single" w:sz="8" w:color="auto"/>
              <w:bottom w:val="single" w:sz="8" w:color="auto"/>
            </w:tcBorders>
          </w:tcPr>
          <w:p>
            <w:pPr>
              <w:spacing w:after="0"/>
              <w:rPr>
                <w:sz w:val="15"/>
                <w:szCs w:val="15"/>
                <w:color w:val="auto"/>
              </w:rPr>
            </w:pPr>
          </w:p>
        </w:tc>
        <w:tc>
          <w:tcPr>
            <w:tcW w:w="1100" w:type="dxa"/>
            <w:vAlign w:val="bottom"/>
            <w:tcBorders>
              <w:top w:val="single" w:sz="8" w:color="auto"/>
              <w:bottom w:val="single" w:sz="8" w:color="auto"/>
            </w:tcBorders>
          </w:tcPr>
          <w:p>
            <w:pPr>
              <w:jc w:val="right"/>
              <w:ind w:right="49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auto"/>
            </w:tcBorders>
          </w:tcPr>
          <w:p>
            <w:pPr>
              <w:spacing w:after="0"/>
              <w:rPr>
                <w:sz w:val="15"/>
                <w:szCs w:val="15"/>
                <w:color w:val="auto"/>
              </w:rPr>
            </w:pPr>
          </w:p>
        </w:tc>
        <w:tc>
          <w:tcPr>
            <w:tcW w:w="800" w:type="dxa"/>
            <w:vAlign w:val="bottom"/>
            <w:tcBorders>
              <w:top w:val="single" w:sz="8" w:color="auto"/>
              <w:bottom w:val="single" w:sz="8" w:color="auto"/>
            </w:tcBorders>
          </w:tcPr>
          <w:p>
            <w:pPr>
              <w:spacing w:after="0"/>
              <w:rPr>
                <w:sz w:val="15"/>
                <w:szCs w:val="15"/>
                <w:color w:val="auto"/>
              </w:rPr>
            </w:pPr>
          </w:p>
        </w:tc>
        <w:tc>
          <w:tcPr>
            <w:tcW w:w="104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5"/>
                <w:szCs w:val="15"/>
                <w:color w:val="auto"/>
              </w:rPr>
            </w:pPr>
          </w:p>
        </w:tc>
        <w:tc>
          <w:tcPr>
            <w:tcW w:w="780" w:type="dxa"/>
            <w:vAlign w:val="bottom"/>
            <w:tcBorders>
              <w:top w:val="single" w:sz="8" w:color="auto"/>
              <w:bottom w:val="single" w:sz="8" w:color="auto"/>
            </w:tcBorders>
          </w:tcPr>
          <w:p>
            <w:pPr>
              <w:spacing w:after="0"/>
              <w:rPr>
                <w:sz w:val="15"/>
                <w:szCs w:val="15"/>
                <w:color w:val="auto"/>
              </w:rPr>
            </w:pPr>
          </w:p>
        </w:tc>
        <w:tc>
          <w:tcPr>
            <w:tcW w:w="98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auto"/>
            </w:tcBorders>
          </w:tcPr>
          <w:p>
            <w:pPr>
              <w:spacing w:after="0"/>
              <w:rPr>
                <w:sz w:val="15"/>
                <w:szCs w:val="15"/>
                <w:color w:val="auto"/>
              </w:rPr>
            </w:pPr>
          </w:p>
        </w:tc>
        <w:tc>
          <w:tcPr>
            <w:tcW w:w="780" w:type="dxa"/>
            <w:vAlign w:val="bottom"/>
            <w:tcBorders>
              <w:top w:val="single" w:sz="8" w:color="auto"/>
              <w:bottom w:val="single" w:sz="8" w:color="auto"/>
            </w:tcBorders>
          </w:tcPr>
          <w:p>
            <w:pPr>
              <w:spacing w:after="0"/>
              <w:rPr>
                <w:sz w:val="15"/>
                <w:szCs w:val="15"/>
                <w:color w:val="auto"/>
              </w:rPr>
            </w:pPr>
          </w:p>
        </w:tc>
        <w:tc>
          <w:tcPr>
            <w:tcW w:w="680" w:type="dxa"/>
            <w:vAlign w:val="bottom"/>
            <w:tcBorders>
              <w:top w:val="single" w:sz="8" w:color="auto"/>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6"/>
        </w:trPr>
        <w:tc>
          <w:tcPr>
            <w:tcW w:w="35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920" w:type="dxa"/>
            <w:vAlign w:val="bottom"/>
            <w:gridSpan w:val="3"/>
          </w:tcPr>
          <w:p>
            <w:pPr>
              <w:jc w:val="right"/>
              <w:ind w:right="93"/>
              <w:spacing w:after="0"/>
              <w:rPr>
                <w:sz w:val="20"/>
                <w:szCs w:val="20"/>
                <w:color w:val="auto"/>
              </w:rPr>
            </w:pPr>
            <w:r>
              <w:rPr>
                <w:rFonts w:ascii="Arial" w:cs="Arial" w:eastAsia="Arial" w:hAnsi="Arial"/>
                <w:sz w:val="17"/>
                <w:szCs w:val="17"/>
                <w:color w:val="auto"/>
              </w:rPr>
              <w:t>(in thousands)</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580" w:type="dxa"/>
            <w:vAlign w:val="bottom"/>
            <w:shd w:val="clear" w:color="auto" w:fill="CCEEFF"/>
          </w:tcPr>
          <w:p>
            <w:pPr>
              <w:ind w:left="480"/>
              <w:spacing w:after="0"/>
              <w:rPr>
                <w:sz w:val="20"/>
                <w:szCs w:val="20"/>
                <w:color w:val="auto"/>
              </w:rPr>
            </w:pPr>
            <w:r>
              <w:rPr>
                <w:rFonts w:ascii="Arial" w:cs="Arial" w:eastAsia="Arial" w:hAnsi="Arial"/>
                <w:sz w:val="17"/>
                <w:szCs w:val="17"/>
                <w:color w:val="auto"/>
              </w:rPr>
              <w:t>Net income</w:t>
            </w:r>
          </w:p>
        </w:tc>
        <w:tc>
          <w:tcPr>
            <w:tcW w:w="82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117,869</w:t>
            </w: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56,528</w:t>
            </w: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188,671</w:t>
            </w: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88</w:t>
            </w:r>
          </w:p>
        </w:tc>
        <w:tc>
          <w:tcPr>
            <w:tcW w:w="0" w:type="dxa"/>
            <w:vAlign w:val="bottom"/>
          </w:tcPr>
          <w:p>
            <w:pPr>
              <w:spacing w:after="0"/>
              <w:rPr>
                <w:sz w:val="1"/>
                <w:szCs w:val="1"/>
                <w:color w:val="auto"/>
              </w:rPr>
            </w:pPr>
          </w:p>
        </w:tc>
      </w:tr>
      <w:tr>
        <w:trPr>
          <w:trHeight w:val="222"/>
        </w:trPr>
        <w:tc>
          <w:tcPr>
            <w:tcW w:w="3580" w:type="dxa"/>
            <w:vAlign w:val="bottom"/>
          </w:tcPr>
          <w:p>
            <w:pPr>
              <w:ind w:left="720"/>
              <w:spacing w:after="0"/>
              <w:rPr>
                <w:sz w:val="20"/>
                <w:szCs w:val="20"/>
                <w:color w:val="auto"/>
              </w:rPr>
            </w:pPr>
            <w:r>
              <w:rPr>
                <w:rFonts w:ascii="Arial" w:cs="Arial" w:eastAsia="Arial" w:hAnsi="Arial"/>
                <w:sz w:val="17"/>
                <w:szCs w:val="17"/>
                <w:color w:val="auto"/>
              </w:rPr>
              <w:t>Interest expense:</w:t>
            </w:r>
          </w:p>
        </w:tc>
        <w:tc>
          <w:tcPr>
            <w:tcW w:w="8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580" w:type="dxa"/>
            <w:vAlign w:val="bottom"/>
            <w:shd w:val="clear" w:color="auto" w:fill="CCEEFF"/>
          </w:tcPr>
          <w:p>
            <w:pPr>
              <w:ind w:left="960"/>
              <w:spacing w:after="0"/>
              <w:rPr>
                <w:sz w:val="20"/>
                <w:szCs w:val="20"/>
                <w:color w:val="auto"/>
              </w:rPr>
            </w:pPr>
            <w:r>
              <w:rPr>
                <w:rFonts w:ascii="Arial" w:cs="Arial" w:eastAsia="Arial" w:hAnsi="Arial"/>
                <w:sz w:val="17"/>
                <w:szCs w:val="17"/>
                <w:color w:val="auto"/>
              </w:rPr>
              <w:t>Interest incurred</w:t>
            </w:r>
          </w:p>
        </w:tc>
        <w:tc>
          <w:tcPr>
            <w:tcW w:w="82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22,558</w:t>
            </w: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21,828</w:t>
            </w: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43,737</w:t>
            </w: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22"/>
        </w:trPr>
        <w:tc>
          <w:tcPr>
            <w:tcW w:w="3580" w:type="dxa"/>
            <w:vAlign w:val="bottom"/>
          </w:tcPr>
          <w:p>
            <w:pPr>
              <w:ind w:left="960"/>
              <w:spacing w:after="0"/>
              <w:rPr>
                <w:sz w:val="20"/>
                <w:szCs w:val="20"/>
                <w:color w:val="auto"/>
              </w:rPr>
            </w:pPr>
            <w:r>
              <w:rPr>
                <w:rFonts w:ascii="Arial" w:cs="Arial" w:eastAsia="Arial" w:hAnsi="Arial"/>
                <w:sz w:val="17"/>
                <w:szCs w:val="17"/>
                <w:color w:val="auto"/>
              </w:rPr>
              <w:t>Interest capitalized</w:t>
            </w:r>
          </w:p>
        </w:tc>
        <w:tc>
          <w:tcPr>
            <w:tcW w:w="8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(22,558)</w:t>
            </w: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(21,828)</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(43,737)</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22"/>
        </w:trPr>
        <w:tc>
          <w:tcPr>
            <w:tcW w:w="3580" w:type="dxa"/>
            <w:vAlign w:val="bottom"/>
            <w:shd w:val="clear" w:color="auto" w:fill="CCEEFF"/>
          </w:tcPr>
          <w:p>
            <w:pPr>
              <w:ind w:left="720"/>
              <w:spacing w:after="0"/>
              <w:rPr>
                <w:sz w:val="20"/>
                <w:szCs w:val="20"/>
                <w:color w:val="auto"/>
              </w:rPr>
            </w:pPr>
            <w:r>
              <w:rPr>
                <w:rFonts w:ascii="Arial" w:cs="Arial" w:eastAsia="Arial" w:hAnsi="Arial"/>
                <w:sz w:val="17"/>
                <w:szCs w:val="17"/>
                <w:color w:val="auto"/>
                <w:w w:val="97"/>
              </w:rPr>
              <w:t>Amortization of interest in cost of sales</w:t>
            </w:r>
          </w:p>
        </w:tc>
        <w:tc>
          <w:tcPr>
            <w:tcW w:w="82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31,124</w:t>
            </w: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21,806</w:t>
            </w: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51,802</w:t>
            </w: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w:t>
            </w:r>
          </w:p>
        </w:tc>
        <w:tc>
          <w:tcPr>
            <w:tcW w:w="0" w:type="dxa"/>
            <w:vAlign w:val="bottom"/>
          </w:tcPr>
          <w:p>
            <w:pPr>
              <w:spacing w:after="0"/>
              <w:rPr>
                <w:sz w:val="1"/>
                <w:szCs w:val="1"/>
                <w:color w:val="auto"/>
              </w:rPr>
            </w:pPr>
          </w:p>
        </w:tc>
      </w:tr>
      <w:tr>
        <w:trPr>
          <w:trHeight w:val="222"/>
        </w:trPr>
        <w:tc>
          <w:tcPr>
            <w:tcW w:w="3580" w:type="dxa"/>
            <w:vAlign w:val="bottom"/>
          </w:tcPr>
          <w:p>
            <w:pPr>
              <w:ind w:left="720"/>
              <w:spacing w:after="0"/>
              <w:rPr>
                <w:sz w:val="20"/>
                <w:szCs w:val="20"/>
                <w:color w:val="auto"/>
              </w:rPr>
            </w:pPr>
            <w:r>
              <w:rPr>
                <w:rFonts w:ascii="Arial" w:cs="Arial" w:eastAsia="Arial" w:hAnsi="Arial"/>
                <w:sz w:val="17"/>
                <w:szCs w:val="17"/>
                <w:color w:val="auto"/>
              </w:rPr>
              <w:t>Provision for income taxes</w:t>
            </w:r>
          </w:p>
        </w:tc>
        <w:tc>
          <w:tcPr>
            <w:tcW w:w="8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39,265</w:t>
            </w: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18,143</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62,866</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27</w:t>
            </w:r>
          </w:p>
        </w:tc>
        <w:tc>
          <w:tcPr>
            <w:tcW w:w="0" w:type="dxa"/>
            <w:vAlign w:val="bottom"/>
          </w:tcPr>
          <w:p>
            <w:pPr>
              <w:spacing w:after="0"/>
              <w:rPr>
                <w:sz w:val="1"/>
                <w:szCs w:val="1"/>
                <w:color w:val="auto"/>
              </w:rPr>
            </w:pPr>
          </w:p>
        </w:tc>
      </w:tr>
      <w:tr>
        <w:trPr>
          <w:trHeight w:val="222"/>
        </w:trPr>
        <w:tc>
          <w:tcPr>
            <w:tcW w:w="3580" w:type="dxa"/>
            <w:vAlign w:val="bottom"/>
            <w:shd w:val="clear" w:color="auto" w:fill="CCEEFF"/>
          </w:tcPr>
          <w:p>
            <w:pPr>
              <w:ind w:left="720"/>
              <w:spacing w:after="0"/>
              <w:rPr>
                <w:sz w:val="20"/>
                <w:szCs w:val="20"/>
                <w:color w:val="auto"/>
              </w:rPr>
            </w:pPr>
            <w:r>
              <w:rPr>
                <w:rFonts w:ascii="Arial" w:cs="Arial" w:eastAsia="Arial" w:hAnsi="Arial"/>
                <w:sz w:val="17"/>
                <w:szCs w:val="17"/>
                <w:color w:val="auto"/>
              </w:rPr>
              <w:t>Depreciation and amortization</w:t>
            </w:r>
          </w:p>
        </w:tc>
        <w:tc>
          <w:tcPr>
            <w:tcW w:w="82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8,990</w:t>
            </w:r>
          </w:p>
        </w:tc>
        <w:tc>
          <w:tcPr>
            <w:tcW w:w="100" w:type="dxa"/>
            <w:vAlign w:val="bottom"/>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6,720</w:t>
            </w:r>
          </w:p>
        </w:tc>
        <w:tc>
          <w:tcPr>
            <w:tcW w:w="100" w:type="dxa"/>
            <w:vAlign w:val="bottom"/>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16,120</w:t>
            </w:r>
          </w:p>
        </w:tc>
        <w:tc>
          <w:tcPr>
            <w:tcW w:w="100" w:type="dxa"/>
            <w:vAlign w:val="bottom"/>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w:t>
            </w:r>
          </w:p>
        </w:tc>
        <w:tc>
          <w:tcPr>
            <w:tcW w:w="0" w:type="dxa"/>
            <w:vAlign w:val="bottom"/>
          </w:tcPr>
          <w:p>
            <w:pPr>
              <w:spacing w:after="0"/>
              <w:rPr>
                <w:sz w:val="1"/>
                <w:szCs w:val="1"/>
                <w:color w:val="auto"/>
              </w:rPr>
            </w:pPr>
          </w:p>
        </w:tc>
      </w:tr>
      <w:tr>
        <w:trPr>
          <w:trHeight w:val="215"/>
        </w:trPr>
        <w:tc>
          <w:tcPr>
            <w:tcW w:w="3580" w:type="dxa"/>
            <w:vAlign w:val="bottom"/>
          </w:tcPr>
          <w:p>
            <w:pPr>
              <w:ind w:left="480"/>
              <w:spacing w:after="0"/>
              <w:rPr>
                <w:sz w:val="20"/>
                <w:szCs w:val="20"/>
                <w:color w:val="auto"/>
              </w:rPr>
            </w:pPr>
            <w:r>
              <w:rPr>
                <w:rFonts w:ascii="Arial" w:cs="Arial" w:eastAsia="Arial" w:hAnsi="Arial"/>
                <w:sz w:val="17"/>
                <w:szCs w:val="17"/>
                <w:color w:val="auto"/>
              </w:rPr>
              <w:t>EBITDA</w:t>
            </w:r>
          </w:p>
        </w:tc>
        <w:tc>
          <w:tcPr>
            <w:tcW w:w="8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197,248</w:t>
            </w: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103,197</w:t>
            </w: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319,459</w:t>
            </w: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167</w:t>
            </w:r>
          </w:p>
        </w:tc>
        <w:tc>
          <w:tcPr>
            <w:tcW w:w="0" w:type="dxa"/>
            <w:vAlign w:val="bottom"/>
          </w:tcPr>
          <w:p>
            <w:pPr>
              <w:spacing w:after="0"/>
              <w:rPr>
                <w:sz w:val="1"/>
                <w:szCs w:val="1"/>
                <w:color w:val="auto"/>
              </w:rPr>
            </w:pPr>
          </w:p>
        </w:tc>
      </w:tr>
      <w:tr>
        <w:trPr>
          <w:trHeight w:val="171"/>
        </w:trPr>
        <w:tc>
          <w:tcPr>
            <w:tcW w:w="3580" w:type="dxa"/>
            <w:vAlign w:val="bottom"/>
            <w:shd w:val="clear" w:color="auto" w:fill="CCEEFF"/>
          </w:tcPr>
          <w:p>
            <w:pPr>
              <w:ind w:left="720"/>
              <w:spacing w:after="0" w:line="171" w:lineRule="exact"/>
              <w:rPr>
                <w:sz w:val="20"/>
                <w:szCs w:val="20"/>
                <w:color w:val="auto"/>
              </w:rPr>
            </w:pPr>
            <w:r>
              <w:rPr>
                <w:rFonts w:ascii="Arial" w:cs="Arial" w:eastAsia="Arial" w:hAnsi="Arial"/>
                <w:sz w:val="17"/>
                <w:szCs w:val="17"/>
                <w:color w:val="auto"/>
              </w:rPr>
              <w:t>Amortization of stock-based</w:t>
            </w:r>
          </w:p>
        </w:tc>
        <w:tc>
          <w:tcPr>
            <w:tcW w:w="820" w:type="dxa"/>
            <w:vAlign w:val="bottom"/>
            <w:shd w:val="clear" w:color="auto" w:fill="CCEEFF"/>
          </w:tcPr>
          <w:p>
            <w:pPr>
              <w:spacing w:after="0"/>
              <w:rPr>
                <w:sz w:val="14"/>
                <w:szCs w:val="14"/>
                <w:color w:val="auto"/>
              </w:rPr>
            </w:pP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4,506</w:t>
            </w: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3,786</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8,162</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21"/>
        </w:trPr>
        <w:tc>
          <w:tcPr>
            <w:tcW w:w="35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compensation</w:t>
            </w:r>
          </w:p>
        </w:tc>
        <w:tc>
          <w:tcPr>
            <w:tcW w:w="820" w:type="dxa"/>
            <w:vAlign w:val="bottom"/>
            <w:shd w:val="clear" w:color="auto" w:fill="CCEEFF"/>
          </w:tcPr>
          <w:p>
            <w:pPr>
              <w:spacing w:after="0"/>
              <w:rPr>
                <w:sz w:val="19"/>
                <w:szCs w:val="19"/>
                <w:color w:val="auto"/>
              </w:rPr>
            </w:pPr>
          </w:p>
        </w:tc>
        <w:tc>
          <w:tcPr>
            <w:tcW w:w="110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98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68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3580" w:type="dxa"/>
            <w:vAlign w:val="bottom"/>
          </w:tcPr>
          <w:p>
            <w:pPr>
              <w:ind w:left="720"/>
              <w:spacing w:after="0" w:line="171" w:lineRule="exact"/>
              <w:rPr>
                <w:sz w:val="20"/>
                <w:szCs w:val="20"/>
                <w:color w:val="auto"/>
              </w:rPr>
            </w:pPr>
            <w:r>
              <w:rPr>
                <w:rFonts w:ascii="Arial" w:cs="Arial" w:eastAsia="Arial" w:hAnsi="Arial"/>
                <w:sz w:val="17"/>
                <w:szCs w:val="17"/>
                <w:color w:val="auto"/>
              </w:rPr>
              <w:t>Impairments and lot option</w:t>
            </w:r>
          </w:p>
        </w:tc>
        <w:tc>
          <w:tcPr>
            <w:tcW w:w="820" w:type="dxa"/>
            <w:vAlign w:val="bottom"/>
          </w:tcPr>
          <w:p>
            <w:pPr>
              <w:spacing w:after="0"/>
              <w:rPr>
                <w:sz w:val="14"/>
                <w:szCs w:val="14"/>
                <w:color w:val="auto"/>
              </w:rPr>
            </w:pPr>
          </w:p>
        </w:tc>
        <w:tc>
          <w:tcPr>
            <w:tcW w:w="1100" w:type="dxa"/>
            <w:vAlign w:val="bottom"/>
            <w:vMerge w:val="restart"/>
          </w:tcPr>
          <w:p>
            <w:pPr>
              <w:jc w:val="right"/>
              <w:spacing w:after="0"/>
              <w:rPr>
                <w:sz w:val="20"/>
                <w:szCs w:val="20"/>
                <w:color w:val="auto"/>
              </w:rPr>
            </w:pPr>
            <w:r>
              <w:rPr>
                <w:rFonts w:ascii="Arial" w:cs="Arial" w:eastAsia="Arial" w:hAnsi="Arial"/>
                <w:sz w:val="17"/>
                <w:szCs w:val="17"/>
                <w:color w:val="auto"/>
              </w:rPr>
              <w:t>232</w:t>
            </w: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7"/>
                <w:szCs w:val="17"/>
                <w:color w:val="auto"/>
              </w:rPr>
              <w:t>1,380</w:t>
            </w: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80" w:type="dxa"/>
            <w:vAlign w:val="bottom"/>
            <w:vMerge w:val="restart"/>
          </w:tcPr>
          <w:p>
            <w:pPr>
              <w:jc w:val="right"/>
              <w:spacing w:after="0"/>
              <w:rPr>
                <w:sz w:val="20"/>
                <w:szCs w:val="20"/>
                <w:color w:val="auto"/>
              </w:rPr>
            </w:pPr>
            <w:r>
              <w:rPr>
                <w:rFonts w:ascii="Arial" w:cs="Arial" w:eastAsia="Arial" w:hAnsi="Arial"/>
                <w:sz w:val="17"/>
                <w:szCs w:val="17"/>
                <w:color w:val="auto"/>
              </w:rPr>
              <w:t>445</w:t>
            </w: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80" w:type="dxa"/>
            <w:vAlign w:val="bottom"/>
            <w:vMerge w:val="restart"/>
          </w:tcPr>
          <w:p>
            <w:pPr>
              <w:jc w:val="right"/>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21"/>
        </w:trPr>
        <w:tc>
          <w:tcPr>
            <w:tcW w:w="3580" w:type="dxa"/>
            <w:vAlign w:val="bottom"/>
          </w:tcPr>
          <w:p>
            <w:pPr>
              <w:ind w:left="240"/>
              <w:spacing w:after="0"/>
              <w:rPr>
                <w:sz w:val="20"/>
                <w:szCs w:val="20"/>
                <w:color w:val="auto"/>
              </w:rPr>
            </w:pPr>
            <w:r>
              <w:rPr>
                <w:rFonts w:ascii="Arial" w:cs="Arial" w:eastAsia="Arial" w:hAnsi="Arial"/>
                <w:sz w:val="17"/>
                <w:szCs w:val="17"/>
                <w:color w:val="auto"/>
              </w:rPr>
              <w:t>abandonments</w:t>
            </w:r>
          </w:p>
        </w:tc>
        <w:tc>
          <w:tcPr>
            <w:tcW w:w="820" w:type="dxa"/>
            <w:vAlign w:val="bottom"/>
          </w:tcPr>
          <w:p>
            <w:pPr>
              <w:spacing w:after="0"/>
              <w:rPr>
                <w:sz w:val="19"/>
                <w:szCs w:val="19"/>
                <w:color w:val="auto"/>
              </w:rPr>
            </w:pPr>
          </w:p>
        </w:tc>
        <w:tc>
          <w:tcPr>
            <w:tcW w:w="110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580" w:type="dxa"/>
            <w:vAlign w:val="bottom"/>
            <w:shd w:val="clear" w:color="auto" w:fill="CCEEFF"/>
          </w:tcPr>
          <w:p>
            <w:pPr>
              <w:ind w:left="720"/>
              <w:spacing w:after="0"/>
              <w:rPr>
                <w:sz w:val="20"/>
                <w:szCs w:val="20"/>
                <w:color w:val="auto"/>
              </w:rPr>
            </w:pPr>
            <w:r>
              <w:rPr>
                <w:rFonts w:ascii="Arial" w:cs="Arial" w:eastAsia="Arial" w:hAnsi="Arial"/>
                <w:sz w:val="17"/>
                <w:szCs w:val="17"/>
                <w:color w:val="auto"/>
              </w:rPr>
              <w:t>Early loan termination costs</w:t>
            </w:r>
          </w:p>
        </w:tc>
        <w:tc>
          <w:tcPr>
            <w:tcW w:w="82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6,859</w:t>
            </w: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7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22"/>
        </w:trPr>
        <w:tc>
          <w:tcPr>
            <w:tcW w:w="3580" w:type="dxa"/>
            <w:vAlign w:val="bottom"/>
          </w:tcPr>
          <w:p>
            <w:pPr>
              <w:ind w:left="720"/>
              <w:spacing w:after="0"/>
              <w:rPr>
                <w:sz w:val="20"/>
                <w:szCs w:val="20"/>
                <w:color w:val="auto"/>
              </w:rPr>
            </w:pPr>
            <w:r>
              <w:rPr>
                <w:rFonts w:ascii="Arial" w:cs="Arial" w:eastAsia="Arial" w:hAnsi="Arial"/>
                <w:sz w:val="17"/>
                <w:szCs w:val="17"/>
                <w:color w:val="auto"/>
              </w:rPr>
              <w:t>Restructuring charges</w:t>
            </w:r>
          </w:p>
        </w:tc>
        <w:tc>
          <w:tcPr>
            <w:tcW w:w="820" w:type="dxa"/>
            <w:vAlign w:val="bottom"/>
          </w:tcPr>
          <w:p>
            <w:pPr>
              <w:spacing w:after="0"/>
              <w:rPr>
                <w:sz w:val="19"/>
                <w:szCs w:val="19"/>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5,549</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7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5</w:t>
            </w:r>
          </w:p>
        </w:tc>
        <w:tc>
          <w:tcPr>
            <w:tcW w:w="0" w:type="dxa"/>
            <w:vAlign w:val="bottom"/>
          </w:tcPr>
          <w:p>
            <w:pPr>
              <w:spacing w:after="0"/>
              <w:rPr>
                <w:sz w:val="1"/>
                <w:szCs w:val="1"/>
                <w:color w:val="auto"/>
              </w:rPr>
            </w:pPr>
          </w:p>
        </w:tc>
      </w:tr>
      <w:tr>
        <w:trPr>
          <w:trHeight w:val="240"/>
        </w:trPr>
        <w:tc>
          <w:tcPr>
            <w:tcW w:w="3580" w:type="dxa"/>
            <w:vAlign w:val="bottom"/>
            <w:tcBorders>
              <w:top w:val="single" w:sz="8" w:color="CCEEFF"/>
              <w:bottom w:val="single" w:sz="8" w:color="CCEEFF"/>
            </w:tcBorders>
            <w:shd w:val="clear" w:color="auto" w:fill="CCEEFF"/>
          </w:tcPr>
          <w:p>
            <w:pPr>
              <w:ind w:left="480"/>
              <w:spacing w:after="0"/>
              <w:rPr>
                <w:sz w:val="20"/>
                <w:szCs w:val="20"/>
                <w:color w:val="auto"/>
              </w:rPr>
            </w:pPr>
            <w:r>
              <w:rPr>
                <w:rFonts w:ascii="Arial" w:cs="Arial" w:eastAsia="Arial" w:hAnsi="Arial"/>
                <w:sz w:val="17"/>
                <w:szCs w:val="17"/>
                <w:color w:val="auto"/>
              </w:rPr>
              <w:t>Adjusted EBITDA</w:t>
            </w:r>
          </w:p>
        </w:tc>
        <w:tc>
          <w:tcPr>
            <w:tcW w:w="820" w:type="dxa"/>
            <w:vAlign w:val="bottom"/>
            <w:tcBorders>
              <w:top w:val="single" w:sz="8" w:color="auto"/>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201,986</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800" w:type="dxa"/>
            <w:vAlign w:val="bottom"/>
            <w:tcBorders>
              <w:top w:val="single" w:sz="8" w:color="auto"/>
              <w:bottom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120,771</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780" w:type="dxa"/>
            <w:vAlign w:val="bottom"/>
            <w:tcBorders>
              <w:top w:val="single" w:sz="8" w:color="auto"/>
              <w:bottom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328,066</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780" w:type="dxa"/>
            <w:vAlign w:val="bottom"/>
            <w:tcBorders>
              <w:top w:val="single" w:sz="8" w:color="auto"/>
              <w:bottom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188</w:t>
            </w:r>
          </w:p>
        </w:tc>
        <w:tc>
          <w:tcPr>
            <w:tcW w:w="0" w:type="dxa"/>
            <w:vAlign w:val="bottom"/>
          </w:tcPr>
          <w:p>
            <w:pPr>
              <w:spacing w:after="0"/>
              <w:rPr>
                <w:sz w:val="1"/>
                <w:szCs w:val="1"/>
                <w:color w:val="auto"/>
              </w:rPr>
            </w:pPr>
          </w:p>
        </w:tc>
      </w:tr>
      <w:tr>
        <w:trPr>
          <w:trHeight w:val="20"/>
        </w:trPr>
        <w:tc>
          <w:tcPr>
            <w:tcW w:w="358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Page 12</w:t>
      </w:r>
    </w:p>
    <w:sectPr>
      <w:pgSz w:w="11900" w:h="16838" w:orient="portrait"/>
      <w:cols w:equalWidth="0" w:num="1">
        <w:col w:w="11340"/>
      </w:cols>
      <w:pgMar w:left="320" w:top="137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1)"/>
      <w:numFmt w:val="lowerLetter"/>
      <w:start w:val="4"/>
    </w:lvl>
  </w:abstractNum>
  <w:abstractNum w:abstractNumId="2">
    <w:nsid w:val="507ED7AB"/>
    <w:multiLevelType w:val="hybridMultilevel"/>
    <w:lvl w:ilvl="0">
      <w:lvlJc w:val="left"/>
      <w:lvlText w:val="•"/>
      <w:numFmt w:val="bullet"/>
      <w:start w:val="1"/>
    </w:lvl>
    <w:lvl w:ilvl="1">
      <w:lvlJc w:val="left"/>
      <w:lvlText w:val="◦"/>
      <w:numFmt w:val="bullet"/>
      <w:start w:val="1"/>
    </w:lvl>
  </w:abstractNum>
  <w:abstractNum w:abstractNumId="3">
    <w:nsid w:val="2EB141F2"/>
    <w:multiLevelType w:val="hybridMultilevel"/>
    <w:lvl w:ilvl="0">
      <w:lvlJc w:val="left"/>
      <w:lvlText w:val="•"/>
      <w:numFmt w:val="bullet"/>
      <w:start w:val="1"/>
    </w:lvl>
    <w:lvl w:ilvl="1">
      <w:lvlJc w:val="left"/>
      <w:lvlText w:val="◦"/>
      <w:numFmt w:val="bullet"/>
      <w:start w:val="1"/>
    </w:lvl>
  </w:abstractNum>
  <w:abstractNum w:abstractNumId="4">
    <w:nsid w:val="41B71EFB"/>
    <w:multiLevelType w:val="hybridMultilevel"/>
    <w:lvl w:ilvl="0">
      <w:lvlJc w:val="left"/>
      <w:lvlText w:val="†"/>
      <w:numFmt w:val="bullet"/>
      <w:start w:val="1"/>
    </w:lvl>
  </w:abstractNum>
  <w:abstractNum w:abstractNumId="5">
    <w:nsid w:val="79E2A9E3"/>
    <w:multiLevelType w:val="hybridMultilevel"/>
    <w:lvl w:ilvl="0">
      <w:lvlJc w:val="left"/>
      <w:lvlText w:val="(%1)"/>
      <w:numFmt w:val="decimal"/>
      <w:start w:val="877"/>
    </w:lvl>
  </w:abstractNum>
  <w:abstractNum w:abstractNumId="6">
    <w:nsid w:val="7545E146"/>
    <w:multiLevelType w:val="hybridMultilevel"/>
    <w:lvl w:ilvl="0">
      <w:lvlJc w:val="left"/>
      <w:lvlText w:val="(%1)"/>
      <w:numFmt w:val="decimal"/>
      <w:start w:val="1"/>
    </w:lvl>
  </w:abstractNum>
  <w:abstractNum w:abstractNumId="7">
    <w:nsid w:val="515F007C"/>
    <w:multiLevelType w:val="hybridMultilevel"/>
    <w:lvl w:ilvl="0">
      <w:lvlJc w:val="left"/>
      <w:lvlText w:val="(%1)"/>
      <w:numFmt w:val="decimal"/>
      <w:start w:val="1"/>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2021-07-22T07:50:52Z</dcterms:created>
  <dcterms:modified xsi:type="dcterms:W3CDTF">2021-07-22T07:50:52Z</dcterms:modified>
</cp:coreProperties>
</file>