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228600</wp:posOffset>
            </wp:positionV>
            <wp:extent cx="726376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8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SCHEDULE 13G</w:t>
      </w:r>
    </w:p>
    <w:p>
      <w:pPr>
        <w:spacing w:after="0" w:line="252"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52"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TRI Pointe Homes, Inc.</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of Issuer)</w:t>
      </w:r>
    </w:p>
    <w:p>
      <w:pPr>
        <w:spacing w:after="0" w:line="23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Common Stock, $0.01 par value per share</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(Title of Class of Securities)</w:t>
      </w:r>
    </w:p>
    <w:p>
      <w:pPr>
        <w:spacing w:after="0" w:line="23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87265H109</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(CUSIP Number)</w:t>
      </w:r>
    </w:p>
    <w:p>
      <w:pPr>
        <w:spacing w:after="0" w:line="23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December 31, 2013</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Event which Requires Filing of this Statement)</w:t>
      </w:r>
    </w:p>
    <w:p>
      <w:pPr>
        <w:spacing w:after="0" w:line="238"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52" w:lineRule="exact"/>
        <w:rPr>
          <w:sz w:val="24"/>
          <w:szCs w:val="24"/>
          <w:color w:val="auto"/>
        </w:rPr>
      </w:pPr>
    </w:p>
    <w:p>
      <w:pPr>
        <w:ind w:left="4840"/>
        <w:spacing w:after="0"/>
        <w:tabs>
          <w:tab w:leader="none" w:pos="5060" w:val="left"/>
          <w:tab w:leader="none" w:pos="5560" w:val="left"/>
        </w:tabs>
        <w:rPr>
          <w:sz w:val="20"/>
          <w:szCs w:val="20"/>
          <w:color w:val="auto"/>
        </w:rPr>
      </w:pPr>
      <w:r>
        <w:rPr>
          <w:rFonts w:ascii="Arial" w:cs="Arial" w:eastAsia="Arial" w:hAnsi="Arial"/>
          <w:sz w:val="18"/>
          <w:szCs w:val="18"/>
          <w:color w:val="auto"/>
        </w:rPr>
        <w:t>[</w:t>
        <w:tab/>
        <w:t>]</w:t>
      </w:r>
      <w:r>
        <w:rPr>
          <w:sz w:val="20"/>
          <w:szCs w:val="20"/>
          <w:color w:val="auto"/>
        </w:rPr>
        <w:tab/>
      </w:r>
      <w:r>
        <w:rPr>
          <w:rFonts w:ascii="Arial" w:cs="Arial" w:eastAsia="Arial" w:hAnsi="Arial"/>
          <w:sz w:val="16"/>
          <w:szCs w:val="16"/>
          <w:color w:val="auto"/>
        </w:rPr>
        <w:t>Rule 13d-1(b)</w:t>
      </w:r>
    </w:p>
    <w:p>
      <w:pPr>
        <w:spacing w:after="0" w:line="252" w:lineRule="exact"/>
        <w:rPr>
          <w:sz w:val="24"/>
          <w:szCs w:val="24"/>
          <w:color w:val="auto"/>
        </w:rPr>
      </w:pPr>
    </w:p>
    <w:p>
      <w:pPr>
        <w:ind w:left="5060" w:hanging="246"/>
        <w:spacing w:after="0"/>
        <w:tabs>
          <w:tab w:leader="none" w:pos="5060" w:val="left"/>
        </w:tabs>
        <w:numPr>
          <w:ilvl w:val="1"/>
          <w:numId w:val="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Rule 13d-1(c)</w:t>
      </w:r>
    </w:p>
    <w:p>
      <w:pPr>
        <w:spacing w:after="0" w:line="252" w:lineRule="exact"/>
        <w:rPr>
          <w:rFonts w:ascii="Arial" w:cs="Arial" w:eastAsia="Arial" w:hAnsi="Arial"/>
          <w:sz w:val="18"/>
          <w:szCs w:val="18"/>
          <w:color w:val="auto"/>
        </w:rPr>
      </w:pPr>
    </w:p>
    <w:p>
      <w:pPr>
        <w:ind w:left="4920" w:hanging="108"/>
        <w:spacing w:after="0"/>
        <w:tabs>
          <w:tab w:leader="none" w:pos="4920" w:val="left"/>
        </w:tabs>
        <w:numPr>
          <w:ilvl w:val="1"/>
          <w:numId w:val="1"/>
        </w:numPr>
        <w:rPr>
          <w:rFonts w:ascii="Arial" w:cs="Arial" w:eastAsia="Arial" w:hAnsi="Arial"/>
          <w:sz w:val="18"/>
          <w:szCs w:val="18"/>
          <w:color w:val="auto"/>
        </w:rPr>
      </w:pPr>
      <w:r>
        <w:rPr>
          <w:rFonts w:ascii="Arial" w:cs="Arial" w:eastAsia="Arial" w:hAnsi="Arial"/>
          <w:sz w:val="18"/>
          <w:szCs w:val="18"/>
          <w:color w:val="auto"/>
        </w:rPr>
        <w:t>X ]</w:t>
      </w:r>
      <w:r>
        <w:rPr>
          <w:rFonts w:ascii="Arial" w:cs="Arial" w:eastAsia="Arial" w:hAnsi="Arial"/>
          <w:sz w:val="16"/>
          <w:szCs w:val="16"/>
          <w:color w:val="auto"/>
        </w:rPr>
        <w:t>Rule 13d-1(d)</w:t>
      </w:r>
    </w:p>
    <w:p>
      <w:pPr>
        <w:spacing w:after="0" w:line="252" w:lineRule="exact"/>
        <w:rPr>
          <w:rFonts w:ascii="Arial" w:cs="Arial" w:eastAsia="Arial" w:hAnsi="Arial"/>
          <w:sz w:val="18"/>
          <w:szCs w:val="18"/>
          <w:color w:val="auto"/>
        </w:rPr>
      </w:pPr>
    </w:p>
    <w:p>
      <w:pPr>
        <w:spacing w:after="0" w:line="277" w:lineRule="auto"/>
        <w:rPr>
          <w:rFonts w:ascii="Arial" w:cs="Arial" w:eastAsia="Arial" w:hAnsi="Arial"/>
          <w:sz w:val="18"/>
          <w:szCs w:val="18"/>
          <w:color w:val="auto"/>
        </w:rPr>
      </w:pPr>
      <w:r>
        <w:rPr>
          <w:rFonts w:ascii="Arial" w:cs="Arial" w:eastAsia="Arial" w:hAnsi="Arial"/>
          <w:sz w:val="18"/>
          <w:szCs w:val="18"/>
          <w:color w:val="auto"/>
        </w:rPr>
        <w:t>*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0" w:lineRule="exact"/>
        <w:rPr>
          <w:sz w:val="24"/>
          <w:szCs w:val="24"/>
          <w:color w:val="auto"/>
        </w:rPr>
      </w:pPr>
    </w:p>
    <w:p>
      <w:pPr>
        <w:spacing w:after="0" w:line="342"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668655</wp:posOffset>
            </wp:positionV>
            <wp:extent cx="7250430"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715" w:right="239"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color w:val="auto"/>
        </w:rPr>
        <w:t>SCHEDULE 13G</w:t>
      </w:r>
    </w:p>
    <w:p>
      <w:pPr>
        <w:spacing w:after="0" w:line="225" w:lineRule="exact"/>
        <w:rPr>
          <w:sz w:val="20"/>
          <w:szCs w:val="20"/>
          <w:color w:val="auto"/>
        </w:rPr>
      </w:pPr>
    </w:p>
    <w:p>
      <w:pPr>
        <w:spacing w:after="0"/>
        <w:tabs>
          <w:tab w:leader="none" w:pos="100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5"/>
          <w:szCs w:val="15"/>
          <w:color w:val="auto"/>
        </w:rPr>
        <w:t>Page 2 of 11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323850</wp:posOffset>
            </wp:positionV>
            <wp:extent cx="72466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00" w:lineRule="exact"/>
        <w:rPr>
          <w:sz w:val="20"/>
          <w:szCs w:val="20"/>
          <w:color w:val="auto"/>
        </w:rPr>
      </w:pPr>
    </w:p>
    <w:p>
      <w:pPr>
        <w:spacing w:after="0" w:line="302" w:lineRule="exact"/>
        <w:rPr>
          <w:sz w:val="20"/>
          <w:szCs w:val="20"/>
          <w:color w:val="auto"/>
        </w:rPr>
      </w:pPr>
    </w:p>
    <w:p>
      <w:pPr>
        <w:ind w:left="840" w:right="8460" w:hanging="832"/>
        <w:spacing w:after="0" w:line="440" w:lineRule="auto"/>
        <w:tabs>
          <w:tab w:leader="none" w:pos="840" w:val="left"/>
        </w:tabs>
        <w:numPr>
          <w:ilvl w:val="0"/>
          <w:numId w:val="2"/>
        </w:numPr>
        <w:rPr>
          <w:rFonts w:ascii="Arial" w:cs="Arial" w:eastAsia="Arial" w:hAnsi="Arial"/>
          <w:sz w:val="16"/>
          <w:szCs w:val="16"/>
          <w:color w:val="auto"/>
        </w:rPr>
      </w:pPr>
      <w:r>
        <w:rPr>
          <w:rFonts w:ascii="Arial" w:cs="Arial" w:eastAsia="Arial" w:hAnsi="Arial"/>
          <w:sz w:val="16"/>
          <w:szCs w:val="16"/>
          <w:color w:val="auto"/>
        </w:rPr>
        <w:t>Names of Reporting Persons. VIII/TPC Holdings, L.L.C.</w:t>
      </w:r>
    </w:p>
    <w:p>
      <w:pPr>
        <w:ind w:left="840" w:hanging="832"/>
        <w:spacing w:after="0"/>
        <w:tabs>
          <w:tab w:leader="none" w:pos="840" w:val="left"/>
        </w:tabs>
        <w:numPr>
          <w:ilvl w:val="0"/>
          <w:numId w:val="2"/>
        </w:numPr>
        <w:rPr>
          <w:rFonts w:ascii="Arial" w:cs="Arial" w:eastAsia="Arial" w:hAnsi="Arial"/>
          <w:sz w:val="18"/>
          <w:szCs w:val="18"/>
          <w:color w:val="auto"/>
        </w:rPr>
      </w:pPr>
      <w:r>
        <w:rPr>
          <w:rFonts w:ascii="Arial" w:cs="Arial" w:eastAsia="Arial" w:hAnsi="Arial"/>
          <w:sz w:val="18"/>
          <w:szCs w:val="18"/>
          <w:color w:val="auto"/>
        </w:rPr>
        <w:t>Check the Appropriate Box if a Member of a Group</w:t>
      </w:r>
    </w:p>
    <w:p>
      <w:pPr>
        <w:spacing w:after="0" w:line="225" w:lineRule="exact"/>
        <w:rPr>
          <w:rFonts w:ascii="Arial" w:cs="Arial" w:eastAsia="Arial" w:hAnsi="Arial"/>
          <w:sz w:val="18"/>
          <w:szCs w:val="18"/>
          <w:color w:val="auto"/>
        </w:rPr>
      </w:pPr>
    </w:p>
    <w:p>
      <w:pPr>
        <w:ind w:left="1100" w:hanging="255"/>
        <w:spacing w:after="0"/>
        <w:tabs>
          <w:tab w:leader="none" w:pos="1100" w:val="left"/>
        </w:tabs>
        <w:numPr>
          <w:ilvl w:val="1"/>
          <w:numId w:val="2"/>
        </w:numPr>
        <w:rPr>
          <w:rFonts w:ascii="Arial" w:cs="Arial" w:eastAsia="Arial" w:hAnsi="Arial"/>
          <w:sz w:val="18"/>
          <w:szCs w:val="18"/>
          <w:color w:val="auto"/>
        </w:rPr>
      </w:pPr>
      <w:r>
        <w:rPr>
          <w:rFonts w:ascii="Arial" w:cs="Arial" w:eastAsia="Arial" w:hAnsi="Arial"/>
          <w:sz w:val="18"/>
          <w:szCs w:val="18"/>
          <w:color w:val="auto"/>
        </w:rPr>
        <w:t>[X]</w:t>
      </w:r>
    </w:p>
    <w:p>
      <w:pPr>
        <w:spacing w:after="0" w:line="23" w:lineRule="exact"/>
        <w:rPr>
          <w:rFonts w:ascii="Arial" w:cs="Arial" w:eastAsia="Arial" w:hAnsi="Arial"/>
          <w:sz w:val="18"/>
          <w:szCs w:val="18"/>
          <w:color w:val="auto"/>
        </w:rPr>
      </w:pPr>
    </w:p>
    <w:p>
      <w:pPr>
        <w:ind w:left="1100" w:hanging="255"/>
        <w:spacing w:after="0"/>
        <w:tabs>
          <w:tab w:leader="none" w:pos="1100" w:val="left"/>
        </w:tabs>
        <w:numPr>
          <w:ilvl w:val="1"/>
          <w:numId w:val="2"/>
        </w:numPr>
        <w:rPr>
          <w:rFonts w:ascii="Arial" w:cs="Arial" w:eastAsia="Arial" w:hAnsi="Arial"/>
          <w:sz w:val="18"/>
          <w:szCs w:val="18"/>
          <w:color w:val="auto"/>
        </w:rPr>
      </w:pPr>
      <w:r>
        <w:rPr>
          <w:rFonts w:ascii="Arial" w:cs="Arial" w:eastAsia="Arial" w:hAnsi="Arial"/>
          <w:sz w:val="18"/>
          <w:szCs w:val="18"/>
          <w:color w:val="auto"/>
        </w:rPr>
        <w:t>[ ]</w:t>
      </w:r>
    </w:p>
    <w:p>
      <w:pPr>
        <w:spacing w:after="0" w:line="21" w:lineRule="exact"/>
        <w:rPr>
          <w:rFonts w:ascii="Arial" w:cs="Arial" w:eastAsia="Arial" w:hAnsi="Arial"/>
          <w:sz w:val="18"/>
          <w:szCs w:val="18"/>
          <w:color w:val="auto"/>
        </w:rPr>
      </w:pPr>
    </w:p>
    <w:p>
      <w:pPr>
        <w:ind w:left="840" w:hanging="832"/>
        <w:spacing w:after="0"/>
        <w:tabs>
          <w:tab w:leader="none" w:pos="840" w:val="left"/>
        </w:tabs>
        <w:numPr>
          <w:ilvl w:val="0"/>
          <w:numId w:val="2"/>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52" w:lineRule="exact"/>
        <w:rPr>
          <w:rFonts w:ascii="Arial" w:cs="Arial" w:eastAsia="Arial" w:hAnsi="Arial"/>
          <w:sz w:val="18"/>
          <w:szCs w:val="18"/>
          <w:color w:val="auto"/>
        </w:rPr>
      </w:pPr>
    </w:p>
    <w:p>
      <w:pPr>
        <w:ind w:left="840" w:hanging="832"/>
        <w:spacing w:after="0"/>
        <w:tabs>
          <w:tab w:leader="none" w:pos="840" w:val="left"/>
        </w:tabs>
        <w:numPr>
          <w:ilvl w:val="0"/>
          <w:numId w:val="2"/>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-996315</wp:posOffset>
            </wp:positionV>
            <wp:extent cx="72466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-430530</wp:posOffset>
            </wp:positionV>
            <wp:extent cx="72466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-139065</wp:posOffset>
            </wp:positionV>
            <wp:extent cx="72466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05" w:lineRule="exact"/>
        <w:rPr>
          <w:sz w:val="20"/>
          <w:szCs w:val="20"/>
          <w:color w:val="auto"/>
        </w:rPr>
      </w:pPr>
    </w:p>
    <w:p>
      <w:pPr>
        <w:ind w:left="840"/>
        <w:spacing w:after="0"/>
        <w:rPr>
          <w:sz w:val="20"/>
          <w:szCs w:val="20"/>
          <w:color w:val="auto"/>
        </w:rPr>
      </w:pPr>
      <w:r>
        <w:rPr>
          <w:rFonts w:ascii="Arial" w:cs="Arial" w:eastAsia="Arial" w:hAnsi="Arial"/>
          <w:sz w:val="18"/>
          <w:szCs w:val="18"/>
          <w:color w:val="auto"/>
        </w:rPr>
        <w:t>Delaware</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1460" w:type="dxa"/>
            <w:vAlign w:val="bottom"/>
            <w:tcBorders>
              <w:top w:val="single" w:sz="8" w:color="auto"/>
            </w:tcBorders>
            <w:vMerge w:val="restart"/>
          </w:tcPr>
          <w:p>
            <w:pPr>
              <w:spacing w:after="0"/>
              <w:rPr>
                <w:sz w:val="20"/>
                <w:szCs w:val="20"/>
                <w:color w:val="auto"/>
              </w:rPr>
            </w:pPr>
            <w:r>
              <w:rPr>
                <w:rFonts w:ascii="Arial" w:cs="Arial" w:eastAsia="Arial" w:hAnsi="Arial"/>
                <w:sz w:val="18"/>
                <w:szCs w:val="18"/>
                <w:color w:val="auto"/>
              </w:rPr>
              <w:t>Number of</w:t>
            </w:r>
          </w:p>
        </w:tc>
        <w:tc>
          <w:tcPr>
            <w:tcW w:w="820" w:type="dxa"/>
            <w:vAlign w:val="bottom"/>
            <w:tcBorders>
              <w:top w:val="single" w:sz="8" w:color="auto"/>
            </w:tcBorders>
            <w:gridSpan w:val="2"/>
          </w:tcPr>
          <w:p>
            <w:pPr>
              <w:jc w:val="right"/>
              <w:ind w:right="315"/>
              <w:spacing w:after="0"/>
              <w:rPr>
                <w:sz w:val="20"/>
                <w:szCs w:val="20"/>
                <w:color w:val="auto"/>
              </w:rPr>
            </w:pPr>
            <w:r>
              <w:rPr>
                <w:rFonts w:ascii="Arial" w:cs="Arial" w:eastAsia="Arial" w:hAnsi="Arial"/>
                <w:sz w:val="18"/>
                <w:szCs w:val="18"/>
                <w:color w:val="auto"/>
              </w:rPr>
              <w:t>5.</w:t>
            </w:r>
          </w:p>
        </w:tc>
        <w:tc>
          <w:tcPr>
            <w:tcW w:w="3500" w:type="dxa"/>
            <w:vAlign w:val="bottom"/>
            <w:tcBorders>
              <w:top w:val="single" w:sz="8" w:color="auto"/>
            </w:tcBorders>
          </w:tcPr>
          <w:p>
            <w:pPr>
              <w:ind w:left="380"/>
              <w:spacing w:after="0"/>
              <w:rPr>
                <w:sz w:val="20"/>
                <w:szCs w:val="20"/>
                <w:color w:val="auto"/>
              </w:rPr>
            </w:pPr>
            <w:r>
              <w:rPr>
                <w:rFonts w:ascii="Arial" w:cs="Arial" w:eastAsia="Arial" w:hAnsi="Arial"/>
                <w:sz w:val="18"/>
                <w:szCs w:val="18"/>
                <w:color w:val="auto"/>
              </w:rPr>
              <w:t>Sole Voting Power</w:t>
            </w:r>
          </w:p>
        </w:tc>
        <w:tc>
          <w:tcPr>
            <w:tcW w:w="5640" w:type="dxa"/>
            <w:vAlign w:val="bottom"/>
            <w:tcBorders>
              <w:top w:val="single" w:sz="8" w:color="auto"/>
            </w:tcBorders>
          </w:tcPr>
          <w:p>
            <w:pPr>
              <w:ind w:left="12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82"/>
        </w:trPr>
        <w:tc>
          <w:tcPr>
            <w:tcW w:w="1460" w:type="dxa"/>
            <w:vAlign w:val="bottom"/>
            <w:vMerge w:val="continue"/>
          </w:tcPr>
          <w:p>
            <w:pPr>
              <w:spacing w:after="0"/>
              <w:rPr>
                <w:sz w:val="15"/>
                <w:szCs w:val="15"/>
                <w:color w:val="auto"/>
              </w:rPr>
            </w:pPr>
          </w:p>
        </w:tc>
        <w:tc>
          <w:tcPr>
            <w:tcW w:w="300" w:type="dxa"/>
            <w:vAlign w:val="bottom"/>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3500" w:type="dxa"/>
            <w:vAlign w:val="bottom"/>
            <w:tcBorders>
              <w:bottom w:val="single" w:sz="8" w:color="auto"/>
            </w:tcBorders>
          </w:tcPr>
          <w:p>
            <w:pPr>
              <w:spacing w:after="0"/>
              <w:rPr>
                <w:sz w:val="15"/>
                <w:szCs w:val="15"/>
                <w:color w:val="auto"/>
              </w:rPr>
            </w:pPr>
          </w:p>
        </w:tc>
        <w:tc>
          <w:tcPr>
            <w:tcW w:w="56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02"/>
        </w:trPr>
        <w:tc>
          <w:tcPr>
            <w:tcW w:w="1460" w:type="dxa"/>
            <w:vAlign w:val="bottom"/>
          </w:tcPr>
          <w:p>
            <w:pPr>
              <w:spacing w:after="0" w:line="201" w:lineRule="exact"/>
              <w:rPr>
                <w:sz w:val="20"/>
                <w:szCs w:val="20"/>
                <w:color w:val="auto"/>
              </w:rPr>
            </w:pPr>
            <w:r>
              <w:rPr>
                <w:rFonts w:ascii="Arial" w:cs="Arial" w:eastAsia="Arial" w:hAnsi="Arial"/>
                <w:sz w:val="18"/>
                <w:szCs w:val="18"/>
                <w:color w:val="auto"/>
              </w:rPr>
              <w:t>Shares</w:t>
            </w:r>
          </w:p>
        </w:tc>
        <w:tc>
          <w:tcPr>
            <w:tcW w:w="300" w:type="dxa"/>
            <w:vAlign w:val="bottom"/>
          </w:tcPr>
          <w:p>
            <w:pPr>
              <w:spacing w:after="0"/>
              <w:rPr>
                <w:sz w:val="17"/>
                <w:szCs w:val="17"/>
                <w:color w:val="auto"/>
              </w:rPr>
            </w:pPr>
          </w:p>
        </w:tc>
        <w:tc>
          <w:tcPr>
            <w:tcW w:w="520" w:type="dxa"/>
            <w:vAlign w:val="bottom"/>
          </w:tcPr>
          <w:p>
            <w:pPr>
              <w:jc w:val="right"/>
              <w:ind w:right="315"/>
              <w:spacing w:after="0"/>
              <w:rPr>
                <w:sz w:val="20"/>
                <w:szCs w:val="20"/>
                <w:color w:val="auto"/>
              </w:rPr>
            </w:pPr>
            <w:r>
              <w:rPr>
                <w:rFonts w:ascii="Arial" w:cs="Arial" w:eastAsia="Arial" w:hAnsi="Arial"/>
                <w:sz w:val="17"/>
                <w:szCs w:val="17"/>
                <w:color w:val="auto"/>
                <w:w w:val="70"/>
              </w:rPr>
              <w:t>6.</w:t>
            </w:r>
          </w:p>
        </w:tc>
        <w:tc>
          <w:tcPr>
            <w:tcW w:w="3500" w:type="dxa"/>
            <w:vAlign w:val="bottom"/>
          </w:tcPr>
          <w:p>
            <w:pPr>
              <w:ind w:left="380"/>
              <w:spacing w:after="0" w:line="201" w:lineRule="exact"/>
              <w:rPr>
                <w:sz w:val="20"/>
                <w:szCs w:val="20"/>
                <w:color w:val="auto"/>
              </w:rPr>
            </w:pPr>
            <w:r>
              <w:rPr>
                <w:rFonts w:ascii="Arial" w:cs="Arial" w:eastAsia="Arial" w:hAnsi="Arial"/>
                <w:sz w:val="18"/>
                <w:szCs w:val="18"/>
                <w:color w:val="auto"/>
              </w:rPr>
              <w:t>Shared Voting Power</w:t>
            </w:r>
          </w:p>
        </w:tc>
        <w:tc>
          <w:tcPr>
            <w:tcW w:w="5640" w:type="dxa"/>
            <w:vAlign w:val="bottom"/>
          </w:tcPr>
          <w:p>
            <w:pPr>
              <w:ind w:left="1260"/>
              <w:spacing w:after="0" w:line="202" w:lineRule="exact"/>
              <w:rPr>
                <w:sz w:val="20"/>
                <w:szCs w:val="20"/>
                <w:color w:val="auto"/>
              </w:rPr>
            </w:pPr>
            <w:r>
              <w:rPr>
                <w:rFonts w:ascii="Arial" w:cs="Arial" w:eastAsia="Arial" w:hAnsi="Arial"/>
                <w:sz w:val="17"/>
                <w:szCs w:val="17"/>
                <w:color w:val="auto"/>
              </w:rPr>
              <w:t>14,569,214</w:t>
            </w:r>
            <w:r>
              <w:rPr>
                <w:rFonts w:ascii="Arial" w:cs="Arial" w:eastAsia="Arial" w:hAnsi="Arial"/>
                <w:sz w:val="23"/>
                <w:szCs w:val="23"/>
                <w:color w:val="auto"/>
                <w:vertAlign w:val="superscript"/>
              </w:rPr>
              <w:t>(1)</w:t>
            </w:r>
          </w:p>
        </w:tc>
        <w:tc>
          <w:tcPr>
            <w:tcW w:w="0" w:type="dxa"/>
            <w:vAlign w:val="bottom"/>
          </w:tcPr>
          <w:p>
            <w:pPr>
              <w:spacing w:after="0"/>
              <w:rPr>
                <w:sz w:val="1"/>
                <w:szCs w:val="1"/>
                <w:color w:val="auto"/>
              </w:rPr>
            </w:pPr>
          </w:p>
        </w:tc>
      </w:tr>
      <w:tr>
        <w:trPr>
          <w:trHeight w:val="224"/>
        </w:trPr>
        <w:tc>
          <w:tcPr>
            <w:tcW w:w="1460" w:type="dxa"/>
            <w:vAlign w:val="bottom"/>
          </w:tcPr>
          <w:p>
            <w:pPr>
              <w:spacing w:after="0"/>
              <w:rPr>
                <w:sz w:val="20"/>
                <w:szCs w:val="20"/>
                <w:color w:val="auto"/>
              </w:rPr>
            </w:pPr>
            <w:r>
              <w:rPr>
                <w:rFonts w:ascii="Arial" w:cs="Arial" w:eastAsia="Arial" w:hAnsi="Arial"/>
                <w:sz w:val="18"/>
                <w:szCs w:val="18"/>
                <w:color w:val="auto"/>
              </w:rPr>
              <w:t>Beneficially</w:t>
            </w:r>
          </w:p>
        </w:tc>
        <w:tc>
          <w:tcPr>
            <w:tcW w:w="300" w:type="dxa"/>
            <w:vAlign w:val="bottom"/>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3500" w:type="dxa"/>
            <w:vAlign w:val="bottom"/>
            <w:tcBorders>
              <w:bottom w:val="single" w:sz="8" w:color="auto"/>
            </w:tcBorders>
          </w:tcPr>
          <w:p>
            <w:pPr>
              <w:spacing w:after="0"/>
              <w:rPr>
                <w:sz w:val="19"/>
                <w:szCs w:val="19"/>
                <w:color w:val="auto"/>
              </w:rPr>
            </w:pPr>
          </w:p>
        </w:tc>
        <w:tc>
          <w:tcPr>
            <w:tcW w:w="56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88"/>
        </w:trPr>
        <w:tc>
          <w:tcPr>
            <w:tcW w:w="1460" w:type="dxa"/>
            <w:vAlign w:val="bottom"/>
          </w:tcPr>
          <w:p>
            <w:pPr>
              <w:spacing w:after="0" w:line="189" w:lineRule="exact"/>
              <w:rPr>
                <w:sz w:val="20"/>
                <w:szCs w:val="20"/>
                <w:color w:val="auto"/>
              </w:rPr>
            </w:pPr>
            <w:r>
              <w:rPr>
                <w:rFonts w:ascii="Arial" w:cs="Arial" w:eastAsia="Arial" w:hAnsi="Arial"/>
                <w:sz w:val="18"/>
                <w:szCs w:val="18"/>
                <w:color w:val="auto"/>
              </w:rPr>
              <w:t>Owned by Each</w:t>
            </w:r>
          </w:p>
        </w:tc>
        <w:tc>
          <w:tcPr>
            <w:tcW w:w="300" w:type="dxa"/>
            <w:vAlign w:val="bottom"/>
          </w:tcPr>
          <w:p>
            <w:pPr>
              <w:spacing w:after="0"/>
              <w:rPr>
                <w:sz w:val="16"/>
                <w:szCs w:val="16"/>
                <w:color w:val="auto"/>
              </w:rPr>
            </w:pPr>
          </w:p>
        </w:tc>
        <w:tc>
          <w:tcPr>
            <w:tcW w:w="520" w:type="dxa"/>
            <w:vAlign w:val="bottom"/>
          </w:tcPr>
          <w:p>
            <w:pPr>
              <w:jc w:val="right"/>
              <w:ind w:right="315"/>
              <w:spacing w:after="0" w:line="189" w:lineRule="exact"/>
              <w:rPr>
                <w:sz w:val="20"/>
                <w:szCs w:val="20"/>
                <w:color w:val="auto"/>
              </w:rPr>
            </w:pPr>
            <w:r>
              <w:rPr>
                <w:rFonts w:ascii="Arial" w:cs="Arial" w:eastAsia="Arial" w:hAnsi="Arial"/>
                <w:sz w:val="17"/>
                <w:szCs w:val="17"/>
                <w:color w:val="auto"/>
                <w:w w:val="70"/>
              </w:rPr>
              <w:t>7.</w:t>
            </w:r>
          </w:p>
        </w:tc>
        <w:tc>
          <w:tcPr>
            <w:tcW w:w="3500" w:type="dxa"/>
            <w:vAlign w:val="bottom"/>
          </w:tcPr>
          <w:p>
            <w:pPr>
              <w:ind w:left="380"/>
              <w:spacing w:after="0" w:line="189" w:lineRule="exact"/>
              <w:rPr>
                <w:sz w:val="20"/>
                <w:szCs w:val="20"/>
                <w:color w:val="auto"/>
              </w:rPr>
            </w:pPr>
            <w:r>
              <w:rPr>
                <w:rFonts w:ascii="Arial" w:cs="Arial" w:eastAsia="Arial" w:hAnsi="Arial"/>
                <w:sz w:val="18"/>
                <w:szCs w:val="18"/>
                <w:color w:val="auto"/>
              </w:rPr>
              <w:t>Sole Dispositive Power</w:t>
            </w:r>
          </w:p>
        </w:tc>
        <w:tc>
          <w:tcPr>
            <w:tcW w:w="5640" w:type="dxa"/>
            <w:vAlign w:val="bottom"/>
          </w:tcPr>
          <w:p>
            <w:pPr>
              <w:ind w:left="1260"/>
              <w:spacing w:after="0" w:line="189" w:lineRule="exact"/>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24"/>
        </w:trPr>
        <w:tc>
          <w:tcPr>
            <w:tcW w:w="1460" w:type="dxa"/>
            <w:vAlign w:val="bottom"/>
          </w:tcPr>
          <w:p>
            <w:pPr>
              <w:spacing w:after="0"/>
              <w:rPr>
                <w:sz w:val="20"/>
                <w:szCs w:val="20"/>
                <w:color w:val="auto"/>
              </w:rPr>
            </w:pPr>
            <w:r>
              <w:rPr>
                <w:rFonts w:ascii="Arial" w:cs="Arial" w:eastAsia="Arial" w:hAnsi="Arial"/>
                <w:sz w:val="18"/>
                <w:szCs w:val="18"/>
                <w:color w:val="auto"/>
              </w:rPr>
              <w:t>Reporting</w:t>
            </w:r>
          </w:p>
        </w:tc>
        <w:tc>
          <w:tcPr>
            <w:tcW w:w="300" w:type="dxa"/>
            <w:vAlign w:val="bottom"/>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3500" w:type="dxa"/>
            <w:vAlign w:val="bottom"/>
            <w:tcBorders>
              <w:bottom w:val="single" w:sz="8" w:color="auto"/>
            </w:tcBorders>
          </w:tcPr>
          <w:p>
            <w:pPr>
              <w:spacing w:after="0"/>
              <w:rPr>
                <w:sz w:val="19"/>
                <w:szCs w:val="19"/>
                <w:color w:val="auto"/>
              </w:rPr>
            </w:pPr>
          </w:p>
        </w:tc>
        <w:tc>
          <w:tcPr>
            <w:tcW w:w="56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460" w:type="dxa"/>
            <w:vAlign w:val="bottom"/>
          </w:tcPr>
          <w:p>
            <w:pPr>
              <w:spacing w:after="0" w:line="203" w:lineRule="exact"/>
              <w:rPr>
                <w:sz w:val="20"/>
                <w:szCs w:val="20"/>
                <w:color w:val="auto"/>
              </w:rPr>
            </w:pPr>
            <w:r>
              <w:rPr>
                <w:rFonts w:ascii="Arial" w:cs="Arial" w:eastAsia="Arial" w:hAnsi="Arial"/>
                <w:sz w:val="18"/>
                <w:szCs w:val="18"/>
                <w:color w:val="auto"/>
              </w:rPr>
              <w:t>Person With</w:t>
            </w:r>
          </w:p>
        </w:tc>
        <w:tc>
          <w:tcPr>
            <w:tcW w:w="300" w:type="dxa"/>
            <w:vAlign w:val="bottom"/>
          </w:tcPr>
          <w:p>
            <w:pPr>
              <w:spacing w:after="0"/>
              <w:rPr>
                <w:sz w:val="20"/>
                <w:szCs w:val="20"/>
                <w:color w:val="auto"/>
              </w:rPr>
            </w:pPr>
          </w:p>
        </w:tc>
        <w:tc>
          <w:tcPr>
            <w:tcW w:w="520" w:type="dxa"/>
            <w:vAlign w:val="bottom"/>
          </w:tcPr>
          <w:p>
            <w:pPr>
              <w:jc w:val="right"/>
              <w:ind w:right="315"/>
              <w:spacing w:after="0"/>
              <w:rPr>
                <w:sz w:val="20"/>
                <w:szCs w:val="20"/>
                <w:color w:val="auto"/>
              </w:rPr>
            </w:pPr>
            <w:r>
              <w:rPr>
                <w:rFonts w:ascii="Arial" w:cs="Arial" w:eastAsia="Arial" w:hAnsi="Arial"/>
                <w:sz w:val="17"/>
                <w:szCs w:val="17"/>
                <w:color w:val="auto"/>
                <w:w w:val="70"/>
              </w:rPr>
              <w:t>8.</w:t>
            </w:r>
          </w:p>
        </w:tc>
        <w:tc>
          <w:tcPr>
            <w:tcW w:w="3500" w:type="dxa"/>
            <w:vAlign w:val="bottom"/>
          </w:tcPr>
          <w:p>
            <w:pPr>
              <w:ind w:left="380"/>
              <w:spacing w:after="0"/>
              <w:rPr>
                <w:sz w:val="20"/>
                <w:szCs w:val="20"/>
                <w:color w:val="auto"/>
              </w:rPr>
            </w:pPr>
            <w:r>
              <w:rPr>
                <w:rFonts w:ascii="Arial" w:cs="Arial" w:eastAsia="Arial" w:hAnsi="Arial"/>
                <w:sz w:val="18"/>
                <w:szCs w:val="18"/>
                <w:color w:val="auto"/>
              </w:rPr>
              <w:t>Shared Dispositive Power</w:t>
            </w:r>
          </w:p>
        </w:tc>
        <w:tc>
          <w:tcPr>
            <w:tcW w:w="5640" w:type="dxa"/>
            <w:vAlign w:val="bottom"/>
          </w:tcPr>
          <w:p>
            <w:pPr>
              <w:ind w:left="1260"/>
              <w:spacing w:after="0"/>
              <w:rPr>
                <w:sz w:val="20"/>
                <w:szCs w:val="20"/>
                <w:color w:val="auto"/>
              </w:rPr>
            </w:pPr>
            <w:r>
              <w:rPr>
                <w:rFonts w:ascii="Arial" w:cs="Arial" w:eastAsia="Arial" w:hAnsi="Arial"/>
                <w:sz w:val="18"/>
                <w:szCs w:val="18"/>
                <w:color w:val="auto"/>
              </w:rPr>
              <w:t>11,985,905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2466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181" w:lineRule="exact"/>
        <w:rPr>
          <w:sz w:val="20"/>
          <w:szCs w:val="20"/>
          <w:color w:val="auto"/>
        </w:rPr>
      </w:pPr>
    </w:p>
    <w:p>
      <w:pPr>
        <w:ind w:left="840" w:right="5780" w:hanging="832"/>
        <w:spacing w:after="0" w:line="391" w:lineRule="auto"/>
        <w:tabs>
          <w:tab w:leader="none" w:pos="840" w:val="left"/>
        </w:tabs>
        <w:numPr>
          <w:ilvl w:val="0"/>
          <w:numId w:val="3"/>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14,569,214</w:t>
      </w:r>
    </w:p>
    <w:p>
      <w:pPr>
        <w:ind w:left="840" w:right="4320" w:hanging="832"/>
        <w:spacing w:after="0" w:line="391" w:lineRule="auto"/>
        <w:tabs>
          <w:tab w:leader="none" w:pos="84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Check if the Aggregate Amount in Row (9) Excludes Certain Shares (See Instructions) [ ]</w:t>
      </w:r>
    </w:p>
    <w:p>
      <w:pPr>
        <w:ind w:left="840" w:right="6780" w:hanging="832"/>
        <w:spacing w:after="0" w:line="335" w:lineRule="auto"/>
        <w:tabs>
          <w:tab w:leader="none" w:pos="840" w:val="left"/>
        </w:tabs>
        <w:numPr>
          <w:ilvl w:val="0"/>
          <w:numId w:val="3"/>
        </w:numPr>
        <w:rPr>
          <w:rFonts w:ascii="Arial" w:cs="Arial" w:eastAsia="Arial" w:hAnsi="Arial"/>
          <w:sz w:val="18"/>
          <w:szCs w:val="18"/>
          <w:color w:val="auto"/>
        </w:rPr>
      </w:pPr>
      <w:r>
        <w:rPr>
          <w:rFonts w:ascii="Arial" w:cs="Arial" w:eastAsia="Arial" w:hAnsi="Arial"/>
          <w:sz w:val="18"/>
          <w:szCs w:val="18"/>
          <w:color w:val="auto"/>
        </w:rPr>
        <w:t>Percent of Class Represented by Amount in Row (9) 46.1%</w:t>
      </w:r>
      <w:r>
        <w:rPr>
          <w:rFonts w:ascii="Arial" w:cs="Arial" w:eastAsia="Arial" w:hAnsi="Arial"/>
          <w:sz w:val="25"/>
          <w:szCs w:val="25"/>
          <w:color w:val="auto"/>
          <w:vertAlign w:val="superscript"/>
        </w:rPr>
        <w:t>(2)</w:t>
      </w:r>
    </w:p>
    <w:p>
      <w:pPr>
        <w:spacing w:after="0" w:line="1" w:lineRule="exact"/>
        <w:rPr>
          <w:rFonts w:ascii="Arial" w:cs="Arial" w:eastAsia="Arial" w:hAnsi="Arial"/>
          <w:sz w:val="18"/>
          <w:szCs w:val="18"/>
          <w:color w:val="auto"/>
        </w:rPr>
      </w:pPr>
    </w:p>
    <w:p>
      <w:pPr>
        <w:ind w:left="840" w:hanging="832"/>
        <w:spacing w:after="0"/>
        <w:tabs>
          <w:tab w:leader="none" w:pos="8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Type of Reporting Person:</w:t>
      </w:r>
    </w:p>
    <w:p>
      <w:pPr>
        <w:spacing w:after="0" w:line="209" w:lineRule="exact"/>
        <w:rPr>
          <w:rFonts w:ascii="Arial" w:cs="Arial" w:eastAsia="Arial" w:hAnsi="Arial"/>
          <w:sz w:val="18"/>
          <w:szCs w:val="18"/>
          <w:color w:val="auto"/>
        </w:rPr>
      </w:pPr>
    </w:p>
    <w:p>
      <w:pPr>
        <w:ind w:left="840"/>
        <w:spacing w:after="0"/>
        <w:rPr>
          <w:rFonts w:ascii="Arial" w:cs="Arial" w:eastAsia="Arial" w:hAnsi="Arial"/>
          <w:sz w:val="18"/>
          <w:szCs w:val="18"/>
          <w:color w:val="auto"/>
        </w:rPr>
      </w:pPr>
      <w:r>
        <w:rPr>
          <w:rFonts w:ascii="Arial" w:cs="Arial" w:eastAsia="Arial" w:hAnsi="Arial"/>
          <w:sz w:val="18"/>
          <w:szCs w:val="18"/>
          <w:color w:val="auto"/>
        </w:rPr>
        <w:t>OO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-1270635</wp:posOffset>
            </wp:positionV>
            <wp:extent cx="72466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-842010</wp:posOffset>
            </wp:positionV>
            <wp:extent cx="72466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-413385</wp:posOffset>
            </wp:positionV>
            <wp:extent cx="72466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59" w:lineRule="exact"/>
        <w:rPr>
          <w:sz w:val="20"/>
          <w:szCs w:val="20"/>
          <w:color w:val="auto"/>
        </w:rPr>
      </w:pPr>
    </w:p>
    <w:p>
      <w:pPr>
        <w:ind w:left="260" w:hanging="252"/>
        <w:spacing w:after="0"/>
        <w:tabs>
          <w:tab w:leader="none" w:pos="260" w:val="left"/>
        </w:tabs>
        <w:numPr>
          <w:ilvl w:val="0"/>
          <w:numId w:val="4"/>
        </w:numPr>
        <w:rPr>
          <w:rFonts w:ascii="Arial" w:cs="Arial" w:eastAsia="Arial" w:hAnsi="Arial"/>
          <w:sz w:val="18"/>
          <w:szCs w:val="18"/>
          <w:color w:val="auto"/>
        </w:rPr>
      </w:pPr>
      <w:r>
        <w:rPr>
          <w:rFonts w:ascii="Arial" w:cs="Arial" w:eastAsia="Arial" w:hAnsi="Arial"/>
          <w:sz w:val="18"/>
          <w:szCs w:val="18"/>
          <w:color w:val="auto"/>
        </w:rPr>
        <w:t>See disclosure in Item 8 hereof.</w:t>
      </w:r>
    </w:p>
    <w:p>
      <w:pPr>
        <w:spacing w:after="0" w:line="23" w:lineRule="exact"/>
        <w:rPr>
          <w:rFonts w:ascii="Arial" w:cs="Arial" w:eastAsia="Arial" w:hAnsi="Arial"/>
          <w:sz w:val="18"/>
          <w:szCs w:val="18"/>
          <w:color w:val="auto"/>
        </w:rPr>
      </w:pPr>
    </w:p>
    <w:p>
      <w:pPr>
        <w:ind w:left="260" w:hanging="252"/>
        <w:spacing w:after="0"/>
        <w:tabs>
          <w:tab w:leader="none" w:pos="2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percent ownership calculated is based upon an aggregate of 31,597,907 Shares outstanding.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415290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color w:val="auto"/>
        </w:rPr>
        <w:t>SCHEDULE 13G</w:t>
      </w:r>
    </w:p>
    <w:p>
      <w:pPr>
        <w:spacing w:after="0" w:line="225" w:lineRule="exact"/>
        <w:rPr>
          <w:sz w:val="20"/>
          <w:szCs w:val="20"/>
          <w:color w:val="auto"/>
        </w:rPr>
      </w:pPr>
    </w:p>
    <w:p>
      <w:pPr>
        <w:spacing w:after="0"/>
        <w:tabs>
          <w:tab w:leader="none" w:pos="100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5"/>
          <w:szCs w:val="15"/>
          <w:color w:val="auto"/>
        </w:rPr>
        <w:t>Page 3 of 11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323850</wp:posOffset>
            </wp:positionV>
            <wp:extent cx="72466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00" w:lineRule="exact"/>
        <w:rPr>
          <w:sz w:val="20"/>
          <w:szCs w:val="20"/>
          <w:color w:val="auto"/>
        </w:rPr>
      </w:pPr>
    </w:p>
    <w:p>
      <w:pPr>
        <w:spacing w:after="0" w:line="302" w:lineRule="exact"/>
        <w:rPr>
          <w:sz w:val="20"/>
          <w:szCs w:val="20"/>
          <w:color w:val="auto"/>
        </w:rPr>
      </w:pPr>
    </w:p>
    <w:p>
      <w:pPr>
        <w:ind w:left="840" w:right="8460" w:hanging="832"/>
        <w:spacing w:after="0" w:line="414" w:lineRule="auto"/>
        <w:tabs>
          <w:tab w:leader="none" w:pos="840" w:val="left"/>
        </w:tabs>
        <w:numPr>
          <w:ilvl w:val="0"/>
          <w:numId w:val="5"/>
        </w:numPr>
        <w:rPr>
          <w:rFonts w:ascii="Arial" w:cs="Arial" w:eastAsia="Arial" w:hAnsi="Arial"/>
          <w:sz w:val="17"/>
          <w:szCs w:val="17"/>
          <w:color w:val="auto"/>
        </w:rPr>
      </w:pPr>
      <w:r>
        <w:rPr>
          <w:rFonts w:ascii="Arial" w:cs="Arial" w:eastAsia="Arial" w:hAnsi="Arial"/>
          <w:sz w:val="17"/>
          <w:szCs w:val="17"/>
          <w:color w:val="auto"/>
        </w:rPr>
        <w:t>Names of Reporting Persons. Barry S. Sternlicht</w:t>
      </w:r>
    </w:p>
    <w:p>
      <w:pPr>
        <w:ind w:left="840" w:hanging="832"/>
        <w:spacing w:after="0"/>
        <w:tabs>
          <w:tab w:leader="none" w:pos="840" w:val="left"/>
        </w:tabs>
        <w:numPr>
          <w:ilvl w:val="0"/>
          <w:numId w:val="5"/>
        </w:numPr>
        <w:rPr>
          <w:rFonts w:ascii="Arial" w:cs="Arial" w:eastAsia="Arial" w:hAnsi="Arial"/>
          <w:sz w:val="18"/>
          <w:szCs w:val="18"/>
          <w:color w:val="auto"/>
        </w:rPr>
      </w:pPr>
      <w:r>
        <w:rPr>
          <w:rFonts w:ascii="Arial" w:cs="Arial" w:eastAsia="Arial" w:hAnsi="Arial"/>
          <w:sz w:val="18"/>
          <w:szCs w:val="18"/>
          <w:color w:val="auto"/>
        </w:rPr>
        <w:t>Check the Appropriate Box if a Member of a Group</w:t>
      </w:r>
    </w:p>
    <w:p>
      <w:pPr>
        <w:spacing w:after="0" w:line="225" w:lineRule="exact"/>
        <w:rPr>
          <w:rFonts w:ascii="Arial" w:cs="Arial" w:eastAsia="Arial" w:hAnsi="Arial"/>
          <w:sz w:val="18"/>
          <w:szCs w:val="18"/>
          <w:color w:val="auto"/>
        </w:rPr>
      </w:pPr>
    </w:p>
    <w:p>
      <w:pPr>
        <w:ind w:left="1100" w:hanging="255"/>
        <w:spacing w:after="0"/>
        <w:tabs>
          <w:tab w:leader="none" w:pos="1100" w:val="left"/>
        </w:tabs>
        <w:numPr>
          <w:ilvl w:val="1"/>
          <w:numId w:val="5"/>
        </w:numPr>
        <w:rPr>
          <w:rFonts w:ascii="Arial" w:cs="Arial" w:eastAsia="Arial" w:hAnsi="Arial"/>
          <w:sz w:val="18"/>
          <w:szCs w:val="18"/>
          <w:color w:val="auto"/>
        </w:rPr>
      </w:pPr>
      <w:r>
        <w:rPr>
          <w:rFonts w:ascii="Arial" w:cs="Arial" w:eastAsia="Arial" w:hAnsi="Arial"/>
          <w:sz w:val="18"/>
          <w:szCs w:val="18"/>
          <w:color w:val="auto"/>
        </w:rPr>
        <w:t>[X]</w:t>
      </w:r>
    </w:p>
    <w:p>
      <w:pPr>
        <w:spacing w:after="0" w:line="23" w:lineRule="exact"/>
        <w:rPr>
          <w:rFonts w:ascii="Arial" w:cs="Arial" w:eastAsia="Arial" w:hAnsi="Arial"/>
          <w:sz w:val="18"/>
          <w:szCs w:val="18"/>
          <w:color w:val="auto"/>
        </w:rPr>
      </w:pPr>
    </w:p>
    <w:p>
      <w:pPr>
        <w:ind w:left="1100" w:hanging="255"/>
        <w:spacing w:after="0"/>
        <w:tabs>
          <w:tab w:leader="none" w:pos="1100" w:val="left"/>
        </w:tabs>
        <w:numPr>
          <w:ilvl w:val="1"/>
          <w:numId w:val="5"/>
        </w:numPr>
        <w:rPr>
          <w:rFonts w:ascii="Arial" w:cs="Arial" w:eastAsia="Arial" w:hAnsi="Arial"/>
          <w:sz w:val="18"/>
          <w:szCs w:val="18"/>
          <w:color w:val="auto"/>
        </w:rPr>
      </w:pPr>
      <w:r>
        <w:rPr>
          <w:rFonts w:ascii="Arial" w:cs="Arial" w:eastAsia="Arial" w:hAnsi="Arial"/>
          <w:sz w:val="18"/>
          <w:szCs w:val="18"/>
          <w:color w:val="auto"/>
        </w:rPr>
        <w:t>[ ]</w:t>
      </w:r>
    </w:p>
    <w:p>
      <w:pPr>
        <w:spacing w:after="0" w:line="21" w:lineRule="exact"/>
        <w:rPr>
          <w:rFonts w:ascii="Arial" w:cs="Arial" w:eastAsia="Arial" w:hAnsi="Arial"/>
          <w:sz w:val="18"/>
          <w:szCs w:val="18"/>
          <w:color w:val="auto"/>
        </w:rPr>
      </w:pPr>
    </w:p>
    <w:p>
      <w:pPr>
        <w:ind w:left="840" w:hanging="832"/>
        <w:spacing w:after="0"/>
        <w:tabs>
          <w:tab w:leader="none" w:pos="840" w:val="left"/>
        </w:tabs>
        <w:numPr>
          <w:ilvl w:val="0"/>
          <w:numId w:val="5"/>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52" w:lineRule="exact"/>
        <w:rPr>
          <w:rFonts w:ascii="Arial" w:cs="Arial" w:eastAsia="Arial" w:hAnsi="Arial"/>
          <w:sz w:val="18"/>
          <w:szCs w:val="18"/>
          <w:color w:val="auto"/>
        </w:rPr>
      </w:pPr>
    </w:p>
    <w:p>
      <w:pPr>
        <w:ind w:left="840" w:hanging="832"/>
        <w:spacing w:after="0"/>
        <w:tabs>
          <w:tab w:leader="none" w:pos="840" w:val="left"/>
        </w:tabs>
        <w:numPr>
          <w:ilvl w:val="0"/>
          <w:numId w:val="5"/>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-996315</wp:posOffset>
            </wp:positionV>
            <wp:extent cx="72466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-430530</wp:posOffset>
            </wp:positionV>
            <wp:extent cx="72466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-139065</wp:posOffset>
            </wp:positionV>
            <wp:extent cx="72466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05" w:lineRule="exact"/>
        <w:rPr>
          <w:sz w:val="20"/>
          <w:szCs w:val="20"/>
          <w:color w:val="auto"/>
        </w:rPr>
      </w:pPr>
    </w:p>
    <w:p>
      <w:pPr>
        <w:ind w:left="840"/>
        <w:spacing w:after="0"/>
        <w:rPr>
          <w:sz w:val="20"/>
          <w:szCs w:val="20"/>
          <w:color w:val="auto"/>
        </w:rPr>
      </w:pPr>
      <w:r>
        <w:rPr>
          <w:rFonts w:ascii="Arial" w:cs="Arial" w:eastAsia="Arial" w:hAnsi="Arial"/>
          <w:sz w:val="18"/>
          <w:szCs w:val="18"/>
          <w:color w:val="auto"/>
        </w:rPr>
        <w:t>United States</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1460" w:type="dxa"/>
            <w:vAlign w:val="bottom"/>
            <w:tcBorders>
              <w:top w:val="single" w:sz="8" w:color="auto"/>
            </w:tcBorders>
            <w:vMerge w:val="restart"/>
          </w:tcPr>
          <w:p>
            <w:pPr>
              <w:spacing w:after="0"/>
              <w:rPr>
                <w:sz w:val="20"/>
                <w:szCs w:val="20"/>
                <w:color w:val="auto"/>
              </w:rPr>
            </w:pPr>
            <w:r>
              <w:rPr>
                <w:rFonts w:ascii="Arial" w:cs="Arial" w:eastAsia="Arial" w:hAnsi="Arial"/>
                <w:sz w:val="18"/>
                <w:szCs w:val="18"/>
                <w:color w:val="auto"/>
              </w:rPr>
              <w:t>Number of</w:t>
            </w:r>
          </w:p>
        </w:tc>
        <w:tc>
          <w:tcPr>
            <w:tcW w:w="820" w:type="dxa"/>
            <w:vAlign w:val="bottom"/>
            <w:tcBorders>
              <w:top w:val="single" w:sz="8" w:color="auto"/>
            </w:tcBorders>
            <w:gridSpan w:val="2"/>
          </w:tcPr>
          <w:p>
            <w:pPr>
              <w:jc w:val="right"/>
              <w:ind w:right="315"/>
              <w:spacing w:after="0"/>
              <w:rPr>
                <w:sz w:val="20"/>
                <w:szCs w:val="20"/>
                <w:color w:val="auto"/>
              </w:rPr>
            </w:pPr>
            <w:r>
              <w:rPr>
                <w:rFonts w:ascii="Arial" w:cs="Arial" w:eastAsia="Arial" w:hAnsi="Arial"/>
                <w:sz w:val="18"/>
                <w:szCs w:val="18"/>
                <w:color w:val="auto"/>
              </w:rPr>
              <w:t>5.</w:t>
            </w:r>
          </w:p>
        </w:tc>
        <w:tc>
          <w:tcPr>
            <w:tcW w:w="3500" w:type="dxa"/>
            <w:vAlign w:val="bottom"/>
            <w:tcBorders>
              <w:top w:val="single" w:sz="8" w:color="auto"/>
            </w:tcBorders>
          </w:tcPr>
          <w:p>
            <w:pPr>
              <w:ind w:left="380"/>
              <w:spacing w:after="0"/>
              <w:rPr>
                <w:sz w:val="20"/>
                <w:szCs w:val="20"/>
                <w:color w:val="auto"/>
              </w:rPr>
            </w:pPr>
            <w:r>
              <w:rPr>
                <w:rFonts w:ascii="Arial" w:cs="Arial" w:eastAsia="Arial" w:hAnsi="Arial"/>
                <w:sz w:val="18"/>
                <w:szCs w:val="18"/>
                <w:color w:val="auto"/>
              </w:rPr>
              <w:t>Sole Voting Power</w:t>
            </w:r>
          </w:p>
        </w:tc>
        <w:tc>
          <w:tcPr>
            <w:tcW w:w="5640" w:type="dxa"/>
            <w:vAlign w:val="bottom"/>
            <w:tcBorders>
              <w:top w:val="single" w:sz="8" w:color="auto"/>
            </w:tcBorders>
          </w:tcPr>
          <w:p>
            <w:pPr>
              <w:ind w:left="12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82"/>
        </w:trPr>
        <w:tc>
          <w:tcPr>
            <w:tcW w:w="1460" w:type="dxa"/>
            <w:vAlign w:val="bottom"/>
            <w:vMerge w:val="continue"/>
          </w:tcPr>
          <w:p>
            <w:pPr>
              <w:spacing w:after="0"/>
              <w:rPr>
                <w:sz w:val="15"/>
                <w:szCs w:val="15"/>
                <w:color w:val="auto"/>
              </w:rPr>
            </w:pPr>
          </w:p>
        </w:tc>
        <w:tc>
          <w:tcPr>
            <w:tcW w:w="300" w:type="dxa"/>
            <w:vAlign w:val="bottom"/>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3500" w:type="dxa"/>
            <w:vAlign w:val="bottom"/>
            <w:tcBorders>
              <w:bottom w:val="single" w:sz="8" w:color="auto"/>
            </w:tcBorders>
          </w:tcPr>
          <w:p>
            <w:pPr>
              <w:spacing w:after="0"/>
              <w:rPr>
                <w:sz w:val="15"/>
                <w:szCs w:val="15"/>
                <w:color w:val="auto"/>
              </w:rPr>
            </w:pPr>
          </w:p>
        </w:tc>
        <w:tc>
          <w:tcPr>
            <w:tcW w:w="56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02"/>
        </w:trPr>
        <w:tc>
          <w:tcPr>
            <w:tcW w:w="1460" w:type="dxa"/>
            <w:vAlign w:val="bottom"/>
          </w:tcPr>
          <w:p>
            <w:pPr>
              <w:spacing w:after="0" w:line="201" w:lineRule="exact"/>
              <w:rPr>
                <w:sz w:val="20"/>
                <w:szCs w:val="20"/>
                <w:color w:val="auto"/>
              </w:rPr>
            </w:pPr>
            <w:r>
              <w:rPr>
                <w:rFonts w:ascii="Arial" w:cs="Arial" w:eastAsia="Arial" w:hAnsi="Arial"/>
                <w:sz w:val="18"/>
                <w:szCs w:val="18"/>
                <w:color w:val="auto"/>
              </w:rPr>
              <w:t>Shares</w:t>
            </w:r>
          </w:p>
        </w:tc>
        <w:tc>
          <w:tcPr>
            <w:tcW w:w="300" w:type="dxa"/>
            <w:vAlign w:val="bottom"/>
          </w:tcPr>
          <w:p>
            <w:pPr>
              <w:spacing w:after="0"/>
              <w:rPr>
                <w:sz w:val="17"/>
                <w:szCs w:val="17"/>
                <w:color w:val="auto"/>
              </w:rPr>
            </w:pPr>
          </w:p>
        </w:tc>
        <w:tc>
          <w:tcPr>
            <w:tcW w:w="520" w:type="dxa"/>
            <w:vAlign w:val="bottom"/>
          </w:tcPr>
          <w:p>
            <w:pPr>
              <w:jc w:val="right"/>
              <w:ind w:right="315"/>
              <w:spacing w:after="0"/>
              <w:rPr>
                <w:sz w:val="20"/>
                <w:szCs w:val="20"/>
                <w:color w:val="auto"/>
              </w:rPr>
            </w:pPr>
            <w:r>
              <w:rPr>
                <w:rFonts w:ascii="Arial" w:cs="Arial" w:eastAsia="Arial" w:hAnsi="Arial"/>
                <w:sz w:val="17"/>
                <w:szCs w:val="17"/>
                <w:color w:val="auto"/>
                <w:w w:val="70"/>
              </w:rPr>
              <w:t>6.</w:t>
            </w:r>
          </w:p>
        </w:tc>
        <w:tc>
          <w:tcPr>
            <w:tcW w:w="3500" w:type="dxa"/>
            <w:vAlign w:val="bottom"/>
          </w:tcPr>
          <w:p>
            <w:pPr>
              <w:ind w:left="380"/>
              <w:spacing w:after="0" w:line="201" w:lineRule="exact"/>
              <w:rPr>
                <w:sz w:val="20"/>
                <w:szCs w:val="20"/>
                <w:color w:val="auto"/>
              </w:rPr>
            </w:pPr>
            <w:r>
              <w:rPr>
                <w:rFonts w:ascii="Arial" w:cs="Arial" w:eastAsia="Arial" w:hAnsi="Arial"/>
                <w:sz w:val="18"/>
                <w:szCs w:val="18"/>
                <w:color w:val="auto"/>
              </w:rPr>
              <w:t>Shared Voting Power</w:t>
            </w:r>
          </w:p>
        </w:tc>
        <w:tc>
          <w:tcPr>
            <w:tcW w:w="5640" w:type="dxa"/>
            <w:vAlign w:val="bottom"/>
          </w:tcPr>
          <w:p>
            <w:pPr>
              <w:ind w:left="1260"/>
              <w:spacing w:after="0" w:line="202" w:lineRule="exact"/>
              <w:rPr>
                <w:sz w:val="20"/>
                <w:szCs w:val="20"/>
                <w:color w:val="auto"/>
              </w:rPr>
            </w:pPr>
            <w:r>
              <w:rPr>
                <w:rFonts w:ascii="Arial" w:cs="Arial" w:eastAsia="Arial" w:hAnsi="Arial"/>
                <w:sz w:val="17"/>
                <w:szCs w:val="17"/>
                <w:color w:val="auto"/>
              </w:rPr>
              <w:t>14,569,214</w:t>
            </w:r>
            <w:r>
              <w:rPr>
                <w:rFonts w:ascii="Arial" w:cs="Arial" w:eastAsia="Arial" w:hAnsi="Arial"/>
                <w:sz w:val="23"/>
                <w:szCs w:val="23"/>
                <w:color w:val="auto"/>
                <w:vertAlign w:val="superscript"/>
              </w:rPr>
              <w:t>(1)</w:t>
            </w:r>
          </w:p>
        </w:tc>
        <w:tc>
          <w:tcPr>
            <w:tcW w:w="0" w:type="dxa"/>
            <w:vAlign w:val="bottom"/>
          </w:tcPr>
          <w:p>
            <w:pPr>
              <w:spacing w:after="0"/>
              <w:rPr>
                <w:sz w:val="1"/>
                <w:szCs w:val="1"/>
                <w:color w:val="auto"/>
              </w:rPr>
            </w:pPr>
          </w:p>
        </w:tc>
      </w:tr>
      <w:tr>
        <w:trPr>
          <w:trHeight w:val="224"/>
        </w:trPr>
        <w:tc>
          <w:tcPr>
            <w:tcW w:w="1460" w:type="dxa"/>
            <w:vAlign w:val="bottom"/>
          </w:tcPr>
          <w:p>
            <w:pPr>
              <w:spacing w:after="0"/>
              <w:rPr>
                <w:sz w:val="20"/>
                <w:szCs w:val="20"/>
                <w:color w:val="auto"/>
              </w:rPr>
            </w:pPr>
            <w:r>
              <w:rPr>
                <w:rFonts w:ascii="Arial" w:cs="Arial" w:eastAsia="Arial" w:hAnsi="Arial"/>
                <w:sz w:val="18"/>
                <w:szCs w:val="18"/>
                <w:color w:val="auto"/>
              </w:rPr>
              <w:t>Beneficially</w:t>
            </w:r>
          </w:p>
        </w:tc>
        <w:tc>
          <w:tcPr>
            <w:tcW w:w="300" w:type="dxa"/>
            <w:vAlign w:val="bottom"/>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3500" w:type="dxa"/>
            <w:vAlign w:val="bottom"/>
            <w:tcBorders>
              <w:bottom w:val="single" w:sz="8" w:color="auto"/>
            </w:tcBorders>
          </w:tcPr>
          <w:p>
            <w:pPr>
              <w:spacing w:after="0"/>
              <w:rPr>
                <w:sz w:val="19"/>
                <w:szCs w:val="19"/>
                <w:color w:val="auto"/>
              </w:rPr>
            </w:pPr>
          </w:p>
        </w:tc>
        <w:tc>
          <w:tcPr>
            <w:tcW w:w="56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88"/>
        </w:trPr>
        <w:tc>
          <w:tcPr>
            <w:tcW w:w="1460" w:type="dxa"/>
            <w:vAlign w:val="bottom"/>
          </w:tcPr>
          <w:p>
            <w:pPr>
              <w:spacing w:after="0" w:line="189" w:lineRule="exact"/>
              <w:rPr>
                <w:sz w:val="20"/>
                <w:szCs w:val="20"/>
                <w:color w:val="auto"/>
              </w:rPr>
            </w:pPr>
            <w:r>
              <w:rPr>
                <w:rFonts w:ascii="Arial" w:cs="Arial" w:eastAsia="Arial" w:hAnsi="Arial"/>
                <w:sz w:val="18"/>
                <w:szCs w:val="18"/>
                <w:color w:val="auto"/>
              </w:rPr>
              <w:t>Owned by Each</w:t>
            </w:r>
          </w:p>
        </w:tc>
        <w:tc>
          <w:tcPr>
            <w:tcW w:w="300" w:type="dxa"/>
            <w:vAlign w:val="bottom"/>
          </w:tcPr>
          <w:p>
            <w:pPr>
              <w:spacing w:after="0"/>
              <w:rPr>
                <w:sz w:val="16"/>
                <w:szCs w:val="16"/>
                <w:color w:val="auto"/>
              </w:rPr>
            </w:pPr>
          </w:p>
        </w:tc>
        <w:tc>
          <w:tcPr>
            <w:tcW w:w="520" w:type="dxa"/>
            <w:vAlign w:val="bottom"/>
          </w:tcPr>
          <w:p>
            <w:pPr>
              <w:jc w:val="right"/>
              <w:ind w:right="315"/>
              <w:spacing w:after="0" w:line="189" w:lineRule="exact"/>
              <w:rPr>
                <w:sz w:val="20"/>
                <w:szCs w:val="20"/>
                <w:color w:val="auto"/>
              </w:rPr>
            </w:pPr>
            <w:r>
              <w:rPr>
                <w:rFonts w:ascii="Arial" w:cs="Arial" w:eastAsia="Arial" w:hAnsi="Arial"/>
                <w:sz w:val="17"/>
                <w:szCs w:val="17"/>
                <w:color w:val="auto"/>
                <w:w w:val="70"/>
              </w:rPr>
              <w:t>7.</w:t>
            </w:r>
          </w:p>
        </w:tc>
        <w:tc>
          <w:tcPr>
            <w:tcW w:w="3500" w:type="dxa"/>
            <w:vAlign w:val="bottom"/>
          </w:tcPr>
          <w:p>
            <w:pPr>
              <w:ind w:left="380"/>
              <w:spacing w:after="0" w:line="189" w:lineRule="exact"/>
              <w:rPr>
                <w:sz w:val="20"/>
                <w:szCs w:val="20"/>
                <w:color w:val="auto"/>
              </w:rPr>
            </w:pPr>
            <w:r>
              <w:rPr>
                <w:rFonts w:ascii="Arial" w:cs="Arial" w:eastAsia="Arial" w:hAnsi="Arial"/>
                <w:sz w:val="18"/>
                <w:szCs w:val="18"/>
                <w:color w:val="auto"/>
              </w:rPr>
              <w:t>Sole Dispositive Power</w:t>
            </w:r>
          </w:p>
        </w:tc>
        <w:tc>
          <w:tcPr>
            <w:tcW w:w="5640" w:type="dxa"/>
            <w:vAlign w:val="bottom"/>
          </w:tcPr>
          <w:p>
            <w:pPr>
              <w:ind w:left="1260"/>
              <w:spacing w:after="0" w:line="189" w:lineRule="exact"/>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24"/>
        </w:trPr>
        <w:tc>
          <w:tcPr>
            <w:tcW w:w="1460" w:type="dxa"/>
            <w:vAlign w:val="bottom"/>
          </w:tcPr>
          <w:p>
            <w:pPr>
              <w:spacing w:after="0"/>
              <w:rPr>
                <w:sz w:val="20"/>
                <w:szCs w:val="20"/>
                <w:color w:val="auto"/>
              </w:rPr>
            </w:pPr>
            <w:r>
              <w:rPr>
                <w:rFonts w:ascii="Arial" w:cs="Arial" w:eastAsia="Arial" w:hAnsi="Arial"/>
                <w:sz w:val="18"/>
                <w:szCs w:val="18"/>
                <w:color w:val="auto"/>
              </w:rPr>
              <w:t>Reporting</w:t>
            </w:r>
          </w:p>
        </w:tc>
        <w:tc>
          <w:tcPr>
            <w:tcW w:w="300" w:type="dxa"/>
            <w:vAlign w:val="bottom"/>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3500" w:type="dxa"/>
            <w:vAlign w:val="bottom"/>
            <w:tcBorders>
              <w:bottom w:val="single" w:sz="8" w:color="auto"/>
            </w:tcBorders>
          </w:tcPr>
          <w:p>
            <w:pPr>
              <w:spacing w:after="0"/>
              <w:rPr>
                <w:sz w:val="19"/>
                <w:szCs w:val="19"/>
                <w:color w:val="auto"/>
              </w:rPr>
            </w:pPr>
          </w:p>
        </w:tc>
        <w:tc>
          <w:tcPr>
            <w:tcW w:w="56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460" w:type="dxa"/>
            <w:vAlign w:val="bottom"/>
          </w:tcPr>
          <w:p>
            <w:pPr>
              <w:spacing w:after="0" w:line="203" w:lineRule="exact"/>
              <w:rPr>
                <w:sz w:val="20"/>
                <w:szCs w:val="20"/>
                <w:color w:val="auto"/>
              </w:rPr>
            </w:pPr>
            <w:r>
              <w:rPr>
                <w:rFonts w:ascii="Arial" w:cs="Arial" w:eastAsia="Arial" w:hAnsi="Arial"/>
                <w:sz w:val="18"/>
                <w:szCs w:val="18"/>
                <w:color w:val="auto"/>
              </w:rPr>
              <w:t>Person With</w:t>
            </w:r>
          </w:p>
        </w:tc>
        <w:tc>
          <w:tcPr>
            <w:tcW w:w="300" w:type="dxa"/>
            <w:vAlign w:val="bottom"/>
          </w:tcPr>
          <w:p>
            <w:pPr>
              <w:spacing w:after="0"/>
              <w:rPr>
                <w:sz w:val="20"/>
                <w:szCs w:val="20"/>
                <w:color w:val="auto"/>
              </w:rPr>
            </w:pPr>
          </w:p>
        </w:tc>
        <w:tc>
          <w:tcPr>
            <w:tcW w:w="520" w:type="dxa"/>
            <w:vAlign w:val="bottom"/>
          </w:tcPr>
          <w:p>
            <w:pPr>
              <w:jc w:val="right"/>
              <w:ind w:right="315"/>
              <w:spacing w:after="0"/>
              <w:rPr>
                <w:sz w:val="20"/>
                <w:szCs w:val="20"/>
                <w:color w:val="auto"/>
              </w:rPr>
            </w:pPr>
            <w:r>
              <w:rPr>
                <w:rFonts w:ascii="Arial" w:cs="Arial" w:eastAsia="Arial" w:hAnsi="Arial"/>
                <w:sz w:val="17"/>
                <w:szCs w:val="17"/>
                <w:color w:val="auto"/>
                <w:w w:val="70"/>
              </w:rPr>
              <w:t>8.</w:t>
            </w:r>
          </w:p>
        </w:tc>
        <w:tc>
          <w:tcPr>
            <w:tcW w:w="3500" w:type="dxa"/>
            <w:vAlign w:val="bottom"/>
          </w:tcPr>
          <w:p>
            <w:pPr>
              <w:ind w:left="380"/>
              <w:spacing w:after="0"/>
              <w:rPr>
                <w:sz w:val="20"/>
                <w:szCs w:val="20"/>
                <w:color w:val="auto"/>
              </w:rPr>
            </w:pPr>
            <w:r>
              <w:rPr>
                <w:rFonts w:ascii="Arial" w:cs="Arial" w:eastAsia="Arial" w:hAnsi="Arial"/>
                <w:sz w:val="18"/>
                <w:szCs w:val="18"/>
                <w:color w:val="auto"/>
              </w:rPr>
              <w:t>Shared Dispositive Power</w:t>
            </w:r>
          </w:p>
        </w:tc>
        <w:tc>
          <w:tcPr>
            <w:tcW w:w="5640" w:type="dxa"/>
            <w:vAlign w:val="bottom"/>
          </w:tcPr>
          <w:p>
            <w:pPr>
              <w:ind w:left="1260"/>
              <w:spacing w:after="0"/>
              <w:rPr>
                <w:sz w:val="20"/>
                <w:szCs w:val="20"/>
                <w:color w:val="auto"/>
              </w:rPr>
            </w:pPr>
            <w:r>
              <w:rPr>
                <w:rFonts w:ascii="Arial" w:cs="Arial" w:eastAsia="Arial" w:hAnsi="Arial"/>
                <w:sz w:val="18"/>
                <w:szCs w:val="18"/>
                <w:color w:val="auto"/>
              </w:rPr>
              <w:t>11,985,905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2466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181" w:lineRule="exact"/>
        <w:rPr>
          <w:sz w:val="20"/>
          <w:szCs w:val="20"/>
          <w:color w:val="auto"/>
        </w:rPr>
      </w:pPr>
    </w:p>
    <w:p>
      <w:pPr>
        <w:ind w:left="840" w:right="5780" w:hanging="832"/>
        <w:spacing w:after="0" w:line="391" w:lineRule="auto"/>
        <w:tabs>
          <w:tab w:leader="none" w:pos="840" w:val="left"/>
        </w:tabs>
        <w:numPr>
          <w:ilvl w:val="0"/>
          <w:numId w:val="6"/>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14,569,214</w:t>
      </w:r>
    </w:p>
    <w:p>
      <w:pPr>
        <w:ind w:left="840" w:right="4320" w:hanging="832"/>
        <w:spacing w:after="0" w:line="391" w:lineRule="auto"/>
        <w:tabs>
          <w:tab w:leader="none" w:pos="840" w:val="left"/>
        </w:tabs>
        <w:numPr>
          <w:ilvl w:val="0"/>
          <w:numId w:val="6"/>
        </w:numPr>
        <w:rPr>
          <w:rFonts w:ascii="Arial" w:cs="Arial" w:eastAsia="Arial" w:hAnsi="Arial"/>
          <w:sz w:val="18"/>
          <w:szCs w:val="18"/>
          <w:color w:val="auto"/>
        </w:rPr>
      </w:pPr>
      <w:r>
        <w:rPr>
          <w:rFonts w:ascii="Arial" w:cs="Arial" w:eastAsia="Arial" w:hAnsi="Arial"/>
          <w:sz w:val="18"/>
          <w:szCs w:val="18"/>
          <w:color w:val="auto"/>
        </w:rPr>
        <w:t>Check if the Aggregate Amount in Row (9) Excludes Certain Shares (See Instructions) [ ]</w:t>
      </w:r>
    </w:p>
    <w:p>
      <w:pPr>
        <w:ind w:left="840" w:right="6780" w:hanging="832"/>
        <w:spacing w:after="0" w:line="335" w:lineRule="auto"/>
        <w:tabs>
          <w:tab w:leader="none" w:pos="840" w:val="left"/>
        </w:tabs>
        <w:numPr>
          <w:ilvl w:val="0"/>
          <w:numId w:val="6"/>
        </w:numPr>
        <w:rPr>
          <w:rFonts w:ascii="Arial" w:cs="Arial" w:eastAsia="Arial" w:hAnsi="Arial"/>
          <w:sz w:val="18"/>
          <w:szCs w:val="18"/>
          <w:color w:val="auto"/>
        </w:rPr>
      </w:pPr>
      <w:r>
        <w:rPr>
          <w:rFonts w:ascii="Arial" w:cs="Arial" w:eastAsia="Arial" w:hAnsi="Arial"/>
          <w:sz w:val="18"/>
          <w:szCs w:val="18"/>
          <w:color w:val="auto"/>
        </w:rPr>
        <w:t>Percent of Class Represented by Amount in Row (9) 46.1%</w:t>
      </w:r>
      <w:r>
        <w:rPr>
          <w:rFonts w:ascii="Arial" w:cs="Arial" w:eastAsia="Arial" w:hAnsi="Arial"/>
          <w:sz w:val="25"/>
          <w:szCs w:val="25"/>
          <w:color w:val="auto"/>
          <w:vertAlign w:val="superscript"/>
        </w:rPr>
        <w:t>(2)</w:t>
      </w:r>
    </w:p>
    <w:p>
      <w:pPr>
        <w:spacing w:after="0" w:line="1" w:lineRule="exact"/>
        <w:rPr>
          <w:rFonts w:ascii="Arial" w:cs="Arial" w:eastAsia="Arial" w:hAnsi="Arial"/>
          <w:sz w:val="18"/>
          <w:szCs w:val="18"/>
          <w:color w:val="auto"/>
        </w:rPr>
      </w:pPr>
    </w:p>
    <w:p>
      <w:pPr>
        <w:ind w:left="840" w:right="8680" w:hanging="832"/>
        <w:spacing w:after="0" w:line="509" w:lineRule="auto"/>
        <w:tabs>
          <w:tab w:leader="none" w:pos="840" w:val="left"/>
        </w:tabs>
        <w:numPr>
          <w:ilvl w:val="0"/>
          <w:numId w:val="6"/>
        </w:numPr>
        <w:rPr>
          <w:rFonts w:ascii="Arial" w:cs="Arial" w:eastAsia="Arial" w:hAnsi="Arial"/>
          <w:sz w:val="18"/>
          <w:szCs w:val="18"/>
          <w:color w:val="auto"/>
        </w:rPr>
      </w:pPr>
      <w:r>
        <w:rPr>
          <w:rFonts w:ascii="Arial" w:cs="Arial" w:eastAsia="Arial" w:hAnsi="Arial"/>
          <w:sz w:val="18"/>
          <w:szCs w:val="18"/>
          <w:color w:val="auto"/>
        </w:rPr>
        <w:t>Type of Reporting Person: IN, HC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-1432560</wp:posOffset>
            </wp:positionV>
            <wp:extent cx="72466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-1003935</wp:posOffset>
            </wp:positionV>
            <wp:extent cx="72466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-575310</wp:posOffset>
            </wp:positionV>
            <wp:extent cx="72466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-146050</wp:posOffset>
            </wp:positionV>
            <wp:extent cx="72466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4" w:lineRule="exact"/>
        <w:rPr>
          <w:sz w:val="20"/>
          <w:szCs w:val="20"/>
          <w:color w:val="auto"/>
        </w:rPr>
      </w:pPr>
    </w:p>
    <w:p>
      <w:pPr>
        <w:ind w:left="260" w:hanging="252"/>
        <w:spacing w:after="0"/>
        <w:tabs>
          <w:tab w:leader="none" w:pos="260" w:val="left"/>
        </w:tabs>
        <w:numPr>
          <w:ilvl w:val="0"/>
          <w:numId w:val="7"/>
        </w:numPr>
        <w:rPr>
          <w:rFonts w:ascii="Arial" w:cs="Arial" w:eastAsia="Arial" w:hAnsi="Arial"/>
          <w:sz w:val="18"/>
          <w:szCs w:val="18"/>
          <w:color w:val="auto"/>
        </w:rPr>
      </w:pPr>
      <w:r>
        <w:rPr>
          <w:rFonts w:ascii="Arial" w:cs="Arial" w:eastAsia="Arial" w:hAnsi="Arial"/>
          <w:sz w:val="18"/>
          <w:szCs w:val="18"/>
          <w:color w:val="auto"/>
        </w:rPr>
        <w:t>See disclosure in Item 8 hereof.</w:t>
      </w:r>
    </w:p>
    <w:p>
      <w:pPr>
        <w:spacing w:after="0" w:line="225" w:lineRule="exact"/>
        <w:rPr>
          <w:rFonts w:ascii="Arial" w:cs="Arial" w:eastAsia="Arial" w:hAnsi="Arial"/>
          <w:sz w:val="18"/>
          <w:szCs w:val="18"/>
          <w:color w:val="auto"/>
        </w:rPr>
      </w:pPr>
    </w:p>
    <w:p>
      <w:pPr>
        <w:ind w:left="260" w:hanging="252"/>
        <w:spacing w:after="0"/>
        <w:tabs>
          <w:tab w:leader="none" w:pos="2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percent ownership calculated is based upon an aggregate of 31,597,907 Shares outstanding.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579120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760"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color w:val="auto"/>
        </w:rPr>
        <w:t>SCHEDULE 13G</w:t>
      </w:r>
    </w:p>
    <w:p>
      <w:pPr>
        <w:spacing w:after="0" w:line="225" w:lineRule="exact"/>
        <w:rPr>
          <w:sz w:val="20"/>
          <w:szCs w:val="20"/>
          <w:color w:val="auto"/>
        </w:rPr>
      </w:pPr>
    </w:p>
    <w:p>
      <w:pPr>
        <w:spacing w:after="0"/>
        <w:tabs>
          <w:tab w:leader="none" w:pos="100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5"/>
          <w:szCs w:val="15"/>
          <w:color w:val="auto"/>
        </w:rPr>
        <w:t>Page 4 of 11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323850</wp:posOffset>
            </wp:positionV>
            <wp:extent cx="72466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00" w:lineRule="exact"/>
        <w:rPr>
          <w:sz w:val="20"/>
          <w:szCs w:val="20"/>
          <w:color w:val="auto"/>
        </w:rPr>
      </w:pPr>
    </w:p>
    <w:p>
      <w:pPr>
        <w:spacing w:after="0" w:line="302" w:lineRule="exact"/>
        <w:rPr>
          <w:sz w:val="20"/>
          <w:szCs w:val="20"/>
          <w:color w:val="auto"/>
        </w:rPr>
      </w:pPr>
    </w:p>
    <w:p>
      <w:pPr>
        <w:ind w:left="840" w:right="8460" w:hanging="832"/>
        <w:spacing w:after="0" w:line="440" w:lineRule="auto"/>
        <w:tabs>
          <w:tab w:leader="none" w:pos="840" w:val="left"/>
        </w:tabs>
        <w:numPr>
          <w:ilvl w:val="0"/>
          <w:numId w:val="8"/>
        </w:numPr>
        <w:rPr>
          <w:rFonts w:ascii="Arial" w:cs="Arial" w:eastAsia="Arial" w:hAnsi="Arial"/>
          <w:sz w:val="16"/>
          <w:szCs w:val="16"/>
          <w:color w:val="auto"/>
        </w:rPr>
      </w:pPr>
      <w:r>
        <w:rPr>
          <w:rFonts w:ascii="Arial" w:cs="Arial" w:eastAsia="Arial" w:hAnsi="Arial"/>
          <w:sz w:val="16"/>
          <w:szCs w:val="16"/>
          <w:color w:val="auto"/>
        </w:rPr>
        <w:t>Names of Reporting Persons. VIII Management L.P.</w:t>
      </w:r>
    </w:p>
    <w:p>
      <w:pPr>
        <w:ind w:left="840" w:hanging="832"/>
        <w:spacing w:after="0"/>
        <w:tabs>
          <w:tab w:leader="none" w:pos="840" w:val="left"/>
        </w:tabs>
        <w:numPr>
          <w:ilvl w:val="0"/>
          <w:numId w:val="8"/>
        </w:numPr>
        <w:rPr>
          <w:rFonts w:ascii="Arial" w:cs="Arial" w:eastAsia="Arial" w:hAnsi="Arial"/>
          <w:sz w:val="18"/>
          <w:szCs w:val="18"/>
          <w:color w:val="auto"/>
        </w:rPr>
      </w:pPr>
      <w:r>
        <w:rPr>
          <w:rFonts w:ascii="Arial" w:cs="Arial" w:eastAsia="Arial" w:hAnsi="Arial"/>
          <w:sz w:val="18"/>
          <w:szCs w:val="18"/>
          <w:color w:val="auto"/>
        </w:rPr>
        <w:t>Check the Appropriate Box if a Member of a Group</w:t>
      </w:r>
    </w:p>
    <w:p>
      <w:pPr>
        <w:spacing w:after="0" w:line="225" w:lineRule="exact"/>
        <w:rPr>
          <w:rFonts w:ascii="Arial" w:cs="Arial" w:eastAsia="Arial" w:hAnsi="Arial"/>
          <w:sz w:val="18"/>
          <w:szCs w:val="18"/>
          <w:color w:val="auto"/>
        </w:rPr>
      </w:pPr>
    </w:p>
    <w:p>
      <w:pPr>
        <w:ind w:left="1100" w:hanging="255"/>
        <w:spacing w:after="0"/>
        <w:tabs>
          <w:tab w:leader="none" w:pos="1100" w:val="left"/>
        </w:tabs>
        <w:numPr>
          <w:ilvl w:val="1"/>
          <w:numId w:val="8"/>
        </w:numPr>
        <w:rPr>
          <w:rFonts w:ascii="Arial" w:cs="Arial" w:eastAsia="Arial" w:hAnsi="Arial"/>
          <w:sz w:val="18"/>
          <w:szCs w:val="18"/>
          <w:color w:val="auto"/>
        </w:rPr>
      </w:pPr>
      <w:r>
        <w:rPr>
          <w:rFonts w:ascii="Arial" w:cs="Arial" w:eastAsia="Arial" w:hAnsi="Arial"/>
          <w:sz w:val="18"/>
          <w:szCs w:val="18"/>
          <w:color w:val="auto"/>
        </w:rPr>
        <w:t>[X]</w:t>
      </w:r>
    </w:p>
    <w:p>
      <w:pPr>
        <w:spacing w:after="0" w:line="23" w:lineRule="exact"/>
        <w:rPr>
          <w:rFonts w:ascii="Arial" w:cs="Arial" w:eastAsia="Arial" w:hAnsi="Arial"/>
          <w:sz w:val="18"/>
          <w:szCs w:val="18"/>
          <w:color w:val="auto"/>
        </w:rPr>
      </w:pPr>
    </w:p>
    <w:p>
      <w:pPr>
        <w:ind w:left="1100" w:hanging="255"/>
        <w:spacing w:after="0"/>
        <w:tabs>
          <w:tab w:leader="none" w:pos="1100" w:val="left"/>
        </w:tabs>
        <w:numPr>
          <w:ilvl w:val="1"/>
          <w:numId w:val="8"/>
        </w:numPr>
        <w:rPr>
          <w:rFonts w:ascii="Arial" w:cs="Arial" w:eastAsia="Arial" w:hAnsi="Arial"/>
          <w:sz w:val="18"/>
          <w:szCs w:val="18"/>
          <w:color w:val="auto"/>
        </w:rPr>
      </w:pPr>
      <w:r>
        <w:rPr>
          <w:rFonts w:ascii="Arial" w:cs="Arial" w:eastAsia="Arial" w:hAnsi="Arial"/>
          <w:sz w:val="18"/>
          <w:szCs w:val="18"/>
          <w:color w:val="auto"/>
        </w:rPr>
        <w:t>[ ]</w:t>
      </w:r>
    </w:p>
    <w:p>
      <w:pPr>
        <w:spacing w:after="0" w:line="21" w:lineRule="exact"/>
        <w:rPr>
          <w:rFonts w:ascii="Arial" w:cs="Arial" w:eastAsia="Arial" w:hAnsi="Arial"/>
          <w:sz w:val="18"/>
          <w:szCs w:val="18"/>
          <w:color w:val="auto"/>
        </w:rPr>
      </w:pPr>
    </w:p>
    <w:p>
      <w:pPr>
        <w:ind w:left="840" w:hanging="832"/>
        <w:spacing w:after="0"/>
        <w:tabs>
          <w:tab w:leader="none" w:pos="840" w:val="left"/>
        </w:tabs>
        <w:numPr>
          <w:ilvl w:val="0"/>
          <w:numId w:val="8"/>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52" w:lineRule="exact"/>
        <w:rPr>
          <w:rFonts w:ascii="Arial" w:cs="Arial" w:eastAsia="Arial" w:hAnsi="Arial"/>
          <w:sz w:val="18"/>
          <w:szCs w:val="18"/>
          <w:color w:val="auto"/>
        </w:rPr>
      </w:pPr>
    </w:p>
    <w:p>
      <w:pPr>
        <w:ind w:left="840" w:hanging="832"/>
        <w:spacing w:after="0"/>
        <w:tabs>
          <w:tab w:leader="none" w:pos="840" w:val="left"/>
        </w:tabs>
        <w:numPr>
          <w:ilvl w:val="0"/>
          <w:numId w:val="8"/>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-996315</wp:posOffset>
            </wp:positionV>
            <wp:extent cx="72466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-430530</wp:posOffset>
            </wp:positionV>
            <wp:extent cx="72466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-139065</wp:posOffset>
            </wp:positionV>
            <wp:extent cx="72466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05" w:lineRule="exact"/>
        <w:rPr>
          <w:sz w:val="20"/>
          <w:szCs w:val="20"/>
          <w:color w:val="auto"/>
        </w:rPr>
      </w:pPr>
    </w:p>
    <w:p>
      <w:pPr>
        <w:ind w:left="840"/>
        <w:spacing w:after="0"/>
        <w:rPr>
          <w:sz w:val="20"/>
          <w:szCs w:val="20"/>
          <w:color w:val="auto"/>
        </w:rPr>
      </w:pPr>
      <w:r>
        <w:rPr>
          <w:rFonts w:ascii="Arial" w:cs="Arial" w:eastAsia="Arial" w:hAnsi="Arial"/>
          <w:sz w:val="18"/>
          <w:szCs w:val="18"/>
          <w:color w:val="auto"/>
        </w:rPr>
        <w:t>Delaware</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1460" w:type="dxa"/>
            <w:vAlign w:val="bottom"/>
            <w:tcBorders>
              <w:top w:val="single" w:sz="8" w:color="auto"/>
            </w:tcBorders>
            <w:vMerge w:val="restart"/>
          </w:tcPr>
          <w:p>
            <w:pPr>
              <w:spacing w:after="0"/>
              <w:rPr>
                <w:sz w:val="20"/>
                <w:szCs w:val="20"/>
                <w:color w:val="auto"/>
              </w:rPr>
            </w:pPr>
            <w:r>
              <w:rPr>
                <w:rFonts w:ascii="Arial" w:cs="Arial" w:eastAsia="Arial" w:hAnsi="Arial"/>
                <w:sz w:val="18"/>
                <w:szCs w:val="18"/>
                <w:color w:val="auto"/>
              </w:rPr>
              <w:t>Number of</w:t>
            </w:r>
          </w:p>
        </w:tc>
        <w:tc>
          <w:tcPr>
            <w:tcW w:w="820" w:type="dxa"/>
            <w:vAlign w:val="bottom"/>
            <w:tcBorders>
              <w:top w:val="single" w:sz="8" w:color="auto"/>
            </w:tcBorders>
            <w:gridSpan w:val="2"/>
          </w:tcPr>
          <w:p>
            <w:pPr>
              <w:jc w:val="right"/>
              <w:ind w:right="315"/>
              <w:spacing w:after="0"/>
              <w:rPr>
                <w:sz w:val="20"/>
                <w:szCs w:val="20"/>
                <w:color w:val="auto"/>
              </w:rPr>
            </w:pPr>
            <w:r>
              <w:rPr>
                <w:rFonts w:ascii="Arial" w:cs="Arial" w:eastAsia="Arial" w:hAnsi="Arial"/>
                <w:sz w:val="18"/>
                <w:szCs w:val="18"/>
                <w:color w:val="auto"/>
              </w:rPr>
              <w:t>5.</w:t>
            </w:r>
          </w:p>
        </w:tc>
        <w:tc>
          <w:tcPr>
            <w:tcW w:w="3500" w:type="dxa"/>
            <w:vAlign w:val="bottom"/>
            <w:tcBorders>
              <w:top w:val="single" w:sz="8" w:color="auto"/>
            </w:tcBorders>
          </w:tcPr>
          <w:p>
            <w:pPr>
              <w:ind w:left="380"/>
              <w:spacing w:after="0"/>
              <w:rPr>
                <w:sz w:val="20"/>
                <w:szCs w:val="20"/>
                <w:color w:val="auto"/>
              </w:rPr>
            </w:pPr>
            <w:r>
              <w:rPr>
                <w:rFonts w:ascii="Arial" w:cs="Arial" w:eastAsia="Arial" w:hAnsi="Arial"/>
                <w:sz w:val="18"/>
                <w:szCs w:val="18"/>
                <w:color w:val="auto"/>
              </w:rPr>
              <w:t>Sole Voting Power</w:t>
            </w:r>
          </w:p>
        </w:tc>
        <w:tc>
          <w:tcPr>
            <w:tcW w:w="5640" w:type="dxa"/>
            <w:vAlign w:val="bottom"/>
            <w:tcBorders>
              <w:top w:val="single" w:sz="8" w:color="auto"/>
            </w:tcBorders>
          </w:tcPr>
          <w:p>
            <w:pPr>
              <w:ind w:left="12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82"/>
        </w:trPr>
        <w:tc>
          <w:tcPr>
            <w:tcW w:w="1460" w:type="dxa"/>
            <w:vAlign w:val="bottom"/>
            <w:vMerge w:val="continue"/>
          </w:tcPr>
          <w:p>
            <w:pPr>
              <w:spacing w:after="0"/>
              <w:rPr>
                <w:sz w:val="15"/>
                <w:szCs w:val="15"/>
                <w:color w:val="auto"/>
              </w:rPr>
            </w:pPr>
          </w:p>
        </w:tc>
        <w:tc>
          <w:tcPr>
            <w:tcW w:w="300" w:type="dxa"/>
            <w:vAlign w:val="bottom"/>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3500" w:type="dxa"/>
            <w:vAlign w:val="bottom"/>
            <w:tcBorders>
              <w:bottom w:val="single" w:sz="8" w:color="auto"/>
            </w:tcBorders>
          </w:tcPr>
          <w:p>
            <w:pPr>
              <w:spacing w:after="0"/>
              <w:rPr>
                <w:sz w:val="15"/>
                <w:szCs w:val="15"/>
                <w:color w:val="auto"/>
              </w:rPr>
            </w:pPr>
          </w:p>
        </w:tc>
        <w:tc>
          <w:tcPr>
            <w:tcW w:w="56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02"/>
        </w:trPr>
        <w:tc>
          <w:tcPr>
            <w:tcW w:w="1460" w:type="dxa"/>
            <w:vAlign w:val="bottom"/>
          </w:tcPr>
          <w:p>
            <w:pPr>
              <w:spacing w:after="0" w:line="201" w:lineRule="exact"/>
              <w:rPr>
                <w:sz w:val="20"/>
                <w:szCs w:val="20"/>
                <w:color w:val="auto"/>
              </w:rPr>
            </w:pPr>
            <w:r>
              <w:rPr>
                <w:rFonts w:ascii="Arial" w:cs="Arial" w:eastAsia="Arial" w:hAnsi="Arial"/>
                <w:sz w:val="18"/>
                <w:szCs w:val="18"/>
                <w:color w:val="auto"/>
              </w:rPr>
              <w:t>Shares</w:t>
            </w:r>
          </w:p>
        </w:tc>
        <w:tc>
          <w:tcPr>
            <w:tcW w:w="300" w:type="dxa"/>
            <w:vAlign w:val="bottom"/>
          </w:tcPr>
          <w:p>
            <w:pPr>
              <w:spacing w:after="0"/>
              <w:rPr>
                <w:sz w:val="17"/>
                <w:szCs w:val="17"/>
                <w:color w:val="auto"/>
              </w:rPr>
            </w:pPr>
          </w:p>
        </w:tc>
        <w:tc>
          <w:tcPr>
            <w:tcW w:w="520" w:type="dxa"/>
            <w:vAlign w:val="bottom"/>
          </w:tcPr>
          <w:p>
            <w:pPr>
              <w:jc w:val="right"/>
              <w:ind w:right="315"/>
              <w:spacing w:after="0"/>
              <w:rPr>
                <w:sz w:val="20"/>
                <w:szCs w:val="20"/>
                <w:color w:val="auto"/>
              </w:rPr>
            </w:pPr>
            <w:r>
              <w:rPr>
                <w:rFonts w:ascii="Arial" w:cs="Arial" w:eastAsia="Arial" w:hAnsi="Arial"/>
                <w:sz w:val="17"/>
                <w:szCs w:val="17"/>
                <w:color w:val="auto"/>
                <w:w w:val="70"/>
              </w:rPr>
              <w:t>6.</w:t>
            </w:r>
          </w:p>
        </w:tc>
        <w:tc>
          <w:tcPr>
            <w:tcW w:w="3500" w:type="dxa"/>
            <w:vAlign w:val="bottom"/>
          </w:tcPr>
          <w:p>
            <w:pPr>
              <w:ind w:left="380"/>
              <w:spacing w:after="0" w:line="201" w:lineRule="exact"/>
              <w:rPr>
                <w:sz w:val="20"/>
                <w:szCs w:val="20"/>
                <w:color w:val="auto"/>
              </w:rPr>
            </w:pPr>
            <w:r>
              <w:rPr>
                <w:rFonts w:ascii="Arial" w:cs="Arial" w:eastAsia="Arial" w:hAnsi="Arial"/>
                <w:sz w:val="18"/>
                <w:szCs w:val="18"/>
                <w:color w:val="auto"/>
              </w:rPr>
              <w:t>Shared Voting Power</w:t>
            </w:r>
          </w:p>
        </w:tc>
        <w:tc>
          <w:tcPr>
            <w:tcW w:w="5640" w:type="dxa"/>
            <w:vAlign w:val="bottom"/>
          </w:tcPr>
          <w:p>
            <w:pPr>
              <w:ind w:left="1260"/>
              <w:spacing w:after="0" w:line="202" w:lineRule="exact"/>
              <w:rPr>
                <w:sz w:val="20"/>
                <w:szCs w:val="20"/>
                <w:color w:val="auto"/>
              </w:rPr>
            </w:pPr>
            <w:r>
              <w:rPr>
                <w:rFonts w:ascii="Arial" w:cs="Arial" w:eastAsia="Arial" w:hAnsi="Arial"/>
                <w:sz w:val="17"/>
                <w:szCs w:val="17"/>
                <w:color w:val="auto"/>
              </w:rPr>
              <w:t>14,569,214</w:t>
            </w:r>
            <w:r>
              <w:rPr>
                <w:rFonts w:ascii="Arial" w:cs="Arial" w:eastAsia="Arial" w:hAnsi="Arial"/>
                <w:sz w:val="23"/>
                <w:szCs w:val="23"/>
                <w:color w:val="auto"/>
                <w:vertAlign w:val="superscript"/>
              </w:rPr>
              <w:t>(1)</w:t>
            </w:r>
          </w:p>
        </w:tc>
        <w:tc>
          <w:tcPr>
            <w:tcW w:w="0" w:type="dxa"/>
            <w:vAlign w:val="bottom"/>
          </w:tcPr>
          <w:p>
            <w:pPr>
              <w:spacing w:after="0"/>
              <w:rPr>
                <w:sz w:val="1"/>
                <w:szCs w:val="1"/>
                <w:color w:val="auto"/>
              </w:rPr>
            </w:pPr>
          </w:p>
        </w:tc>
      </w:tr>
      <w:tr>
        <w:trPr>
          <w:trHeight w:val="224"/>
        </w:trPr>
        <w:tc>
          <w:tcPr>
            <w:tcW w:w="1460" w:type="dxa"/>
            <w:vAlign w:val="bottom"/>
          </w:tcPr>
          <w:p>
            <w:pPr>
              <w:spacing w:after="0"/>
              <w:rPr>
                <w:sz w:val="20"/>
                <w:szCs w:val="20"/>
                <w:color w:val="auto"/>
              </w:rPr>
            </w:pPr>
            <w:r>
              <w:rPr>
                <w:rFonts w:ascii="Arial" w:cs="Arial" w:eastAsia="Arial" w:hAnsi="Arial"/>
                <w:sz w:val="18"/>
                <w:szCs w:val="18"/>
                <w:color w:val="auto"/>
              </w:rPr>
              <w:t>Beneficially</w:t>
            </w:r>
          </w:p>
        </w:tc>
        <w:tc>
          <w:tcPr>
            <w:tcW w:w="300" w:type="dxa"/>
            <w:vAlign w:val="bottom"/>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3500" w:type="dxa"/>
            <w:vAlign w:val="bottom"/>
            <w:tcBorders>
              <w:bottom w:val="single" w:sz="8" w:color="auto"/>
            </w:tcBorders>
          </w:tcPr>
          <w:p>
            <w:pPr>
              <w:spacing w:after="0"/>
              <w:rPr>
                <w:sz w:val="19"/>
                <w:szCs w:val="19"/>
                <w:color w:val="auto"/>
              </w:rPr>
            </w:pPr>
          </w:p>
        </w:tc>
        <w:tc>
          <w:tcPr>
            <w:tcW w:w="56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88"/>
        </w:trPr>
        <w:tc>
          <w:tcPr>
            <w:tcW w:w="1460" w:type="dxa"/>
            <w:vAlign w:val="bottom"/>
          </w:tcPr>
          <w:p>
            <w:pPr>
              <w:spacing w:after="0" w:line="189" w:lineRule="exact"/>
              <w:rPr>
                <w:sz w:val="20"/>
                <w:szCs w:val="20"/>
                <w:color w:val="auto"/>
              </w:rPr>
            </w:pPr>
            <w:r>
              <w:rPr>
                <w:rFonts w:ascii="Arial" w:cs="Arial" w:eastAsia="Arial" w:hAnsi="Arial"/>
                <w:sz w:val="18"/>
                <w:szCs w:val="18"/>
                <w:color w:val="auto"/>
              </w:rPr>
              <w:t>Owned by Each</w:t>
            </w:r>
          </w:p>
        </w:tc>
        <w:tc>
          <w:tcPr>
            <w:tcW w:w="300" w:type="dxa"/>
            <w:vAlign w:val="bottom"/>
          </w:tcPr>
          <w:p>
            <w:pPr>
              <w:spacing w:after="0"/>
              <w:rPr>
                <w:sz w:val="16"/>
                <w:szCs w:val="16"/>
                <w:color w:val="auto"/>
              </w:rPr>
            </w:pPr>
          </w:p>
        </w:tc>
        <w:tc>
          <w:tcPr>
            <w:tcW w:w="520" w:type="dxa"/>
            <w:vAlign w:val="bottom"/>
          </w:tcPr>
          <w:p>
            <w:pPr>
              <w:jc w:val="right"/>
              <w:ind w:right="315"/>
              <w:spacing w:after="0" w:line="189" w:lineRule="exact"/>
              <w:rPr>
                <w:sz w:val="20"/>
                <w:szCs w:val="20"/>
                <w:color w:val="auto"/>
              </w:rPr>
            </w:pPr>
            <w:r>
              <w:rPr>
                <w:rFonts w:ascii="Arial" w:cs="Arial" w:eastAsia="Arial" w:hAnsi="Arial"/>
                <w:sz w:val="17"/>
                <w:szCs w:val="17"/>
                <w:color w:val="auto"/>
                <w:w w:val="70"/>
              </w:rPr>
              <w:t>7.</w:t>
            </w:r>
          </w:p>
        </w:tc>
        <w:tc>
          <w:tcPr>
            <w:tcW w:w="3500" w:type="dxa"/>
            <w:vAlign w:val="bottom"/>
          </w:tcPr>
          <w:p>
            <w:pPr>
              <w:ind w:left="380"/>
              <w:spacing w:after="0" w:line="189" w:lineRule="exact"/>
              <w:rPr>
                <w:sz w:val="20"/>
                <w:szCs w:val="20"/>
                <w:color w:val="auto"/>
              </w:rPr>
            </w:pPr>
            <w:r>
              <w:rPr>
                <w:rFonts w:ascii="Arial" w:cs="Arial" w:eastAsia="Arial" w:hAnsi="Arial"/>
                <w:sz w:val="18"/>
                <w:szCs w:val="18"/>
                <w:color w:val="auto"/>
              </w:rPr>
              <w:t>Sole Dispositive Power</w:t>
            </w:r>
          </w:p>
        </w:tc>
        <w:tc>
          <w:tcPr>
            <w:tcW w:w="5640" w:type="dxa"/>
            <w:vAlign w:val="bottom"/>
          </w:tcPr>
          <w:p>
            <w:pPr>
              <w:ind w:left="1260"/>
              <w:spacing w:after="0" w:line="189" w:lineRule="exact"/>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24"/>
        </w:trPr>
        <w:tc>
          <w:tcPr>
            <w:tcW w:w="1460" w:type="dxa"/>
            <w:vAlign w:val="bottom"/>
          </w:tcPr>
          <w:p>
            <w:pPr>
              <w:spacing w:after="0"/>
              <w:rPr>
                <w:sz w:val="20"/>
                <w:szCs w:val="20"/>
                <w:color w:val="auto"/>
              </w:rPr>
            </w:pPr>
            <w:r>
              <w:rPr>
                <w:rFonts w:ascii="Arial" w:cs="Arial" w:eastAsia="Arial" w:hAnsi="Arial"/>
                <w:sz w:val="18"/>
                <w:szCs w:val="18"/>
                <w:color w:val="auto"/>
              </w:rPr>
              <w:t>Reporting</w:t>
            </w:r>
          </w:p>
        </w:tc>
        <w:tc>
          <w:tcPr>
            <w:tcW w:w="300" w:type="dxa"/>
            <w:vAlign w:val="bottom"/>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3500" w:type="dxa"/>
            <w:vAlign w:val="bottom"/>
            <w:tcBorders>
              <w:bottom w:val="single" w:sz="8" w:color="auto"/>
            </w:tcBorders>
          </w:tcPr>
          <w:p>
            <w:pPr>
              <w:spacing w:after="0"/>
              <w:rPr>
                <w:sz w:val="19"/>
                <w:szCs w:val="19"/>
                <w:color w:val="auto"/>
              </w:rPr>
            </w:pPr>
          </w:p>
        </w:tc>
        <w:tc>
          <w:tcPr>
            <w:tcW w:w="56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460" w:type="dxa"/>
            <w:vAlign w:val="bottom"/>
          </w:tcPr>
          <w:p>
            <w:pPr>
              <w:spacing w:after="0" w:line="203" w:lineRule="exact"/>
              <w:rPr>
                <w:sz w:val="20"/>
                <w:szCs w:val="20"/>
                <w:color w:val="auto"/>
              </w:rPr>
            </w:pPr>
            <w:r>
              <w:rPr>
                <w:rFonts w:ascii="Arial" w:cs="Arial" w:eastAsia="Arial" w:hAnsi="Arial"/>
                <w:sz w:val="18"/>
                <w:szCs w:val="18"/>
                <w:color w:val="auto"/>
              </w:rPr>
              <w:t>Person With</w:t>
            </w:r>
          </w:p>
        </w:tc>
        <w:tc>
          <w:tcPr>
            <w:tcW w:w="300" w:type="dxa"/>
            <w:vAlign w:val="bottom"/>
          </w:tcPr>
          <w:p>
            <w:pPr>
              <w:spacing w:after="0"/>
              <w:rPr>
                <w:sz w:val="20"/>
                <w:szCs w:val="20"/>
                <w:color w:val="auto"/>
              </w:rPr>
            </w:pPr>
          </w:p>
        </w:tc>
        <w:tc>
          <w:tcPr>
            <w:tcW w:w="520" w:type="dxa"/>
            <w:vAlign w:val="bottom"/>
          </w:tcPr>
          <w:p>
            <w:pPr>
              <w:jc w:val="right"/>
              <w:ind w:right="315"/>
              <w:spacing w:after="0"/>
              <w:rPr>
                <w:sz w:val="20"/>
                <w:szCs w:val="20"/>
                <w:color w:val="auto"/>
              </w:rPr>
            </w:pPr>
            <w:r>
              <w:rPr>
                <w:rFonts w:ascii="Arial" w:cs="Arial" w:eastAsia="Arial" w:hAnsi="Arial"/>
                <w:sz w:val="17"/>
                <w:szCs w:val="17"/>
                <w:color w:val="auto"/>
                <w:w w:val="70"/>
              </w:rPr>
              <w:t>8.</w:t>
            </w:r>
          </w:p>
        </w:tc>
        <w:tc>
          <w:tcPr>
            <w:tcW w:w="3500" w:type="dxa"/>
            <w:vAlign w:val="bottom"/>
          </w:tcPr>
          <w:p>
            <w:pPr>
              <w:ind w:left="380"/>
              <w:spacing w:after="0"/>
              <w:rPr>
                <w:sz w:val="20"/>
                <w:szCs w:val="20"/>
                <w:color w:val="auto"/>
              </w:rPr>
            </w:pPr>
            <w:r>
              <w:rPr>
                <w:rFonts w:ascii="Arial" w:cs="Arial" w:eastAsia="Arial" w:hAnsi="Arial"/>
                <w:sz w:val="18"/>
                <w:szCs w:val="18"/>
                <w:color w:val="auto"/>
              </w:rPr>
              <w:t>Shared Dispositive Power</w:t>
            </w:r>
          </w:p>
        </w:tc>
        <w:tc>
          <w:tcPr>
            <w:tcW w:w="5640" w:type="dxa"/>
            <w:vAlign w:val="bottom"/>
          </w:tcPr>
          <w:p>
            <w:pPr>
              <w:ind w:left="1260"/>
              <w:spacing w:after="0"/>
              <w:rPr>
                <w:sz w:val="20"/>
                <w:szCs w:val="20"/>
                <w:color w:val="auto"/>
              </w:rPr>
            </w:pPr>
            <w:r>
              <w:rPr>
                <w:rFonts w:ascii="Arial" w:cs="Arial" w:eastAsia="Arial" w:hAnsi="Arial"/>
                <w:sz w:val="18"/>
                <w:szCs w:val="18"/>
                <w:color w:val="auto"/>
              </w:rPr>
              <w:t>11,985,905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2466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181" w:lineRule="exact"/>
        <w:rPr>
          <w:sz w:val="20"/>
          <w:szCs w:val="20"/>
          <w:color w:val="auto"/>
        </w:rPr>
      </w:pPr>
    </w:p>
    <w:p>
      <w:pPr>
        <w:ind w:left="840" w:right="5780" w:hanging="832"/>
        <w:spacing w:after="0" w:line="391" w:lineRule="auto"/>
        <w:tabs>
          <w:tab w:leader="none" w:pos="840" w:val="left"/>
        </w:tabs>
        <w:numPr>
          <w:ilvl w:val="0"/>
          <w:numId w:val="9"/>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14,569,214</w:t>
      </w:r>
    </w:p>
    <w:p>
      <w:pPr>
        <w:ind w:left="840" w:right="4320" w:hanging="832"/>
        <w:spacing w:after="0" w:line="391" w:lineRule="auto"/>
        <w:tabs>
          <w:tab w:leader="none" w:pos="840" w:val="left"/>
        </w:tabs>
        <w:numPr>
          <w:ilvl w:val="0"/>
          <w:numId w:val="9"/>
        </w:numPr>
        <w:rPr>
          <w:rFonts w:ascii="Arial" w:cs="Arial" w:eastAsia="Arial" w:hAnsi="Arial"/>
          <w:sz w:val="18"/>
          <w:szCs w:val="18"/>
          <w:color w:val="auto"/>
        </w:rPr>
      </w:pPr>
      <w:r>
        <w:rPr>
          <w:rFonts w:ascii="Arial" w:cs="Arial" w:eastAsia="Arial" w:hAnsi="Arial"/>
          <w:sz w:val="18"/>
          <w:szCs w:val="18"/>
          <w:color w:val="auto"/>
        </w:rPr>
        <w:t>Check if the Aggregate Amount in Row (9) Excludes Certain Shares (See Instructions) [ ]</w:t>
      </w:r>
    </w:p>
    <w:p>
      <w:pPr>
        <w:ind w:left="840" w:right="6780" w:hanging="832"/>
        <w:spacing w:after="0" w:line="335" w:lineRule="auto"/>
        <w:tabs>
          <w:tab w:leader="none" w:pos="840" w:val="left"/>
        </w:tabs>
        <w:numPr>
          <w:ilvl w:val="0"/>
          <w:numId w:val="9"/>
        </w:numPr>
        <w:rPr>
          <w:rFonts w:ascii="Arial" w:cs="Arial" w:eastAsia="Arial" w:hAnsi="Arial"/>
          <w:sz w:val="18"/>
          <w:szCs w:val="18"/>
          <w:color w:val="auto"/>
        </w:rPr>
      </w:pPr>
      <w:r>
        <w:rPr>
          <w:rFonts w:ascii="Arial" w:cs="Arial" w:eastAsia="Arial" w:hAnsi="Arial"/>
          <w:sz w:val="18"/>
          <w:szCs w:val="18"/>
          <w:color w:val="auto"/>
        </w:rPr>
        <w:t>Percent of Class Represented by Amount in Row (9) 46.1%</w:t>
      </w:r>
      <w:r>
        <w:rPr>
          <w:rFonts w:ascii="Arial" w:cs="Arial" w:eastAsia="Arial" w:hAnsi="Arial"/>
          <w:sz w:val="25"/>
          <w:szCs w:val="25"/>
          <w:color w:val="auto"/>
          <w:vertAlign w:val="superscript"/>
        </w:rPr>
        <w:t>(2)</w:t>
      </w:r>
    </w:p>
    <w:p>
      <w:pPr>
        <w:spacing w:after="0" w:line="1" w:lineRule="exact"/>
        <w:rPr>
          <w:rFonts w:ascii="Arial" w:cs="Arial" w:eastAsia="Arial" w:hAnsi="Arial"/>
          <w:sz w:val="18"/>
          <w:szCs w:val="18"/>
          <w:color w:val="auto"/>
        </w:rPr>
      </w:pPr>
    </w:p>
    <w:p>
      <w:pPr>
        <w:ind w:left="840" w:right="8680" w:hanging="832"/>
        <w:spacing w:after="0" w:line="509" w:lineRule="auto"/>
        <w:tabs>
          <w:tab w:leader="none" w:pos="840" w:val="left"/>
        </w:tabs>
        <w:numPr>
          <w:ilvl w:val="0"/>
          <w:numId w:val="9"/>
        </w:numPr>
        <w:rPr>
          <w:rFonts w:ascii="Arial" w:cs="Arial" w:eastAsia="Arial" w:hAnsi="Arial"/>
          <w:sz w:val="18"/>
          <w:szCs w:val="18"/>
          <w:color w:val="auto"/>
        </w:rPr>
      </w:pPr>
      <w:r>
        <w:rPr>
          <w:rFonts w:ascii="Arial" w:cs="Arial" w:eastAsia="Arial" w:hAnsi="Arial"/>
          <w:sz w:val="18"/>
          <w:szCs w:val="18"/>
          <w:color w:val="auto"/>
        </w:rPr>
        <w:t>Type of Reporting Person: PN, HC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-1432560</wp:posOffset>
            </wp:positionV>
            <wp:extent cx="72466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-1003935</wp:posOffset>
            </wp:positionV>
            <wp:extent cx="72466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-575310</wp:posOffset>
            </wp:positionV>
            <wp:extent cx="72466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-146050</wp:posOffset>
            </wp:positionV>
            <wp:extent cx="72466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4" w:lineRule="exact"/>
        <w:rPr>
          <w:sz w:val="20"/>
          <w:szCs w:val="20"/>
          <w:color w:val="auto"/>
        </w:rPr>
      </w:pPr>
    </w:p>
    <w:p>
      <w:pPr>
        <w:ind w:left="260" w:hanging="252"/>
        <w:spacing w:after="0"/>
        <w:tabs>
          <w:tab w:leader="none" w:pos="2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See disclosure in Item 8 hereof.</w:t>
      </w:r>
    </w:p>
    <w:p>
      <w:pPr>
        <w:spacing w:after="0" w:line="225" w:lineRule="exact"/>
        <w:rPr>
          <w:rFonts w:ascii="Arial" w:cs="Arial" w:eastAsia="Arial" w:hAnsi="Arial"/>
          <w:sz w:val="18"/>
          <w:szCs w:val="18"/>
          <w:color w:val="auto"/>
        </w:rPr>
      </w:pPr>
    </w:p>
    <w:p>
      <w:pPr>
        <w:ind w:left="260" w:hanging="252"/>
        <w:spacing w:after="0"/>
        <w:tabs>
          <w:tab w:leader="none" w:pos="2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percent ownership calculated is based upon an aggregate of 31,597,907 Shares outstanding.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579120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760"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color w:val="auto"/>
        </w:rPr>
        <w:t>SCHEDULE 13G</w:t>
      </w:r>
    </w:p>
    <w:p>
      <w:pPr>
        <w:spacing w:after="0" w:line="225" w:lineRule="exact"/>
        <w:rPr>
          <w:sz w:val="20"/>
          <w:szCs w:val="20"/>
          <w:color w:val="auto"/>
        </w:rPr>
      </w:pPr>
    </w:p>
    <w:p>
      <w:pPr>
        <w:spacing w:after="0"/>
        <w:tabs>
          <w:tab w:leader="none" w:pos="10040" w:val="left"/>
        </w:tabs>
        <w:rPr>
          <w:sz w:val="20"/>
          <w:szCs w:val="20"/>
          <w:color w:val="auto"/>
        </w:rPr>
      </w:pPr>
      <w:r>
        <w:rPr>
          <w:rFonts w:ascii="Arial" w:cs="Arial" w:eastAsia="Arial" w:hAnsi="Arial"/>
          <w:sz w:val="18"/>
          <w:szCs w:val="18"/>
          <w:color w:val="auto"/>
        </w:rPr>
        <w:t>CUSIP No.: 87265H109</w:t>
      </w:r>
      <w:r>
        <w:rPr>
          <w:sz w:val="20"/>
          <w:szCs w:val="20"/>
          <w:color w:val="auto"/>
        </w:rPr>
        <w:tab/>
      </w:r>
      <w:r>
        <w:rPr>
          <w:rFonts w:ascii="Arial" w:cs="Arial" w:eastAsia="Arial" w:hAnsi="Arial"/>
          <w:sz w:val="15"/>
          <w:szCs w:val="15"/>
          <w:color w:val="auto"/>
        </w:rPr>
        <w:t>Page 5 of 11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323850</wp:posOffset>
            </wp:positionV>
            <wp:extent cx="72466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00" w:lineRule="exact"/>
        <w:rPr>
          <w:sz w:val="20"/>
          <w:szCs w:val="20"/>
          <w:color w:val="auto"/>
        </w:rPr>
      </w:pPr>
    </w:p>
    <w:p>
      <w:pPr>
        <w:spacing w:after="0" w:line="302" w:lineRule="exact"/>
        <w:rPr>
          <w:sz w:val="20"/>
          <w:szCs w:val="20"/>
          <w:color w:val="auto"/>
        </w:rPr>
      </w:pPr>
    </w:p>
    <w:p>
      <w:pPr>
        <w:ind w:left="840" w:right="8460" w:hanging="832"/>
        <w:spacing w:after="0" w:line="440" w:lineRule="auto"/>
        <w:tabs>
          <w:tab w:leader="none" w:pos="8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Names of Reporting Persons. VIII-J Management L.P.</w:t>
      </w:r>
    </w:p>
    <w:p>
      <w:pPr>
        <w:ind w:left="840" w:hanging="832"/>
        <w:spacing w:after="0"/>
        <w:tabs>
          <w:tab w:leader="none" w:pos="8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Check the Appropriate Box if a Member of a Group</w:t>
      </w:r>
    </w:p>
    <w:p>
      <w:pPr>
        <w:spacing w:after="0" w:line="225" w:lineRule="exact"/>
        <w:rPr>
          <w:rFonts w:ascii="Arial" w:cs="Arial" w:eastAsia="Arial" w:hAnsi="Arial"/>
          <w:sz w:val="18"/>
          <w:szCs w:val="18"/>
          <w:color w:val="auto"/>
        </w:rPr>
      </w:pPr>
    </w:p>
    <w:p>
      <w:pPr>
        <w:ind w:left="1100" w:hanging="255"/>
        <w:spacing w:after="0"/>
        <w:tabs>
          <w:tab w:leader="none" w:pos="1100" w:val="left"/>
        </w:tabs>
        <w:numPr>
          <w:ilvl w:val="1"/>
          <w:numId w:val="11"/>
        </w:numPr>
        <w:rPr>
          <w:rFonts w:ascii="Arial" w:cs="Arial" w:eastAsia="Arial" w:hAnsi="Arial"/>
          <w:sz w:val="18"/>
          <w:szCs w:val="18"/>
          <w:color w:val="auto"/>
        </w:rPr>
      </w:pPr>
      <w:r>
        <w:rPr>
          <w:rFonts w:ascii="Arial" w:cs="Arial" w:eastAsia="Arial" w:hAnsi="Arial"/>
          <w:sz w:val="18"/>
          <w:szCs w:val="18"/>
          <w:color w:val="auto"/>
        </w:rPr>
        <w:t>[X]</w:t>
      </w:r>
    </w:p>
    <w:p>
      <w:pPr>
        <w:spacing w:after="0" w:line="23" w:lineRule="exact"/>
        <w:rPr>
          <w:rFonts w:ascii="Arial" w:cs="Arial" w:eastAsia="Arial" w:hAnsi="Arial"/>
          <w:sz w:val="18"/>
          <w:szCs w:val="18"/>
          <w:color w:val="auto"/>
        </w:rPr>
      </w:pPr>
    </w:p>
    <w:p>
      <w:pPr>
        <w:ind w:left="1100" w:hanging="255"/>
        <w:spacing w:after="0"/>
        <w:tabs>
          <w:tab w:leader="none" w:pos="1100" w:val="left"/>
        </w:tabs>
        <w:numPr>
          <w:ilvl w:val="1"/>
          <w:numId w:val="11"/>
        </w:numPr>
        <w:rPr>
          <w:rFonts w:ascii="Arial" w:cs="Arial" w:eastAsia="Arial" w:hAnsi="Arial"/>
          <w:sz w:val="18"/>
          <w:szCs w:val="18"/>
          <w:color w:val="auto"/>
        </w:rPr>
      </w:pPr>
      <w:r>
        <w:rPr>
          <w:rFonts w:ascii="Arial" w:cs="Arial" w:eastAsia="Arial" w:hAnsi="Arial"/>
          <w:sz w:val="18"/>
          <w:szCs w:val="18"/>
          <w:color w:val="auto"/>
        </w:rPr>
        <w:t>[ ]</w:t>
      </w:r>
    </w:p>
    <w:p>
      <w:pPr>
        <w:spacing w:after="0" w:line="21" w:lineRule="exact"/>
        <w:rPr>
          <w:rFonts w:ascii="Arial" w:cs="Arial" w:eastAsia="Arial" w:hAnsi="Arial"/>
          <w:sz w:val="18"/>
          <w:szCs w:val="18"/>
          <w:color w:val="auto"/>
        </w:rPr>
      </w:pPr>
    </w:p>
    <w:p>
      <w:pPr>
        <w:ind w:left="840" w:hanging="832"/>
        <w:spacing w:after="0"/>
        <w:tabs>
          <w:tab w:leader="none" w:pos="8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52" w:lineRule="exact"/>
        <w:rPr>
          <w:rFonts w:ascii="Arial" w:cs="Arial" w:eastAsia="Arial" w:hAnsi="Arial"/>
          <w:sz w:val="18"/>
          <w:szCs w:val="18"/>
          <w:color w:val="auto"/>
        </w:rPr>
      </w:pPr>
    </w:p>
    <w:p>
      <w:pPr>
        <w:ind w:left="840" w:hanging="832"/>
        <w:spacing w:after="0"/>
        <w:tabs>
          <w:tab w:leader="none" w:pos="8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-996315</wp:posOffset>
            </wp:positionV>
            <wp:extent cx="72466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-430530</wp:posOffset>
            </wp:positionV>
            <wp:extent cx="72466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-139065</wp:posOffset>
            </wp:positionV>
            <wp:extent cx="72466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05" w:lineRule="exact"/>
        <w:rPr>
          <w:sz w:val="20"/>
          <w:szCs w:val="20"/>
          <w:color w:val="auto"/>
        </w:rPr>
      </w:pPr>
    </w:p>
    <w:p>
      <w:pPr>
        <w:ind w:left="840"/>
        <w:spacing w:after="0"/>
        <w:rPr>
          <w:sz w:val="20"/>
          <w:szCs w:val="20"/>
          <w:color w:val="auto"/>
        </w:rPr>
      </w:pPr>
      <w:r>
        <w:rPr>
          <w:rFonts w:ascii="Arial" w:cs="Arial" w:eastAsia="Arial" w:hAnsi="Arial"/>
          <w:sz w:val="18"/>
          <w:szCs w:val="18"/>
          <w:color w:val="auto"/>
        </w:rPr>
        <w:t>Delaware</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1460" w:type="dxa"/>
            <w:vAlign w:val="bottom"/>
            <w:tcBorders>
              <w:top w:val="single" w:sz="8" w:color="auto"/>
            </w:tcBorders>
            <w:vMerge w:val="restart"/>
          </w:tcPr>
          <w:p>
            <w:pPr>
              <w:spacing w:after="0"/>
              <w:rPr>
                <w:sz w:val="20"/>
                <w:szCs w:val="20"/>
                <w:color w:val="auto"/>
              </w:rPr>
            </w:pPr>
            <w:r>
              <w:rPr>
                <w:rFonts w:ascii="Arial" w:cs="Arial" w:eastAsia="Arial" w:hAnsi="Arial"/>
                <w:sz w:val="18"/>
                <w:szCs w:val="18"/>
                <w:color w:val="auto"/>
              </w:rPr>
              <w:t>Number of</w:t>
            </w:r>
          </w:p>
        </w:tc>
        <w:tc>
          <w:tcPr>
            <w:tcW w:w="820" w:type="dxa"/>
            <w:vAlign w:val="bottom"/>
            <w:tcBorders>
              <w:top w:val="single" w:sz="8" w:color="auto"/>
            </w:tcBorders>
            <w:gridSpan w:val="2"/>
          </w:tcPr>
          <w:p>
            <w:pPr>
              <w:jc w:val="right"/>
              <w:ind w:right="315"/>
              <w:spacing w:after="0"/>
              <w:rPr>
                <w:sz w:val="20"/>
                <w:szCs w:val="20"/>
                <w:color w:val="auto"/>
              </w:rPr>
            </w:pPr>
            <w:r>
              <w:rPr>
                <w:rFonts w:ascii="Arial" w:cs="Arial" w:eastAsia="Arial" w:hAnsi="Arial"/>
                <w:sz w:val="18"/>
                <w:szCs w:val="18"/>
                <w:color w:val="auto"/>
              </w:rPr>
              <w:t>5.</w:t>
            </w:r>
          </w:p>
        </w:tc>
        <w:tc>
          <w:tcPr>
            <w:tcW w:w="3500" w:type="dxa"/>
            <w:vAlign w:val="bottom"/>
            <w:tcBorders>
              <w:top w:val="single" w:sz="8" w:color="auto"/>
            </w:tcBorders>
          </w:tcPr>
          <w:p>
            <w:pPr>
              <w:ind w:left="380"/>
              <w:spacing w:after="0"/>
              <w:rPr>
                <w:sz w:val="20"/>
                <w:szCs w:val="20"/>
                <w:color w:val="auto"/>
              </w:rPr>
            </w:pPr>
            <w:r>
              <w:rPr>
                <w:rFonts w:ascii="Arial" w:cs="Arial" w:eastAsia="Arial" w:hAnsi="Arial"/>
                <w:sz w:val="18"/>
                <w:szCs w:val="18"/>
                <w:color w:val="auto"/>
              </w:rPr>
              <w:t>Sole Voting Power</w:t>
            </w:r>
          </w:p>
        </w:tc>
        <w:tc>
          <w:tcPr>
            <w:tcW w:w="5640" w:type="dxa"/>
            <w:vAlign w:val="bottom"/>
            <w:tcBorders>
              <w:top w:val="single" w:sz="8" w:color="auto"/>
            </w:tcBorders>
          </w:tcPr>
          <w:p>
            <w:pPr>
              <w:ind w:left="12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82"/>
        </w:trPr>
        <w:tc>
          <w:tcPr>
            <w:tcW w:w="1460" w:type="dxa"/>
            <w:vAlign w:val="bottom"/>
            <w:vMerge w:val="continue"/>
          </w:tcPr>
          <w:p>
            <w:pPr>
              <w:spacing w:after="0"/>
              <w:rPr>
                <w:sz w:val="15"/>
                <w:szCs w:val="15"/>
                <w:color w:val="auto"/>
              </w:rPr>
            </w:pPr>
          </w:p>
        </w:tc>
        <w:tc>
          <w:tcPr>
            <w:tcW w:w="300" w:type="dxa"/>
            <w:vAlign w:val="bottom"/>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3500" w:type="dxa"/>
            <w:vAlign w:val="bottom"/>
            <w:tcBorders>
              <w:bottom w:val="single" w:sz="8" w:color="auto"/>
            </w:tcBorders>
          </w:tcPr>
          <w:p>
            <w:pPr>
              <w:spacing w:after="0"/>
              <w:rPr>
                <w:sz w:val="15"/>
                <w:szCs w:val="15"/>
                <w:color w:val="auto"/>
              </w:rPr>
            </w:pPr>
          </w:p>
        </w:tc>
        <w:tc>
          <w:tcPr>
            <w:tcW w:w="56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02"/>
        </w:trPr>
        <w:tc>
          <w:tcPr>
            <w:tcW w:w="1460" w:type="dxa"/>
            <w:vAlign w:val="bottom"/>
          </w:tcPr>
          <w:p>
            <w:pPr>
              <w:spacing w:after="0" w:line="201" w:lineRule="exact"/>
              <w:rPr>
                <w:sz w:val="20"/>
                <w:szCs w:val="20"/>
                <w:color w:val="auto"/>
              </w:rPr>
            </w:pPr>
            <w:r>
              <w:rPr>
                <w:rFonts w:ascii="Arial" w:cs="Arial" w:eastAsia="Arial" w:hAnsi="Arial"/>
                <w:sz w:val="18"/>
                <w:szCs w:val="18"/>
                <w:color w:val="auto"/>
              </w:rPr>
              <w:t>Shares</w:t>
            </w:r>
          </w:p>
        </w:tc>
        <w:tc>
          <w:tcPr>
            <w:tcW w:w="300" w:type="dxa"/>
            <w:vAlign w:val="bottom"/>
          </w:tcPr>
          <w:p>
            <w:pPr>
              <w:spacing w:after="0"/>
              <w:rPr>
                <w:sz w:val="17"/>
                <w:szCs w:val="17"/>
                <w:color w:val="auto"/>
              </w:rPr>
            </w:pPr>
          </w:p>
        </w:tc>
        <w:tc>
          <w:tcPr>
            <w:tcW w:w="520" w:type="dxa"/>
            <w:vAlign w:val="bottom"/>
          </w:tcPr>
          <w:p>
            <w:pPr>
              <w:jc w:val="right"/>
              <w:ind w:right="315"/>
              <w:spacing w:after="0"/>
              <w:rPr>
                <w:sz w:val="20"/>
                <w:szCs w:val="20"/>
                <w:color w:val="auto"/>
              </w:rPr>
            </w:pPr>
            <w:r>
              <w:rPr>
                <w:rFonts w:ascii="Arial" w:cs="Arial" w:eastAsia="Arial" w:hAnsi="Arial"/>
                <w:sz w:val="17"/>
                <w:szCs w:val="17"/>
                <w:color w:val="auto"/>
                <w:w w:val="70"/>
              </w:rPr>
              <w:t>6.</w:t>
            </w:r>
          </w:p>
        </w:tc>
        <w:tc>
          <w:tcPr>
            <w:tcW w:w="3500" w:type="dxa"/>
            <w:vAlign w:val="bottom"/>
          </w:tcPr>
          <w:p>
            <w:pPr>
              <w:ind w:left="380"/>
              <w:spacing w:after="0" w:line="201" w:lineRule="exact"/>
              <w:rPr>
                <w:sz w:val="20"/>
                <w:szCs w:val="20"/>
                <w:color w:val="auto"/>
              </w:rPr>
            </w:pPr>
            <w:r>
              <w:rPr>
                <w:rFonts w:ascii="Arial" w:cs="Arial" w:eastAsia="Arial" w:hAnsi="Arial"/>
                <w:sz w:val="18"/>
                <w:szCs w:val="18"/>
                <w:color w:val="auto"/>
              </w:rPr>
              <w:t>Shared Voting Power</w:t>
            </w:r>
          </w:p>
        </w:tc>
        <w:tc>
          <w:tcPr>
            <w:tcW w:w="5640" w:type="dxa"/>
            <w:vAlign w:val="bottom"/>
          </w:tcPr>
          <w:p>
            <w:pPr>
              <w:ind w:left="1260"/>
              <w:spacing w:after="0" w:line="202" w:lineRule="exact"/>
              <w:rPr>
                <w:sz w:val="20"/>
                <w:szCs w:val="20"/>
                <w:color w:val="auto"/>
              </w:rPr>
            </w:pPr>
            <w:r>
              <w:rPr>
                <w:rFonts w:ascii="Arial" w:cs="Arial" w:eastAsia="Arial" w:hAnsi="Arial"/>
                <w:sz w:val="17"/>
                <w:szCs w:val="17"/>
                <w:color w:val="auto"/>
              </w:rPr>
              <w:t>14,569,214</w:t>
            </w:r>
            <w:r>
              <w:rPr>
                <w:rFonts w:ascii="Arial" w:cs="Arial" w:eastAsia="Arial" w:hAnsi="Arial"/>
                <w:sz w:val="23"/>
                <w:szCs w:val="23"/>
                <w:color w:val="auto"/>
                <w:vertAlign w:val="superscript"/>
              </w:rPr>
              <w:t>(1)</w:t>
            </w:r>
          </w:p>
        </w:tc>
        <w:tc>
          <w:tcPr>
            <w:tcW w:w="0" w:type="dxa"/>
            <w:vAlign w:val="bottom"/>
          </w:tcPr>
          <w:p>
            <w:pPr>
              <w:spacing w:after="0"/>
              <w:rPr>
                <w:sz w:val="1"/>
                <w:szCs w:val="1"/>
                <w:color w:val="auto"/>
              </w:rPr>
            </w:pPr>
          </w:p>
        </w:tc>
      </w:tr>
      <w:tr>
        <w:trPr>
          <w:trHeight w:val="224"/>
        </w:trPr>
        <w:tc>
          <w:tcPr>
            <w:tcW w:w="1460" w:type="dxa"/>
            <w:vAlign w:val="bottom"/>
          </w:tcPr>
          <w:p>
            <w:pPr>
              <w:spacing w:after="0"/>
              <w:rPr>
                <w:sz w:val="20"/>
                <w:szCs w:val="20"/>
                <w:color w:val="auto"/>
              </w:rPr>
            </w:pPr>
            <w:r>
              <w:rPr>
                <w:rFonts w:ascii="Arial" w:cs="Arial" w:eastAsia="Arial" w:hAnsi="Arial"/>
                <w:sz w:val="18"/>
                <w:szCs w:val="18"/>
                <w:color w:val="auto"/>
              </w:rPr>
              <w:t>Beneficially</w:t>
            </w:r>
          </w:p>
        </w:tc>
        <w:tc>
          <w:tcPr>
            <w:tcW w:w="300" w:type="dxa"/>
            <w:vAlign w:val="bottom"/>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3500" w:type="dxa"/>
            <w:vAlign w:val="bottom"/>
            <w:tcBorders>
              <w:bottom w:val="single" w:sz="8" w:color="auto"/>
            </w:tcBorders>
          </w:tcPr>
          <w:p>
            <w:pPr>
              <w:spacing w:after="0"/>
              <w:rPr>
                <w:sz w:val="19"/>
                <w:szCs w:val="19"/>
                <w:color w:val="auto"/>
              </w:rPr>
            </w:pPr>
          </w:p>
        </w:tc>
        <w:tc>
          <w:tcPr>
            <w:tcW w:w="56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88"/>
        </w:trPr>
        <w:tc>
          <w:tcPr>
            <w:tcW w:w="1460" w:type="dxa"/>
            <w:vAlign w:val="bottom"/>
          </w:tcPr>
          <w:p>
            <w:pPr>
              <w:spacing w:after="0" w:line="189" w:lineRule="exact"/>
              <w:rPr>
                <w:sz w:val="20"/>
                <w:szCs w:val="20"/>
                <w:color w:val="auto"/>
              </w:rPr>
            </w:pPr>
            <w:r>
              <w:rPr>
                <w:rFonts w:ascii="Arial" w:cs="Arial" w:eastAsia="Arial" w:hAnsi="Arial"/>
                <w:sz w:val="18"/>
                <w:szCs w:val="18"/>
                <w:color w:val="auto"/>
              </w:rPr>
              <w:t>Owned by Each</w:t>
            </w:r>
          </w:p>
        </w:tc>
        <w:tc>
          <w:tcPr>
            <w:tcW w:w="300" w:type="dxa"/>
            <w:vAlign w:val="bottom"/>
          </w:tcPr>
          <w:p>
            <w:pPr>
              <w:spacing w:after="0"/>
              <w:rPr>
                <w:sz w:val="16"/>
                <w:szCs w:val="16"/>
                <w:color w:val="auto"/>
              </w:rPr>
            </w:pPr>
          </w:p>
        </w:tc>
        <w:tc>
          <w:tcPr>
            <w:tcW w:w="520" w:type="dxa"/>
            <w:vAlign w:val="bottom"/>
          </w:tcPr>
          <w:p>
            <w:pPr>
              <w:jc w:val="right"/>
              <w:ind w:right="315"/>
              <w:spacing w:after="0" w:line="189" w:lineRule="exact"/>
              <w:rPr>
                <w:sz w:val="20"/>
                <w:szCs w:val="20"/>
                <w:color w:val="auto"/>
              </w:rPr>
            </w:pPr>
            <w:r>
              <w:rPr>
                <w:rFonts w:ascii="Arial" w:cs="Arial" w:eastAsia="Arial" w:hAnsi="Arial"/>
                <w:sz w:val="17"/>
                <w:szCs w:val="17"/>
                <w:color w:val="auto"/>
                <w:w w:val="70"/>
              </w:rPr>
              <w:t>7.</w:t>
            </w:r>
          </w:p>
        </w:tc>
        <w:tc>
          <w:tcPr>
            <w:tcW w:w="3500" w:type="dxa"/>
            <w:vAlign w:val="bottom"/>
          </w:tcPr>
          <w:p>
            <w:pPr>
              <w:ind w:left="380"/>
              <w:spacing w:after="0" w:line="189" w:lineRule="exact"/>
              <w:rPr>
                <w:sz w:val="20"/>
                <w:szCs w:val="20"/>
                <w:color w:val="auto"/>
              </w:rPr>
            </w:pPr>
            <w:r>
              <w:rPr>
                <w:rFonts w:ascii="Arial" w:cs="Arial" w:eastAsia="Arial" w:hAnsi="Arial"/>
                <w:sz w:val="18"/>
                <w:szCs w:val="18"/>
                <w:color w:val="auto"/>
              </w:rPr>
              <w:t>Sole Dispositive Power</w:t>
            </w:r>
          </w:p>
        </w:tc>
        <w:tc>
          <w:tcPr>
            <w:tcW w:w="5640" w:type="dxa"/>
            <w:vAlign w:val="bottom"/>
          </w:tcPr>
          <w:p>
            <w:pPr>
              <w:ind w:left="1260"/>
              <w:spacing w:after="0" w:line="189" w:lineRule="exact"/>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24"/>
        </w:trPr>
        <w:tc>
          <w:tcPr>
            <w:tcW w:w="1460" w:type="dxa"/>
            <w:vAlign w:val="bottom"/>
          </w:tcPr>
          <w:p>
            <w:pPr>
              <w:spacing w:after="0"/>
              <w:rPr>
                <w:sz w:val="20"/>
                <w:szCs w:val="20"/>
                <w:color w:val="auto"/>
              </w:rPr>
            </w:pPr>
            <w:r>
              <w:rPr>
                <w:rFonts w:ascii="Arial" w:cs="Arial" w:eastAsia="Arial" w:hAnsi="Arial"/>
                <w:sz w:val="18"/>
                <w:szCs w:val="18"/>
                <w:color w:val="auto"/>
              </w:rPr>
              <w:t>Reporting</w:t>
            </w:r>
          </w:p>
        </w:tc>
        <w:tc>
          <w:tcPr>
            <w:tcW w:w="300" w:type="dxa"/>
            <w:vAlign w:val="bottom"/>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3500" w:type="dxa"/>
            <w:vAlign w:val="bottom"/>
            <w:tcBorders>
              <w:bottom w:val="single" w:sz="8" w:color="auto"/>
            </w:tcBorders>
          </w:tcPr>
          <w:p>
            <w:pPr>
              <w:spacing w:after="0"/>
              <w:rPr>
                <w:sz w:val="19"/>
                <w:szCs w:val="19"/>
                <w:color w:val="auto"/>
              </w:rPr>
            </w:pPr>
          </w:p>
        </w:tc>
        <w:tc>
          <w:tcPr>
            <w:tcW w:w="56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460" w:type="dxa"/>
            <w:vAlign w:val="bottom"/>
          </w:tcPr>
          <w:p>
            <w:pPr>
              <w:spacing w:after="0" w:line="203" w:lineRule="exact"/>
              <w:rPr>
                <w:sz w:val="20"/>
                <w:szCs w:val="20"/>
                <w:color w:val="auto"/>
              </w:rPr>
            </w:pPr>
            <w:r>
              <w:rPr>
                <w:rFonts w:ascii="Arial" w:cs="Arial" w:eastAsia="Arial" w:hAnsi="Arial"/>
                <w:sz w:val="18"/>
                <w:szCs w:val="18"/>
                <w:color w:val="auto"/>
              </w:rPr>
              <w:t>Person With</w:t>
            </w:r>
          </w:p>
        </w:tc>
        <w:tc>
          <w:tcPr>
            <w:tcW w:w="300" w:type="dxa"/>
            <w:vAlign w:val="bottom"/>
          </w:tcPr>
          <w:p>
            <w:pPr>
              <w:spacing w:after="0"/>
              <w:rPr>
                <w:sz w:val="20"/>
                <w:szCs w:val="20"/>
                <w:color w:val="auto"/>
              </w:rPr>
            </w:pPr>
          </w:p>
        </w:tc>
        <w:tc>
          <w:tcPr>
            <w:tcW w:w="520" w:type="dxa"/>
            <w:vAlign w:val="bottom"/>
          </w:tcPr>
          <w:p>
            <w:pPr>
              <w:jc w:val="right"/>
              <w:ind w:right="315"/>
              <w:spacing w:after="0"/>
              <w:rPr>
                <w:sz w:val="20"/>
                <w:szCs w:val="20"/>
                <w:color w:val="auto"/>
              </w:rPr>
            </w:pPr>
            <w:r>
              <w:rPr>
                <w:rFonts w:ascii="Arial" w:cs="Arial" w:eastAsia="Arial" w:hAnsi="Arial"/>
                <w:sz w:val="17"/>
                <w:szCs w:val="17"/>
                <w:color w:val="auto"/>
                <w:w w:val="70"/>
              </w:rPr>
              <w:t>8.</w:t>
            </w:r>
          </w:p>
        </w:tc>
        <w:tc>
          <w:tcPr>
            <w:tcW w:w="3500" w:type="dxa"/>
            <w:vAlign w:val="bottom"/>
          </w:tcPr>
          <w:p>
            <w:pPr>
              <w:ind w:left="380"/>
              <w:spacing w:after="0"/>
              <w:rPr>
                <w:sz w:val="20"/>
                <w:szCs w:val="20"/>
                <w:color w:val="auto"/>
              </w:rPr>
            </w:pPr>
            <w:r>
              <w:rPr>
                <w:rFonts w:ascii="Arial" w:cs="Arial" w:eastAsia="Arial" w:hAnsi="Arial"/>
                <w:sz w:val="18"/>
                <w:szCs w:val="18"/>
                <w:color w:val="auto"/>
              </w:rPr>
              <w:t>Shared Dispositive Power</w:t>
            </w:r>
          </w:p>
        </w:tc>
        <w:tc>
          <w:tcPr>
            <w:tcW w:w="5640" w:type="dxa"/>
            <w:vAlign w:val="bottom"/>
          </w:tcPr>
          <w:p>
            <w:pPr>
              <w:ind w:left="1260"/>
              <w:spacing w:after="0"/>
              <w:rPr>
                <w:sz w:val="20"/>
                <w:szCs w:val="20"/>
                <w:color w:val="auto"/>
              </w:rPr>
            </w:pPr>
            <w:r>
              <w:rPr>
                <w:rFonts w:ascii="Arial" w:cs="Arial" w:eastAsia="Arial" w:hAnsi="Arial"/>
                <w:sz w:val="18"/>
                <w:szCs w:val="18"/>
                <w:color w:val="auto"/>
              </w:rPr>
              <w:t>11,985,905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2466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181" w:lineRule="exact"/>
        <w:rPr>
          <w:sz w:val="20"/>
          <w:szCs w:val="20"/>
          <w:color w:val="auto"/>
        </w:rPr>
      </w:pPr>
    </w:p>
    <w:p>
      <w:pPr>
        <w:ind w:left="840" w:right="5780" w:hanging="832"/>
        <w:spacing w:after="0" w:line="391" w:lineRule="auto"/>
        <w:tabs>
          <w:tab w:leader="none" w:pos="8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14,569,214</w:t>
      </w:r>
    </w:p>
    <w:p>
      <w:pPr>
        <w:ind w:left="840" w:right="4320" w:hanging="832"/>
        <w:spacing w:after="0" w:line="391" w:lineRule="auto"/>
        <w:tabs>
          <w:tab w:leader="none" w:pos="8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Check if the Aggregate Amount in Row (9) Excludes Certain Shares (See Instructions) [ ]</w:t>
      </w:r>
    </w:p>
    <w:p>
      <w:pPr>
        <w:ind w:left="840" w:right="6780" w:hanging="832"/>
        <w:spacing w:after="0" w:line="335" w:lineRule="auto"/>
        <w:tabs>
          <w:tab w:leader="none" w:pos="8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Percent of Class Represented by Amount in Row (9) 46.1%</w:t>
      </w:r>
      <w:r>
        <w:rPr>
          <w:rFonts w:ascii="Arial" w:cs="Arial" w:eastAsia="Arial" w:hAnsi="Arial"/>
          <w:sz w:val="25"/>
          <w:szCs w:val="25"/>
          <w:color w:val="auto"/>
          <w:vertAlign w:val="superscript"/>
        </w:rPr>
        <w:t>(2)</w:t>
      </w:r>
    </w:p>
    <w:p>
      <w:pPr>
        <w:spacing w:after="0" w:line="1" w:lineRule="exact"/>
        <w:rPr>
          <w:rFonts w:ascii="Arial" w:cs="Arial" w:eastAsia="Arial" w:hAnsi="Arial"/>
          <w:sz w:val="18"/>
          <w:szCs w:val="18"/>
          <w:color w:val="auto"/>
        </w:rPr>
      </w:pPr>
    </w:p>
    <w:p>
      <w:pPr>
        <w:ind w:left="840" w:right="8680" w:hanging="832"/>
        <w:spacing w:after="0" w:line="509" w:lineRule="auto"/>
        <w:tabs>
          <w:tab w:leader="none" w:pos="8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Type of Reporting Person: PN, HC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-1432560</wp:posOffset>
            </wp:positionV>
            <wp:extent cx="72466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-1003935</wp:posOffset>
            </wp:positionV>
            <wp:extent cx="72466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-575310</wp:posOffset>
            </wp:positionV>
            <wp:extent cx="72466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-146050</wp:posOffset>
            </wp:positionV>
            <wp:extent cx="72466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4" w:lineRule="exact"/>
        <w:rPr>
          <w:sz w:val="20"/>
          <w:szCs w:val="20"/>
          <w:color w:val="auto"/>
        </w:rPr>
      </w:pPr>
    </w:p>
    <w:p>
      <w:pPr>
        <w:ind w:left="260" w:hanging="252"/>
        <w:spacing w:after="0"/>
        <w:tabs>
          <w:tab w:leader="none" w:pos="2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See disclosure in Item 8 hereof.</w:t>
      </w:r>
    </w:p>
    <w:p>
      <w:pPr>
        <w:spacing w:after="0" w:line="225" w:lineRule="exact"/>
        <w:rPr>
          <w:rFonts w:ascii="Arial" w:cs="Arial" w:eastAsia="Arial" w:hAnsi="Arial"/>
          <w:sz w:val="18"/>
          <w:szCs w:val="18"/>
          <w:color w:val="auto"/>
        </w:rPr>
      </w:pPr>
    </w:p>
    <w:p>
      <w:pPr>
        <w:ind w:left="260" w:hanging="252"/>
        <w:spacing w:after="0"/>
        <w:tabs>
          <w:tab w:leader="none" w:pos="2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percent ownership calculated is based upon an aggregate of 31,597,907 Shares outstanding.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579120</wp:posOffset>
            </wp:positionV>
            <wp:extent cx="7250430" cy="215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760" w:right="239" w:bottom="1440" w:gutter="0" w:footer="0" w:header="0"/>
        </w:sectPr>
      </w:pPr>
    </w:p>
    <w:bookmarkStart w:id="5" w:name="page6"/>
    <w:bookmarkEnd w:id="5"/>
    <w:p>
      <w:pPr>
        <w:jc w:val="right"/>
        <w:spacing w:after="0"/>
        <w:rPr>
          <w:sz w:val="20"/>
          <w:szCs w:val="20"/>
          <w:color w:val="auto"/>
        </w:rPr>
      </w:pPr>
      <w:r>
        <w:rPr>
          <w:rFonts w:ascii="Arial" w:cs="Arial" w:eastAsia="Arial" w:hAnsi="Arial"/>
          <w:sz w:val="22"/>
          <w:szCs w:val="22"/>
          <w:color w:val="auto"/>
        </w:rPr>
        <w:t>Page 6 of 11 Pages</w:t>
      </w:r>
    </w:p>
    <w:p>
      <w:pPr>
        <w:spacing w:after="0" w:line="236"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color w:val="auto"/>
        </w:rPr>
        <w:t>Name of Issuer:</w:t>
      </w:r>
    </w:p>
    <w:p>
      <w:pPr>
        <w:spacing w:after="0" w:line="256"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TRI Pointe Homes, Inc. (the “Issuer”)</w:t>
      </w:r>
    </w:p>
    <w:p>
      <w:pPr>
        <w:spacing w:after="0" w:line="24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6"/>
          <w:szCs w:val="16"/>
          <w:b w:val="1"/>
          <w:bCs w:val="1"/>
          <w:color w:val="auto"/>
        </w:rPr>
        <w:t>Address of Issuer’s Principal Executive Offices:</w:t>
      </w:r>
    </w:p>
    <w:p>
      <w:pPr>
        <w:spacing w:after="0" w:line="256"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19520 Jamboree Road, Suite 200</w:t>
      </w:r>
    </w:p>
    <w:p>
      <w:pPr>
        <w:spacing w:after="0" w:line="2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Irvine, CA 92612</w:t>
      </w:r>
    </w:p>
    <w:p>
      <w:pPr>
        <w:spacing w:after="0" w:line="234"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2(a).</w:t>
      </w:r>
      <w:r>
        <w:rPr>
          <w:sz w:val="20"/>
          <w:szCs w:val="20"/>
          <w:color w:val="auto"/>
        </w:rPr>
        <w:tab/>
      </w:r>
      <w:r>
        <w:rPr>
          <w:rFonts w:ascii="Arial" w:cs="Arial" w:eastAsia="Arial" w:hAnsi="Arial"/>
          <w:sz w:val="16"/>
          <w:szCs w:val="16"/>
          <w:b w:val="1"/>
          <w:bCs w:val="1"/>
          <w:color w:val="auto"/>
        </w:rPr>
        <w:t>Name of Person Filing:</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This Schedule 13G is being filed on behalf of the following persons (collectively, the "Reporting Persons"):</w:t>
      </w:r>
    </w:p>
    <w:p>
      <w:pPr>
        <w:spacing w:after="0" w:line="225" w:lineRule="exact"/>
        <w:rPr>
          <w:sz w:val="20"/>
          <w:szCs w:val="20"/>
          <w:color w:val="auto"/>
        </w:rPr>
      </w:pPr>
    </w:p>
    <w:p>
      <w:pPr>
        <w:ind w:left="1740" w:hanging="435"/>
        <w:spacing w:after="0"/>
        <w:tabs>
          <w:tab w:leader="none" w:pos="17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VIII/TPC Holdings, L.L.C. ;</w:t>
      </w:r>
    </w:p>
    <w:p>
      <w:pPr>
        <w:spacing w:after="0" w:line="225" w:lineRule="exact"/>
        <w:rPr>
          <w:rFonts w:ascii="Arial" w:cs="Arial" w:eastAsia="Arial" w:hAnsi="Arial"/>
          <w:sz w:val="18"/>
          <w:szCs w:val="18"/>
          <w:color w:val="auto"/>
        </w:rPr>
      </w:pPr>
    </w:p>
    <w:p>
      <w:pPr>
        <w:ind w:left="1800" w:hanging="495"/>
        <w:spacing w:after="0"/>
        <w:tabs>
          <w:tab w:leader="none" w:pos="18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Barry S. Sternlicht;</w:t>
      </w:r>
    </w:p>
    <w:p>
      <w:pPr>
        <w:spacing w:after="0" w:line="225" w:lineRule="exact"/>
        <w:rPr>
          <w:rFonts w:ascii="Arial" w:cs="Arial" w:eastAsia="Arial" w:hAnsi="Arial"/>
          <w:sz w:val="18"/>
          <w:szCs w:val="18"/>
          <w:color w:val="auto"/>
        </w:rPr>
      </w:pPr>
    </w:p>
    <w:p>
      <w:pPr>
        <w:ind w:left="1800" w:hanging="495"/>
        <w:spacing w:after="0"/>
        <w:tabs>
          <w:tab w:leader="none" w:pos="18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VIII Management L.P.; and</w:t>
      </w:r>
    </w:p>
    <w:p>
      <w:pPr>
        <w:spacing w:after="0" w:line="225" w:lineRule="exact"/>
        <w:rPr>
          <w:rFonts w:ascii="Arial" w:cs="Arial" w:eastAsia="Arial" w:hAnsi="Arial"/>
          <w:sz w:val="18"/>
          <w:szCs w:val="18"/>
          <w:color w:val="auto"/>
        </w:rPr>
      </w:pPr>
    </w:p>
    <w:p>
      <w:pPr>
        <w:ind w:left="1840" w:hanging="535"/>
        <w:spacing w:after="0"/>
        <w:tabs>
          <w:tab w:leader="none" w:pos="18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VIII-J Management L.P.</w:t>
      </w:r>
    </w:p>
    <w:p>
      <w:pPr>
        <w:spacing w:after="0" w:line="225" w:lineRule="exact"/>
        <w:rPr>
          <w:sz w:val="20"/>
          <w:szCs w:val="20"/>
          <w:color w:val="auto"/>
        </w:rPr>
      </w:pPr>
    </w:p>
    <w:p>
      <w:pPr>
        <w:ind w:right="120" w:firstLine="1297"/>
        <w:spacing w:after="0" w:line="276" w:lineRule="auto"/>
        <w:rPr>
          <w:sz w:val="20"/>
          <w:szCs w:val="20"/>
          <w:color w:val="auto"/>
        </w:rPr>
      </w:pPr>
      <w:r>
        <w:rPr>
          <w:rFonts w:ascii="Arial" w:cs="Arial" w:eastAsia="Arial" w:hAnsi="Arial"/>
          <w:sz w:val="17"/>
          <w:szCs w:val="17"/>
          <w:color w:val="auto"/>
        </w:rPr>
        <w:t>This Statement relates to the Shares (as defined herein) held by VIII/TPC Holdings, L.L.C., a Delaware limited liability company (the “Starwood Fund”). The Starwood Fund is managed by VIII Management L.P., a Delaware limited partnership, and VIII-J Management L.P., a Delaware limited partnership (collectively, the “General Partners”), which are owned affiliates of Starwood Capital Group Global, L.P. (the “Starwood Capital Group”). Barry S. Sternlicht is the controlling partner of Starwood Capital Group and controls the General Partners. Mr. Sternlicht and the General Partners may be deemed to share voting power and investment control over the Shares held by the Starwood Fund.</w:t>
      </w:r>
    </w:p>
    <w:p>
      <w:pPr>
        <w:spacing w:after="0" w:line="196"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2(b).</w:t>
      </w:r>
      <w:r>
        <w:rPr>
          <w:sz w:val="20"/>
          <w:szCs w:val="20"/>
          <w:color w:val="auto"/>
        </w:rPr>
        <w:tab/>
      </w:r>
      <w:r>
        <w:rPr>
          <w:rFonts w:ascii="Arial" w:cs="Arial" w:eastAsia="Arial" w:hAnsi="Arial"/>
          <w:sz w:val="15"/>
          <w:szCs w:val="15"/>
          <w:b w:val="1"/>
          <w:bCs w:val="1"/>
          <w:color w:val="auto"/>
        </w:rPr>
        <w:t>Address of Principal Business Office or, if None, Residence:</w:t>
      </w:r>
    </w:p>
    <w:p>
      <w:pPr>
        <w:spacing w:after="0" w:line="256"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The principal business office of each Reporting Person is 591 West Putnam Ave., Greenwich, CT 06830.</w:t>
      </w:r>
    </w:p>
    <w:p>
      <w:pPr>
        <w:spacing w:after="0" w:line="24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2(c).</w:t>
      </w:r>
      <w:r>
        <w:rPr>
          <w:sz w:val="20"/>
          <w:szCs w:val="20"/>
          <w:color w:val="auto"/>
        </w:rPr>
        <w:tab/>
      </w:r>
      <w:r>
        <w:rPr>
          <w:rFonts w:ascii="Arial" w:cs="Arial" w:eastAsia="Arial" w:hAnsi="Arial"/>
          <w:sz w:val="16"/>
          <w:szCs w:val="16"/>
          <w:b w:val="1"/>
          <w:bCs w:val="1"/>
          <w:color w:val="auto"/>
        </w:rPr>
        <w:t>Citizenship:</w:t>
      </w:r>
    </w:p>
    <w:p>
      <w:pPr>
        <w:spacing w:after="0" w:line="256" w:lineRule="exact"/>
        <w:rPr>
          <w:sz w:val="20"/>
          <w:szCs w:val="20"/>
          <w:color w:val="auto"/>
        </w:rPr>
      </w:pPr>
    </w:p>
    <w:p>
      <w:pPr>
        <w:ind w:left="1740" w:hanging="435"/>
        <w:spacing w:after="0"/>
        <w:tabs>
          <w:tab w:leader="none" w:pos="17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VIII/TPC Holdings, L.L.C.: Delaware</w:t>
      </w:r>
    </w:p>
    <w:p>
      <w:pPr>
        <w:spacing w:after="0" w:line="225" w:lineRule="exact"/>
        <w:rPr>
          <w:rFonts w:ascii="Arial" w:cs="Arial" w:eastAsia="Arial" w:hAnsi="Arial"/>
          <w:sz w:val="18"/>
          <w:szCs w:val="18"/>
          <w:color w:val="auto"/>
        </w:rPr>
      </w:pPr>
    </w:p>
    <w:p>
      <w:pPr>
        <w:ind w:left="1800" w:hanging="495"/>
        <w:spacing w:after="0"/>
        <w:tabs>
          <w:tab w:leader="none" w:pos="18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Barry S. Sternlicht: United States</w:t>
      </w:r>
    </w:p>
    <w:p>
      <w:pPr>
        <w:spacing w:after="0" w:line="225" w:lineRule="exact"/>
        <w:rPr>
          <w:rFonts w:ascii="Arial" w:cs="Arial" w:eastAsia="Arial" w:hAnsi="Arial"/>
          <w:sz w:val="18"/>
          <w:szCs w:val="18"/>
          <w:color w:val="auto"/>
        </w:rPr>
      </w:pPr>
    </w:p>
    <w:p>
      <w:pPr>
        <w:ind w:left="1800" w:hanging="495"/>
        <w:spacing w:after="0"/>
        <w:tabs>
          <w:tab w:leader="none" w:pos="18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VIII Management L.P.; Delaware</w:t>
      </w:r>
    </w:p>
    <w:p>
      <w:pPr>
        <w:spacing w:after="0" w:line="225" w:lineRule="exact"/>
        <w:rPr>
          <w:rFonts w:ascii="Arial" w:cs="Arial" w:eastAsia="Arial" w:hAnsi="Arial"/>
          <w:sz w:val="18"/>
          <w:szCs w:val="18"/>
          <w:color w:val="auto"/>
        </w:rPr>
      </w:pPr>
    </w:p>
    <w:p>
      <w:pPr>
        <w:ind w:left="1840" w:hanging="535"/>
        <w:spacing w:after="0"/>
        <w:tabs>
          <w:tab w:leader="none" w:pos="18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VIII-J Management L.P.: Delaware</w:t>
      </w:r>
    </w:p>
    <w:p>
      <w:pPr>
        <w:spacing w:after="0" w:line="24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2(d).</w:t>
      </w:r>
      <w:r>
        <w:rPr>
          <w:sz w:val="20"/>
          <w:szCs w:val="20"/>
          <w:color w:val="auto"/>
        </w:rPr>
        <w:tab/>
      </w:r>
      <w:r>
        <w:rPr>
          <w:rFonts w:ascii="Arial" w:cs="Arial" w:eastAsia="Arial" w:hAnsi="Arial"/>
          <w:sz w:val="16"/>
          <w:szCs w:val="16"/>
          <w:b w:val="1"/>
          <w:bCs w:val="1"/>
          <w:color w:val="auto"/>
        </w:rPr>
        <w:t>Title of Class of Securities:</w:t>
      </w:r>
    </w:p>
    <w:p>
      <w:pPr>
        <w:spacing w:after="0" w:line="256"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Common Stock, $0.01 par value per share (the “Shares”)</w:t>
      </w:r>
    </w:p>
    <w:p>
      <w:pPr>
        <w:spacing w:after="0" w:line="24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2(e).</w:t>
      </w:r>
      <w:r>
        <w:rPr>
          <w:sz w:val="20"/>
          <w:szCs w:val="20"/>
          <w:color w:val="auto"/>
        </w:rPr>
        <w:tab/>
      </w:r>
      <w:r>
        <w:rPr>
          <w:rFonts w:ascii="Arial" w:cs="Arial" w:eastAsia="Arial" w:hAnsi="Arial"/>
          <w:sz w:val="17"/>
          <w:szCs w:val="17"/>
          <w:b w:val="1"/>
          <w:bCs w:val="1"/>
          <w:color w:val="auto"/>
        </w:rPr>
        <w:t>CUSIP Number:</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87265H109</w:t>
      </w:r>
    </w:p>
    <w:p>
      <w:pPr>
        <w:spacing w:after="0" w:line="24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If This Statement is Filed Pursuant to §§240.13d-1(b) or 240.13d-2(b) or (c),</w:t>
      </w:r>
    </w:p>
    <w:p>
      <w:pPr>
        <w:spacing w:after="0" w:line="27" w:lineRule="exact"/>
        <w:rPr>
          <w:sz w:val="20"/>
          <w:szCs w:val="20"/>
          <w:color w:val="auto"/>
        </w:rPr>
      </w:pPr>
    </w:p>
    <w:p>
      <w:pPr>
        <w:ind w:left="1300"/>
        <w:spacing w:after="0"/>
        <w:rPr>
          <w:sz w:val="20"/>
          <w:szCs w:val="20"/>
          <w:color w:val="auto"/>
        </w:rPr>
      </w:pPr>
      <w:r>
        <w:rPr>
          <w:rFonts w:ascii="Arial" w:cs="Arial" w:eastAsia="Arial" w:hAnsi="Arial"/>
          <w:sz w:val="18"/>
          <w:szCs w:val="18"/>
          <w:b w:val="1"/>
          <w:bCs w:val="1"/>
          <w:color w:val="auto"/>
        </w:rPr>
        <w:t>Check Whether the Person Filing is a:</w:t>
      </w:r>
    </w:p>
    <w:p>
      <w:pPr>
        <w:spacing w:after="0" w:line="238"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This Item 3 is not applicable.</w:t>
      </w:r>
    </w:p>
    <w:p>
      <w:pPr>
        <w:spacing w:after="0" w:line="24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Ownership: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581660</wp:posOffset>
            </wp:positionV>
            <wp:extent cx="7250430" cy="215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6" w:name="page7"/>
    <w:bookmarkEnd w:id="6"/>
    <w:p>
      <w:pPr>
        <w:ind w:left="9780"/>
        <w:spacing w:after="0"/>
        <w:rPr>
          <w:sz w:val="20"/>
          <w:szCs w:val="20"/>
          <w:color w:val="auto"/>
        </w:rPr>
      </w:pPr>
      <w:r>
        <w:rPr>
          <w:rFonts w:ascii="Arial" w:cs="Arial" w:eastAsia="Arial" w:hAnsi="Arial"/>
          <w:sz w:val="18"/>
          <w:szCs w:val="18"/>
          <w:color w:val="auto"/>
        </w:rPr>
        <w:t>Page 7 of 11 Pages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color w:val="auto"/>
        </w:rPr>
        <w:t>Provide the following information regarding the aggregate number and percentage of the class of securities of the issuer identified in Item 1.</w:t>
      </w:r>
    </w:p>
    <w:p>
      <w:pPr>
        <w:sectPr>
          <w:pgSz w:w="11900" w:h="16838" w:orient="portrait"/>
          <w:cols w:equalWidth="0" w:num="1">
            <w:col w:w="11420"/>
          </w:cols>
          <w:pgMar w:left="240" w:top="510" w:right="239" w:bottom="1440" w:gutter="0" w:footer="0" w:header="0"/>
        </w:sectPr>
      </w:pP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VIII/TPC Holdings, L.L.C.</w:t>
      </w:r>
    </w:p>
    <w:p>
      <w:pPr>
        <w:spacing w:after="0" w:line="225" w:lineRule="exact"/>
        <w:rPr>
          <w:sz w:val="20"/>
          <w:szCs w:val="20"/>
          <w:color w:val="auto"/>
        </w:rPr>
      </w:pPr>
    </w:p>
    <w:p>
      <w:pPr>
        <w:ind w:left="580" w:hanging="572"/>
        <w:spacing w:after="0"/>
        <w:tabs>
          <w:tab w:leader="none" w:pos="5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Amount Beneficially Owned:</w:t>
      </w:r>
    </w:p>
    <w:p>
      <w:pPr>
        <w:spacing w:after="0" w:line="225" w:lineRule="exact"/>
        <w:rPr>
          <w:rFonts w:ascii="Arial" w:cs="Arial" w:eastAsia="Arial" w:hAnsi="Arial"/>
          <w:sz w:val="18"/>
          <w:szCs w:val="18"/>
          <w:color w:val="auto"/>
        </w:rPr>
      </w:pPr>
    </w:p>
    <w:p>
      <w:pPr>
        <w:ind w:left="580" w:hanging="572"/>
        <w:spacing w:after="0"/>
        <w:tabs>
          <w:tab w:leader="none" w:pos="5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25" w:lineRule="exact"/>
        <w:rPr>
          <w:rFonts w:ascii="Arial" w:cs="Arial" w:eastAsia="Arial" w:hAnsi="Arial"/>
          <w:sz w:val="18"/>
          <w:szCs w:val="18"/>
          <w:color w:val="auto"/>
        </w:rPr>
      </w:pPr>
    </w:p>
    <w:p>
      <w:pPr>
        <w:ind w:left="580" w:right="140" w:hanging="572"/>
        <w:spacing w:after="0" w:line="182" w:lineRule="auto"/>
        <w:tabs>
          <w:tab w:leader="none" w:pos="580" w:val="left"/>
        </w:tabs>
        <w:numPr>
          <w:ilvl w:val="0"/>
          <w:numId w:val="16"/>
        </w:numPr>
        <w:rPr>
          <w:rFonts w:ascii="Arial" w:cs="Arial" w:eastAsia="Arial" w:hAnsi="Arial"/>
          <w:sz w:val="34"/>
          <w:szCs w:val="34"/>
          <w:color w:val="auto"/>
          <w:vertAlign w:val="subscript"/>
        </w:rPr>
      </w:pPr>
      <w:r>
        <w:rPr>
          <w:rFonts w:ascii="Arial" w:cs="Arial" w:eastAsia="Arial" w:hAnsi="Arial"/>
          <w:sz w:val="17"/>
          <w:szCs w:val="17"/>
          <w:color w:val="auto"/>
        </w:rPr>
        <w:t>Number of shares as to which such person has:</w:t>
      </w:r>
    </w:p>
    <w:p>
      <w:pPr>
        <w:spacing w:after="0" w:line="203" w:lineRule="exact"/>
        <w:rPr>
          <w:rFonts w:ascii="Arial" w:cs="Arial" w:eastAsia="Arial" w:hAnsi="Arial"/>
          <w:sz w:val="34"/>
          <w:szCs w:val="34"/>
          <w:color w:val="auto"/>
          <w:vertAlign w:val="subscript"/>
        </w:rPr>
      </w:pPr>
    </w:p>
    <w:p>
      <w:pPr>
        <w:ind w:left="940" w:hanging="351"/>
        <w:spacing w:after="0"/>
        <w:tabs>
          <w:tab w:leader="none" w:pos="940" w:val="left"/>
        </w:tabs>
        <w:numPr>
          <w:ilvl w:val="1"/>
          <w:numId w:val="16"/>
        </w:numPr>
        <w:rPr>
          <w:rFonts w:ascii="Arial" w:cs="Arial" w:eastAsia="Arial" w:hAnsi="Arial"/>
          <w:sz w:val="16"/>
          <w:szCs w:val="16"/>
          <w:color w:val="auto"/>
        </w:rPr>
      </w:pPr>
      <w:r>
        <w:rPr>
          <w:rFonts w:ascii="Arial" w:cs="Arial" w:eastAsia="Arial" w:hAnsi="Arial"/>
          <w:sz w:val="16"/>
          <w:szCs w:val="16"/>
          <w:color w:val="auto"/>
        </w:rPr>
        <w:t>sole power to vote or to direct the vote</w:t>
      </w:r>
    </w:p>
    <w:p>
      <w:pPr>
        <w:spacing w:after="0" w:line="223" w:lineRule="exact"/>
        <w:rPr>
          <w:rFonts w:ascii="Arial" w:cs="Arial" w:eastAsia="Arial" w:hAnsi="Arial"/>
          <w:sz w:val="16"/>
          <w:szCs w:val="16"/>
          <w:color w:val="auto"/>
        </w:rPr>
      </w:pPr>
    </w:p>
    <w:p>
      <w:pPr>
        <w:ind w:left="940" w:hanging="351"/>
        <w:spacing w:after="0"/>
        <w:tabs>
          <w:tab w:leader="none" w:pos="940" w:val="left"/>
        </w:tabs>
        <w:numPr>
          <w:ilvl w:val="1"/>
          <w:numId w:val="16"/>
        </w:numPr>
        <w:rPr>
          <w:rFonts w:ascii="Arial" w:cs="Arial" w:eastAsia="Arial" w:hAnsi="Arial"/>
          <w:sz w:val="28"/>
          <w:szCs w:val="28"/>
          <w:color w:val="auto"/>
          <w:vertAlign w:val="subscript"/>
        </w:rPr>
      </w:pPr>
      <w:r>
        <w:rPr>
          <w:rFonts w:ascii="Arial" w:cs="Arial" w:eastAsia="Arial" w:hAnsi="Arial"/>
          <w:sz w:val="15"/>
          <w:szCs w:val="15"/>
          <w:color w:val="auto"/>
        </w:rPr>
        <w:t>shared</w:t>
      </w:r>
      <w:r>
        <w:rPr>
          <w:rFonts w:ascii="Arial" w:cs="Arial" w:eastAsia="Arial" w:hAnsi="Arial"/>
          <w:sz w:val="28"/>
          <w:szCs w:val="28"/>
          <w:color w:val="auto"/>
          <w:vertAlign w:val="subscript"/>
        </w:rPr>
        <w:t>vote</w:t>
      </w:r>
      <w:r>
        <w:rPr>
          <w:rFonts w:ascii="Arial" w:cs="Arial" w:eastAsia="Arial" w:hAnsi="Arial"/>
          <w:sz w:val="15"/>
          <w:szCs w:val="15"/>
          <w:color w:val="auto"/>
        </w:rPr>
        <w:t xml:space="preserve"> power to vote or to direct the</w:t>
      </w:r>
    </w:p>
    <w:p>
      <w:pPr>
        <w:spacing w:after="0" w:line="350" w:lineRule="exact"/>
        <w:rPr>
          <w:rFonts w:ascii="Arial" w:cs="Arial" w:eastAsia="Arial" w:hAnsi="Arial"/>
          <w:sz w:val="28"/>
          <w:szCs w:val="28"/>
          <w:color w:val="auto"/>
          <w:vertAlign w:val="subscript"/>
        </w:rPr>
      </w:pPr>
    </w:p>
    <w:p>
      <w:pPr>
        <w:ind w:left="940" w:right="180" w:hanging="351"/>
        <w:spacing w:after="0" w:line="182" w:lineRule="auto"/>
        <w:tabs>
          <w:tab w:leader="none" w:pos="940" w:val="left"/>
        </w:tabs>
        <w:numPr>
          <w:ilvl w:val="1"/>
          <w:numId w:val="16"/>
        </w:numPr>
        <w:rPr>
          <w:rFonts w:ascii="Arial" w:cs="Arial" w:eastAsia="Arial" w:hAnsi="Arial"/>
          <w:sz w:val="34"/>
          <w:szCs w:val="34"/>
          <w:color w:val="auto"/>
          <w:vertAlign w:val="subscript"/>
        </w:rPr>
      </w:pPr>
      <w:r>
        <w:rPr>
          <w:rFonts w:ascii="Arial" w:cs="Arial" w:eastAsia="Arial" w:hAnsi="Arial"/>
          <w:sz w:val="17"/>
          <w:szCs w:val="17"/>
          <w:color w:val="auto"/>
        </w:rPr>
        <w:t>sole power to dispose or to direct the disposition of</w:t>
      </w:r>
    </w:p>
    <w:p>
      <w:pPr>
        <w:spacing w:after="0" w:line="203" w:lineRule="exact"/>
        <w:rPr>
          <w:rFonts w:ascii="Arial" w:cs="Arial" w:eastAsia="Arial" w:hAnsi="Arial"/>
          <w:sz w:val="34"/>
          <w:szCs w:val="34"/>
          <w:color w:val="auto"/>
          <w:vertAlign w:val="subscript"/>
        </w:rPr>
      </w:pPr>
    </w:p>
    <w:p>
      <w:pPr>
        <w:ind w:left="940" w:hanging="351"/>
        <w:spacing w:after="0" w:line="182" w:lineRule="auto"/>
        <w:tabs>
          <w:tab w:leader="none" w:pos="940" w:val="left"/>
        </w:tabs>
        <w:numPr>
          <w:ilvl w:val="1"/>
          <w:numId w:val="16"/>
        </w:numPr>
        <w:rPr>
          <w:rFonts w:ascii="Arial" w:cs="Arial" w:eastAsia="Arial" w:hAnsi="Arial"/>
          <w:sz w:val="34"/>
          <w:szCs w:val="34"/>
          <w:color w:val="auto"/>
          <w:vertAlign w:val="subscript"/>
        </w:rPr>
      </w:pPr>
      <w:r>
        <w:rPr>
          <w:rFonts w:ascii="Arial" w:cs="Arial" w:eastAsia="Arial" w:hAnsi="Arial"/>
          <w:sz w:val="17"/>
          <w:szCs w:val="17"/>
          <w:color w:val="auto"/>
        </w:rPr>
        <w:t>shared power to dispose or to direct the disposition of</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Barry S. Sternlicht</w:t>
      </w:r>
    </w:p>
    <w:p>
      <w:pPr>
        <w:spacing w:after="0" w:line="225" w:lineRule="exact"/>
        <w:rPr>
          <w:sz w:val="20"/>
          <w:szCs w:val="20"/>
          <w:color w:val="auto"/>
        </w:rPr>
      </w:pPr>
    </w:p>
    <w:p>
      <w:pPr>
        <w:ind w:left="580" w:hanging="572"/>
        <w:spacing w:after="0"/>
        <w:tabs>
          <w:tab w:leader="none" w:pos="5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Amount Beneficially Owned:</w:t>
      </w:r>
    </w:p>
    <w:p>
      <w:pPr>
        <w:spacing w:after="0" w:line="225" w:lineRule="exact"/>
        <w:rPr>
          <w:rFonts w:ascii="Arial" w:cs="Arial" w:eastAsia="Arial" w:hAnsi="Arial"/>
          <w:sz w:val="18"/>
          <w:szCs w:val="18"/>
          <w:color w:val="auto"/>
        </w:rPr>
      </w:pPr>
    </w:p>
    <w:p>
      <w:pPr>
        <w:ind w:left="580" w:hanging="572"/>
        <w:spacing w:after="0"/>
        <w:tabs>
          <w:tab w:leader="none" w:pos="5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25" w:lineRule="exact"/>
        <w:rPr>
          <w:rFonts w:ascii="Arial" w:cs="Arial" w:eastAsia="Arial" w:hAnsi="Arial"/>
          <w:sz w:val="18"/>
          <w:szCs w:val="18"/>
          <w:color w:val="auto"/>
        </w:rPr>
      </w:pPr>
    </w:p>
    <w:p>
      <w:pPr>
        <w:ind w:left="580" w:right="140" w:hanging="572"/>
        <w:spacing w:after="0" w:line="182" w:lineRule="auto"/>
        <w:tabs>
          <w:tab w:leader="none" w:pos="580" w:val="left"/>
        </w:tabs>
        <w:numPr>
          <w:ilvl w:val="0"/>
          <w:numId w:val="17"/>
        </w:numPr>
        <w:rPr>
          <w:rFonts w:ascii="Arial" w:cs="Arial" w:eastAsia="Arial" w:hAnsi="Arial"/>
          <w:sz w:val="34"/>
          <w:szCs w:val="34"/>
          <w:color w:val="auto"/>
          <w:vertAlign w:val="subscript"/>
        </w:rPr>
      </w:pPr>
      <w:r>
        <w:rPr>
          <w:rFonts w:ascii="Arial" w:cs="Arial" w:eastAsia="Arial" w:hAnsi="Arial"/>
          <w:sz w:val="17"/>
          <w:szCs w:val="17"/>
          <w:color w:val="auto"/>
        </w:rPr>
        <w:t>Number of shares as to which such person has:</w:t>
      </w:r>
    </w:p>
    <w:p>
      <w:pPr>
        <w:spacing w:after="0" w:line="203" w:lineRule="exact"/>
        <w:rPr>
          <w:rFonts w:ascii="Arial" w:cs="Arial" w:eastAsia="Arial" w:hAnsi="Arial"/>
          <w:sz w:val="34"/>
          <w:szCs w:val="34"/>
          <w:color w:val="auto"/>
          <w:vertAlign w:val="subscript"/>
        </w:rPr>
      </w:pPr>
    </w:p>
    <w:p>
      <w:pPr>
        <w:ind w:left="940" w:hanging="351"/>
        <w:spacing w:after="0"/>
        <w:tabs>
          <w:tab w:leader="none" w:pos="940" w:val="left"/>
        </w:tabs>
        <w:numPr>
          <w:ilvl w:val="1"/>
          <w:numId w:val="17"/>
        </w:numPr>
        <w:rPr>
          <w:rFonts w:ascii="Arial" w:cs="Arial" w:eastAsia="Arial" w:hAnsi="Arial"/>
          <w:sz w:val="16"/>
          <w:szCs w:val="16"/>
          <w:color w:val="auto"/>
        </w:rPr>
      </w:pPr>
      <w:r>
        <w:rPr>
          <w:rFonts w:ascii="Arial" w:cs="Arial" w:eastAsia="Arial" w:hAnsi="Arial"/>
          <w:sz w:val="16"/>
          <w:szCs w:val="16"/>
          <w:color w:val="auto"/>
        </w:rPr>
        <w:t>sole power to vote or to direct the vote</w:t>
      </w:r>
    </w:p>
    <w:p>
      <w:pPr>
        <w:spacing w:after="0" w:line="223" w:lineRule="exact"/>
        <w:rPr>
          <w:rFonts w:ascii="Arial" w:cs="Arial" w:eastAsia="Arial" w:hAnsi="Arial"/>
          <w:sz w:val="16"/>
          <w:szCs w:val="16"/>
          <w:color w:val="auto"/>
        </w:rPr>
      </w:pPr>
    </w:p>
    <w:p>
      <w:pPr>
        <w:ind w:left="940" w:hanging="351"/>
        <w:spacing w:after="0"/>
        <w:tabs>
          <w:tab w:leader="none" w:pos="940" w:val="left"/>
        </w:tabs>
        <w:numPr>
          <w:ilvl w:val="1"/>
          <w:numId w:val="17"/>
        </w:numPr>
        <w:rPr>
          <w:rFonts w:ascii="Arial" w:cs="Arial" w:eastAsia="Arial" w:hAnsi="Arial"/>
          <w:sz w:val="28"/>
          <w:szCs w:val="28"/>
          <w:color w:val="auto"/>
          <w:vertAlign w:val="subscript"/>
        </w:rPr>
      </w:pPr>
      <w:r>
        <w:rPr>
          <w:rFonts w:ascii="Arial" w:cs="Arial" w:eastAsia="Arial" w:hAnsi="Arial"/>
          <w:sz w:val="15"/>
          <w:szCs w:val="15"/>
          <w:color w:val="auto"/>
        </w:rPr>
        <w:t>shared</w:t>
      </w:r>
      <w:r>
        <w:rPr>
          <w:rFonts w:ascii="Arial" w:cs="Arial" w:eastAsia="Arial" w:hAnsi="Arial"/>
          <w:sz w:val="28"/>
          <w:szCs w:val="28"/>
          <w:color w:val="auto"/>
          <w:vertAlign w:val="subscript"/>
        </w:rPr>
        <w:t>vote</w:t>
      </w:r>
      <w:r>
        <w:rPr>
          <w:rFonts w:ascii="Arial" w:cs="Arial" w:eastAsia="Arial" w:hAnsi="Arial"/>
          <w:sz w:val="15"/>
          <w:szCs w:val="15"/>
          <w:color w:val="auto"/>
        </w:rPr>
        <w:t xml:space="preserve"> power to vote or to direct the</w:t>
      </w:r>
    </w:p>
    <w:p>
      <w:pPr>
        <w:spacing w:after="0" w:line="350" w:lineRule="exact"/>
        <w:rPr>
          <w:rFonts w:ascii="Arial" w:cs="Arial" w:eastAsia="Arial" w:hAnsi="Arial"/>
          <w:sz w:val="28"/>
          <w:szCs w:val="28"/>
          <w:color w:val="auto"/>
          <w:vertAlign w:val="subscript"/>
        </w:rPr>
      </w:pPr>
    </w:p>
    <w:p>
      <w:pPr>
        <w:ind w:left="940" w:right="180" w:hanging="351"/>
        <w:spacing w:after="0" w:line="182" w:lineRule="auto"/>
        <w:tabs>
          <w:tab w:leader="none" w:pos="940" w:val="left"/>
        </w:tabs>
        <w:numPr>
          <w:ilvl w:val="1"/>
          <w:numId w:val="17"/>
        </w:numPr>
        <w:rPr>
          <w:rFonts w:ascii="Arial" w:cs="Arial" w:eastAsia="Arial" w:hAnsi="Arial"/>
          <w:sz w:val="34"/>
          <w:szCs w:val="34"/>
          <w:color w:val="auto"/>
          <w:vertAlign w:val="subscript"/>
        </w:rPr>
      </w:pPr>
      <w:r>
        <w:rPr>
          <w:rFonts w:ascii="Arial" w:cs="Arial" w:eastAsia="Arial" w:hAnsi="Arial"/>
          <w:sz w:val="17"/>
          <w:szCs w:val="17"/>
          <w:color w:val="auto"/>
        </w:rPr>
        <w:t>sole power to dispose or to direct the disposition of</w:t>
      </w:r>
    </w:p>
    <w:p>
      <w:pPr>
        <w:spacing w:after="0" w:line="203" w:lineRule="exact"/>
        <w:rPr>
          <w:rFonts w:ascii="Arial" w:cs="Arial" w:eastAsia="Arial" w:hAnsi="Arial"/>
          <w:sz w:val="34"/>
          <w:szCs w:val="34"/>
          <w:color w:val="auto"/>
          <w:vertAlign w:val="subscript"/>
        </w:rPr>
      </w:pPr>
    </w:p>
    <w:p>
      <w:pPr>
        <w:ind w:left="940" w:hanging="351"/>
        <w:spacing w:after="0" w:line="182" w:lineRule="auto"/>
        <w:tabs>
          <w:tab w:leader="none" w:pos="940" w:val="left"/>
        </w:tabs>
        <w:numPr>
          <w:ilvl w:val="1"/>
          <w:numId w:val="17"/>
        </w:numPr>
        <w:rPr>
          <w:rFonts w:ascii="Arial" w:cs="Arial" w:eastAsia="Arial" w:hAnsi="Arial"/>
          <w:sz w:val="34"/>
          <w:szCs w:val="34"/>
          <w:color w:val="auto"/>
          <w:vertAlign w:val="subscript"/>
        </w:rPr>
      </w:pPr>
      <w:r>
        <w:rPr>
          <w:rFonts w:ascii="Arial" w:cs="Arial" w:eastAsia="Arial" w:hAnsi="Arial"/>
          <w:sz w:val="17"/>
          <w:szCs w:val="17"/>
          <w:color w:val="auto"/>
        </w:rPr>
        <w:t>shared power to dispose or to direct the disposition of</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VIII Management L.P.</w:t>
      </w:r>
    </w:p>
    <w:p>
      <w:pPr>
        <w:spacing w:after="0" w:line="225" w:lineRule="exact"/>
        <w:rPr>
          <w:sz w:val="20"/>
          <w:szCs w:val="20"/>
          <w:color w:val="auto"/>
        </w:rPr>
      </w:pPr>
    </w:p>
    <w:p>
      <w:pPr>
        <w:ind w:left="580" w:hanging="572"/>
        <w:spacing w:after="0"/>
        <w:tabs>
          <w:tab w:leader="none" w:pos="5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Amount Beneficially Owned: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Arial" w:cs="Arial" w:eastAsia="Arial" w:hAnsi="Arial"/>
          <w:sz w:val="18"/>
          <w:szCs w:val="18"/>
          <w:color w:val="auto"/>
        </w:rPr>
        <w:t>14,569,214</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46.1%</w:t>
      </w:r>
      <w:r>
        <w:rPr>
          <w:rFonts w:ascii="Arial" w:cs="Arial" w:eastAsia="Arial" w:hAnsi="Arial"/>
          <w:sz w:val="25"/>
          <w:szCs w:val="25"/>
          <w:color w:val="auto"/>
          <w:vertAlign w:val="superscript"/>
        </w:rPr>
        <w:t>(1)</w: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spacing w:after="0"/>
        <w:rPr>
          <w:sz w:val="20"/>
          <w:szCs w:val="20"/>
          <w:color w:val="auto"/>
        </w:rPr>
      </w:pPr>
      <w:r>
        <w:rPr>
          <w:rFonts w:ascii="Arial" w:cs="Arial" w:eastAsia="Arial" w:hAnsi="Arial"/>
          <w:sz w:val="18"/>
          <w:szCs w:val="18"/>
          <w:color w:val="auto"/>
        </w:rPr>
        <w:t>0</w:t>
      </w:r>
    </w:p>
    <w:p>
      <w:pPr>
        <w:spacing w:after="0" w:line="333" w:lineRule="exact"/>
        <w:rPr>
          <w:sz w:val="20"/>
          <w:szCs w:val="20"/>
          <w:color w:val="auto"/>
        </w:rPr>
      </w:pPr>
    </w:p>
    <w:p>
      <w:pPr>
        <w:spacing w:after="0"/>
        <w:rPr>
          <w:sz w:val="20"/>
          <w:szCs w:val="20"/>
          <w:color w:val="auto"/>
        </w:rPr>
      </w:pPr>
      <w:r>
        <w:rPr>
          <w:rFonts w:ascii="Arial" w:cs="Arial" w:eastAsia="Arial" w:hAnsi="Arial"/>
          <w:sz w:val="15"/>
          <w:szCs w:val="15"/>
          <w:color w:val="auto"/>
        </w:rPr>
        <w:t>14,569,214</w:t>
      </w:r>
      <w:r>
        <w:rPr>
          <w:rFonts w:ascii="Arial" w:cs="Arial" w:eastAsia="Arial" w:hAnsi="Arial"/>
          <w:sz w:val="21"/>
          <w:szCs w:val="21"/>
          <w:color w:val="auto"/>
          <w:vertAlign w:val="superscript"/>
        </w:rPr>
        <w:t>(2)</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color w:val="auto"/>
        </w:rPr>
        <w:t>0</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11,985,905</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8"/>
          <w:szCs w:val="18"/>
          <w:color w:val="auto"/>
        </w:rPr>
        <w:t>14,569,214</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46.1%</w:t>
      </w:r>
      <w:r>
        <w:rPr>
          <w:rFonts w:ascii="Arial" w:cs="Arial" w:eastAsia="Arial" w:hAnsi="Arial"/>
          <w:sz w:val="25"/>
          <w:szCs w:val="25"/>
          <w:color w:val="auto"/>
          <w:vertAlign w:val="superscript"/>
        </w:rPr>
        <w:t>(1)</w: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spacing w:after="0"/>
        <w:rPr>
          <w:sz w:val="20"/>
          <w:szCs w:val="20"/>
          <w:color w:val="auto"/>
        </w:rPr>
      </w:pPr>
      <w:r>
        <w:rPr>
          <w:rFonts w:ascii="Arial" w:cs="Arial" w:eastAsia="Arial" w:hAnsi="Arial"/>
          <w:sz w:val="18"/>
          <w:szCs w:val="18"/>
          <w:color w:val="auto"/>
        </w:rPr>
        <w:t>0</w:t>
      </w:r>
    </w:p>
    <w:p>
      <w:pPr>
        <w:spacing w:after="0" w:line="333" w:lineRule="exact"/>
        <w:rPr>
          <w:sz w:val="20"/>
          <w:szCs w:val="20"/>
          <w:color w:val="auto"/>
        </w:rPr>
      </w:pPr>
    </w:p>
    <w:p>
      <w:pPr>
        <w:spacing w:after="0"/>
        <w:rPr>
          <w:sz w:val="20"/>
          <w:szCs w:val="20"/>
          <w:color w:val="auto"/>
        </w:rPr>
      </w:pPr>
      <w:r>
        <w:rPr>
          <w:rFonts w:ascii="Arial" w:cs="Arial" w:eastAsia="Arial" w:hAnsi="Arial"/>
          <w:sz w:val="15"/>
          <w:szCs w:val="15"/>
          <w:color w:val="auto"/>
        </w:rPr>
        <w:t>14,569,214</w:t>
      </w:r>
      <w:r>
        <w:rPr>
          <w:rFonts w:ascii="Arial" w:cs="Arial" w:eastAsia="Arial" w:hAnsi="Arial"/>
          <w:sz w:val="21"/>
          <w:szCs w:val="21"/>
          <w:color w:val="auto"/>
          <w:vertAlign w:val="superscript"/>
        </w:rPr>
        <w:t>(2)</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color w:val="auto"/>
        </w:rPr>
        <w:t>0</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11,985,905</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Arial" w:cs="Arial" w:eastAsia="Arial" w:hAnsi="Arial"/>
          <w:sz w:val="18"/>
          <w:szCs w:val="18"/>
          <w:color w:val="auto"/>
        </w:rPr>
        <w:t>14,569,214</w:t>
      </w:r>
    </w:p>
    <w:p>
      <w:pPr>
        <w:spacing w:after="0" w:line="200" w:lineRule="exact"/>
        <w:rPr>
          <w:sz w:val="20"/>
          <w:szCs w:val="20"/>
          <w:color w:val="auto"/>
        </w:rPr>
      </w:pPr>
    </w:p>
    <w:p>
      <w:pPr>
        <w:sectPr>
          <w:pgSz w:w="11900" w:h="16838" w:orient="portrait"/>
          <w:cols w:equalWidth="0" w:num="2">
            <w:col w:w="3780" w:space="120"/>
            <w:col w:w="7520"/>
          </w:cols>
          <w:pgMar w:left="240" w:top="510" w:right="239" w:bottom="1440" w:gutter="0" w:footer="0" w:header="0"/>
          <w:type w:val="continuous"/>
        </w:sectPr>
      </w:pPr>
    </w:p>
    <w:p>
      <w:pPr>
        <w:spacing w:after="0" w:line="25" w:lineRule="exact"/>
        <w:rPr>
          <w:sz w:val="20"/>
          <w:szCs w:val="20"/>
          <w:color w:val="auto"/>
        </w:rPr>
      </w:pPr>
    </w:p>
    <w:p>
      <w:pPr>
        <w:ind w:left="580" w:hanging="572"/>
        <w:spacing w:after="0"/>
        <w:tabs>
          <w:tab w:leader="none" w:pos="5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25" w:lineRule="exact"/>
        <w:rPr>
          <w:rFonts w:ascii="Arial" w:cs="Arial" w:eastAsia="Arial" w:hAnsi="Arial"/>
          <w:sz w:val="18"/>
          <w:szCs w:val="18"/>
          <w:color w:val="auto"/>
        </w:rPr>
      </w:pPr>
    </w:p>
    <w:p>
      <w:pPr>
        <w:ind w:left="580" w:right="140" w:hanging="572"/>
        <w:spacing w:after="0" w:line="182" w:lineRule="auto"/>
        <w:tabs>
          <w:tab w:leader="none" w:pos="580" w:val="left"/>
        </w:tabs>
        <w:numPr>
          <w:ilvl w:val="0"/>
          <w:numId w:val="19"/>
        </w:numPr>
        <w:rPr>
          <w:rFonts w:ascii="Arial" w:cs="Arial" w:eastAsia="Arial" w:hAnsi="Arial"/>
          <w:sz w:val="34"/>
          <w:szCs w:val="34"/>
          <w:color w:val="auto"/>
          <w:vertAlign w:val="subscript"/>
        </w:rPr>
      </w:pPr>
      <w:r>
        <w:rPr>
          <w:rFonts w:ascii="Arial" w:cs="Arial" w:eastAsia="Arial" w:hAnsi="Arial"/>
          <w:sz w:val="17"/>
          <w:szCs w:val="17"/>
          <w:color w:val="auto"/>
        </w:rPr>
        <w:t>Number of shares as to which such person has:</w:t>
      </w:r>
    </w:p>
    <w:p>
      <w:pPr>
        <w:spacing w:after="0" w:line="203" w:lineRule="exact"/>
        <w:rPr>
          <w:rFonts w:ascii="Arial" w:cs="Arial" w:eastAsia="Arial" w:hAnsi="Arial"/>
          <w:sz w:val="34"/>
          <w:szCs w:val="34"/>
          <w:color w:val="auto"/>
          <w:vertAlign w:val="subscript"/>
        </w:rPr>
      </w:pPr>
    </w:p>
    <w:p>
      <w:pPr>
        <w:ind w:left="940" w:hanging="351"/>
        <w:spacing w:after="0"/>
        <w:tabs>
          <w:tab w:leader="none" w:pos="940" w:val="left"/>
        </w:tabs>
        <w:numPr>
          <w:ilvl w:val="1"/>
          <w:numId w:val="19"/>
        </w:numPr>
        <w:rPr>
          <w:rFonts w:ascii="Arial" w:cs="Arial" w:eastAsia="Arial" w:hAnsi="Arial"/>
          <w:sz w:val="16"/>
          <w:szCs w:val="16"/>
          <w:color w:val="auto"/>
        </w:rPr>
      </w:pPr>
      <w:r>
        <w:rPr>
          <w:rFonts w:ascii="Arial" w:cs="Arial" w:eastAsia="Arial" w:hAnsi="Arial"/>
          <w:sz w:val="16"/>
          <w:szCs w:val="16"/>
          <w:color w:val="auto"/>
        </w:rPr>
        <w:t>sole power to vote or to direct the vote</w:t>
      </w:r>
    </w:p>
    <w:p>
      <w:pPr>
        <w:spacing w:after="0" w:line="223" w:lineRule="exact"/>
        <w:rPr>
          <w:rFonts w:ascii="Arial" w:cs="Arial" w:eastAsia="Arial" w:hAnsi="Arial"/>
          <w:sz w:val="16"/>
          <w:szCs w:val="16"/>
          <w:color w:val="auto"/>
        </w:rPr>
      </w:pPr>
    </w:p>
    <w:p>
      <w:pPr>
        <w:ind w:left="940" w:hanging="351"/>
        <w:spacing w:after="0"/>
        <w:tabs>
          <w:tab w:leader="none" w:pos="940" w:val="left"/>
        </w:tabs>
        <w:numPr>
          <w:ilvl w:val="1"/>
          <w:numId w:val="19"/>
        </w:numPr>
        <w:rPr>
          <w:rFonts w:ascii="Arial" w:cs="Arial" w:eastAsia="Arial" w:hAnsi="Arial"/>
          <w:sz w:val="28"/>
          <w:szCs w:val="28"/>
          <w:color w:val="auto"/>
          <w:vertAlign w:val="subscript"/>
        </w:rPr>
      </w:pPr>
      <w:r>
        <w:rPr>
          <w:rFonts w:ascii="Arial" w:cs="Arial" w:eastAsia="Arial" w:hAnsi="Arial"/>
          <w:sz w:val="15"/>
          <w:szCs w:val="15"/>
          <w:color w:val="auto"/>
        </w:rPr>
        <w:t>shared</w:t>
      </w:r>
      <w:r>
        <w:rPr>
          <w:rFonts w:ascii="Arial" w:cs="Arial" w:eastAsia="Arial" w:hAnsi="Arial"/>
          <w:sz w:val="28"/>
          <w:szCs w:val="28"/>
          <w:color w:val="auto"/>
          <w:vertAlign w:val="subscript"/>
        </w:rPr>
        <w:t>vote</w:t>
      </w:r>
      <w:r>
        <w:rPr>
          <w:rFonts w:ascii="Arial" w:cs="Arial" w:eastAsia="Arial" w:hAnsi="Arial"/>
          <w:sz w:val="15"/>
          <w:szCs w:val="15"/>
          <w:color w:val="auto"/>
        </w:rPr>
        <w:t xml:space="preserve"> power to vote or to direct the</w:t>
      </w:r>
    </w:p>
    <w:p>
      <w:pPr>
        <w:spacing w:after="0" w:line="350" w:lineRule="exact"/>
        <w:rPr>
          <w:rFonts w:ascii="Arial" w:cs="Arial" w:eastAsia="Arial" w:hAnsi="Arial"/>
          <w:sz w:val="28"/>
          <w:szCs w:val="28"/>
          <w:color w:val="auto"/>
          <w:vertAlign w:val="subscript"/>
        </w:rPr>
      </w:pPr>
    </w:p>
    <w:p>
      <w:pPr>
        <w:ind w:left="940" w:right="180" w:hanging="351"/>
        <w:spacing w:after="0" w:line="182" w:lineRule="auto"/>
        <w:tabs>
          <w:tab w:leader="none" w:pos="940" w:val="left"/>
        </w:tabs>
        <w:numPr>
          <w:ilvl w:val="1"/>
          <w:numId w:val="19"/>
        </w:numPr>
        <w:rPr>
          <w:rFonts w:ascii="Arial" w:cs="Arial" w:eastAsia="Arial" w:hAnsi="Arial"/>
          <w:sz w:val="34"/>
          <w:szCs w:val="34"/>
          <w:color w:val="auto"/>
          <w:vertAlign w:val="subscript"/>
        </w:rPr>
      </w:pPr>
      <w:r>
        <w:rPr>
          <w:rFonts w:ascii="Arial" w:cs="Arial" w:eastAsia="Arial" w:hAnsi="Arial"/>
          <w:sz w:val="17"/>
          <w:szCs w:val="17"/>
          <w:color w:val="auto"/>
        </w:rPr>
        <w:t>sole power to dispose or to direct the disposition of</w:t>
      </w:r>
    </w:p>
    <w:p>
      <w:pPr>
        <w:spacing w:after="0" w:line="203" w:lineRule="exact"/>
        <w:rPr>
          <w:rFonts w:ascii="Arial" w:cs="Arial" w:eastAsia="Arial" w:hAnsi="Arial"/>
          <w:sz w:val="34"/>
          <w:szCs w:val="34"/>
          <w:color w:val="auto"/>
          <w:vertAlign w:val="subscript"/>
        </w:rPr>
      </w:pPr>
    </w:p>
    <w:p>
      <w:pPr>
        <w:ind w:left="940" w:hanging="351"/>
        <w:spacing w:after="0" w:line="182" w:lineRule="auto"/>
        <w:tabs>
          <w:tab w:leader="none" w:pos="940" w:val="left"/>
        </w:tabs>
        <w:numPr>
          <w:ilvl w:val="1"/>
          <w:numId w:val="19"/>
        </w:numPr>
        <w:rPr>
          <w:rFonts w:ascii="Arial" w:cs="Arial" w:eastAsia="Arial" w:hAnsi="Arial"/>
          <w:sz w:val="34"/>
          <w:szCs w:val="34"/>
          <w:color w:val="auto"/>
          <w:vertAlign w:val="subscript"/>
        </w:rPr>
      </w:pPr>
      <w:r>
        <w:rPr>
          <w:rFonts w:ascii="Arial" w:cs="Arial" w:eastAsia="Arial" w:hAnsi="Arial"/>
          <w:sz w:val="17"/>
          <w:szCs w:val="17"/>
          <w:color w:val="auto"/>
        </w:rPr>
        <w:t>shared power to dispose or to direct the disposition of</w:t>
      </w:r>
    </w:p>
    <w:p>
      <w:pPr>
        <w:spacing w:after="0" w:line="20" w:lineRule="exact"/>
        <w:rPr>
          <w:sz w:val="20"/>
          <w:szCs w:val="20"/>
          <w:color w:val="auto"/>
        </w:rPr>
      </w:pPr>
      <w:r>
        <w:rPr>
          <w:sz w:val="20"/>
          <w:szCs w:val="20"/>
          <w:color w:val="auto"/>
        </w:rPr>
        <w:br w:type="column"/>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46.1%</w:t>
      </w:r>
      <w:r>
        <w:rPr>
          <w:rFonts w:ascii="Arial" w:cs="Arial" w:eastAsia="Arial" w:hAnsi="Arial"/>
          <w:sz w:val="25"/>
          <w:szCs w:val="25"/>
          <w:color w:val="auto"/>
          <w:vertAlign w:val="superscript"/>
        </w:rPr>
        <w:t>(1)</w: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spacing w:after="0"/>
        <w:rPr>
          <w:sz w:val="20"/>
          <w:szCs w:val="20"/>
          <w:color w:val="auto"/>
        </w:rPr>
      </w:pPr>
      <w:r>
        <w:rPr>
          <w:rFonts w:ascii="Arial" w:cs="Arial" w:eastAsia="Arial" w:hAnsi="Arial"/>
          <w:sz w:val="18"/>
          <w:szCs w:val="18"/>
          <w:color w:val="auto"/>
        </w:rPr>
        <w:t>0</w:t>
      </w:r>
    </w:p>
    <w:p>
      <w:pPr>
        <w:spacing w:after="0" w:line="333" w:lineRule="exact"/>
        <w:rPr>
          <w:sz w:val="20"/>
          <w:szCs w:val="20"/>
          <w:color w:val="auto"/>
        </w:rPr>
      </w:pPr>
    </w:p>
    <w:p>
      <w:pPr>
        <w:spacing w:after="0"/>
        <w:rPr>
          <w:sz w:val="20"/>
          <w:szCs w:val="20"/>
          <w:color w:val="auto"/>
        </w:rPr>
      </w:pPr>
      <w:r>
        <w:rPr>
          <w:rFonts w:ascii="Arial" w:cs="Arial" w:eastAsia="Arial" w:hAnsi="Arial"/>
          <w:sz w:val="15"/>
          <w:szCs w:val="15"/>
          <w:color w:val="auto"/>
        </w:rPr>
        <w:t>14,569,214</w:t>
      </w:r>
      <w:r>
        <w:rPr>
          <w:rFonts w:ascii="Arial" w:cs="Arial" w:eastAsia="Arial" w:hAnsi="Arial"/>
          <w:sz w:val="21"/>
          <w:szCs w:val="21"/>
          <w:color w:val="auto"/>
          <w:vertAlign w:val="superscript"/>
        </w:rPr>
        <w:t>(2)</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color w:val="auto"/>
        </w:rPr>
        <w:t>0</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11,985,905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-2472690</wp:posOffset>
            </wp:positionH>
            <wp:positionV relativeFrom="paragraph">
              <wp:posOffset>733425</wp:posOffset>
            </wp:positionV>
            <wp:extent cx="7250430" cy="215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2">
            <w:col w:w="3780" w:space="120"/>
            <w:col w:w="7520"/>
          </w:cols>
          <w:pgMar w:left="240" w:top="510" w:right="239" w:bottom="1440" w:gutter="0" w:footer="0" w:header="0"/>
          <w:type w:val="continuous"/>
        </w:sectPr>
      </w:pPr>
    </w:p>
    <w:bookmarkStart w:id="7" w:name="page8"/>
    <w:bookmarkEnd w:id="7"/>
    <w:p>
      <w:pPr>
        <w:jc w:val="right"/>
        <w:spacing w:after="0"/>
        <w:rPr>
          <w:sz w:val="20"/>
          <w:szCs w:val="20"/>
          <w:color w:val="auto"/>
        </w:rPr>
      </w:pPr>
      <w:r>
        <w:rPr>
          <w:rFonts w:ascii="Arial" w:cs="Arial" w:eastAsia="Arial" w:hAnsi="Arial"/>
          <w:sz w:val="18"/>
          <w:szCs w:val="18"/>
          <w:color w:val="auto"/>
        </w:rPr>
        <w:t>Page 8 of 11 Pages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300" w:type="dxa"/>
            <w:vAlign w:val="bottom"/>
            <w:gridSpan w:val="2"/>
          </w:tcPr>
          <w:p>
            <w:pPr>
              <w:spacing w:after="0"/>
              <w:rPr>
                <w:sz w:val="20"/>
                <w:szCs w:val="20"/>
                <w:color w:val="auto"/>
              </w:rPr>
            </w:pPr>
            <w:r>
              <w:rPr>
                <w:rFonts w:ascii="Arial" w:cs="Arial" w:eastAsia="Arial" w:hAnsi="Arial"/>
                <w:sz w:val="18"/>
                <w:szCs w:val="18"/>
                <w:u w:val="single" w:color="auto"/>
                <w:color w:val="auto"/>
              </w:rPr>
              <w:t>VIII-J Management L.P.</w:t>
            </w:r>
          </w:p>
        </w:tc>
        <w:tc>
          <w:tcPr>
            <w:tcW w:w="1400" w:type="dxa"/>
            <w:vAlign w:val="bottom"/>
          </w:tcPr>
          <w:p>
            <w:pPr>
              <w:spacing w:after="0"/>
              <w:rPr>
                <w:sz w:val="20"/>
                <w:szCs w:val="20"/>
                <w:color w:val="auto"/>
              </w:rPr>
            </w:pPr>
          </w:p>
        </w:tc>
      </w:tr>
      <w:tr>
        <w:trPr>
          <w:trHeight w:val="432"/>
        </w:trPr>
        <w:tc>
          <w:tcPr>
            <w:tcW w:w="400" w:type="dxa"/>
            <w:vAlign w:val="bottom"/>
          </w:tcPr>
          <w:p>
            <w:pPr>
              <w:spacing w:after="0"/>
              <w:rPr>
                <w:sz w:val="20"/>
                <w:szCs w:val="20"/>
                <w:color w:val="auto"/>
              </w:rPr>
            </w:pPr>
            <w:r>
              <w:rPr>
                <w:rFonts w:ascii="Arial" w:cs="Arial" w:eastAsia="Arial" w:hAnsi="Arial"/>
                <w:sz w:val="18"/>
                <w:szCs w:val="18"/>
                <w:color w:val="auto"/>
              </w:rPr>
              <w:t>(a)</w:t>
            </w:r>
          </w:p>
        </w:tc>
        <w:tc>
          <w:tcPr>
            <w:tcW w:w="2900" w:type="dxa"/>
            <w:vAlign w:val="bottom"/>
          </w:tcPr>
          <w:p>
            <w:pPr>
              <w:ind w:left="180"/>
              <w:spacing w:after="0"/>
              <w:rPr>
                <w:sz w:val="20"/>
                <w:szCs w:val="20"/>
                <w:color w:val="auto"/>
              </w:rPr>
            </w:pPr>
            <w:r>
              <w:rPr>
                <w:rFonts w:ascii="Arial" w:cs="Arial" w:eastAsia="Arial" w:hAnsi="Arial"/>
                <w:sz w:val="18"/>
                <w:szCs w:val="18"/>
                <w:color w:val="auto"/>
              </w:rPr>
              <w:t>Amount Beneficially Owned:</w:t>
            </w:r>
          </w:p>
        </w:tc>
        <w:tc>
          <w:tcPr>
            <w:tcW w:w="1400" w:type="dxa"/>
            <w:vAlign w:val="bottom"/>
          </w:tcPr>
          <w:p>
            <w:pPr>
              <w:jc w:val="right"/>
              <w:spacing w:after="0"/>
              <w:rPr>
                <w:sz w:val="20"/>
                <w:szCs w:val="20"/>
                <w:color w:val="auto"/>
              </w:rPr>
            </w:pPr>
            <w:r>
              <w:rPr>
                <w:rFonts w:ascii="Arial" w:cs="Arial" w:eastAsia="Arial" w:hAnsi="Arial"/>
                <w:sz w:val="18"/>
                <w:szCs w:val="18"/>
                <w:color w:val="auto"/>
              </w:rPr>
              <w:t>14,569,214</w:t>
            </w:r>
          </w:p>
        </w:tc>
      </w:tr>
    </w:tbl>
    <w:p>
      <w:pPr>
        <w:spacing w:after="0" w:line="200" w:lineRule="exact"/>
        <w:rPr>
          <w:sz w:val="20"/>
          <w:szCs w:val="20"/>
          <w:color w:val="auto"/>
        </w:rPr>
      </w:pPr>
    </w:p>
    <w:p>
      <w:pPr>
        <w:sectPr>
          <w:pgSz w:w="11900" w:h="16838" w:orient="portrait"/>
          <w:cols w:equalWidth="0" w:num="1">
            <w:col w:w="11420"/>
          </w:cols>
          <w:pgMar w:left="240" w:top="368" w:right="239" w:bottom="1440" w:gutter="0" w:footer="0" w:header="0"/>
        </w:sectPr>
      </w:pPr>
    </w:p>
    <w:p>
      <w:pPr>
        <w:spacing w:after="0" w:line="2" w:lineRule="exact"/>
        <w:rPr>
          <w:sz w:val="20"/>
          <w:szCs w:val="20"/>
          <w:color w:val="auto"/>
        </w:rPr>
      </w:pPr>
    </w:p>
    <w:p>
      <w:pPr>
        <w:ind w:left="580" w:hanging="572"/>
        <w:spacing w:after="0"/>
        <w:tabs>
          <w:tab w:leader="none" w:pos="5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25" w:lineRule="exact"/>
        <w:rPr>
          <w:rFonts w:ascii="Arial" w:cs="Arial" w:eastAsia="Arial" w:hAnsi="Arial"/>
          <w:sz w:val="18"/>
          <w:szCs w:val="18"/>
          <w:color w:val="auto"/>
        </w:rPr>
      </w:pPr>
    </w:p>
    <w:p>
      <w:pPr>
        <w:ind w:left="580" w:right="140" w:hanging="572"/>
        <w:spacing w:after="0" w:line="182" w:lineRule="auto"/>
        <w:tabs>
          <w:tab w:leader="none" w:pos="580" w:val="left"/>
        </w:tabs>
        <w:numPr>
          <w:ilvl w:val="0"/>
          <w:numId w:val="20"/>
        </w:numPr>
        <w:rPr>
          <w:rFonts w:ascii="Arial" w:cs="Arial" w:eastAsia="Arial" w:hAnsi="Arial"/>
          <w:sz w:val="34"/>
          <w:szCs w:val="34"/>
          <w:color w:val="auto"/>
          <w:vertAlign w:val="subscript"/>
        </w:rPr>
      </w:pPr>
      <w:r>
        <w:rPr>
          <w:rFonts w:ascii="Arial" w:cs="Arial" w:eastAsia="Arial" w:hAnsi="Arial"/>
          <w:sz w:val="17"/>
          <w:szCs w:val="17"/>
          <w:color w:val="auto"/>
        </w:rPr>
        <w:t>Number of shares as to which such person has:</w:t>
      </w:r>
    </w:p>
    <w:p>
      <w:pPr>
        <w:spacing w:after="0" w:line="203" w:lineRule="exact"/>
        <w:rPr>
          <w:rFonts w:ascii="Arial" w:cs="Arial" w:eastAsia="Arial" w:hAnsi="Arial"/>
          <w:sz w:val="34"/>
          <w:szCs w:val="34"/>
          <w:color w:val="auto"/>
          <w:vertAlign w:val="subscript"/>
        </w:rPr>
      </w:pPr>
    </w:p>
    <w:p>
      <w:pPr>
        <w:ind w:left="940" w:hanging="351"/>
        <w:spacing w:after="0"/>
        <w:tabs>
          <w:tab w:leader="none" w:pos="940" w:val="left"/>
        </w:tabs>
        <w:numPr>
          <w:ilvl w:val="1"/>
          <w:numId w:val="20"/>
        </w:numPr>
        <w:rPr>
          <w:rFonts w:ascii="Arial" w:cs="Arial" w:eastAsia="Arial" w:hAnsi="Arial"/>
          <w:sz w:val="16"/>
          <w:szCs w:val="16"/>
          <w:color w:val="auto"/>
        </w:rPr>
      </w:pPr>
      <w:r>
        <w:rPr>
          <w:rFonts w:ascii="Arial" w:cs="Arial" w:eastAsia="Arial" w:hAnsi="Arial"/>
          <w:sz w:val="16"/>
          <w:szCs w:val="16"/>
          <w:color w:val="auto"/>
        </w:rPr>
        <w:t>sole power to vote or to direct the vote</w:t>
      </w:r>
    </w:p>
    <w:p>
      <w:pPr>
        <w:spacing w:after="0" w:line="223" w:lineRule="exact"/>
        <w:rPr>
          <w:rFonts w:ascii="Arial" w:cs="Arial" w:eastAsia="Arial" w:hAnsi="Arial"/>
          <w:sz w:val="16"/>
          <w:szCs w:val="16"/>
          <w:color w:val="auto"/>
        </w:rPr>
      </w:pPr>
    </w:p>
    <w:p>
      <w:pPr>
        <w:ind w:left="940" w:hanging="351"/>
        <w:spacing w:after="0"/>
        <w:tabs>
          <w:tab w:leader="none" w:pos="940" w:val="left"/>
        </w:tabs>
        <w:numPr>
          <w:ilvl w:val="1"/>
          <w:numId w:val="20"/>
        </w:numPr>
        <w:rPr>
          <w:rFonts w:ascii="Arial" w:cs="Arial" w:eastAsia="Arial" w:hAnsi="Arial"/>
          <w:sz w:val="28"/>
          <w:szCs w:val="28"/>
          <w:color w:val="auto"/>
          <w:vertAlign w:val="subscript"/>
        </w:rPr>
      </w:pPr>
      <w:r>
        <w:rPr>
          <w:rFonts w:ascii="Arial" w:cs="Arial" w:eastAsia="Arial" w:hAnsi="Arial"/>
          <w:sz w:val="15"/>
          <w:szCs w:val="15"/>
          <w:color w:val="auto"/>
        </w:rPr>
        <w:t>shared</w:t>
      </w:r>
      <w:r>
        <w:rPr>
          <w:rFonts w:ascii="Arial" w:cs="Arial" w:eastAsia="Arial" w:hAnsi="Arial"/>
          <w:sz w:val="28"/>
          <w:szCs w:val="28"/>
          <w:color w:val="auto"/>
          <w:vertAlign w:val="subscript"/>
        </w:rPr>
        <w:t>vote</w:t>
      </w:r>
      <w:r>
        <w:rPr>
          <w:rFonts w:ascii="Arial" w:cs="Arial" w:eastAsia="Arial" w:hAnsi="Arial"/>
          <w:sz w:val="15"/>
          <w:szCs w:val="15"/>
          <w:color w:val="auto"/>
        </w:rPr>
        <w:t xml:space="preserve"> power to vote or to direct the</w:t>
      </w:r>
    </w:p>
    <w:p>
      <w:pPr>
        <w:spacing w:after="0" w:line="350" w:lineRule="exact"/>
        <w:rPr>
          <w:rFonts w:ascii="Arial" w:cs="Arial" w:eastAsia="Arial" w:hAnsi="Arial"/>
          <w:sz w:val="28"/>
          <w:szCs w:val="28"/>
          <w:color w:val="auto"/>
          <w:vertAlign w:val="subscript"/>
        </w:rPr>
      </w:pPr>
    </w:p>
    <w:p>
      <w:pPr>
        <w:ind w:left="940" w:right="180" w:hanging="351"/>
        <w:spacing w:after="0" w:line="182" w:lineRule="auto"/>
        <w:tabs>
          <w:tab w:leader="none" w:pos="940" w:val="left"/>
        </w:tabs>
        <w:numPr>
          <w:ilvl w:val="1"/>
          <w:numId w:val="20"/>
        </w:numPr>
        <w:rPr>
          <w:rFonts w:ascii="Arial" w:cs="Arial" w:eastAsia="Arial" w:hAnsi="Arial"/>
          <w:sz w:val="34"/>
          <w:szCs w:val="34"/>
          <w:color w:val="auto"/>
          <w:vertAlign w:val="subscript"/>
        </w:rPr>
      </w:pPr>
      <w:r>
        <w:rPr>
          <w:rFonts w:ascii="Arial" w:cs="Arial" w:eastAsia="Arial" w:hAnsi="Arial"/>
          <w:sz w:val="17"/>
          <w:szCs w:val="17"/>
          <w:color w:val="auto"/>
        </w:rPr>
        <w:t>sole power to dispose or to direct the disposition of</w:t>
      </w:r>
    </w:p>
    <w:p>
      <w:pPr>
        <w:spacing w:after="0" w:line="203" w:lineRule="exact"/>
        <w:rPr>
          <w:rFonts w:ascii="Arial" w:cs="Arial" w:eastAsia="Arial" w:hAnsi="Arial"/>
          <w:sz w:val="34"/>
          <w:szCs w:val="34"/>
          <w:color w:val="auto"/>
          <w:vertAlign w:val="subscript"/>
        </w:rPr>
      </w:pPr>
    </w:p>
    <w:p>
      <w:pPr>
        <w:ind w:left="940" w:hanging="351"/>
        <w:spacing w:after="0" w:line="182" w:lineRule="auto"/>
        <w:tabs>
          <w:tab w:leader="none" w:pos="940" w:val="left"/>
        </w:tabs>
        <w:numPr>
          <w:ilvl w:val="1"/>
          <w:numId w:val="20"/>
        </w:numPr>
        <w:rPr>
          <w:rFonts w:ascii="Arial" w:cs="Arial" w:eastAsia="Arial" w:hAnsi="Arial"/>
          <w:sz w:val="34"/>
          <w:szCs w:val="34"/>
          <w:color w:val="auto"/>
          <w:vertAlign w:val="subscript"/>
        </w:rPr>
      </w:pPr>
      <w:r>
        <w:rPr>
          <w:rFonts w:ascii="Arial" w:cs="Arial" w:eastAsia="Arial" w:hAnsi="Arial"/>
          <w:sz w:val="17"/>
          <w:szCs w:val="17"/>
          <w:color w:val="auto"/>
        </w:rPr>
        <w:t>shared power to dispose or to direct the disposition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207010</wp:posOffset>
            </wp:positionV>
            <wp:extent cx="74612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46125"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46.1%</w:t>
      </w:r>
      <w:r>
        <w:rPr>
          <w:rFonts w:ascii="Arial" w:cs="Arial" w:eastAsia="Arial" w:hAnsi="Arial"/>
          <w:sz w:val="25"/>
          <w:szCs w:val="25"/>
          <w:color w:val="auto"/>
          <w:vertAlign w:val="superscript"/>
        </w:rPr>
        <w:t>(1)</w: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spacing w:after="0"/>
        <w:rPr>
          <w:sz w:val="20"/>
          <w:szCs w:val="20"/>
          <w:color w:val="auto"/>
        </w:rPr>
      </w:pPr>
      <w:r>
        <w:rPr>
          <w:rFonts w:ascii="Arial" w:cs="Arial" w:eastAsia="Arial" w:hAnsi="Arial"/>
          <w:sz w:val="18"/>
          <w:szCs w:val="18"/>
          <w:color w:val="auto"/>
        </w:rPr>
        <w:t>0</w:t>
      </w:r>
    </w:p>
    <w:p>
      <w:pPr>
        <w:spacing w:after="0" w:line="333" w:lineRule="exact"/>
        <w:rPr>
          <w:sz w:val="20"/>
          <w:szCs w:val="20"/>
          <w:color w:val="auto"/>
        </w:rPr>
      </w:pPr>
    </w:p>
    <w:p>
      <w:pPr>
        <w:spacing w:after="0"/>
        <w:rPr>
          <w:sz w:val="20"/>
          <w:szCs w:val="20"/>
          <w:color w:val="auto"/>
        </w:rPr>
      </w:pPr>
      <w:r>
        <w:rPr>
          <w:rFonts w:ascii="Arial" w:cs="Arial" w:eastAsia="Arial" w:hAnsi="Arial"/>
          <w:sz w:val="15"/>
          <w:szCs w:val="15"/>
          <w:color w:val="auto"/>
        </w:rPr>
        <w:t>14,569,214</w:t>
      </w:r>
      <w:r>
        <w:rPr>
          <w:rFonts w:ascii="Arial" w:cs="Arial" w:eastAsia="Arial" w:hAnsi="Arial"/>
          <w:sz w:val="21"/>
          <w:szCs w:val="21"/>
          <w:color w:val="auto"/>
          <w:vertAlign w:val="superscript"/>
        </w:rPr>
        <w:t>(2)</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color w:val="auto"/>
        </w:rPr>
        <w:t>0</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11,985,905</w:t>
      </w:r>
    </w:p>
    <w:p>
      <w:pPr>
        <w:spacing w:after="0" w:line="329" w:lineRule="exact"/>
        <w:rPr>
          <w:sz w:val="20"/>
          <w:szCs w:val="20"/>
          <w:color w:val="auto"/>
        </w:rPr>
      </w:pPr>
    </w:p>
    <w:p>
      <w:pPr>
        <w:sectPr>
          <w:pgSz w:w="11900" w:h="16838" w:orient="portrait"/>
          <w:cols w:equalWidth="0" w:num="2">
            <w:col w:w="3780" w:space="120"/>
            <w:col w:w="7520"/>
          </w:cols>
          <w:pgMar w:left="240" w:top="368" w:right="239" w:bottom="1440" w:gutter="0" w:footer="0" w:header="0"/>
          <w:type w:val="continuous"/>
        </w:sectPr>
      </w:pPr>
    </w:p>
    <w:p>
      <w:pPr>
        <w:spacing w:after="0" w:line="233" w:lineRule="exact"/>
        <w:rPr>
          <w:sz w:val="20"/>
          <w:szCs w:val="20"/>
          <w:color w:val="auto"/>
        </w:rPr>
      </w:pPr>
    </w:p>
    <w:p>
      <w:pPr>
        <w:ind w:left="260" w:hanging="252"/>
        <w:spacing w:after="0"/>
        <w:tabs>
          <w:tab w:leader="none" w:pos="2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percent ownership calculated is based upon an aggregate of 31,597,907 Shares outstanding.</w:t>
      </w:r>
    </w:p>
    <w:p>
      <w:pPr>
        <w:spacing w:after="0" w:line="252" w:lineRule="exact"/>
        <w:rPr>
          <w:rFonts w:ascii="Arial" w:cs="Arial" w:eastAsia="Arial" w:hAnsi="Arial"/>
          <w:sz w:val="18"/>
          <w:szCs w:val="18"/>
          <w:color w:val="auto"/>
        </w:rPr>
      </w:pPr>
    </w:p>
    <w:p>
      <w:pPr>
        <w:ind w:left="260" w:hanging="252"/>
        <w:spacing w:after="0"/>
        <w:tabs>
          <w:tab w:leader="none" w:pos="2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See disclosure in Item 8 hereof.</w:t>
      </w:r>
    </w:p>
    <w:p>
      <w:pPr>
        <w:spacing w:after="0" w:line="200" w:lineRule="exact"/>
        <w:rPr>
          <w:sz w:val="20"/>
          <w:szCs w:val="20"/>
          <w:color w:val="auto"/>
        </w:rPr>
      </w:pPr>
    </w:p>
    <w:p>
      <w:pPr>
        <w:spacing w:after="0" w:line="29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b w:val="1"/>
          <w:bCs w:val="1"/>
          <w:color w:val="auto"/>
        </w:rPr>
        <w:t>Ownership of Five Percent or Less of a Class:</w:t>
      </w:r>
    </w:p>
    <w:p>
      <w:pPr>
        <w:spacing w:after="0" w:line="24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This Item 5 is not applicable</w:t>
      </w:r>
      <w:r>
        <w:rPr>
          <w:rFonts w:ascii="Arial" w:cs="Arial" w:eastAsia="Arial" w:hAnsi="Arial"/>
          <w:sz w:val="21"/>
          <w:szCs w:val="21"/>
          <w:color w:val="auto"/>
        </w:rPr>
        <w:t>.</w:t>
      </w:r>
    </w:p>
    <w:p>
      <w:pPr>
        <w:spacing w:after="0" w:line="24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Ownership of More than Five Percent on Behalf of Another Person:</w:t>
      </w:r>
    </w:p>
    <w:p>
      <w:pPr>
        <w:spacing w:after="0" w:line="256"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This Item 6 is not applicable.</w:t>
      </w:r>
    </w:p>
    <w:p>
      <w:pPr>
        <w:spacing w:after="0" w:line="248" w:lineRule="exact"/>
        <w:rPr>
          <w:sz w:val="20"/>
          <w:szCs w:val="20"/>
          <w:color w:val="auto"/>
        </w:rPr>
      </w:pPr>
    </w:p>
    <w:p>
      <w:pPr>
        <w:ind w:left="1300" w:right="760" w:hanging="1296"/>
        <w:spacing w:after="0" w:line="282" w:lineRule="auto"/>
        <w:tabs>
          <w:tab w:leader="none" w:pos="128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8"/>
          <w:szCs w:val="18"/>
          <w:b w:val="1"/>
          <w:bCs w:val="1"/>
          <w:color w:val="auto"/>
        </w:rPr>
        <w:t>Identification and Classification of the Subsidiary Which Acquired the Security Being Reported on By the Parent Holding Company or Control Person:</w:t>
      </w:r>
    </w:p>
    <w:p>
      <w:pPr>
        <w:spacing w:after="0" w:line="19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See disclosure in Item 2 hereof.</w:t>
      </w:r>
    </w:p>
    <w:p>
      <w:pPr>
        <w:spacing w:after="0" w:line="24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6"/>
          <w:szCs w:val="16"/>
          <w:b w:val="1"/>
          <w:bCs w:val="1"/>
          <w:color w:val="auto"/>
        </w:rPr>
        <w:t>Identification and Classification of Members of the Group:</w:t>
      </w:r>
    </w:p>
    <w:p>
      <w:pPr>
        <w:spacing w:after="0" w:line="256" w:lineRule="exact"/>
        <w:rPr>
          <w:sz w:val="20"/>
          <w:szCs w:val="20"/>
          <w:color w:val="auto"/>
        </w:rPr>
      </w:pPr>
    </w:p>
    <w:p>
      <w:pPr>
        <w:ind w:firstLine="1297"/>
        <w:spacing w:after="0" w:line="312" w:lineRule="auto"/>
        <w:rPr>
          <w:sz w:val="20"/>
          <w:szCs w:val="20"/>
          <w:color w:val="auto"/>
        </w:rPr>
      </w:pPr>
      <w:r>
        <w:rPr>
          <w:rFonts w:ascii="Arial" w:cs="Arial" w:eastAsia="Arial" w:hAnsi="Arial"/>
          <w:sz w:val="16"/>
          <w:szCs w:val="16"/>
          <w:color w:val="auto"/>
        </w:rPr>
        <w:t>Each of the Reporting Persons may be deemed to share voting power over an aggregate of 2,583,309 Shares held by BMG Homes, Inc., The Bauer Revocable Trust U/D/T Dated December 31, 2003, Grubbs Family Trust Dated June 22, 2012, The Mitchell Family Trust U/D/T Dated February 8, 2000, Douglas J. Bauer, Thomas J. Mitchell and Michael D. Grubbs. Messrs. Bauer, Mitchell and Grubbs are executive officers of the Issuer.</w:t>
      </w:r>
    </w:p>
    <w:p>
      <w:pPr>
        <w:spacing w:after="0" w:line="170"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6"/>
          <w:szCs w:val="16"/>
          <w:b w:val="1"/>
          <w:bCs w:val="1"/>
          <w:color w:val="auto"/>
        </w:rPr>
        <w:t>Notice of Dissolution of Group:</w:t>
      </w:r>
    </w:p>
    <w:p>
      <w:pPr>
        <w:spacing w:after="0" w:line="256"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This Item 9 is not applicable.</w:t>
      </w:r>
    </w:p>
    <w:p>
      <w:pPr>
        <w:spacing w:after="0" w:line="24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6"/>
          <w:szCs w:val="16"/>
          <w:b w:val="1"/>
          <w:bCs w:val="1"/>
          <w:color w:val="auto"/>
        </w:rPr>
        <w:t>Certification:</w:t>
      </w:r>
    </w:p>
    <w:p>
      <w:pPr>
        <w:spacing w:after="0" w:line="256"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This Item 10 is not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733425</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68" w:right="239" w:bottom="1440" w:gutter="0" w:footer="0" w:header="0"/>
          <w:type w:val="continuous"/>
        </w:sectPr>
      </w:pPr>
    </w:p>
    <w:bookmarkStart w:id="8" w:name="page9"/>
    <w:bookmarkEnd w:id="8"/>
    <w:p>
      <w:pPr>
        <w:jc w:val="right"/>
        <w:spacing w:after="0"/>
        <w:rPr>
          <w:sz w:val="20"/>
          <w:szCs w:val="20"/>
          <w:color w:val="auto"/>
        </w:rPr>
      </w:pPr>
      <w:r>
        <w:rPr>
          <w:rFonts w:ascii="Arial" w:cs="Arial" w:eastAsia="Arial" w:hAnsi="Arial"/>
          <w:sz w:val="22"/>
          <w:szCs w:val="22"/>
          <w:color w:val="auto"/>
        </w:rPr>
        <w:t>Page 9 of 11 Pages</w:t>
      </w:r>
    </w:p>
    <w:p>
      <w:pPr>
        <w:spacing w:after="0" w:line="23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231" w:lineRule="exact"/>
        <w:rPr>
          <w:sz w:val="20"/>
          <w:szCs w:val="20"/>
          <w:color w:val="auto"/>
        </w:rPr>
      </w:pPr>
    </w:p>
    <w:p>
      <w:pPr>
        <w:spacing w:after="0"/>
        <w:rPr>
          <w:sz w:val="20"/>
          <w:szCs w:val="20"/>
          <w:color w:val="auto"/>
        </w:rPr>
      </w:pPr>
      <w:r>
        <w:rPr>
          <w:rFonts w:ascii="Arial" w:cs="Arial" w:eastAsia="Arial" w:hAnsi="Arial"/>
          <w:sz w:val="22"/>
          <w:szCs w:val="22"/>
          <w:color w:val="auto"/>
        </w:rPr>
        <w:t>DATE: February 14, 2014</w:t>
      </w:r>
    </w:p>
    <w:p>
      <w:pPr>
        <w:spacing w:after="0" w:line="236"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VIII/TPC HOLDINGS, L.L.C.</w:t>
      </w:r>
    </w:p>
    <w:p>
      <w:pPr>
        <w:spacing w:after="0" w:line="200" w:lineRule="exact"/>
        <w:rPr>
          <w:sz w:val="20"/>
          <w:szCs w:val="20"/>
          <w:color w:val="auto"/>
        </w:rPr>
      </w:pPr>
    </w:p>
    <w:p>
      <w:pPr>
        <w:spacing w:after="0" w:line="24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By: /s/ Ellis F. Rinaldi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3855720</wp:posOffset>
            </wp:positionH>
            <wp:positionV relativeFrom="paragraph">
              <wp:posOffset>23495</wp:posOffset>
            </wp:positionV>
            <wp:extent cx="252984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2529840" cy="17145"/>
                    </a:xfrm>
                    <a:prstGeom prst="rect">
                      <a:avLst/>
                    </a:prstGeom>
                    <a:noFill/>
                  </pic:spPr>
                </pic:pic>
              </a:graphicData>
            </a:graphic>
          </wp:anchor>
        </w:drawing>
      </w:r>
    </w:p>
    <w:p>
      <w:pPr>
        <w:spacing w:after="0" w:line="30"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Ellis F. Rinaldi, Executive Vice President</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BARRY S. STERNLICHT</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Barry S. Sternlicht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14605</wp:posOffset>
            </wp:positionV>
            <wp:extent cx="2752725"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2752725" cy="17145"/>
                    </a:xfrm>
                    <a:prstGeom prst="rect">
                      <a:avLst/>
                    </a:prstGeom>
                    <a:noFill/>
                  </pic:spPr>
                </pic:pic>
              </a:graphicData>
            </a:graphic>
          </wp:anchor>
        </w:drawing>
      </w:r>
    </w:p>
    <w:p>
      <w:pPr>
        <w:spacing w:after="0" w:line="200" w:lineRule="exact"/>
        <w:rPr>
          <w:sz w:val="20"/>
          <w:szCs w:val="20"/>
          <w:color w:val="auto"/>
        </w:rPr>
      </w:pPr>
    </w:p>
    <w:p>
      <w:pPr>
        <w:spacing w:after="0" w:line="298"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VIII MANAGEMENT L.P.</w:t>
      </w:r>
    </w:p>
    <w:p>
      <w:pPr>
        <w:spacing w:after="0" w:line="200" w:lineRule="exact"/>
        <w:rPr>
          <w:sz w:val="20"/>
          <w:szCs w:val="20"/>
          <w:color w:val="auto"/>
        </w:rPr>
      </w:pPr>
    </w:p>
    <w:p>
      <w:pPr>
        <w:spacing w:after="0" w:line="24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By: Starwood Funds GP, L.L.C., its general partner,</w:t>
      </w:r>
    </w:p>
    <w:p>
      <w:pPr>
        <w:spacing w:after="0" w:line="279" w:lineRule="exact"/>
        <w:rPr>
          <w:sz w:val="20"/>
          <w:szCs w:val="20"/>
          <w:color w:val="auto"/>
        </w:rPr>
      </w:pPr>
    </w:p>
    <w:p>
      <w:pPr>
        <w:ind w:left="6080"/>
        <w:spacing w:after="0"/>
        <w:tabs>
          <w:tab w:leader="none" w:pos="6520" w:val="left"/>
        </w:tabs>
        <w:rPr>
          <w:sz w:val="20"/>
          <w:szCs w:val="20"/>
          <w:color w:val="auto"/>
        </w:rPr>
      </w:pPr>
      <w:r>
        <w:rPr>
          <w:rFonts w:ascii="Arial" w:cs="Arial" w:eastAsia="Arial" w:hAnsi="Arial"/>
          <w:sz w:val="18"/>
          <w:szCs w:val="18"/>
          <w:color w:val="auto"/>
        </w:rPr>
        <w:t>By:</w:t>
        <w:tab/>
        <w:t>/s/ Ellis F. Rinaldi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4147185</wp:posOffset>
            </wp:positionH>
            <wp:positionV relativeFrom="paragraph">
              <wp:posOffset>14605</wp:posOffset>
            </wp:positionV>
            <wp:extent cx="2238375"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2238375" cy="17145"/>
                    </a:xfrm>
                    <a:prstGeom prst="rect">
                      <a:avLst/>
                    </a:prstGeom>
                    <a:noFill/>
                  </pic:spPr>
                </pic:pic>
              </a:graphicData>
            </a:graphic>
          </wp:anchor>
        </w:drawing>
      </w:r>
    </w:p>
    <w:p>
      <w:pPr>
        <w:spacing w:after="0" w:line="1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Ellis F. Rinaldi, Executive Vice President</w:t>
      </w:r>
    </w:p>
    <w:p>
      <w:pPr>
        <w:spacing w:after="0" w:line="200" w:lineRule="exact"/>
        <w:rPr>
          <w:sz w:val="20"/>
          <w:szCs w:val="20"/>
          <w:color w:val="auto"/>
        </w:rPr>
      </w:pPr>
    </w:p>
    <w:p>
      <w:pPr>
        <w:spacing w:after="0" w:line="291"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VIII-J MANAGEMENT L.P.</w:t>
      </w:r>
    </w:p>
    <w:p>
      <w:pPr>
        <w:spacing w:after="0" w:line="200" w:lineRule="exact"/>
        <w:rPr>
          <w:sz w:val="20"/>
          <w:szCs w:val="20"/>
          <w:color w:val="auto"/>
        </w:rPr>
      </w:pPr>
    </w:p>
    <w:p>
      <w:pPr>
        <w:spacing w:after="0" w:line="24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By: Starwood Funds GP, L.L.C., its general partner,</w:t>
      </w:r>
    </w:p>
    <w:p>
      <w:pPr>
        <w:spacing w:after="0" w:line="279" w:lineRule="exact"/>
        <w:rPr>
          <w:sz w:val="20"/>
          <w:szCs w:val="20"/>
          <w:color w:val="auto"/>
        </w:rPr>
      </w:pPr>
    </w:p>
    <w:p>
      <w:pPr>
        <w:ind w:left="6080"/>
        <w:spacing w:after="0"/>
        <w:tabs>
          <w:tab w:leader="none" w:pos="6520" w:val="left"/>
        </w:tabs>
        <w:rPr>
          <w:sz w:val="20"/>
          <w:szCs w:val="20"/>
          <w:color w:val="auto"/>
        </w:rPr>
      </w:pPr>
      <w:r>
        <w:rPr>
          <w:rFonts w:ascii="Arial" w:cs="Arial" w:eastAsia="Arial" w:hAnsi="Arial"/>
          <w:sz w:val="18"/>
          <w:szCs w:val="18"/>
          <w:color w:val="auto"/>
        </w:rPr>
        <w:t>By:</w:t>
        <w:tab/>
        <w:t>/s/ Ellis F. Rinaldi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4147185</wp:posOffset>
            </wp:positionH>
            <wp:positionV relativeFrom="paragraph">
              <wp:posOffset>14605</wp:posOffset>
            </wp:positionV>
            <wp:extent cx="2238375"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2238375" cy="17145"/>
                    </a:xfrm>
                    <a:prstGeom prst="rect">
                      <a:avLst/>
                    </a:prstGeom>
                    <a:noFill/>
                  </pic:spPr>
                </pic:pic>
              </a:graphicData>
            </a:graphic>
          </wp:anchor>
        </w:drawing>
      </w:r>
    </w:p>
    <w:p>
      <w:pPr>
        <w:spacing w:after="0" w:line="1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Ellis F. Rinaldi, Executive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579120</wp:posOffset>
            </wp:positionV>
            <wp:extent cx="7250430" cy="215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267" w:right="239" w:bottom="1440" w:gutter="0" w:footer="0" w:header="0"/>
        </w:sectPr>
      </w:pPr>
    </w:p>
    <w:bookmarkStart w:id="9" w:name="page10"/>
    <w:bookmarkEnd w:id="9"/>
    <w:tbl>
      <w:tblPr>
        <w:tblLayout w:type="fixed"/>
        <w:tblInd w:w="0" w:type="dxa"/>
        <w:tblCellMar>
          <w:top w:w="0" w:type="dxa"/>
          <w:left w:w="0" w:type="dxa"/>
          <w:bottom w:w="0" w:type="dxa"/>
          <w:right w:w="0" w:type="dxa"/>
        </w:tblCellMar>
      </w:tblPr>
      <w:tr>
        <w:trPr>
          <w:trHeight w:val="275"/>
        </w:trPr>
        <w:tc>
          <w:tcPr>
            <w:tcW w:w="26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3140" w:type="dxa"/>
            <w:vAlign w:val="bottom"/>
          </w:tcPr>
          <w:p>
            <w:pPr>
              <w:spacing w:after="0"/>
              <w:rPr>
                <w:sz w:val="23"/>
                <w:szCs w:val="23"/>
                <w:color w:val="auto"/>
              </w:rPr>
            </w:pPr>
          </w:p>
        </w:tc>
        <w:tc>
          <w:tcPr>
            <w:tcW w:w="7340" w:type="dxa"/>
            <w:vAlign w:val="bottom"/>
            <w:gridSpan w:val="2"/>
          </w:tcPr>
          <w:p>
            <w:pPr>
              <w:jc w:val="right"/>
              <w:spacing w:after="0"/>
              <w:rPr>
                <w:sz w:val="20"/>
                <w:szCs w:val="20"/>
                <w:color w:val="auto"/>
              </w:rPr>
            </w:pPr>
            <w:r>
              <w:rPr>
                <w:rFonts w:ascii="Arial" w:cs="Arial" w:eastAsia="Arial" w:hAnsi="Arial"/>
                <w:sz w:val="22"/>
                <w:szCs w:val="22"/>
                <w:color w:val="auto"/>
              </w:rPr>
              <w:t>Page 10 of 11 Pages</w:t>
            </w:r>
          </w:p>
        </w:tc>
      </w:tr>
      <w:tr>
        <w:trPr>
          <w:trHeight w:val="486"/>
        </w:trPr>
        <w:tc>
          <w:tcPr>
            <w:tcW w:w="2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140" w:type="dxa"/>
            <w:vAlign w:val="bottom"/>
          </w:tcPr>
          <w:p>
            <w:pPr>
              <w:spacing w:after="0"/>
              <w:rPr>
                <w:sz w:val="24"/>
                <w:szCs w:val="24"/>
                <w:color w:val="auto"/>
              </w:rPr>
            </w:pPr>
          </w:p>
        </w:tc>
        <w:tc>
          <w:tcPr>
            <w:tcW w:w="7340" w:type="dxa"/>
            <w:vAlign w:val="bottom"/>
            <w:gridSpan w:val="2"/>
          </w:tcPr>
          <w:p>
            <w:pPr>
              <w:jc w:val="right"/>
              <w:ind w:right="4770"/>
              <w:spacing w:after="0"/>
              <w:rPr>
                <w:sz w:val="20"/>
                <w:szCs w:val="20"/>
                <w:color w:val="auto"/>
              </w:rPr>
            </w:pPr>
            <w:r>
              <w:rPr>
                <w:rFonts w:ascii="Arial" w:cs="Arial" w:eastAsia="Arial" w:hAnsi="Arial"/>
                <w:sz w:val="22"/>
                <w:szCs w:val="22"/>
                <w:b w:val="1"/>
                <w:bCs w:val="1"/>
                <w:color w:val="auto"/>
              </w:rPr>
              <w:t>EXHIBIT INDEX</w:t>
            </w:r>
          </w:p>
        </w:tc>
      </w:tr>
      <w:tr>
        <w:trPr>
          <w:trHeight w:val="895"/>
        </w:trPr>
        <w:tc>
          <w:tcPr>
            <w:tcW w:w="26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2"/>
              </w:rPr>
              <w:t>Ex.</w:t>
            </w:r>
          </w:p>
        </w:tc>
        <w:tc>
          <w:tcPr>
            <w:tcW w:w="680" w:type="dxa"/>
            <w:vAlign w:val="bottom"/>
          </w:tcPr>
          <w:p>
            <w:pPr>
              <w:spacing w:after="0"/>
              <w:rPr>
                <w:sz w:val="24"/>
                <w:szCs w:val="24"/>
                <w:color w:val="auto"/>
              </w:rPr>
            </w:pPr>
          </w:p>
        </w:tc>
        <w:tc>
          <w:tcPr>
            <w:tcW w:w="3140" w:type="dxa"/>
            <w:vAlign w:val="bottom"/>
          </w:tcPr>
          <w:p>
            <w:pPr>
              <w:spacing w:after="0"/>
              <w:rPr>
                <w:sz w:val="24"/>
                <w:szCs w:val="24"/>
                <w:color w:val="auto"/>
              </w:rPr>
            </w:pPr>
          </w:p>
        </w:tc>
        <w:tc>
          <w:tcPr>
            <w:tcW w:w="6680" w:type="dxa"/>
            <w:vAlign w:val="bottom"/>
          </w:tcPr>
          <w:p>
            <w:pPr>
              <w:spacing w:after="0"/>
              <w:rPr>
                <w:sz w:val="24"/>
                <w:szCs w:val="24"/>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5"/>
              </w:rPr>
              <w:t>Page No.</w:t>
            </w:r>
          </w:p>
        </w:tc>
      </w:tr>
      <w:tr>
        <w:trPr>
          <w:trHeight w:val="453"/>
        </w:trPr>
        <w:tc>
          <w:tcPr>
            <w:tcW w:w="940" w:type="dxa"/>
            <w:vAlign w:val="bottom"/>
            <w:gridSpan w:val="2"/>
          </w:tcPr>
          <w:p>
            <w:pPr>
              <w:spacing w:after="0"/>
              <w:rPr>
                <w:sz w:val="20"/>
                <w:szCs w:val="20"/>
                <w:color w:val="auto"/>
              </w:rPr>
            </w:pPr>
            <w:r>
              <w:rPr>
                <w:rFonts w:ascii="Arial" w:cs="Arial" w:eastAsia="Arial" w:hAnsi="Arial"/>
                <w:sz w:val="18"/>
                <w:szCs w:val="18"/>
                <w:color w:val="auto"/>
              </w:rPr>
              <w:t>A</w:t>
            </w:r>
          </w:p>
        </w:tc>
        <w:tc>
          <w:tcPr>
            <w:tcW w:w="3140" w:type="dxa"/>
            <w:vAlign w:val="bottom"/>
          </w:tcPr>
          <w:p>
            <w:pPr>
              <w:ind w:left="680"/>
              <w:spacing w:after="0"/>
              <w:rPr>
                <w:sz w:val="20"/>
                <w:szCs w:val="20"/>
                <w:color w:val="auto"/>
              </w:rPr>
            </w:pPr>
            <w:r>
              <w:rPr>
                <w:rFonts w:ascii="Arial" w:cs="Arial" w:eastAsia="Arial" w:hAnsi="Arial"/>
                <w:sz w:val="18"/>
                <w:szCs w:val="18"/>
                <w:color w:val="auto"/>
              </w:rPr>
              <w:t>Joint Filing Agreement</w:t>
            </w:r>
          </w:p>
        </w:tc>
        <w:tc>
          <w:tcPr>
            <w:tcW w:w="7340" w:type="dxa"/>
            <w:vAlign w:val="bottom"/>
            <w:gridSpan w:val="2"/>
          </w:tcPr>
          <w:p>
            <w:pPr>
              <w:jc w:val="right"/>
              <w:spacing w:after="0"/>
              <w:rPr>
                <w:sz w:val="20"/>
                <w:szCs w:val="20"/>
                <w:color w:val="auto"/>
              </w:rPr>
            </w:pPr>
            <w:r>
              <w:rPr>
                <w:rFonts w:ascii="Arial" w:cs="Arial" w:eastAsia="Arial" w:hAnsi="Arial"/>
                <w:sz w:val="18"/>
                <w:szCs w:val="18"/>
                <w:color w:val="auto"/>
              </w:rPr>
              <w:t>11</w:t>
            </w:r>
          </w:p>
        </w:tc>
      </w:tr>
      <w:tr>
        <w:trPr>
          <w:trHeight w:val="2360"/>
        </w:trPr>
        <w:tc>
          <w:tcPr>
            <w:tcW w:w="260" w:type="dxa"/>
            <w:vAlign w:val="bottom"/>
            <w:tcBorders>
              <w:bottom w:val="single" w:sz="8" w:color="808080"/>
            </w:tcBorders>
          </w:tcPr>
          <w:p>
            <w:pPr>
              <w:spacing w:after="0"/>
              <w:rPr>
                <w:sz w:val="24"/>
                <w:szCs w:val="24"/>
                <w:color w:val="auto"/>
              </w:rPr>
            </w:pPr>
          </w:p>
        </w:tc>
        <w:tc>
          <w:tcPr>
            <w:tcW w:w="680" w:type="dxa"/>
            <w:vAlign w:val="bottom"/>
            <w:tcBorders>
              <w:bottom w:val="single" w:sz="8" w:color="808080"/>
            </w:tcBorders>
          </w:tcPr>
          <w:p>
            <w:pPr>
              <w:spacing w:after="0"/>
              <w:rPr>
                <w:sz w:val="24"/>
                <w:szCs w:val="24"/>
                <w:color w:val="auto"/>
              </w:rPr>
            </w:pPr>
          </w:p>
        </w:tc>
        <w:tc>
          <w:tcPr>
            <w:tcW w:w="3140" w:type="dxa"/>
            <w:vAlign w:val="bottom"/>
            <w:tcBorders>
              <w:bottom w:val="single" w:sz="8" w:color="808080"/>
            </w:tcBorders>
          </w:tcPr>
          <w:p>
            <w:pPr>
              <w:spacing w:after="0"/>
              <w:rPr>
                <w:sz w:val="24"/>
                <w:szCs w:val="24"/>
                <w:color w:val="auto"/>
              </w:rPr>
            </w:pPr>
          </w:p>
        </w:tc>
        <w:tc>
          <w:tcPr>
            <w:tcW w:w="6680" w:type="dxa"/>
            <w:vAlign w:val="bottom"/>
            <w:tcBorders>
              <w:bottom w:val="single" w:sz="8" w:color="808080"/>
            </w:tcBorders>
          </w:tcPr>
          <w:p>
            <w:pPr>
              <w:spacing w:after="0"/>
              <w:rPr>
                <w:sz w:val="24"/>
                <w:szCs w:val="24"/>
                <w:color w:val="auto"/>
              </w:rPr>
            </w:pPr>
          </w:p>
        </w:tc>
        <w:tc>
          <w:tcPr>
            <w:tcW w:w="66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267" w:right="239" w:bottom="1440" w:gutter="0" w:footer="0" w:header="0"/>
        </w:sectPr>
      </w:pPr>
    </w:p>
    <w:bookmarkStart w:id="10" w:name="page11"/>
    <w:bookmarkEnd w:id="10"/>
    <w:p>
      <w:pPr>
        <w:jc w:val="right"/>
        <w:spacing w:after="0"/>
        <w:rPr>
          <w:sz w:val="20"/>
          <w:szCs w:val="20"/>
          <w:color w:val="auto"/>
        </w:rPr>
      </w:pPr>
      <w:r>
        <w:rPr>
          <w:rFonts w:ascii="Arial" w:cs="Arial" w:eastAsia="Arial" w:hAnsi="Arial"/>
          <w:sz w:val="22"/>
          <w:szCs w:val="22"/>
          <w:color w:val="auto"/>
        </w:rPr>
        <w:t>Page 11 of 11 Pages</w:t>
      </w:r>
    </w:p>
    <w:p>
      <w:pPr>
        <w:spacing w:after="0" w:line="200" w:lineRule="exact"/>
        <w:rPr>
          <w:sz w:val="20"/>
          <w:szCs w:val="20"/>
          <w:color w:val="auto"/>
        </w:rPr>
      </w:pPr>
    </w:p>
    <w:p>
      <w:pPr>
        <w:spacing w:after="0" w:line="279" w:lineRule="exact"/>
        <w:rPr>
          <w:sz w:val="20"/>
          <w:szCs w:val="20"/>
          <w:color w:val="auto"/>
        </w:rPr>
      </w:pPr>
    </w:p>
    <w:p>
      <w:pPr>
        <w:jc w:val="right"/>
        <w:spacing w:after="0"/>
        <w:rPr>
          <w:sz w:val="20"/>
          <w:szCs w:val="20"/>
          <w:color w:val="auto"/>
        </w:rPr>
      </w:pPr>
      <w:r>
        <w:rPr>
          <w:rFonts w:ascii="Arial" w:cs="Arial" w:eastAsia="Arial" w:hAnsi="Arial"/>
          <w:sz w:val="18"/>
          <w:szCs w:val="18"/>
          <w:b w:val="1"/>
          <w:bCs w:val="1"/>
          <w:u w:val="single" w:color="auto"/>
          <w:color w:val="auto"/>
        </w:rPr>
        <w:t>EXHIBIT A</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JOINT FILING AGREEMENT</w:t>
      </w:r>
    </w:p>
    <w:p>
      <w:pPr>
        <w:spacing w:after="0" w:line="229" w:lineRule="exact"/>
        <w:rPr>
          <w:sz w:val="20"/>
          <w:szCs w:val="20"/>
          <w:color w:val="auto"/>
        </w:rPr>
      </w:pPr>
    </w:p>
    <w:p>
      <w:pPr>
        <w:ind w:right="240" w:firstLine="648"/>
        <w:spacing w:after="0" w:line="286" w:lineRule="auto"/>
        <w:rPr>
          <w:sz w:val="20"/>
          <w:szCs w:val="20"/>
          <w:color w:val="auto"/>
        </w:rPr>
      </w:pPr>
      <w:r>
        <w:rPr>
          <w:rFonts w:ascii="Arial" w:cs="Arial" w:eastAsia="Arial" w:hAnsi="Arial"/>
          <w:sz w:val="17"/>
          <w:szCs w:val="17"/>
          <w:color w:val="auto"/>
        </w:rPr>
        <w:t>The undersigned hereby agree that the statement on Schedule 13G with respect to the Common Stock of TRI Pointe Homes, Inc. dated as of February 14, 2014 is, and any amendments thereto (including amendments on Schedule 13D) signed by each of the undersigned shall be, filed on behalf of each of us pursuant to and in accordance with the provisions of Rule 13d-1(k) under the Securities Exchange Act of 1934, as amended.</w:t>
      </w: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22"/>
          <w:szCs w:val="22"/>
          <w:color w:val="auto"/>
        </w:rPr>
        <w:t>DATE: February 14, 2014</w:t>
      </w:r>
    </w:p>
    <w:p>
      <w:pPr>
        <w:spacing w:after="0" w:line="236"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VIII/TPC HOLDINGS, L.L.C.</w:t>
      </w:r>
    </w:p>
    <w:p>
      <w:pPr>
        <w:spacing w:after="0" w:line="200" w:lineRule="exact"/>
        <w:rPr>
          <w:sz w:val="20"/>
          <w:szCs w:val="20"/>
          <w:color w:val="auto"/>
        </w:rPr>
      </w:pPr>
    </w:p>
    <w:p>
      <w:pPr>
        <w:spacing w:after="0" w:line="24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By: /s/ Ellis F. Rinaldi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3855720</wp:posOffset>
            </wp:positionH>
            <wp:positionV relativeFrom="paragraph">
              <wp:posOffset>23495</wp:posOffset>
            </wp:positionV>
            <wp:extent cx="252984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2529840" cy="17145"/>
                    </a:xfrm>
                    <a:prstGeom prst="rect">
                      <a:avLst/>
                    </a:prstGeom>
                    <a:noFill/>
                  </pic:spPr>
                </pic:pic>
              </a:graphicData>
            </a:graphic>
          </wp:anchor>
        </w:drawing>
      </w:r>
    </w:p>
    <w:p>
      <w:pPr>
        <w:spacing w:after="0" w:line="30"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Ellis F. Rinaldi, Executive Vice President</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BARRY S. STERNLICHT</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Barry S. Sternlicht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14605</wp:posOffset>
            </wp:positionV>
            <wp:extent cx="2752725"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2752725" cy="17145"/>
                    </a:xfrm>
                    <a:prstGeom prst="rect">
                      <a:avLst/>
                    </a:prstGeom>
                    <a:noFill/>
                  </pic:spPr>
                </pic:pic>
              </a:graphicData>
            </a:graphic>
          </wp:anchor>
        </w:drawing>
      </w:r>
    </w:p>
    <w:p>
      <w:pPr>
        <w:spacing w:after="0" w:line="200" w:lineRule="exact"/>
        <w:rPr>
          <w:sz w:val="20"/>
          <w:szCs w:val="20"/>
          <w:color w:val="auto"/>
        </w:rPr>
      </w:pPr>
    </w:p>
    <w:p>
      <w:pPr>
        <w:spacing w:after="0" w:line="298"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VIII MANAGEMENT L.P.</w:t>
      </w:r>
    </w:p>
    <w:p>
      <w:pPr>
        <w:spacing w:after="0" w:line="200" w:lineRule="exact"/>
        <w:rPr>
          <w:sz w:val="20"/>
          <w:szCs w:val="20"/>
          <w:color w:val="auto"/>
        </w:rPr>
      </w:pPr>
    </w:p>
    <w:p>
      <w:pPr>
        <w:spacing w:after="0" w:line="24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By: Starwood Funds GP, L.L.C., its general partner,</w:t>
      </w:r>
    </w:p>
    <w:p>
      <w:pPr>
        <w:spacing w:after="0" w:line="279" w:lineRule="exact"/>
        <w:rPr>
          <w:sz w:val="20"/>
          <w:szCs w:val="20"/>
          <w:color w:val="auto"/>
        </w:rPr>
      </w:pPr>
    </w:p>
    <w:p>
      <w:pPr>
        <w:ind w:left="6080"/>
        <w:spacing w:after="0"/>
        <w:tabs>
          <w:tab w:leader="none" w:pos="6520" w:val="left"/>
        </w:tabs>
        <w:rPr>
          <w:sz w:val="20"/>
          <w:szCs w:val="20"/>
          <w:color w:val="auto"/>
        </w:rPr>
      </w:pPr>
      <w:r>
        <w:rPr>
          <w:rFonts w:ascii="Arial" w:cs="Arial" w:eastAsia="Arial" w:hAnsi="Arial"/>
          <w:sz w:val="18"/>
          <w:szCs w:val="18"/>
          <w:color w:val="auto"/>
        </w:rPr>
        <w:t>By:</w:t>
        <w:tab/>
        <w:t>/s/ Ellis F. Rinaldi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4147185</wp:posOffset>
            </wp:positionH>
            <wp:positionV relativeFrom="paragraph">
              <wp:posOffset>14605</wp:posOffset>
            </wp:positionV>
            <wp:extent cx="2238375"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2238375" cy="17145"/>
                    </a:xfrm>
                    <a:prstGeom prst="rect">
                      <a:avLst/>
                    </a:prstGeom>
                    <a:noFill/>
                  </pic:spPr>
                </pic:pic>
              </a:graphicData>
            </a:graphic>
          </wp:anchor>
        </w:drawing>
      </w:r>
    </w:p>
    <w:p>
      <w:pPr>
        <w:spacing w:after="0" w:line="1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Ellis F. Rinaldi, Executive Vice President</w:t>
      </w:r>
    </w:p>
    <w:p>
      <w:pPr>
        <w:spacing w:after="0" w:line="200" w:lineRule="exact"/>
        <w:rPr>
          <w:sz w:val="20"/>
          <w:szCs w:val="20"/>
          <w:color w:val="auto"/>
        </w:rPr>
      </w:pPr>
    </w:p>
    <w:p>
      <w:pPr>
        <w:spacing w:after="0" w:line="291"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VIII-J MANAGEMENT L.P.</w:t>
      </w:r>
    </w:p>
    <w:p>
      <w:pPr>
        <w:spacing w:after="0" w:line="200" w:lineRule="exact"/>
        <w:rPr>
          <w:sz w:val="20"/>
          <w:szCs w:val="20"/>
          <w:color w:val="auto"/>
        </w:rPr>
      </w:pPr>
    </w:p>
    <w:p>
      <w:pPr>
        <w:spacing w:after="0" w:line="24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By: Starwood Funds GP, L.L.C., its general partner,</w:t>
      </w:r>
    </w:p>
    <w:p>
      <w:pPr>
        <w:spacing w:after="0" w:line="279" w:lineRule="exact"/>
        <w:rPr>
          <w:sz w:val="20"/>
          <w:szCs w:val="20"/>
          <w:color w:val="auto"/>
        </w:rPr>
      </w:pPr>
    </w:p>
    <w:p>
      <w:pPr>
        <w:ind w:left="6080"/>
        <w:spacing w:after="0"/>
        <w:tabs>
          <w:tab w:leader="none" w:pos="6520" w:val="left"/>
        </w:tabs>
        <w:rPr>
          <w:sz w:val="20"/>
          <w:szCs w:val="20"/>
          <w:color w:val="auto"/>
        </w:rPr>
      </w:pPr>
      <w:r>
        <w:rPr>
          <w:rFonts w:ascii="Arial" w:cs="Arial" w:eastAsia="Arial" w:hAnsi="Arial"/>
          <w:sz w:val="18"/>
          <w:szCs w:val="18"/>
          <w:color w:val="auto"/>
        </w:rPr>
        <w:t>By:</w:t>
        <w:tab/>
        <w:t>/s/ Ellis F. Rinaldi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4147185</wp:posOffset>
            </wp:positionH>
            <wp:positionV relativeFrom="paragraph">
              <wp:posOffset>14605</wp:posOffset>
            </wp:positionV>
            <wp:extent cx="2238375"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2238375" cy="17145"/>
                    </a:xfrm>
                    <a:prstGeom prst="rect">
                      <a:avLst/>
                    </a:prstGeom>
                    <a:noFill/>
                  </pic:spPr>
                </pic:pic>
              </a:graphicData>
            </a:graphic>
          </wp:anchor>
        </w:drawing>
      </w:r>
    </w:p>
    <w:p>
      <w:pPr>
        <w:spacing w:after="0" w:line="16"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Ellis F. Rinaldi, Executive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990600</wp:posOffset>
            </wp:positionV>
            <wp:extent cx="7267575" cy="215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sectPr>
      <w:pgSz w:w="11900" w:h="16838" w:orient="portrait"/>
      <w:cols w:equalWidth="0" w:num="1">
        <w:col w:w="11420"/>
      </w:cols>
      <w:pgMar w:left="240" w:top="51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F16E9E8"/>
    <w:multiLevelType w:val="hybridMultilevel"/>
    <w:lvl w:ilvl="0">
      <w:lvlJc w:val="left"/>
      <w:lvlText w:val="*"/>
      <w:numFmt w:val="bullet"/>
      <w:start w:val="1"/>
    </w:lvl>
    <w:lvl w:ilvl="1">
      <w:lvlJc w:val="left"/>
      <w:lvlText w:val="["/>
      <w:numFmt w:val="bullet"/>
      <w:start w:val="1"/>
    </w:lvl>
  </w:abstractNum>
  <w:abstractNum w:abstractNumId="1">
    <w:nsid w:val="1190CDE7"/>
    <w:multiLevelType w:val="hybridMultilevel"/>
    <w:lvl w:ilvl="0">
      <w:lvlJc w:val="left"/>
      <w:lvlText w:val="%1."/>
      <w:numFmt w:val="decimal"/>
      <w:start w:val="1"/>
    </w:lvl>
    <w:lvl w:ilvl="1">
      <w:lvlJc w:val="left"/>
      <w:lvlText w:val="(%2)"/>
      <w:numFmt w:val="lowerLetter"/>
      <w:start w:val="1"/>
    </w:lvl>
  </w:abstractNum>
  <w:abstractNum w:abstractNumId="2">
    <w:nsid w:val="66EF438D"/>
    <w:multiLevelType w:val="hybridMultilevel"/>
    <w:lvl w:ilvl="0">
      <w:lvlJc w:val="left"/>
      <w:lvlText w:val="%1."/>
      <w:numFmt w:val="decimal"/>
      <w:start w:val="9"/>
    </w:lvl>
  </w:abstractNum>
  <w:abstractNum w:abstractNumId="3">
    <w:nsid w:val="140E0F76"/>
    <w:multiLevelType w:val="hybridMultilevel"/>
    <w:lvl w:ilvl="0">
      <w:lvlJc w:val="left"/>
      <w:lvlText w:val="(%1)"/>
      <w:numFmt w:val="decimal"/>
      <w:start w:val="1"/>
    </w:lvl>
  </w:abstractNum>
  <w:abstractNum w:abstractNumId="4">
    <w:nsid w:val="3352255A"/>
    <w:multiLevelType w:val="hybridMultilevel"/>
    <w:lvl w:ilvl="0">
      <w:lvlJc w:val="left"/>
      <w:lvlText w:val="%1."/>
      <w:numFmt w:val="decimal"/>
      <w:start w:val="1"/>
    </w:lvl>
    <w:lvl w:ilvl="1">
      <w:lvlJc w:val="left"/>
      <w:lvlText w:val="(%2)"/>
      <w:numFmt w:val="lowerLetter"/>
      <w:start w:val="1"/>
    </w:lvl>
  </w:abstractNum>
  <w:abstractNum w:abstractNumId="5">
    <w:nsid w:val="109CF92E"/>
    <w:multiLevelType w:val="hybridMultilevel"/>
    <w:lvl w:ilvl="0">
      <w:lvlJc w:val="left"/>
      <w:lvlText w:val="%1."/>
      <w:numFmt w:val="decimal"/>
      <w:start w:val="9"/>
    </w:lvl>
  </w:abstractNum>
  <w:abstractNum w:abstractNumId="6">
    <w:nsid w:val="DED7263"/>
    <w:multiLevelType w:val="hybridMultilevel"/>
    <w:lvl w:ilvl="0">
      <w:lvlJc w:val="left"/>
      <w:lvlText w:val="(%1)"/>
      <w:numFmt w:val="decimal"/>
      <w:start w:val="1"/>
    </w:lvl>
  </w:abstractNum>
  <w:abstractNum w:abstractNumId="7">
    <w:nsid w:val="7FDCC233"/>
    <w:multiLevelType w:val="hybridMultilevel"/>
    <w:lvl w:ilvl="0">
      <w:lvlJc w:val="left"/>
      <w:lvlText w:val="%1."/>
      <w:numFmt w:val="decimal"/>
      <w:start w:val="1"/>
    </w:lvl>
    <w:lvl w:ilvl="1">
      <w:lvlJc w:val="left"/>
      <w:lvlText w:val="(%2)"/>
      <w:numFmt w:val="lowerLetter"/>
      <w:start w:val="1"/>
    </w:lvl>
  </w:abstractNum>
  <w:abstractNum w:abstractNumId="8">
    <w:nsid w:val="1BEFD79F"/>
    <w:multiLevelType w:val="hybridMultilevel"/>
    <w:lvl w:ilvl="0">
      <w:lvlJc w:val="left"/>
      <w:lvlText w:val="%1."/>
      <w:numFmt w:val="decimal"/>
      <w:start w:val="9"/>
    </w:lvl>
  </w:abstractNum>
  <w:abstractNum w:abstractNumId="9">
    <w:nsid w:val="41A7C4C9"/>
    <w:multiLevelType w:val="hybridMultilevel"/>
    <w:lvl w:ilvl="0">
      <w:lvlJc w:val="left"/>
      <w:lvlText w:val="(%1)"/>
      <w:numFmt w:val="decimal"/>
      <w:start w:val="1"/>
    </w:lvl>
  </w:abstractNum>
  <w:abstractNum w:abstractNumId="10">
    <w:nsid w:val="6B68079A"/>
    <w:multiLevelType w:val="hybridMultilevel"/>
    <w:lvl w:ilvl="0">
      <w:lvlJc w:val="left"/>
      <w:lvlText w:val="%1."/>
      <w:numFmt w:val="decimal"/>
      <w:start w:val="1"/>
    </w:lvl>
    <w:lvl w:ilvl="1">
      <w:lvlJc w:val="left"/>
      <w:lvlText w:val="(%2)"/>
      <w:numFmt w:val="lowerLetter"/>
      <w:start w:val="1"/>
    </w:lvl>
  </w:abstractNum>
  <w:abstractNum w:abstractNumId="11">
    <w:nsid w:val="4E6AFB66"/>
    <w:multiLevelType w:val="hybridMultilevel"/>
    <w:lvl w:ilvl="0">
      <w:lvlJc w:val="left"/>
      <w:lvlText w:val="%1."/>
      <w:numFmt w:val="decimal"/>
      <w:start w:val="9"/>
    </w:lvl>
  </w:abstractNum>
  <w:abstractNum w:abstractNumId="12">
    <w:nsid w:val="25E45D32"/>
    <w:multiLevelType w:val="hybridMultilevel"/>
    <w:lvl w:ilvl="0">
      <w:lvlJc w:val="left"/>
      <w:lvlText w:val="(%1)"/>
      <w:numFmt w:val="decimal"/>
      <w:start w:val="1"/>
    </w:lvl>
  </w:abstractNum>
  <w:abstractNum w:abstractNumId="13">
    <w:nsid w:val="519B500D"/>
    <w:multiLevelType w:val="hybridMultilevel"/>
    <w:lvl w:ilvl="0">
      <w:lvlJc w:val="left"/>
      <w:lvlText w:val="(%1)"/>
      <w:numFmt w:val="lowerRoman"/>
      <w:start w:val="1"/>
    </w:lvl>
  </w:abstractNum>
  <w:abstractNum w:abstractNumId="14">
    <w:nsid w:val="431BD7B7"/>
    <w:multiLevelType w:val="hybridMultilevel"/>
    <w:lvl w:ilvl="0">
      <w:lvlJc w:val="left"/>
      <w:lvlText w:val="(%1)"/>
      <w:numFmt w:val="lowerRoman"/>
      <w:start w:val="1"/>
    </w:lvl>
  </w:abstractNum>
  <w:abstractNum w:abstractNumId="15">
    <w:nsid w:val="3F2DBA31"/>
    <w:multiLevelType w:val="hybridMultilevel"/>
    <w:lvl w:ilvl="0">
      <w:lvlJc w:val="left"/>
      <w:lvlText w:val="(%1)"/>
      <w:numFmt w:val="lowerLetter"/>
      <w:start w:val="1"/>
    </w:lvl>
    <w:lvl w:ilvl="1">
      <w:lvlJc w:val="left"/>
      <w:lvlText w:val="(%2)"/>
      <w:numFmt w:val="lowerRoman"/>
      <w:start w:val="1"/>
    </w:lvl>
  </w:abstractNum>
  <w:abstractNum w:abstractNumId="16">
    <w:nsid w:val="7C83E458"/>
    <w:multiLevelType w:val="hybridMultilevel"/>
    <w:lvl w:ilvl="0">
      <w:lvlJc w:val="left"/>
      <w:lvlText w:val="(%1)"/>
      <w:numFmt w:val="lowerLetter"/>
      <w:start w:val="1"/>
    </w:lvl>
    <w:lvl w:ilvl="1">
      <w:lvlJc w:val="left"/>
      <w:lvlText w:val="(%2)"/>
      <w:numFmt w:val="lowerRoman"/>
      <w:start w:val="1"/>
    </w:lvl>
  </w:abstractNum>
  <w:abstractNum w:abstractNumId="17">
    <w:nsid w:val="257130A3"/>
    <w:multiLevelType w:val="hybridMultilevel"/>
    <w:lvl w:ilvl="0">
      <w:lvlJc w:val="left"/>
      <w:lvlText w:val="(%1)"/>
      <w:numFmt w:val="lowerLetter"/>
      <w:start w:val="1"/>
    </w:lvl>
  </w:abstractNum>
  <w:abstractNum w:abstractNumId="18">
    <w:nsid w:val="62BBD95A"/>
    <w:multiLevelType w:val="hybridMultilevel"/>
    <w:lvl w:ilvl="0">
      <w:lvlJc w:val="left"/>
      <w:lvlText w:val="(%1)"/>
      <w:numFmt w:val="lowerLetter"/>
      <w:start w:val="2"/>
    </w:lvl>
    <w:lvl w:ilvl="1">
      <w:lvlJc w:val="left"/>
      <w:lvlText w:val="(%2)"/>
      <w:numFmt w:val="lowerRoman"/>
      <w:start w:val="1"/>
    </w:lvl>
  </w:abstractNum>
  <w:abstractNum w:abstractNumId="19">
    <w:nsid w:val="436C6125"/>
    <w:multiLevelType w:val="hybridMultilevel"/>
    <w:lvl w:ilvl="0">
      <w:lvlJc w:val="left"/>
      <w:lvlText w:val="(%1)"/>
      <w:numFmt w:val="lowerLetter"/>
      <w:start w:val="2"/>
    </w:lvl>
    <w:lvl w:ilvl="1">
      <w:lvlJc w:val="left"/>
      <w:lvlText w:val="(%2)"/>
      <w:numFmt w:val="lowerRoman"/>
      <w:start w:val="1"/>
    </w:lvl>
  </w:abstractNum>
  <w:abstractNum w:abstractNumId="20">
    <w:nsid w:val="628C895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2020-01-26T01:40:54Z</dcterms:created>
  <dcterms:modified xsi:type="dcterms:W3CDTF">2020-01-26T01:40:54Z</dcterms:modified>
</cp:coreProperties>
</file>