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294640</wp:posOffset>
            </wp:positionV>
            <wp:extent cx="7132320" cy="431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4318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346075</wp:posOffset>
            </wp:positionV>
            <wp:extent cx="7132320" cy="171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17145"/>
                    </a:xfrm>
                    <a:prstGeom prst="rect">
                      <a:avLst/>
                    </a:prstGeom>
                    <a:noFill/>
                  </pic:spPr>
                </pic:pic>
              </a:graphicData>
            </a:graphic>
          </wp:anchor>
        </w:drawing>
        <w:t>UNITED STATES</w:t>
      </w:r>
    </w:p>
    <w:p>
      <w:pPr>
        <w:spacing w:after="0" w:line="31"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19"/>
        <w:spacing w:after="0"/>
        <w:rPr>
          <w:sz w:val="20"/>
          <w:szCs w:val="20"/>
          <w:color w:val="auto"/>
        </w:rPr>
      </w:pPr>
      <w:r>
        <w:rPr>
          <w:rFonts w:ascii="Arial" w:cs="Arial" w:eastAsia="Arial" w:hAnsi="Arial"/>
          <w:sz w:val="22"/>
          <w:szCs w:val="22"/>
          <w:b w:val="1"/>
          <w:bCs w:val="1"/>
          <w:color w:val="auto"/>
        </w:rPr>
        <w:t>Washington, D.C. 20549</w:t>
      </w:r>
    </w:p>
    <w:p>
      <w:pPr>
        <w:spacing w:after="0" w:line="168"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SCHEDULE 13D/A</w:t>
      </w:r>
    </w:p>
    <w:p>
      <w:pPr>
        <w:spacing w:after="0" w:line="3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(Amendment No. 3)</w:t>
      </w:r>
    </w:p>
    <w:p>
      <w:pPr>
        <w:spacing w:after="0" w:line="20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Under the Securities Exchange Act of 1934</w:t>
      </w:r>
    </w:p>
    <w:p>
      <w:pPr>
        <w:spacing w:after="0" w:line="202"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Forte Biosciences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32385</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33"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(Name of Issuer)</w:t>
      </w:r>
    </w:p>
    <w:p>
      <w:pPr>
        <w:spacing w:after="0" w:line="219"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pacing w:after="0" w:line="7"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(Title of Class of Securities)</w:t>
      </w:r>
    </w:p>
    <w:p>
      <w:pPr>
        <w:spacing w:after="0" w:line="220"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34962G109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(CUSIP Number)</w:t>
      </w:r>
    </w:p>
    <w:p>
      <w:pPr>
        <w:spacing w:after="0" w:line="224"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ERIC SHAHINIAN</w:t>
      </w:r>
    </w:p>
    <w:p>
      <w:pPr>
        <w:spacing w:after="0" w:line="23"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CAMAC PARTNERS, LLC</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350 PARK AVENUE, 13TH FLOOR</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NEW YORK, NY 10022</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914-629-8496</w:t>
      </w:r>
    </w:p>
    <w:p>
      <w:pPr>
        <w:spacing w:after="0" w:line="22"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(Name, Address and Telephone Number of Person Authorized to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-130175</wp:posOffset>
            </wp:positionV>
            <wp:extent cx="71323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3"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Receive Notices and Communications)</w:t>
      </w:r>
    </w:p>
    <w:p>
      <w:pPr>
        <w:spacing w:after="0" w:line="211"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9/26/22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3"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(Date of Event Which Requires Filing of this Statement)</w:t>
      </w:r>
    </w:p>
    <w:p>
      <w:pPr>
        <w:spacing w:after="0" w:line="224" w:lineRule="exact"/>
        <w:rPr>
          <w:sz w:val="24"/>
          <w:szCs w:val="24"/>
          <w:color w:val="auto"/>
        </w:rPr>
      </w:pPr>
    </w:p>
    <w:p>
      <w:pPr>
        <w:jc w:val="both"/>
        <w:spacing w:after="0" w:line="233" w:lineRule="exact"/>
        <w:rPr>
          <w:sz w:val="20"/>
          <w:szCs w:val="20"/>
          <w:color w:val="auto"/>
        </w:rPr>
      </w:pPr>
      <w:r>
        <w:rPr>
          <w:rFonts w:ascii="Arial" w:cs="Arial" w:eastAsia="Arial" w:hAnsi="Arial"/>
          <w:sz w:val="18"/>
          <w:szCs w:val="18"/>
          <w:color w:val="auto"/>
        </w:rPr>
        <w:t xml:space="preserve">If the filing person has previously filed a statement on Schedule 13G to report the acquisition that is the subject of this Schedule 13D, and is filing this schedule because of §§240.13d-1(e), 240.13d-1(f) or 240.13d-1(g), check the following box. </w:t>
      </w:r>
      <w:r>
        <w:rPr>
          <w:rFonts w:ascii="MS PGothic" w:cs="MS PGothic" w:eastAsia="MS PGothic" w:hAnsi="MS PGothic"/>
          <w:sz w:val="18"/>
          <w:szCs w:val="18"/>
          <w:color w:val="auto"/>
        </w:rPr>
        <w:t>☐</w:t>
      </w:r>
    </w:p>
    <w:p>
      <w:pPr>
        <w:spacing w:after="0" w:line="178" w:lineRule="exact"/>
        <w:rPr>
          <w:sz w:val="24"/>
          <w:szCs w:val="24"/>
          <w:color w:val="auto"/>
        </w:rPr>
      </w:pPr>
    </w:p>
    <w:p>
      <w:pPr>
        <w:jc w:val="both"/>
        <w:spacing w:after="0" w:line="282" w:lineRule="auto"/>
        <w:rPr>
          <w:sz w:val="20"/>
          <w:szCs w:val="20"/>
          <w:color w:val="auto"/>
        </w:rPr>
      </w:pPr>
      <w:r>
        <w:rPr>
          <w:rFonts w:ascii="Arial" w:cs="Arial" w:eastAsia="Arial" w:hAnsi="Arial"/>
          <w:sz w:val="18"/>
          <w:szCs w:val="18"/>
          <w:b w:val="1"/>
          <w:bCs w:val="1"/>
          <w:color w:val="auto"/>
        </w:rPr>
        <w:t xml:space="preserve">Note: </w:t>
      </w:r>
      <w:r>
        <w:rPr>
          <w:rFonts w:ascii="Arial" w:cs="Arial" w:eastAsia="Arial" w:hAnsi="Arial"/>
          <w:sz w:val="18"/>
          <w:szCs w:val="18"/>
          <w:color w:val="auto"/>
        </w:rPr>
        <w:t>Schedules filed in paper format shall include a signed original and five copies of the schedule, including all exhibits. See Rule 13d-7 for other parties</w:t>
      </w:r>
      <w:r>
        <w:rPr>
          <w:rFonts w:ascii="Arial" w:cs="Arial" w:eastAsia="Arial" w:hAnsi="Arial"/>
          <w:sz w:val="18"/>
          <w:szCs w:val="18"/>
          <w:b w:val="1"/>
          <w:bCs w:val="1"/>
          <w:color w:val="auto"/>
        </w:rPr>
        <w:t xml:space="preserve"> </w:t>
      </w:r>
      <w:r>
        <w:rPr>
          <w:rFonts w:ascii="Arial" w:cs="Arial" w:eastAsia="Arial" w:hAnsi="Arial"/>
          <w:sz w:val="18"/>
          <w:szCs w:val="18"/>
          <w:color w:val="auto"/>
        </w:rPr>
        <w:t>to whom copies are to be sent.</w:t>
      </w:r>
    </w:p>
    <w:p>
      <w:pPr>
        <w:spacing w:after="0" w:line="166" w:lineRule="exact"/>
        <w:rPr>
          <w:sz w:val="24"/>
          <w:szCs w:val="24"/>
          <w:color w:val="auto"/>
        </w:rPr>
      </w:pPr>
    </w:p>
    <w:p>
      <w:pPr>
        <w:jc w:val="both"/>
        <w:spacing w:after="0" w:line="263" w:lineRule="auto"/>
        <w:rPr>
          <w:sz w:val="20"/>
          <w:szCs w:val="20"/>
          <w:color w:val="auto"/>
        </w:rPr>
      </w:pPr>
      <w:r>
        <w:rPr>
          <w:rFonts w:ascii="Arial" w:cs="Arial" w:eastAsia="Arial" w:hAnsi="Arial"/>
          <w:sz w:val="18"/>
          <w:szCs w:val="18"/>
          <w:color w:val="auto"/>
        </w:rPr>
        <w:t>The information required on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125730</wp:posOffset>
            </wp:positionV>
            <wp:extent cx="7132320"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151130</wp:posOffset>
            </wp:positionV>
            <wp:extent cx="7132320" cy="431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4318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468630</wp:posOffset>
            </wp:positionV>
            <wp:extent cx="713232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746" w:right="339" w:bottom="1440" w:gutter="0" w:footer="0" w:header="0"/>
        </w:sectPr>
      </w:pPr>
    </w:p>
    <w:bookmarkStart w:id="1" w:name="page2"/>
    <w:bookmarkEnd w:id="1"/>
    <w:tbl>
      <w:tblPr>
        <w:tblLayout w:type="fixed"/>
        <w:tblInd w:w="10" w:type="dxa"/>
        <w:tblCellMar>
          <w:top w:w="0" w:type="dxa"/>
          <w:left w:w="0" w:type="dxa"/>
          <w:bottom w:w="0" w:type="dxa"/>
          <w:right w:w="0" w:type="dxa"/>
        </w:tblCellMar>
      </w:tblPr>
      <w:tr>
        <w:trPr>
          <w:trHeight w:val="257"/>
        </w:trPr>
        <w:tc>
          <w:tcPr>
            <w:tcW w:w="760" w:type="dxa"/>
            <w:vAlign w:val="bottom"/>
            <w:tcBorders>
              <w:top w:val="single" w:sz="8" w:color="auto"/>
              <w:left w:val="single" w:sz="8" w:color="auto"/>
              <w:right w:val="single" w:sz="8" w:color="auto"/>
            </w:tcBorders>
          </w:tcPr>
          <w:p>
            <w:pPr>
              <w:ind w:left="60"/>
              <w:spacing w:after="0"/>
              <w:rPr>
                <w:sz w:val="20"/>
                <w:szCs w:val="20"/>
                <w:color w:val="auto"/>
              </w:rPr>
            </w:pPr>
            <w:r>
              <w:rPr>
                <w:rFonts w:ascii="Arial" w:cs="Arial" w:eastAsia="Arial" w:hAnsi="Arial"/>
                <w:sz w:val="18"/>
                <w:szCs w:val="18"/>
                <w:b w:val="1"/>
                <w:bCs w:val="1"/>
                <w:color w:val="auto"/>
              </w:rPr>
              <w:t>1</w:t>
            </w:r>
          </w:p>
        </w:tc>
        <w:tc>
          <w:tcPr>
            <w:tcW w:w="100" w:type="dxa"/>
            <w:vAlign w:val="bottom"/>
            <w:tcBorders>
              <w:top w:val="single" w:sz="8" w:color="auto"/>
            </w:tcBorders>
          </w:tcPr>
          <w:p>
            <w:pPr>
              <w:spacing w:after="0"/>
              <w:rPr>
                <w:sz w:val="22"/>
                <w:szCs w:val="22"/>
                <w:color w:val="auto"/>
              </w:rPr>
            </w:pPr>
          </w:p>
        </w:tc>
        <w:tc>
          <w:tcPr>
            <w:tcW w:w="10380" w:type="dxa"/>
            <w:vAlign w:val="bottom"/>
            <w:tcBorders>
              <w:top w:val="single" w:sz="8" w:color="auto"/>
            </w:tcBorders>
            <w:gridSpan w:val="4"/>
          </w:tcPr>
          <w:p>
            <w:pPr>
              <w:ind w:left="120"/>
              <w:spacing w:after="0"/>
              <w:rPr>
                <w:sz w:val="20"/>
                <w:szCs w:val="20"/>
                <w:color w:val="auto"/>
              </w:rPr>
            </w:pPr>
            <w:r>
              <w:rPr>
                <w:rFonts w:ascii="Arial" w:cs="Arial" w:eastAsia="Arial" w:hAnsi="Arial"/>
                <w:sz w:val="18"/>
                <w:szCs w:val="18"/>
                <w:color w:val="auto"/>
              </w:rPr>
              <w:t>NAMES OF REPORTING PERSONS</w:t>
            </w:r>
          </w:p>
        </w:tc>
        <w:tc>
          <w:tcPr>
            <w:tcW w:w="0" w:type="dxa"/>
            <w:vAlign w:val="bottom"/>
          </w:tcPr>
          <w:p>
            <w:pPr>
              <w:spacing w:after="0"/>
              <w:rPr>
                <w:sz w:val="1"/>
                <w:szCs w:val="1"/>
                <w:color w:val="auto"/>
              </w:rPr>
            </w:pPr>
          </w:p>
        </w:tc>
      </w:tr>
      <w:tr>
        <w:trPr>
          <w:trHeight w:val="459"/>
        </w:trPr>
        <w:tc>
          <w:tcPr>
            <w:tcW w:w="760" w:type="dxa"/>
            <w:vAlign w:val="bottom"/>
            <w:tcBorders>
              <w:left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0380" w:type="dxa"/>
            <w:vAlign w:val="bottom"/>
            <w:gridSpan w:val="4"/>
          </w:tcPr>
          <w:p>
            <w:pPr>
              <w:ind w:left="120"/>
              <w:spacing w:after="0"/>
              <w:rPr>
                <w:sz w:val="20"/>
                <w:szCs w:val="20"/>
                <w:color w:val="auto"/>
              </w:rPr>
            </w:pPr>
            <w:r>
              <w:rPr>
                <w:rFonts w:ascii="Arial" w:cs="Arial" w:eastAsia="Arial" w:hAnsi="Arial"/>
                <w:sz w:val="18"/>
                <w:szCs w:val="18"/>
                <w:color w:val="auto"/>
              </w:rPr>
              <w:t>Camac Partners, LLC</w:t>
            </w:r>
          </w:p>
        </w:tc>
        <w:tc>
          <w:tcPr>
            <w:tcW w:w="0" w:type="dxa"/>
            <w:vAlign w:val="bottom"/>
          </w:tcPr>
          <w:p>
            <w:pPr>
              <w:spacing w:after="0"/>
              <w:rPr>
                <w:sz w:val="1"/>
                <w:szCs w:val="1"/>
                <w:color w:val="auto"/>
              </w:rPr>
            </w:pPr>
          </w:p>
        </w:tc>
      </w:tr>
      <w:tr>
        <w:trPr>
          <w:trHeight w:val="27"/>
        </w:trPr>
        <w:tc>
          <w:tcPr>
            <w:tcW w:w="760" w:type="dxa"/>
            <w:vAlign w:val="bottom"/>
            <w:tcBorders>
              <w:left w:val="single" w:sz="8" w:color="auto"/>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9100" w:type="dxa"/>
            <w:vAlign w:val="bottom"/>
            <w:tcBorders>
              <w:bottom w:val="single" w:sz="8" w:color="auto"/>
            </w:tcBorders>
            <w:gridSpan w:val="2"/>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760" w:type="dxa"/>
            <w:vAlign w:val="bottom"/>
            <w:tcBorders>
              <w:left w:val="single" w:sz="8" w:color="auto"/>
              <w:right w:val="single" w:sz="8" w:color="auto"/>
            </w:tcBorders>
          </w:tcPr>
          <w:p>
            <w:pPr>
              <w:ind w:left="60"/>
              <w:spacing w:after="0"/>
              <w:rPr>
                <w:sz w:val="20"/>
                <w:szCs w:val="20"/>
                <w:color w:val="auto"/>
              </w:rPr>
            </w:pPr>
            <w:r>
              <w:rPr>
                <w:rFonts w:ascii="Arial" w:cs="Arial" w:eastAsia="Arial" w:hAnsi="Arial"/>
                <w:sz w:val="18"/>
                <w:szCs w:val="18"/>
                <w:b w:val="1"/>
                <w:bCs w:val="1"/>
                <w:color w:val="auto"/>
              </w:rPr>
              <w:t>2</w:t>
            </w:r>
          </w:p>
        </w:tc>
        <w:tc>
          <w:tcPr>
            <w:tcW w:w="100" w:type="dxa"/>
            <w:vAlign w:val="bottom"/>
          </w:tcPr>
          <w:p>
            <w:pPr>
              <w:spacing w:after="0"/>
              <w:rPr>
                <w:sz w:val="20"/>
                <w:szCs w:val="20"/>
                <w:color w:val="auto"/>
              </w:rPr>
            </w:pPr>
          </w:p>
        </w:tc>
        <w:tc>
          <w:tcPr>
            <w:tcW w:w="10380" w:type="dxa"/>
            <w:vAlign w:val="bottom"/>
            <w:gridSpan w:val="4"/>
          </w:tcPr>
          <w:p>
            <w:pPr>
              <w:ind w:left="120"/>
              <w:spacing w:after="0"/>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466"/>
        </w:trPr>
        <w:tc>
          <w:tcPr>
            <w:tcW w:w="760" w:type="dxa"/>
            <w:vAlign w:val="bottom"/>
            <w:tcBorders>
              <w:left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420" w:type="dxa"/>
            <w:vAlign w:val="bottom"/>
            <w:gridSpan w:val="3"/>
          </w:tcPr>
          <w:p>
            <w:pPr>
              <w:ind w:left="120"/>
              <w:spacing w:after="0" w:line="207"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c>
          <w:tcPr>
            <w:tcW w:w="8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3"/>
        </w:trPr>
        <w:tc>
          <w:tcPr>
            <w:tcW w:w="760" w:type="dxa"/>
            <w:vAlign w:val="bottom"/>
            <w:tcBorders>
              <w:left w:val="single" w:sz="8" w:color="auto"/>
              <w:bottom w:val="single" w:sz="8" w:color="auto"/>
              <w:right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420" w:type="dxa"/>
            <w:vAlign w:val="bottom"/>
            <w:tcBorders>
              <w:bottom w:val="single" w:sz="8" w:color="auto"/>
            </w:tcBorders>
            <w:gridSpan w:val="3"/>
          </w:tcPr>
          <w:p>
            <w:pPr>
              <w:ind w:left="120"/>
              <w:spacing w:after="0" w:line="207" w:lineRule="exact"/>
              <w:rPr>
                <w:sz w:val="20"/>
                <w:szCs w:val="20"/>
                <w:color w:val="auto"/>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tc>
        <w:tc>
          <w:tcPr>
            <w:tcW w:w="896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37"/>
        </w:trPr>
        <w:tc>
          <w:tcPr>
            <w:tcW w:w="760" w:type="dxa"/>
            <w:vAlign w:val="bottom"/>
            <w:tcBorders>
              <w:left w:val="single" w:sz="8" w:color="auto"/>
              <w:right w:val="single" w:sz="8" w:color="auto"/>
            </w:tcBorders>
          </w:tcPr>
          <w:p>
            <w:pPr>
              <w:ind w:left="60"/>
              <w:spacing w:after="0"/>
              <w:rPr>
                <w:sz w:val="20"/>
                <w:szCs w:val="20"/>
                <w:color w:val="auto"/>
              </w:rPr>
            </w:pPr>
            <w:r>
              <w:rPr>
                <w:rFonts w:ascii="Arial" w:cs="Arial" w:eastAsia="Arial" w:hAnsi="Arial"/>
                <w:sz w:val="18"/>
                <w:szCs w:val="18"/>
                <w:b w:val="1"/>
                <w:bCs w:val="1"/>
                <w:color w:val="auto"/>
              </w:rPr>
              <w:t>3</w:t>
            </w:r>
          </w:p>
        </w:tc>
        <w:tc>
          <w:tcPr>
            <w:tcW w:w="100" w:type="dxa"/>
            <w:vAlign w:val="bottom"/>
          </w:tcPr>
          <w:p>
            <w:pPr>
              <w:spacing w:after="0"/>
              <w:rPr>
                <w:sz w:val="20"/>
                <w:szCs w:val="20"/>
                <w:color w:val="auto"/>
              </w:rPr>
            </w:pPr>
          </w:p>
        </w:tc>
        <w:tc>
          <w:tcPr>
            <w:tcW w:w="1420" w:type="dxa"/>
            <w:vAlign w:val="bottom"/>
            <w:gridSpan w:val="3"/>
          </w:tcPr>
          <w:p>
            <w:pPr>
              <w:ind w:left="120"/>
              <w:spacing w:after="0"/>
              <w:rPr>
                <w:sz w:val="20"/>
                <w:szCs w:val="20"/>
                <w:color w:val="auto"/>
              </w:rPr>
            </w:pPr>
            <w:r>
              <w:rPr>
                <w:rFonts w:ascii="Arial" w:cs="Arial" w:eastAsia="Arial" w:hAnsi="Arial"/>
                <w:sz w:val="18"/>
                <w:szCs w:val="18"/>
                <w:color w:val="auto"/>
                <w:w w:val="96"/>
              </w:rPr>
              <w:t>SEC USE ONLY</w:t>
            </w:r>
          </w:p>
        </w:tc>
        <w:tc>
          <w:tcPr>
            <w:tcW w:w="89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6"/>
        </w:trPr>
        <w:tc>
          <w:tcPr>
            <w:tcW w:w="760" w:type="dxa"/>
            <w:vAlign w:val="bottom"/>
            <w:tcBorders>
              <w:left w:val="single" w:sz="8" w:color="auto"/>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9100" w:type="dxa"/>
            <w:vAlign w:val="bottom"/>
            <w:tcBorders>
              <w:bottom w:val="single" w:sz="8" w:color="auto"/>
            </w:tcBorders>
            <w:gridSpan w:val="2"/>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760" w:type="dxa"/>
            <w:vAlign w:val="bottom"/>
            <w:tcBorders>
              <w:left w:val="single" w:sz="8" w:color="auto"/>
              <w:right w:val="single" w:sz="8" w:color="auto"/>
            </w:tcBorders>
          </w:tcPr>
          <w:p>
            <w:pPr>
              <w:ind w:left="60"/>
              <w:spacing w:after="0"/>
              <w:rPr>
                <w:sz w:val="20"/>
                <w:szCs w:val="20"/>
                <w:color w:val="auto"/>
              </w:rPr>
            </w:pPr>
            <w:r>
              <w:rPr>
                <w:rFonts w:ascii="Arial" w:cs="Arial" w:eastAsia="Arial" w:hAnsi="Arial"/>
                <w:sz w:val="18"/>
                <w:szCs w:val="18"/>
                <w:b w:val="1"/>
                <w:bCs w:val="1"/>
                <w:color w:val="auto"/>
              </w:rPr>
              <w:t>4</w:t>
            </w:r>
          </w:p>
        </w:tc>
        <w:tc>
          <w:tcPr>
            <w:tcW w:w="100" w:type="dxa"/>
            <w:vAlign w:val="bottom"/>
          </w:tcPr>
          <w:p>
            <w:pPr>
              <w:spacing w:after="0"/>
              <w:rPr>
                <w:sz w:val="20"/>
                <w:szCs w:val="20"/>
                <w:color w:val="auto"/>
              </w:rPr>
            </w:pPr>
          </w:p>
        </w:tc>
        <w:tc>
          <w:tcPr>
            <w:tcW w:w="10380" w:type="dxa"/>
            <w:vAlign w:val="bottom"/>
            <w:gridSpan w:val="4"/>
          </w:tcPr>
          <w:p>
            <w:pPr>
              <w:ind w:left="120"/>
              <w:spacing w:after="0"/>
              <w:rPr>
                <w:sz w:val="20"/>
                <w:szCs w:val="20"/>
                <w:color w:val="auto"/>
              </w:rPr>
            </w:pPr>
            <w:r>
              <w:rPr>
                <w:rFonts w:ascii="Arial" w:cs="Arial" w:eastAsia="Arial" w:hAnsi="Arial"/>
                <w:sz w:val="18"/>
                <w:szCs w:val="18"/>
                <w:color w:val="auto"/>
              </w:rPr>
              <w:t>SOURCE OF FUNDS (SEE INSTRUCTIONS)</w:t>
            </w:r>
          </w:p>
        </w:tc>
        <w:tc>
          <w:tcPr>
            <w:tcW w:w="0" w:type="dxa"/>
            <w:vAlign w:val="bottom"/>
          </w:tcPr>
          <w:p>
            <w:pPr>
              <w:spacing w:after="0"/>
              <w:rPr>
                <w:sz w:val="1"/>
                <w:szCs w:val="1"/>
                <w:color w:val="auto"/>
              </w:rPr>
            </w:pPr>
          </w:p>
        </w:tc>
      </w:tr>
      <w:tr>
        <w:trPr>
          <w:trHeight w:val="459"/>
        </w:trPr>
        <w:tc>
          <w:tcPr>
            <w:tcW w:w="760" w:type="dxa"/>
            <w:vAlign w:val="bottom"/>
            <w:tcBorders>
              <w:left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420" w:type="dxa"/>
            <w:vAlign w:val="bottom"/>
            <w:gridSpan w:val="3"/>
          </w:tcPr>
          <w:p>
            <w:pPr>
              <w:ind w:left="120"/>
              <w:spacing w:after="0"/>
              <w:rPr>
                <w:sz w:val="20"/>
                <w:szCs w:val="20"/>
                <w:color w:val="auto"/>
              </w:rPr>
            </w:pPr>
            <w:r>
              <w:rPr>
                <w:rFonts w:ascii="Arial" w:cs="Arial" w:eastAsia="Arial" w:hAnsi="Arial"/>
                <w:sz w:val="18"/>
                <w:szCs w:val="18"/>
                <w:color w:val="auto"/>
              </w:rPr>
              <w:t>AF</w:t>
            </w:r>
          </w:p>
        </w:tc>
        <w:tc>
          <w:tcPr>
            <w:tcW w:w="8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760" w:type="dxa"/>
            <w:vAlign w:val="bottom"/>
            <w:tcBorders>
              <w:left w:val="single" w:sz="8" w:color="auto"/>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9100" w:type="dxa"/>
            <w:vAlign w:val="bottom"/>
            <w:tcBorders>
              <w:bottom w:val="single" w:sz="8" w:color="auto"/>
            </w:tcBorders>
            <w:gridSpan w:val="2"/>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760" w:type="dxa"/>
            <w:vAlign w:val="bottom"/>
            <w:tcBorders>
              <w:left w:val="single" w:sz="8" w:color="auto"/>
              <w:right w:val="single" w:sz="8" w:color="auto"/>
            </w:tcBorders>
          </w:tcPr>
          <w:p>
            <w:pPr>
              <w:ind w:left="60"/>
              <w:spacing w:after="0"/>
              <w:rPr>
                <w:sz w:val="20"/>
                <w:szCs w:val="20"/>
                <w:color w:val="auto"/>
              </w:rPr>
            </w:pPr>
            <w:r>
              <w:rPr>
                <w:rFonts w:ascii="Arial" w:cs="Arial" w:eastAsia="Arial" w:hAnsi="Arial"/>
                <w:sz w:val="18"/>
                <w:szCs w:val="18"/>
                <w:b w:val="1"/>
                <w:bCs w:val="1"/>
                <w:color w:val="auto"/>
              </w:rPr>
              <w:t>5</w:t>
            </w:r>
          </w:p>
        </w:tc>
        <w:tc>
          <w:tcPr>
            <w:tcW w:w="100" w:type="dxa"/>
            <w:vAlign w:val="bottom"/>
          </w:tcPr>
          <w:p>
            <w:pPr>
              <w:spacing w:after="0"/>
              <w:rPr>
                <w:sz w:val="20"/>
                <w:szCs w:val="20"/>
                <w:color w:val="auto"/>
              </w:rPr>
            </w:pPr>
          </w:p>
        </w:tc>
        <w:tc>
          <w:tcPr>
            <w:tcW w:w="10380" w:type="dxa"/>
            <w:vAlign w:val="bottom"/>
            <w:gridSpan w:val="4"/>
          </w:tcPr>
          <w:p>
            <w:pPr>
              <w:ind w:left="120"/>
              <w:spacing w:after="0"/>
              <w:rPr>
                <w:sz w:val="20"/>
                <w:szCs w:val="20"/>
                <w:color w:val="auto"/>
              </w:rPr>
            </w:pPr>
            <w:r>
              <w:rPr>
                <w:rFonts w:ascii="Arial" w:cs="Arial" w:eastAsia="Arial" w:hAnsi="Arial"/>
                <w:sz w:val="18"/>
                <w:szCs w:val="18"/>
                <w:color w:val="auto"/>
              </w:rPr>
              <w:t>CHECK IF DISCLOSURE OF LEGAL PROCEEDINGS IS REQUIRED PURSUANT TO ITEMS 2(d) OR 2(e)</w:t>
            </w:r>
          </w:p>
        </w:tc>
        <w:tc>
          <w:tcPr>
            <w:tcW w:w="0" w:type="dxa"/>
            <w:vAlign w:val="bottom"/>
          </w:tcPr>
          <w:p>
            <w:pPr>
              <w:spacing w:after="0"/>
              <w:rPr>
                <w:sz w:val="1"/>
                <w:szCs w:val="1"/>
                <w:color w:val="auto"/>
              </w:rPr>
            </w:pPr>
          </w:p>
        </w:tc>
      </w:tr>
      <w:tr>
        <w:trPr>
          <w:trHeight w:val="473"/>
        </w:trPr>
        <w:tc>
          <w:tcPr>
            <w:tcW w:w="760" w:type="dxa"/>
            <w:vAlign w:val="bottom"/>
            <w:tcBorders>
              <w:left w:val="single" w:sz="8" w:color="auto"/>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20" w:type="dxa"/>
            <w:vAlign w:val="bottom"/>
            <w:tcBorders>
              <w:bottom w:val="single" w:sz="8" w:color="auto"/>
            </w:tcBorders>
            <w:gridSpan w:val="3"/>
          </w:tcPr>
          <w:p>
            <w:pPr>
              <w:ind w:left="120"/>
              <w:spacing w:after="0" w:line="181" w:lineRule="exact"/>
              <w:rPr>
                <w:sz w:val="20"/>
                <w:szCs w:val="20"/>
                <w:color w:val="auto"/>
              </w:rPr>
            </w:pPr>
            <w:r>
              <w:rPr>
                <w:rFonts w:ascii="MS PGothic" w:cs="MS PGothic" w:eastAsia="MS PGothic" w:hAnsi="MS PGothic"/>
                <w:sz w:val="18"/>
                <w:szCs w:val="18"/>
                <w:color w:val="auto"/>
              </w:rPr>
              <w:t>☐</w:t>
            </w:r>
          </w:p>
        </w:tc>
        <w:tc>
          <w:tcPr>
            <w:tcW w:w="89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760" w:type="dxa"/>
            <w:vAlign w:val="bottom"/>
            <w:tcBorders>
              <w:left w:val="single" w:sz="8" w:color="auto"/>
              <w:right w:val="single" w:sz="8" w:color="auto"/>
            </w:tcBorders>
          </w:tcPr>
          <w:p>
            <w:pPr>
              <w:ind w:left="60"/>
              <w:spacing w:after="0"/>
              <w:rPr>
                <w:sz w:val="20"/>
                <w:szCs w:val="20"/>
                <w:color w:val="auto"/>
              </w:rPr>
            </w:pPr>
            <w:r>
              <w:rPr>
                <w:rFonts w:ascii="Arial" w:cs="Arial" w:eastAsia="Arial" w:hAnsi="Arial"/>
                <w:sz w:val="18"/>
                <w:szCs w:val="18"/>
                <w:b w:val="1"/>
                <w:bCs w:val="1"/>
                <w:color w:val="auto"/>
              </w:rPr>
              <w:t>6</w:t>
            </w:r>
          </w:p>
        </w:tc>
        <w:tc>
          <w:tcPr>
            <w:tcW w:w="100" w:type="dxa"/>
            <w:vAlign w:val="bottom"/>
          </w:tcPr>
          <w:p>
            <w:pPr>
              <w:spacing w:after="0"/>
              <w:rPr>
                <w:sz w:val="20"/>
                <w:szCs w:val="20"/>
                <w:color w:val="auto"/>
              </w:rPr>
            </w:pPr>
          </w:p>
        </w:tc>
        <w:tc>
          <w:tcPr>
            <w:tcW w:w="10380" w:type="dxa"/>
            <w:vAlign w:val="bottom"/>
            <w:gridSpan w:val="4"/>
          </w:tcPr>
          <w:p>
            <w:pPr>
              <w:ind w:left="12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59"/>
        </w:trPr>
        <w:tc>
          <w:tcPr>
            <w:tcW w:w="760" w:type="dxa"/>
            <w:vAlign w:val="bottom"/>
            <w:tcBorders>
              <w:left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420" w:type="dxa"/>
            <w:vAlign w:val="bottom"/>
            <w:gridSpan w:val="3"/>
          </w:tcPr>
          <w:p>
            <w:pPr>
              <w:ind w:left="120"/>
              <w:spacing w:after="0"/>
              <w:rPr>
                <w:sz w:val="20"/>
                <w:szCs w:val="20"/>
                <w:color w:val="auto"/>
              </w:rPr>
            </w:pPr>
            <w:r>
              <w:rPr>
                <w:rFonts w:ascii="Arial" w:cs="Arial" w:eastAsia="Arial" w:hAnsi="Arial"/>
                <w:sz w:val="18"/>
                <w:szCs w:val="18"/>
                <w:color w:val="auto"/>
              </w:rPr>
              <w:t>United States</w:t>
            </w:r>
          </w:p>
        </w:tc>
        <w:tc>
          <w:tcPr>
            <w:tcW w:w="8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760" w:type="dxa"/>
            <w:vAlign w:val="bottom"/>
            <w:tcBorders>
              <w:left w:val="single" w:sz="8" w:color="auto"/>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760" w:type="dxa"/>
            <w:vAlign w:val="bottom"/>
            <w:tcBorders>
              <w:lef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540" w:type="dxa"/>
            <w:vAlign w:val="bottom"/>
            <w:tcBorders>
              <w:right w:val="single" w:sz="8" w:color="auto"/>
            </w:tcBorders>
          </w:tcPr>
          <w:p>
            <w:pPr>
              <w:spacing w:after="0"/>
              <w:rPr>
                <w:sz w:val="20"/>
                <w:szCs w:val="20"/>
                <w:color w:val="auto"/>
              </w:rPr>
            </w:pPr>
          </w:p>
        </w:tc>
        <w:tc>
          <w:tcPr>
            <w:tcW w:w="740" w:type="dxa"/>
            <w:vAlign w:val="bottom"/>
            <w:tcBorders>
              <w:right w:val="single" w:sz="8" w:color="auto"/>
            </w:tcBorders>
          </w:tcPr>
          <w:p>
            <w:pPr>
              <w:ind w:left="40"/>
              <w:spacing w:after="0"/>
              <w:rPr>
                <w:sz w:val="20"/>
                <w:szCs w:val="20"/>
                <w:color w:val="auto"/>
              </w:rPr>
            </w:pPr>
            <w:r>
              <w:rPr>
                <w:rFonts w:ascii="Arial" w:cs="Arial" w:eastAsia="Arial" w:hAnsi="Arial"/>
                <w:sz w:val="18"/>
                <w:szCs w:val="18"/>
                <w:b w:val="1"/>
                <w:bCs w:val="1"/>
                <w:color w:val="auto"/>
              </w:rPr>
              <w:t>7</w:t>
            </w:r>
          </w:p>
        </w:tc>
        <w:tc>
          <w:tcPr>
            <w:tcW w:w="140" w:type="dxa"/>
            <w:vAlign w:val="bottom"/>
          </w:tcPr>
          <w:p>
            <w:pPr>
              <w:spacing w:after="0"/>
              <w:rPr>
                <w:sz w:val="20"/>
                <w:szCs w:val="20"/>
                <w:color w:val="auto"/>
              </w:rPr>
            </w:pPr>
          </w:p>
        </w:tc>
        <w:tc>
          <w:tcPr>
            <w:tcW w:w="8960" w:type="dxa"/>
            <w:vAlign w:val="bottom"/>
          </w:tcPr>
          <w:p>
            <w:pPr>
              <w:ind w:left="8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472"/>
        </w:trPr>
        <w:tc>
          <w:tcPr>
            <w:tcW w:w="1400" w:type="dxa"/>
            <w:vAlign w:val="bottom"/>
            <w:tcBorders>
              <w:left w:val="single" w:sz="8" w:color="auto"/>
              <w:right w:val="single" w:sz="8" w:color="auto"/>
            </w:tcBorders>
            <w:gridSpan w:val="3"/>
          </w:tcPr>
          <w:p>
            <w:pPr>
              <w:ind w:left="60"/>
              <w:spacing w:after="0"/>
              <w:rPr>
                <w:sz w:val="20"/>
                <w:szCs w:val="20"/>
                <w:color w:val="auto"/>
              </w:rPr>
            </w:pPr>
            <w:r>
              <w:rPr>
                <w:rFonts w:ascii="Arial" w:cs="Arial" w:eastAsia="Arial" w:hAnsi="Arial"/>
                <w:sz w:val="18"/>
                <w:szCs w:val="18"/>
                <w:color w:val="auto"/>
              </w:rPr>
              <w:t>NUMBER OF</w:t>
            </w:r>
          </w:p>
        </w:tc>
        <w:tc>
          <w:tcPr>
            <w:tcW w:w="74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8960" w:type="dxa"/>
            <w:vAlign w:val="bottom"/>
          </w:tcPr>
          <w:p>
            <w:pPr>
              <w:ind w:left="8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1"/>
        </w:trPr>
        <w:tc>
          <w:tcPr>
            <w:tcW w:w="860" w:type="dxa"/>
            <w:vAlign w:val="bottom"/>
            <w:tcBorders>
              <w:left w:val="single" w:sz="8" w:color="auto"/>
            </w:tcBorders>
            <w:gridSpan w:val="2"/>
            <w:vMerge w:val="restart"/>
          </w:tcPr>
          <w:p>
            <w:pPr>
              <w:ind w:left="60"/>
              <w:spacing w:after="0"/>
              <w:rPr>
                <w:sz w:val="20"/>
                <w:szCs w:val="20"/>
                <w:color w:val="auto"/>
              </w:rPr>
            </w:pPr>
            <w:r>
              <w:rPr>
                <w:rFonts w:ascii="Arial" w:cs="Arial" w:eastAsia="Arial" w:hAnsi="Arial"/>
                <w:sz w:val="18"/>
                <w:szCs w:val="18"/>
                <w:color w:val="auto"/>
              </w:rPr>
              <w:t>SHARES</w:t>
            </w:r>
          </w:p>
        </w:tc>
        <w:tc>
          <w:tcPr>
            <w:tcW w:w="540" w:type="dxa"/>
            <w:vAlign w:val="bottom"/>
            <w:tcBorders>
              <w:right w:val="single" w:sz="8" w:color="auto"/>
            </w:tcBorders>
          </w:tcPr>
          <w:p>
            <w:pPr>
              <w:spacing w:after="0"/>
              <w:rPr>
                <w:sz w:val="3"/>
                <w:szCs w:val="3"/>
                <w:color w:val="auto"/>
              </w:rPr>
            </w:pPr>
          </w:p>
        </w:tc>
        <w:tc>
          <w:tcPr>
            <w:tcW w:w="740" w:type="dxa"/>
            <w:vAlign w:val="bottom"/>
            <w:tcBorders>
              <w:bottom w:val="single" w:sz="8" w:color="auto"/>
              <w:right w:val="single" w:sz="8" w:color="auto"/>
            </w:tcBorders>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896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55"/>
        </w:trPr>
        <w:tc>
          <w:tcPr>
            <w:tcW w:w="860" w:type="dxa"/>
            <w:vAlign w:val="bottom"/>
            <w:tcBorders>
              <w:left w:val="single" w:sz="8" w:color="auto"/>
            </w:tcBorders>
            <w:gridSpan w:val="2"/>
            <w:vMerge w:val="continue"/>
          </w:tcPr>
          <w:p>
            <w:pPr>
              <w:spacing w:after="0"/>
              <w:rPr>
                <w:sz w:val="13"/>
                <w:szCs w:val="13"/>
                <w:color w:val="auto"/>
              </w:rPr>
            </w:pPr>
          </w:p>
        </w:tc>
        <w:tc>
          <w:tcPr>
            <w:tcW w:w="540" w:type="dxa"/>
            <w:vAlign w:val="bottom"/>
            <w:tcBorders>
              <w:right w:val="single" w:sz="8" w:color="auto"/>
            </w:tcBorders>
          </w:tcPr>
          <w:p>
            <w:pPr>
              <w:spacing w:after="0"/>
              <w:rPr>
                <w:sz w:val="13"/>
                <w:szCs w:val="13"/>
                <w:color w:val="auto"/>
              </w:rPr>
            </w:pPr>
          </w:p>
        </w:tc>
        <w:tc>
          <w:tcPr>
            <w:tcW w:w="7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b w:val="1"/>
                <w:bCs w:val="1"/>
                <w:color w:val="auto"/>
              </w:rPr>
              <w:t>8</w:t>
            </w:r>
          </w:p>
        </w:tc>
        <w:tc>
          <w:tcPr>
            <w:tcW w:w="140" w:type="dxa"/>
            <w:vAlign w:val="bottom"/>
          </w:tcPr>
          <w:p>
            <w:pPr>
              <w:spacing w:after="0"/>
              <w:rPr>
                <w:sz w:val="13"/>
                <w:szCs w:val="13"/>
                <w:color w:val="auto"/>
              </w:rPr>
            </w:pPr>
          </w:p>
        </w:tc>
        <w:tc>
          <w:tcPr>
            <w:tcW w:w="8960" w:type="dxa"/>
            <w:vAlign w:val="bottom"/>
            <w:vMerge w:val="restart"/>
          </w:tcPr>
          <w:p>
            <w:pPr>
              <w:ind w:left="8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216"/>
        </w:trPr>
        <w:tc>
          <w:tcPr>
            <w:tcW w:w="1400" w:type="dxa"/>
            <w:vAlign w:val="bottom"/>
            <w:tcBorders>
              <w:left w:val="single" w:sz="8" w:color="auto"/>
              <w:right w:val="single" w:sz="8" w:color="auto"/>
            </w:tcBorders>
            <w:gridSpan w:val="3"/>
          </w:tcPr>
          <w:p>
            <w:pPr>
              <w:ind w:left="60"/>
              <w:spacing w:after="0"/>
              <w:rPr>
                <w:sz w:val="20"/>
                <w:szCs w:val="20"/>
                <w:color w:val="auto"/>
              </w:rPr>
            </w:pPr>
            <w:r>
              <w:rPr>
                <w:rFonts w:ascii="Arial" w:cs="Arial" w:eastAsia="Arial" w:hAnsi="Arial"/>
                <w:sz w:val="18"/>
                <w:szCs w:val="18"/>
                <w:color w:val="auto"/>
              </w:rPr>
              <w:t>BENEFICIALLY</w:t>
            </w:r>
          </w:p>
        </w:tc>
        <w:tc>
          <w:tcPr>
            <w:tcW w:w="740" w:type="dxa"/>
            <w:vAlign w:val="bottom"/>
            <w:tcBorders>
              <w:right w:val="single" w:sz="8" w:color="auto"/>
            </w:tcBorders>
            <w:vMerge w:val="continue"/>
          </w:tcPr>
          <w:p>
            <w:pPr>
              <w:spacing w:after="0"/>
              <w:rPr>
                <w:sz w:val="18"/>
                <w:szCs w:val="18"/>
                <w:color w:val="auto"/>
              </w:rPr>
            </w:pPr>
          </w:p>
        </w:tc>
        <w:tc>
          <w:tcPr>
            <w:tcW w:w="140" w:type="dxa"/>
            <w:vAlign w:val="bottom"/>
          </w:tcPr>
          <w:p>
            <w:pPr>
              <w:spacing w:after="0"/>
              <w:rPr>
                <w:sz w:val="18"/>
                <w:szCs w:val="18"/>
                <w:color w:val="auto"/>
              </w:rPr>
            </w:pPr>
          </w:p>
        </w:tc>
        <w:tc>
          <w:tcPr>
            <w:tcW w:w="896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00" w:type="dxa"/>
            <w:vAlign w:val="bottom"/>
            <w:tcBorders>
              <w:left w:val="single" w:sz="8" w:color="auto"/>
              <w:right w:val="single" w:sz="8" w:color="auto"/>
            </w:tcBorders>
            <w:gridSpan w:val="3"/>
          </w:tcPr>
          <w:p>
            <w:pPr>
              <w:ind w:left="60"/>
              <w:spacing w:after="0"/>
              <w:rPr>
                <w:sz w:val="20"/>
                <w:szCs w:val="20"/>
                <w:color w:val="auto"/>
              </w:rPr>
            </w:pPr>
            <w:r>
              <w:rPr>
                <w:rFonts w:ascii="Arial" w:cs="Arial" w:eastAsia="Arial" w:hAnsi="Arial"/>
                <w:sz w:val="18"/>
                <w:szCs w:val="18"/>
                <w:color w:val="auto"/>
              </w:rPr>
              <w:t>OWNED BY</w:t>
            </w:r>
          </w:p>
        </w:tc>
        <w:tc>
          <w:tcPr>
            <w:tcW w:w="74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8960" w:type="dxa"/>
            <w:vAlign w:val="bottom"/>
            <w:vMerge w:val="restart"/>
          </w:tcPr>
          <w:p>
            <w:pPr>
              <w:ind w:left="80"/>
              <w:spacing w:after="0"/>
              <w:rPr>
                <w:sz w:val="20"/>
                <w:szCs w:val="20"/>
                <w:color w:val="auto"/>
              </w:rPr>
            </w:pPr>
            <w:r>
              <w:rPr>
                <w:rFonts w:ascii="Arial" w:cs="Arial" w:eastAsia="Arial" w:hAnsi="Arial"/>
                <w:sz w:val="18"/>
                <w:szCs w:val="18"/>
                <w:color w:val="auto"/>
              </w:rPr>
              <w:t>1,677,183</w:t>
            </w:r>
          </w:p>
        </w:tc>
        <w:tc>
          <w:tcPr>
            <w:tcW w:w="0" w:type="dxa"/>
            <w:vAlign w:val="bottom"/>
          </w:tcPr>
          <w:p>
            <w:pPr>
              <w:spacing w:after="0"/>
              <w:rPr>
                <w:sz w:val="1"/>
                <w:szCs w:val="1"/>
                <w:color w:val="auto"/>
              </w:rPr>
            </w:pPr>
          </w:p>
        </w:tc>
      </w:tr>
      <w:tr>
        <w:trPr>
          <w:trHeight w:val="136"/>
        </w:trPr>
        <w:tc>
          <w:tcPr>
            <w:tcW w:w="860" w:type="dxa"/>
            <w:vAlign w:val="bottom"/>
            <w:tcBorders>
              <w:left w:val="single" w:sz="8" w:color="auto"/>
            </w:tcBorders>
            <w:gridSpan w:val="2"/>
            <w:vMerge w:val="restart"/>
          </w:tcPr>
          <w:p>
            <w:pPr>
              <w:ind w:left="60"/>
              <w:spacing w:after="0" w:line="157" w:lineRule="exact"/>
              <w:rPr>
                <w:sz w:val="20"/>
                <w:szCs w:val="20"/>
                <w:color w:val="auto"/>
              </w:rPr>
            </w:pPr>
            <w:r>
              <w:rPr>
                <w:rFonts w:ascii="Arial" w:cs="Arial" w:eastAsia="Arial" w:hAnsi="Arial"/>
                <w:sz w:val="18"/>
                <w:szCs w:val="18"/>
                <w:color w:val="auto"/>
              </w:rPr>
              <w:t>EACH</w:t>
            </w:r>
          </w:p>
        </w:tc>
        <w:tc>
          <w:tcPr>
            <w:tcW w:w="540" w:type="dxa"/>
            <w:vAlign w:val="bottom"/>
            <w:tcBorders>
              <w:right w:val="single" w:sz="8" w:color="auto"/>
            </w:tcBorders>
          </w:tcPr>
          <w:p>
            <w:pPr>
              <w:spacing w:after="0"/>
              <w:rPr>
                <w:sz w:val="11"/>
                <w:szCs w:val="11"/>
                <w:color w:val="auto"/>
              </w:rPr>
            </w:pPr>
          </w:p>
        </w:tc>
        <w:tc>
          <w:tcPr>
            <w:tcW w:w="74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896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7"/>
        </w:trPr>
        <w:tc>
          <w:tcPr>
            <w:tcW w:w="860" w:type="dxa"/>
            <w:vAlign w:val="bottom"/>
            <w:tcBorders>
              <w:left w:val="single" w:sz="8" w:color="auto"/>
            </w:tcBorders>
            <w:gridSpan w:val="2"/>
            <w:vMerge w:val="continue"/>
          </w:tcPr>
          <w:p>
            <w:pPr>
              <w:spacing w:after="0"/>
              <w:rPr>
                <w:sz w:val="2"/>
                <w:szCs w:val="2"/>
                <w:color w:val="auto"/>
              </w:rPr>
            </w:pPr>
          </w:p>
        </w:tc>
        <w:tc>
          <w:tcPr>
            <w:tcW w:w="540" w:type="dxa"/>
            <w:vAlign w:val="bottom"/>
            <w:tcBorders>
              <w:right w:val="single" w:sz="8" w:color="auto"/>
            </w:tcBorders>
          </w:tcPr>
          <w:p>
            <w:pPr>
              <w:spacing w:after="0"/>
              <w:rPr>
                <w:sz w:val="2"/>
                <w:szCs w:val="2"/>
                <w:color w:val="auto"/>
              </w:rPr>
            </w:pPr>
          </w:p>
        </w:tc>
        <w:tc>
          <w:tcPr>
            <w:tcW w:w="740" w:type="dxa"/>
            <w:vAlign w:val="bottom"/>
            <w:tcBorders>
              <w:bottom w:val="single" w:sz="8" w:color="auto"/>
              <w:right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9"/>
        </w:trPr>
        <w:tc>
          <w:tcPr>
            <w:tcW w:w="1400" w:type="dxa"/>
            <w:vAlign w:val="bottom"/>
            <w:tcBorders>
              <w:left w:val="single" w:sz="8" w:color="auto"/>
              <w:right w:val="single" w:sz="8" w:color="auto"/>
            </w:tcBorders>
            <w:gridSpan w:val="3"/>
          </w:tcPr>
          <w:p>
            <w:pPr>
              <w:ind w:left="60"/>
              <w:spacing w:after="0"/>
              <w:rPr>
                <w:sz w:val="20"/>
                <w:szCs w:val="20"/>
                <w:color w:val="auto"/>
              </w:rPr>
            </w:pPr>
            <w:r>
              <w:rPr>
                <w:rFonts w:ascii="Arial" w:cs="Arial" w:eastAsia="Arial" w:hAnsi="Arial"/>
                <w:sz w:val="18"/>
                <w:szCs w:val="18"/>
                <w:color w:val="auto"/>
              </w:rPr>
              <w:t>REPORTING</w:t>
            </w:r>
          </w:p>
        </w:tc>
        <w:tc>
          <w:tcPr>
            <w:tcW w:w="740" w:type="dxa"/>
            <w:vAlign w:val="bottom"/>
            <w:tcBorders>
              <w:right w:val="single" w:sz="8" w:color="auto"/>
            </w:tcBorders>
          </w:tcPr>
          <w:p>
            <w:pPr>
              <w:ind w:left="40"/>
              <w:spacing w:after="0"/>
              <w:rPr>
                <w:sz w:val="20"/>
                <w:szCs w:val="20"/>
                <w:color w:val="auto"/>
              </w:rPr>
            </w:pPr>
            <w:r>
              <w:rPr>
                <w:rFonts w:ascii="Arial" w:cs="Arial" w:eastAsia="Arial" w:hAnsi="Arial"/>
                <w:sz w:val="18"/>
                <w:szCs w:val="18"/>
                <w:b w:val="1"/>
                <w:bCs w:val="1"/>
                <w:color w:val="auto"/>
              </w:rPr>
              <w:t>9</w:t>
            </w:r>
          </w:p>
        </w:tc>
        <w:tc>
          <w:tcPr>
            <w:tcW w:w="140" w:type="dxa"/>
            <w:vAlign w:val="bottom"/>
          </w:tcPr>
          <w:p>
            <w:pPr>
              <w:spacing w:after="0"/>
              <w:rPr>
                <w:sz w:val="21"/>
                <w:szCs w:val="21"/>
                <w:color w:val="auto"/>
              </w:rPr>
            </w:pPr>
          </w:p>
        </w:tc>
        <w:tc>
          <w:tcPr>
            <w:tcW w:w="8960" w:type="dxa"/>
            <w:vAlign w:val="bottom"/>
          </w:tcPr>
          <w:p>
            <w:pPr>
              <w:ind w:left="8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6"/>
        </w:trPr>
        <w:tc>
          <w:tcPr>
            <w:tcW w:w="860" w:type="dxa"/>
            <w:vAlign w:val="bottom"/>
            <w:tcBorders>
              <w:left w:val="single" w:sz="8" w:color="auto"/>
            </w:tcBorders>
            <w:gridSpan w:val="2"/>
          </w:tcPr>
          <w:p>
            <w:pPr>
              <w:ind w:left="60"/>
              <w:spacing w:after="0"/>
              <w:rPr>
                <w:sz w:val="20"/>
                <w:szCs w:val="20"/>
                <w:color w:val="auto"/>
              </w:rPr>
            </w:pPr>
            <w:r>
              <w:rPr>
                <w:rFonts w:ascii="Arial" w:cs="Arial" w:eastAsia="Arial" w:hAnsi="Arial"/>
                <w:sz w:val="18"/>
                <w:szCs w:val="18"/>
                <w:color w:val="auto"/>
              </w:rPr>
              <w:t>PERSON</w:t>
            </w:r>
          </w:p>
        </w:tc>
        <w:tc>
          <w:tcPr>
            <w:tcW w:w="540" w:type="dxa"/>
            <w:vAlign w:val="bottom"/>
            <w:tcBorders>
              <w:right w:val="single" w:sz="8" w:color="auto"/>
            </w:tcBorders>
          </w:tcPr>
          <w:p>
            <w:pPr>
              <w:spacing w:after="0"/>
              <w:rPr>
                <w:sz w:val="18"/>
                <w:szCs w:val="18"/>
                <w:color w:val="auto"/>
              </w:rPr>
            </w:pPr>
          </w:p>
        </w:tc>
        <w:tc>
          <w:tcPr>
            <w:tcW w:w="74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8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860" w:type="dxa"/>
            <w:vAlign w:val="bottom"/>
            <w:tcBorders>
              <w:left w:val="single" w:sz="8" w:color="auto"/>
            </w:tcBorders>
            <w:gridSpan w:val="2"/>
          </w:tcPr>
          <w:p>
            <w:pPr>
              <w:ind w:left="60"/>
              <w:spacing w:after="0"/>
              <w:rPr>
                <w:sz w:val="20"/>
                <w:szCs w:val="20"/>
                <w:color w:val="auto"/>
              </w:rPr>
            </w:pPr>
            <w:r>
              <w:rPr>
                <w:rFonts w:ascii="Arial" w:cs="Arial" w:eastAsia="Arial" w:hAnsi="Arial"/>
                <w:sz w:val="18"/>
                <w:szCs w:val="18"/>
                <w:color w:val="auto"/>
              </w:rPr>
              <w:t>WITH</w:t>
            </w:r>
          </w:p>
        </w:tc>
        <w:tc>
          <w:tcPr>
            <w:tcW w:w="540" w:type="dxa"/>
            <w:vAlign w:val="bottom"/>
            <w:tcBorders>
              <w:right w:val="single" w:sz="8" w:color="auto"/>
            </w:tcBorders>
          </w:tcPr>
          <w:p>
            <w:pPr>
              <w:spacing w:after="0"/>
              <w:rPr>
                <w:sz w:val="22"/>
                <w:szCs w:val="22"/>
                <w:color w:val="auto"/>
              </w:rPr>
            </w:pPr>
          </w:p>
        </w:tc>
        <w:tc>
          <w:tcPr>
            <w:tcW w:w="740" w:type="dxa"/>
            <w:vAlign w:val="bottom"/>
            <w:tcBorders>
              <w:right w:val="single" w:sz="8" w:color="auto"/>
            </w:tcBorders>
          </w:tcPr>
          <w:p>
            <w:pPr>
              <w:spacing w:after="0"/>
              <w:rPr>
                <w:sz w:val="22"/>
                <w:szCs w:val="22"/>
                <w:color w:val="auto"/>
              </w:rPr>
            </w:pPr>
          </w:p>
        </w:tc>
        <w:tc>
          <w:tcPr>
            <w:tcW w:w="140" w:type="dxa"/>
            <w:vAlign w:val="bottom"/>
          </w:tcPr>
          <w:p>
            <w:pPr>
              <w:spacing w:after="0"/>
              <w:rPr>
                <w:sz w:val="22"/>
                <w:szCs w:val="22"/>
                <w:color w:val="auto"/>
              </w:rPr>
            </w:pPr>
          </w:p>
        </w:tc>
        <w:tc>
          <w:tcPr>
            <w:tcW w:w="8960" w:type="dxa"/>
            <w:vAlign w:val="bottom"/>
          </w:tcPr>
          <w:p>
            <w:pPr>
              <w:ind w:left="8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7"/>
        </w:trPr>
        <w:tc>
          <w:tcPr>
            <w:tcW w:w="760" w:type="dxa"/>
            <w:vAlign w:val="bottom"/>
            <w:tcBorders>
              <w:lef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Borders>
              <w:right w:val="single" w:sz="8" w:color="auto"/>
            </w:tcBorders>
          </w:tcPr>
          <w:p>
            <w:pPr>
              <w:spacing w:after="0"/>
              <w:rPr>
                <w:sz w:val="2"/>
                <w:szCs w:val="2"/>
                <w:color w:val="auto"/>
              </w:rPr>
            </w:pPr>
          </w:p>
        </w:tc>
        <w:tc>
          <w:tcPr>
            <w:tcW w:w="740" w:type="dxa"/>
            <w:vAlign w:val="bottom"/>
            <w:tcBorders>
              <w:bottom w:val="single" w:sz="8" w:color="auto"/>
              <w:right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760" w:type="dxa"/>
            <w:vAlign w:val="bottom"/>
            <w:tcBorders>
              <w:lef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540" w:type="dxa"/>
            <w:vAlign w:val="bottom"/>
            <w:tcBorders>
              <w:right w:val="single" w:sz="8" w:color="auto"/>
            </w:tcBorders>
          </w:tcPr>
          <w:p>
            <w:pPr>
              <w:spacing w:after="0"/>
              <w:rPr>
                <w:sz w:val="20"/>
                <w:szCs w:val="20"/>
                <w:color w:val="auto"/>
              </w:rPr>
            </w:pPr>
          </w:p>
        </w:tc>
        <w:tc>
          <w:tcPr>
            <w:tcW w:w="740" w:type="dxa"/>
            <w:vAlign w:val="bottom"/>
            <w:tcBorders>
              <w:right w:val="single" w:sz="8" w:color="auto"/>
            </w:tcBorders>
          </w:tcPr>
          <w:p>
            <w:pPr>
              <w:ind w:left="40"/>
              <w:spacing w:after="0"/>
              <w:rPr>
                <w:sz w:val="20"/>
                <w:szCs w:val="20"/>
                <w:color w:val="auto"/>
              </w:rPr>
            </w:pPr>
            <w:r>
              <w:rPr>
                <w:rFonts w:ascii="Arial" w:cs="Arial" w:eastAsia="Arial" w:hAnsi="Arial"/>
                <w:sz w:val="18"/>
                <w:szCs w:val="18"/>
                <w:b w:val="1"/>
                <w:bCs w:val="1"/>
                <w:color w:val="auto"/>
              </w:rPr>
              <w:t>10</w:t>
            </w:r>
          </w:p>
        </w:tc>
        <w:tc>
          <w:tcPr>
            <w:tcW w:w="140" w:type="dxa"/>
            <w:vAlign w:val="bottom"/>
          </w:tcPr>
          <w:p>
            <w:pPr>
              <w:spacing w:after="0"/>
              <w:rPr>
                <w:sz w:val="20"/>
                <w:szCs w:val="20"/>
                <w:color w:val="auto"/>
              </w:rPr>
            </w:pPr>
          </w:p>
        </w:tc>
        <w:tc>
          <w:tcPr>
            <w:tcW w:w="8960" w:type="dxa"/>
            <w:vAlign w:val="bottom"/>
          </w:tcPr>
          <w:p>
            <w:pPr>
              <w:ind w:left="8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486"/>
        </w:trPr>
        <w:tc>
          <w:tcPr>
            <w:tcW w:w="760" w:type="dxa"/>
            <w:vAlign w:val="bottom"/>
            <w:tcBorders>
              <w:lef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8960" w:type="dxa"/>
            <w:vAlign w:val="bottom"/>
          </w:tcPr>
          <w:p>
            <w:pPr>
              <w:ind w:left="80"/>
              <w:spacing w:after="0"/>
              <w:rPr>
                <w:sz w:val="20"/>
                <w:szCs w:val="20"/>
                <w:color w:val="auto"/>
              </w:rPr>
            </w:pPr>
            <w:r>
              <w:rPr>
                <w:rFonts w:ascii="Arial" w:cs="Arial" w:eastAsia="Arial" w:hAnsi="Arial"/>
                <w:sz w:val="18"/>
                <w:szCs w:val="18"/>
                <w:color w:val="auto"/>
              </w:rPr>
              <w:t>1,677,183</w:t>
            </w:r>
          </w:p>
        </w:tc>
        <w:tc>
          <w:tcPr>
            <w:tcW w:w="0" w:type="dxa"/>
            <w:vAlign w:val="bottom"/>
          </w:tcPr>
          <w:p>
            <w:pPr>
              <w:spacing w:after="0"/>
              <w:rPr>
                <w:sz w:val="1"/>
                <w:szCs w:val="1"/>
                <w:color w:val="auto"/>
              </w:rPr>
            </w:pPr>
          </w:p>
        </w:tc>
      </w:tr>
      <w:tr>
        <w:trPr>
          <w:trHeight w:val="27"/>
        </w:trPr>
        <w:tc>
          <w:tcPr>
            <w:tcW w:w="760" w:type="dxa"/>
            <w:vAlign w:val="bottom"/>
            <w:tcBorders>
              <w:left w:val="single" w:sz="8" w:color="auto"/>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40" w:type="dxa"/>
            <w:vAlign w:val="bottom"/>
            <w:tcBorders>
              <w:bottom w:val="single" w:sz="8" w:color="auto"/>
              <w:right w:val="single" w:sz="8" w:color="auto"/>
            </w:tcBorders>
          </w:tcPr>
          <w:p>
            <w:pPr>
              <w:spacing w:after="0"/>
              <w:rPr>
                <w:sz w:val="2"/>
                <w:szCs w:val="2"/>
                <w:color w:val="auto"/>
              </w:rPr>
            </w:pPr>
          </w:p>
        </w:tc>
        <w:tc>
          <w:tcPr>
            <w:tcW w:w="740" w:type="dxa"/>
            <w:vAlign w:val="bottom"/>
            <w:tcBorders>
              <w:bottom w:val="single" w:sz="8" w:color="auto"/>
              <w:right w:val="single" w:sz="8" w:color="auto"/>
            </w:tcBorders>
          </w:tcPr>
          <w:p>
            <w:pPr>
              <w:spacing w:after="0"/>
              <w:rPr>
                <w:sz w:val="2"/>
                <w:szCs w:val="2"/>
                <w:color w:val="auto"/>
              </w:rPr>
            </w:pPr>
          </w:p>
        </w:tc>
        <w:tc>
          <w:tcPr>
            <w:tcW w:w="9100" w:type="dxa"/>
            <w:vAlign w:val="bottom"/>
            <w:tcBorders>
              <w:bottom w:val="single" w:sz="8" w:color="auto"/>
            </w:tcBorders>
            <w:gridSpan w:val="2"/>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760" w:type="dxa"/>
            <w:vAlign w:val="bottom"/>
            <w:tcBorders>
              <w:left w:val="single" w:sz="8" w:color="auto"/>
              <w:right w:val="single" w:sz="8" w:color="auto"/>
            </w:tcBorders>
          </w:tcPr>
          <w:p>
            <w:pPr>
              <w:ind w:left="60"/>
              <w:spacing w:after="0"/>
              <w:rPr>
                <w:sz w:val="20"/>
                <w:szCs w:val="20"/>
                <w:color w:val="auto"/>
              </w:rPr>
            </w:pPr>
            <w:r>
              <w:rPr>
                <w:rFonts w:ascii="Arial" w:cs="Arial" w:eastAsia="Arial" w:hAnsi="Arial"/>
                <w:sz w:val="18"/>
                <w:szCs w:val="18"/>
                <w:b w:val="1"/>
                <w:bCs w:val="1"/>
                <w:color w:val="auto"/>
              </w:rPr>
              <w:t>11</w:t>
            </w:r>
          </w:p>
        </w:tc>
        <w:tc>
          <w:tcPr>
            <w:tcW w:w="100" w:type="dxa"/>
            <w:vAlign w:val="bottom"/>
          </w:tcPr>
          <w:p>
            <w:pPr>
              <w:spacing w:after="0"/>
              <w:rPr>
                <w:sz w:val="20"/>
                <w:szCs w:val="20"/>
                <w:color w:val="auto"/>
              </w:rPr>
            </w:pPr>
          </w:p>
        </w:tc>
        <w:tc>
          <w:tcPr>
            <w:tcW w:w="10380" w:type="dxa"/>
            <w:vAlign w:val="bottom"/>
            <w:gridSpan w:val="4"/>
          </w:tcPr>
          <w:p>
            <w:pPr>
              <w:ind w:left="120"/>
              <w:spacing w:after="0"/>
              <w:rPr>
                <w:sz w:val="20"/>
                <w:szCs w:val="20"/>
                <w:color w:val="auto"/>
              </w:rPr>
            </w:pPr>
            <w:r>
              <w:rPr>
                <w:rFonts w:ascii="Arial" w:cs="Arial" w:eastAsia="Arial" w:hAnsi="Arial"/>
                <w:sz w:val="18"/>
                <w:szCs w:val="18"/>
                <w:color w:val="auto"/>
              </w:rPr>
              <w:t>AGGREGATE AMOUNT BENEFICIALLY OWNED BY EACH REPORTING PERSON</w:t>
            </w:r>
          </w:p>
        </w:tc>
        <w:tc>
          <w:tcPr>
            <w:tcW w:w="0" w:type="dxa"/>
            <w:vAlign w:val="bottom"/>
          </w:tcPr>
          <w:p>
            <w:pPr>
              <w:spacing w:after="0"/>
              <w:rPr>
                <w:sz w:val="1"/>
                <w:szCs w:val="1"/>
                <w:color w:val="auto"/>
              </w:rPr>
            </w:pPr>
          </w:p>
        </w:tc>
      </w:tr>
      <w:tr>
        <w:trPr>
          <w:trHeight w:val="486"/>
        </w:trPr>
        <w:tc>
          <w:tcPr>
            <w:tcW w:w="760" w:type="dxa"/>
            <w:vAlign w:val="bottom"/>
            <w:tcBorders>
              <w:left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gridSpan w:val="2"/>
          </w:tcPr>
          <w:p>
            <w:pPr>
              <w:ind w:left="120"/>
              <w:spacing w:after="0"/>
              <w:rPr>
                <w:sz w:val="20"/>
                <w:szCs w:val="20"/>
                <w:color w:val="auto"/>
              </w:rPr>
            </w:pPr>
            <w:r>
              <w:rPr>
                <w:rFonts w:ascii="Arial" w:cs="Arial" w:eastAsia="Arial" w:hAnsi="Arial"/>
                <w:sz w:val="18"/>
                <w:szCs w:val="18"/>
                <w:color w:val="auto"/>
              </w:rPr>
              <w:t>1,677,183</w:t>
            </w:r>
          </w:p>
        </w:tc>
        <w:tc>
          <w:tcPr>
            <w:tcW w:w="140" w:type="dxa"/>
            <w:vAlign w:val="bottom"/>
          </w:tcPr>
          <w:p>
            <w:pPr>
              <w:spacing w:after="0"/>
              <w:rPr>
                <w:sz w:val="24"/>
                <w:szCs w:val="24"/>
                <w:color w:val="auto"/>
              </w:rPr>
            </w:pPr>
          </w:p>
        </w:tc>
        <w:tc>
          <w:tcPr>
            <w:tcW w:w="8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760" w:type="dxa"/>
            <w:vAlign w:val="bottom"/>
            <w:tcBorders>
              <w:left w:val="single" w:sz="8" w:color="auto"/>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380" w:type="dxa"/>
            <w:vAlign w:val="bottom"/>
            <w:tcBorders>
              <w:bottom w:val="single" w:sz="8" w:color="auto"/>
            </w:tcBorders>
            <w:gridSpan w:val="4"/>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760" w:type="dxa"/>
            <w:vAlign w:val="bottom"/>
            <w:tcBorders>
              <w:left w:val="single" w:sz="8" w:color="auto"/>
              <w:right w:val="single" w:sz="8" w:color="auto"/>
            </w:tcBorders>
          </w:tcPr>
          <w:p>
            <w:pPr>
              <w:ind w:left="60"/>
              <w:spacing w:after="0"/>
              <w:rPr>
                <w:sz w:val="20"/>
                <w:szCs w:val="20"/>
                <w:color w:val="auto"/>
              </w:rPr>
            </w:pPr>
            <w:r>
              <w:rPr>
                <w:rFonts w:ascii="Arial" w:cs="Arial" w:eastAsia="Arial" w:hAnsi="Arial"/>
                <w:sz w:val="18"/>
                <w:szCs w:val="18"/>
                <w:b w:val="1"/>
                <w:bCs w:val="1"/>
                <w:color w:val="auto"/>
              </w:rPr>
              <w:t>12</w:t>
            </w:r>
          </w:p>
        </w:tc>
        <w:tc>
          <w:tcPr>
            <w:tcW w:w="100" w:type="dxa"/>
            <w:vAlign w:val="bottom"/>
          </w:tcPr>
          <w:p>
            <w:pPr>
              <w:spacing w:after="0"/>
              <w:rPr>
                <w:sz w:val="20"/>
                <w:szCs w:val="20"/>
                <w:color w:val="auto"/>
              </w:rPr>
            </w:pPr>
          </w:p>
        </w:tc>
        <w:tc>
          <w:tcPr>
            <w:tcW w:w="10380" w:type="dxa"/>
            <w:vAlign w:val="bottom"/>
            <w:gridSpan w:val="4"/>
          </w:tcPr>
          <w:p>
            <w:pPr>
              <w:ind w:left="120"/>
              <w:spacing w:after="0"/>
              <w:rPr>
                <w:sz w:val="20"/>
                <w:szCs w:val="20"/>
                <w:color w:val="auto"/>
              </w:rPr>
            </w:pPr>
            <w:r>
              <w:rPr>
                <w:rFonts w:ascii="Arial" w:cs="Arial" w:eastAsia="Arial" w:hAnsi="Arial"/>
                <w:sz w:val="18"/>
                <w:szCs w:val="18"/>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509"/>
        </w:trPr>
        <w:tc>
          <w:tcPr>
            <w:tcW w:w="760" w:type="dxa"/>
            <w:vAlign w:val="bottom"/>
            <w:tcBorders>
              <w:left w:val="single" w:sz="8" w:color="auto"/>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20" w:type="dxa"/>
            <w:vAlign w:val="bottom"/>
            <w:tcBorders>
              <w:bottom w:val="single" w:sz="8" w:color="auto"/>
            </w:tcBorders>
            <w:gridSpan w:val="3"/>
          </w:tcPr>
          <w:p>
            <w:pPr>
              <w:ind w:left="120"/>
              <w:spacing w:after="0" w:line="181" w:lineRule="exact"/>
              <w:rPr>
                <w:sz w:val="20"/>
                <w:szCs w:val="20"/>
                <w:color w:val="auto"/>
              </w:rPr>
            </w:pPr>
            <w:r>
              <w:rPr>
                <w:rFonts w:ascii="MS PGothic" w:cs="MS PGothic" w:eastAsia="MS PGothic" w:hAnsi="MS PGothic"/>
                <w:sz w:val="18"/>
                <w:szCs w:val="18"/>
                <w:color w:val="auto"/>
              </w:rPr>
              <w:t>☐</w:t>
            </w:r>
          </w:p>
        </w:tc>
        <w:tc>
          <w:tcPr>
            <w:tcW w:w="89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760" w:type="dxa"/>
            <w:vAlign w:val="bottom"/>
            <w:tcBorders>
              <w:left w:val="single" w:sz="8" w:color="auto"/>
              <w:right w:val="single" w:sz="8" w:color="auto"/>
            </w:tcBorders>
          </w:tcPr>
          <w:p>
            <w:pPr>
              <w:ind w:left="60"/>
              <w:spacing w:after="0"/>
              <w:rPr>
                <w:sz w:val="20"/>
                <w:szCs w:val="20"/>
                <w:color w:val="auto"/>
              </w:rPr>
            </w:pPr>
            <w:r>
              <w:rPr>
                <w:rFonts w:ascii="Arial" w:cs="Arial" w:eastAsia="Arial" w:hAnsi="Arial"/>
                <w:sz w:val="18"/>
                <w:szCs w:val="18"/>
                <w:b w:val="1"/>
                <w:bCs w:val="1"/>
                <w:color w:val="auto"/>
              </w:rPr>
              <w:t>13</w:t>
            </w:r>
          </w:p>
        </w:tc>
        <w:tc>
          <w:tcPr>
            <w:tcW w:w="100" w:type="dxa"/>
            <w:vAlign w:val="bottom"/>
          </w:tcPr>
          <w:p>
            <w:pPr>
              <w:spacing w:after="0"/>
              <w:rPr>
                <w:sz w:val="20"/>
                <w:szCs w:val="20"/>
                <w:color w:val="auto"/>
              </w:rPr>
            </w:pPr>
          </w:p>
        </w:tc>
        <w:tc>
          <w:tcPr>
            <w:tcW w:w="10380" w:type="dxa"/>
            <w:vAlign w:val="bottom"/>
            <w:gridSpan w:val="4"/>
          </w:tcPr>
          <w:p>
            <w:pPr>
              <w:ind w:left="120"/>
              <w:spacing w:after="0"/>
              <w:rPr>
                <w:sz w:val="20"/>
                <w:szCs w:val="20"/>
                <w:color w:val="auto"/>
              </w:rPr>
            </w:pPr>
            <w:r>
              <w:rPr>
                <w:rFonts w:ascii="Arial" w:cs="Arial" w:eastAsia="Arial" w:hAnsi="Arial"/>
                <w:sz w:val="18"/>
                <w:szCs w:val="18"/>
                <w:color w:val="auto"/>
              </w:rPr>
              <w:t>PERCENT OF CLASS REPRESENTED BY AMOUNT IN ROW (11)</w:t>
            </w:r>
          </w:p>
        </w:tc>
        <w:tc>
          <w:tcPr>
            <w:tcW w:w="0" w:type="dxa"/>
            <w:vAlign w:val="bottom"/>
          </w:tcPr>
          <w:p>
            <w:pPr>
              <w:spacing w:after="0"/>
              <w:rPr>
                <w:sz w:val="1"/>
                <w:szCs w:val="1"/>
                <w:color w:val="auto"/>
              </w:rPr>
            </w:pPr>
          </w:p>
        </w:tc>
      </w:tr>
      <w:tr>
        <w:trPr>
          <w:trHeight w:val="486"/>
        </w:trPr>
        <w:tc>
          <w:tcPr>
            <w:tcW w:w="760" w:type="dxa"/>
            <w:vAlign w:val="bottom"/>
            <w:tcBorders>
              <w:left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540" w:type="dxa"/>
            <w:vAlign w:val="bottom"/>
          </w:tcPr>
          <w:p>
            <w:pPr>
              <w:ind w:left="120"/>
              <w:spacing w:after="0"/>
              <w:rPr>
                <w:sz w:val="20"/>
                <w:szCs w:val="20"/>
                <w:color w:val="auto"/>
              </w:rPr>
            </w:pPr>
            <w:r>
              <w:rPr>
                <w:rFonts w:ascii="Arial" w:cs="Arial" w:eastAsia="Arial" w:hAnsi="Arial"/>
                <w:sz w:val="18"/>
                <w:szCs w:val="18"/>
                <w:color w:val="auto"/>
                <w:w w:val="92"/>
              </w:rPr>
              <w:t>8.2%</w:t>
            </w:r>
          </w:p>
        </w:tc>
        <w:tc>
          <w:tcPr>
            <w:tcW w:w="7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760" w:type="dxa"/>
            <w:vAlign w:val="bottom"/>
            <w:tcBorders>
              <w:left w:val="single" w:sz="8" w:color="auto"/>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380" w:type="dxa"/>
            <w:vAlign w:val="bottom"/>
            <w:tcBorders>
              <w:bottom w:val="single" w:sz="8" w:color="auto"/>
            </w:tcBorders>
            <w:gridSpan w:val="4"/>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760" w:type="dxa"/>
            <w:vAlign w:val="bottom"/>
            <w:tcBorders>
              <w:left w:val="single" w:sz="8" w:color="auto"/>
              <w:right w:val="single" w:sz="8" w:color="auto"/>
            </w:tcBorders>
          </w:tcPr>
          <w:p>
            <w:pPr>
              <w:ind w:left="60"/>
              <w:spacing w:after="0"/>
              <w:rPr>
                <w:sz w:val="20"/>
                <w:szCs w:val="20"/>
                <w:color w:val="auto"/>
              </w:rPr>
            </w:pPr>
            <w:r>
              <w:rPr>
                <w:rFonts w:ascii="Arial" w:cs="Arial" w:eastAsia="Arial" w:hAnsi="Arial"/>
                <w:sz w:val="18"/>
                <w:szCs w:val="18"/>
                <w:b w:val="1"/>
                <w:bCs w:val="1"/>
                <w:color w:val="auto"/>
              </w:rPr>
              <w:t>14</w:t>
            </w:r>
          </w:p>
        </w:tc>
        <w:tc>
          <w:tcPr>
            <w:tcW w:w="100" w:type="dxa"/>
            <w:vAlign w:val="bottom"/>
          </w:tcPr>
          <w:p>
            <w:pPr>
              <w:spacing w:after="0"/>
              <w:rPr>
                <w:sz w:val="20"/>
                <w:szCs w:val="20"/>
                <w:color w:val="auto"/>
              </w:rPr>
            </w:pPr>
          </w:p>
        </w:tc>
        <w:tc>
          <w:tcPr>
            <w:tcW w:w="10380" w:type="dxa"/>
            <w:vAlign w:val="bottom"/>
            <w:gridSpan w:val="4"/>
          </w:tcPr>
          <w:p>
            <w:pPr>
              <w:ind w:left="120"/>
              <w:spacing w:after="0"/>
              <w:rPr>
                <w:sz w:val="20"/>
                <w:szCs w:val="20"/>
                <w:color w:val="auto"/>
              </w:rPr>
            </w:pPr>
            <w:r>
              <w:rPr>
                <w:rFonts w:ascii="Arial" w:cs="Arial" w:eastAsia="Arial" w:hAnsi="Arial"/>
                <w:sz w:val="18"/>
                <w:szCs w:val="18"/>
                <w:color w:val="auto"/>
              </w:rPr>
              <w:t>TYPE OF REPORTING PERSON (SEE INSTRUCTIONS)</w:t>
            </w:r>
          </w:p>
        </w:tc>
        <w:tc>
          <w:tcPr>
            <w:tcW w:w="0" w:type="dxa"/>
            <w:vAlign w:val="bottom"/>
          </w:tcPr>
          <w:p>
            <w:pPr>
              <w:spacing w:after="0"/>
              <w:rPr>
                <w:sz w:val="1"/>
                <w:szCs w:val="1"/>
                <w:color w:val="auto"/>
              </w:rPr>
            </w:pPr>
          </w:p>
        </w:tc>
      </w:tr>
      <w:tr>
        <w:trPr>
          <w:trHeight w:val="486"/>
        </w:trPr>
        <w:tc>
          <w:tcPr>
            <w:tcW w:w="760" w:type="dxa"/>
            <w:vAlign w:val="bottom"/>
            <w:tcBorders>
              <w:left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420" w:type="dxa"/>
            <w:vAlign w:val="bottom"/>
            <w:gridSpan w:val="3"/>
          </w:tcPr>
          <w:p>
            <w:pPr>
              <w:ind w:left="120"/>
              <w:spacing w:after="0"/>
              <w:rPr>
                <w:sz w:val="20"/>
                <w:szCs w:val="20"/>
                <w:color w:val="auto"/>
              </w:rPr>
            </w:pPr>
            <w:r>
              <w:rPr>
                <w:rFonts w:ascii="Arial" w:cs="Arial" w:eastAsia="Arial" w:hAnsi="Arial"/>
                <w:sz w:val="18"/>
                <w:szCs w:val="18"/>
                <w:color w:val="auto"/>
              </w:rPr>
              <w:t>OO</w:t>
            </w:r>
          </w:p>
        </w:tc>
        <w:tc>
          <w:tcPr>
            <w:tcW w:w="8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760" w:type="dxa"/>
            <w:vAlign w:val="bottom"/>
            <w:tcBorders>
              <w:left w:val="single" w:sz="8" w:color="auto"/>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432"/>
        </w:trPr>
        <w:tc>
          <w:tcPr>
            <w:tcW w:w="7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9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687" w:right="339" w:bottom="1440" w:gutter="0" w:footer="0" w:header="0"/>
        </w:sectPr>
      </w:pPr>
    </w:p>
    <w:bookmarkStart w:id="2" w:name="page3"/>
    <w:bookmarkEnd w:id="2"/>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57"/>
        </w:trPr>
        <w:tc>
          <w:tcPr>
            <w:tcW w:w="760" w:type="dxa"/>
            <w:vAlign w:val="bottom"/>
            <w:tcBorders>
              <w:top w:val="single" w:sz="8" w:color="auto"/>
              <w:left w:val="single" w:sz="8" w:color="auto"/>
              <w:right w:val="single" w:sz="8" w:color="auto"/>
            </w:tcBorders>
          </w:tcPr>
          <w:p>
            <w:pPr>
              <w:ind w:left="60"/>
              <w:spacing w:after="0"/>
              <w:rPr>
                <w:sz w:val="20"/>
                <w:szCs w:val="20"/>
                <w:color w:val="auto"/>
              </w:rPr>
            </w:pPr>
            <w:r>
              <w:rPr>
                <w:rFonts w:ascii="Arial" w:cs="Arial" w:eastAsia="Arial" w:hAnsi="Arial"/>
                <w:sz w:val="18"/>
                <w:szCs w:val="18"/>
                <w:b w:val="1"/>
                <w:bCs w:val="1"/>
                <w:color w:val="auto"/>
              </w:rPr>
              <w:t>1</w:t>
            </w:r>
          </w:p>
        </w:tc>
        <w:tc>
          <w:tcPr>
            <w:tcW w:w="100" w:type="dxa"/>
            <w:vAlign w:val="bottom"/>
            <w:tcBorders>
              <w:top w:val="single" w:sz="8" w:color="auto"/>
            </w:tcBorders>
          </w:tcPr>
          <w:p>
            <w:pPr>
              <w:spacing w:after="0"/>
              <w:rPr>
                <w:sz w:val="22"/>
                <w:szCs w:val="22"/>
                <w:color w:val="auto"/>
              </w:rPr>
            </w:pPr>
          </w:p>
        </w:tc>
        <w:tc>
          <w:tcPr>
            <w:tcW w:w="10380" w:type="dxa"/>
            <w:vAlign w:val="bottom"/>
            <w:tcBorders>
              <w:top w:val="single" w:sz="8" w:color="auto"/>
            </w:tcBorders>
            <w:gridSpan w:val="4"/>
          </w:tcPr>
          <w:p>
            <w:pPr>
              <w:ind w:left="120"/>
              <w:spacing w:after="0"/>
              <w:rPr>
                <w:sz w:val="20"/>
                <w:szCs w:val="20"/>
                <w:color w:val="auto"/>
              </w:rPr>
            </w:pPr>
            <w:r>
              <w:rPr>
                <w:rFonts w:ascii="Arial" w:cs="Arial" w:eastAsia="Arial" w:hAnsi="Arial"/>
                <w:sz w:val="18"/>
                <w:szCs w:val="18"/>
                <w:color w:val="auto"/>
              </w:rPr>
              <w:t>NAMES OF REPORTING PERSONS</w:t>
            </w:r>
          </w:p>
        </w:tc>
        <w:tc>
          <w:tcPr>
            <w:tcW w:w="0" w:type="dxa"/>
            <w:vAlign w:val="bottom"/>
          </w:tcPr>
          <w:p>
            <w:pPr>
              <w:spacing w:after="0"/>
              <w:rPr>
                <w:sz w:val="1"/>
                <w:szCs w:val="1"/>
                <w:color w:val="auto"/>
              </w:rPr>
            </w:pPr>
          </w:p>
        </w:tc>
      </w:tr>
      <w:tr>
        <w:trPr>
          <w:trHeight w:val="486"/>
        </w:trPr>
        <w:tc>
          <w:tcPr>
            <w:tcW w:w="760" w:type="dxa"/>
            <w:vAlign w:val="bottom"/>
            <w:tcBorders>
              <w:left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0380" w:type="dxa"/>
            <w:vAlign w:val="bottom"/>
            <w:gridSpan w:val="4"/>
          </w:tcPr>
          <w:p>
            <w:pPr>
              <w:ind w:left="120"/>
              <w:spacing w:after="0"/>
              <w:rPr>
                <w:sz w:val="20"/>
                <w:szCs w:val="20"/>
                <w:color w:val="auto"/>
              </w:rPr>
            </w:pPr>
            <w:r>
              <w:rPr>
                <w:rFonts w:ascii="Arial" w:cs="Arial" w:eastAsia="Arial" w:hAnsi="Arial"/>
                <w:sz w:val="18"/>
                <w:szCs w:val="18"/>
                <w:color w:val="auto"/>
              </w:rPr>
              <w:t>Camac Capital, LLC</w:t>
            </w:r>
          </w:p>
        </w:tc>
        <w:tc>
          <w:tcPr>
            <w:tcW w:w="0" w:type="dxa"/>
            <w:vAlign w:val="bottom"/>
          </w:tcPr>
          <w:p>
            <w:pPr>
              <w:spacing w:after="0"/>
              <w:rPr>
                <w:sz w:val="1"/>
                <w:szCs w:val="1"/>
                <w:color w:val="auto"/>
              </w:rPr>
            </w:pPr>
          </w:p>
        </w:tc>
      </w:tr>
      <w:tr>
        <w:trPr>
          <w:trHeight w:val="27"/>
        </w:trPr>
        <w:tc>
          <w:tcPr>
            <w:tcW w:w="760" w:type="dxa"/>
            <w:vAlign w:val="bottom"/>
            <w:tcBorders>
              <w:left w:val="single" w:sz="8" w:color="auto"/>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9100" w:type="dxa"/>
            <w:vAlign w:val="bottom"/>
            <w:tcBorders>
              <w:bottom w:val="single" w:sz="8" w:color="auto"/>
            </w:tcBorders>
            <w:gridSpan w:val="2"/>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760" w:type="dxa"/>
            <w:vAlign w:val="bottom"/>
            <w:tcBorders>
              <w:left w:val="single" w:sz="8" w:color="auto"/>
              <w:right w:val="single" w:sz="8" w:color="auto"/>
            </w:tcBorders>
          </w:tcPr>
          <w:p>
            <w:pPr>
              <w:ind w:left="60"/>
              <w:spacing w:after="0"/>
              <w:rPr>
                <w:sz w:val="20"/>
                <w:szCs w:val="20"/>
                <w:color w:val="auto"/>
              </w:rPr>
            </w:pPr>
            <w:r>
              <w:rPr>
                <w:rFonts w:ascii="Arial" w:cs="Arial" w:eastAsia="Arial" w:hAnsi="Arial"/>
                <w:sz w:val="18"/>
                <w:szCs w:val="18"/>
                <w:b w:val="1"/>
                <w:bCs w:val="1"/>
                <w:color w:val="auto"/>
              </w:rPr>
              <w:t>2</w:t>
            </w:r>
          </w:p>
        </w:tc>
        <w:tc>
          <w:tcPr>
            <w:tcW w:w="100" w:type="dxa"/>
            <w:vAlign w:val="bottom"/>
          </w:tcPr>
          <w:p>
            <w:pPr>
              <w:spacing w:after="0"/>
              <w:rPr>
                <w:sz w:val="20"/>
                <w:szCs w:val="20"/>
                <w:color w:val="auto"/>
              </w:rPr>
            </w:pPr>
          </w:p>
        </w:tc>
        <w:tc>
          <w:tcPr>
            <w:tcW w:w="10380" w:type="dxa"/>
            <w:vAlign w:val="bottom"/>
            <w:gridSpan w:val="4"/>
          </w:tcPr>
          <w:p>
            <w:pPr>
              <w:ind w:left="120"/>
              <w:spacing w:after="0"/>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493"/>
        </w:trPr>
        <w:tc>
          <w:tcPr>
            <w:tcW w:w="760" w:type="dxa"/>
            <w:vAlign w:val="bottom"/>
            <w:tcBorders>
              <w:left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420" w:type="dxa"/>
            <w:vAlign w:val="bottom"/>
            <w:gridSpan w:val="3"/>
          </w:tcPr>
          <w:p>
            <w:pPr>
              <w:ind w:left="120"/>
              <w:spacing w:after="0" w:line="207"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c>
          <w:tcPr>
            <w:tcW w:w="8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6"/>
        </w:trPr>
        <w:tc>
          <w:tcPr>
            <w:tcW w:w="760" w:type="dxa"/>
            <w:vAlign w:val="bottom"/>
            <w:tcBorders>
              <w:left w:val="single" w:sz="8" w:color="auto"/>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20" w:type="dxa"/>
            <w:vAlign w:val="bottom"/>
            <w:tcBorders>
              <w:bottom w:val="single" w:sz="8" w:color="auto"/>
            </w:tcBorders>
            <w:gridSpan w:val="3"/>
          </w:tcPr>
          <w:p>
            <w:pPr>
              <w:ind w:left="120"/>
              <w:spacing w:after="0" w:line="207" w:lineRule="exact"/>
              <w:rPr>
                <w:sz w:val="20"/>
                <w:szCs w:val="20"/>
                <w:color w:val="auto"/>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tc>
        <w:tc>
          <w:tcPr>
            <w:tcW w:w="89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760" w:type="dxa"/>
            <w:vAlign w:val="bottom"/>
            <w:tcBorders>
              <w:left w:val="single" w:sz="8" w:color="auto"/>
              <w:right w:val="single" w:sz="8" w:color="auto"/>
            </w:tcBorders>
          </w:tcPr>
          <w:p>
            <w:pPr>
              <w:ind w:left="60"/>
              <w:spacing w:after="0"/>
              <w:rPr>
                <w:sz w:val="20"/>
                <w:szCs w:val="20"/>
                <w:color w:val="auto"/>
              </w:rPr>
            </w:pPr>
            <w:r>
              <w:rPr>
                <w:rFonts w:ascii="Arial" w:cs="Arial" w:eastAsia="Arial" w:hAnsi="Arial"/>
                <w:sz w:val="18"/>
                <w:szCs w:val="18"/>
                <w:b w:val="1"/>
                <w:bCs w:val="1"/>
                <w:color w:val="auto"/>
              </w:rPr>
              <w:t>3</w:t>
            </w:r>
          </w:p>
        </w:tc>
        <w:tc>
          <w:tcPr>
            <w:tcW w:w="100" w:type="dxa"/>
            <w:vAlign w:val="bottom"/>
          </w:tcPr>
          <w:p>
            <w:pPr>
              <w:spacing w:after="0"/>
              <w:rPr>
                <w:sz w:val="20"/>
                <w:szCs w:val="20"/>
                <w:color w:val="auto"/>
              </w:rPr>
            </w:pPr>
          </w:p>
        </w:tc>
        <w:tc>
          <w:tcPr>
            <w:tcW w:w="1420" w:type="dxa"/>
            <w:vAlign w:val="bottom"/>
            <w:gridSpan w:val="3"/>
          </w:tcPr>
          <w:p>
            <w:pPr>
              <w:ind w:left="120"/>
              <w:spacing w:after="0"/>
              <w:rPr>
                <w:sz w:val="20"/>
                <w:szCs w:val="20"/>
                <w:color w:val="auto"/>
              </w:rPr>
            </w:pPr>
            <w:r>
              <w:rPr>
                <w:rFonts w:ascii="Arial" w:cs="Arial" w:eastAsia="Arial" w:hAnsi="Arial"/>
                <w:sz w:val="18"/>
                <w:szCs w:val="18"/>
                <w:color w:val="auto"/>
                <w:w w:val="96"/>
              </w:rPr>
              <w:t>SEC USE ONLY</w:t>
            </w:r>
          </w:p>
        </w:tc>
        <w:tc>
          <w:tcPr>
            <w:tcW w:w="89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13"/>
        </w:trPr>
        <w:tc>
          <w:tcPr>
            <w:tcW w:w="760" w:type="dxa"/>
            <w:vAlign w:val="bottom"/>
            <w:tcBorders>
              <w:left w:val="single" w:sz="8" w:color="auto"/>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9100" w:type="dxa"/>
            <w:vAlign w:val="bottom"/>
            <w:tcBorders>
              <w:bottom w:val="single" w:sz="8" w:color="auto"/>
            </w:tcBorders>
            <w:gridSpan w:val="2"/>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760" w:type="dxa"/>
            <w:vAlign w:val="bottom"/>
            <w:tcBorders>
              <w:left w:val="single" w:sz="8" w:color="auto"/>
              <w:right w:val="single" w:sz="8" w:color="auto"/>
            </w:tcBorders>
          </w:tcPr>
          <w:p>
            <w:pPr>
              <w:ind w:left="60"/>
              <w:spacing w:after="0"/>
              <w:rPr>
                <w:sz w:val="20"/>
                <w:szCs w:val="20"/>
                <w:color w:val="auto"/>
              </w:rPr>
            </w:pPr>
            <w:r>
              <w:rPr>
                <w:rFonts w:ascii="Arial" w:cs="Arial" w:eastAsia="Arial" w:hAnsi="Arial"/>
                <w:sz w:val="18"/>
                <w:szCs w:val="18"/>
                <w:b w:val="1"/>
                <w:bCs w:val="1"/>
                <w:color w:val="auto"/>
              </w:rPr>
              <w:t>4</w:t>
            </w:r>
          </w:p>
        </w:tc>
        <w:tc>
          <w:tcPr>
            <w:tcW w:w="100" w:type="dxa"/>
            <w:vAlign w:val="bottom"/>
          </w:tcPr>
          <w:p>
            <w:pPr>
              <w:spacing w:after="0"/>
              <w:rPr>
                <w:sz w:val="20"/>
                <w:szCs w:val="20"/>
                <w:color w:val="auto"/>
              </w:rPr>
            </w:pPr>
          </w:p>
        </w:tc>
        <w:tc>
          <w:tcPr>
            <w:tcW w:w="10380" w:type="dxa"/>
            <w:vAlign w:val="bottom"/>
            <w:gridSpan w:val="4"/>
          </w:tcPr>
          <w:p>
            <w:pPr>
              <w:ind w:left="120"/>
              <w:spacing w:after="0"/>
              <w:rPr>
                <w:sz w:val="20"/>
                <w:szCs w:val="20"/>
                <w:color w:val="auto"/>
              </w:rPr>
            </w:pPr>
            <w:r>
              <w:rPr>
                <w:rFonts w:ascii="Arial" w:cs="Arial" w:eastAsia="Arial" w:hAnsi="Arial"/>
                <w:sz w:val="18"/>
                <w:szCs w:val="18"/>
                <w:color w:val="auto"/>
              </w:rPr>
              <w:t>SOURCE OF FUNDS (SEE INSTRUCTIONS)</w:t>
            </w:r>
          </w:p>
        </w:tc>
        <w:tc>
          <w:tcPr>
            <w:tcW w:w="0" w:type="dxa"/>
            <w:vAlign w:val="bottom"/>
          </w:tcPr>
          <w:p>
            <w:pPr>
              <w:spacing w:after="0"/>
              <w:rPr>
                <w:sz w:val="1"/>
                <w:szCs w:val="1"/>
                <w:color w:val="auto"/>
              </w:rPr>
            </w:pPr>
          </w:p>
        </w:tc>
      </w:tr>
      <w:tr>
        <w:trPr>
          <w:trHeight w:val="486"/>
        </w:trPr>
        <w:tc>
          <w:tcPr>
            <w:tcW w:w="760" w:type="dxa"/>
            <w:vAlign w:val="bottom"/>
            <w:tcBorders>
              <w:left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420" w:type="dxa"/>
            <w:vAlign w:val="bottom"/>
            <w:gridSpan w:val="3"/>
          </w:tcPr>
          <w:p>
            <w:pPr>
              <w:ind w:left="120"/>
              <w:spacing w:after="0"/>
              <w:rPr>
                <w:sz w:val="20"/>
                <w:szCs w:val="20"/>
                <w:color w:val="auto"/>
              </w:rPr>
            </w:pPr>
            <w:r>
              <w:rPr>
                <w:rFonts w:ascii="Arial" w:cs="Arial" w:eastAsia="Arial" w:hAnsi="Arial"/>
                <w:sz w:val="18"/>
                <w:szCs w:val="18"/>
                <w:color w:val="auto"/>
              </w:rPr>
              <w:t>AF</w:t>
            </w:r>
          </w:p>
        </w:tc>
        <w:tc>
          <w:tcPr>
            <w:tcW w:w="8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760" w:type="dxa"/>
            <w:vAlign w:val="bottom"/>
            <w:tcBorders>
              <w:left w:val="single" w:sz="8" w:color="auto"/>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9100" w:type="dxa"/>
            <w:vAlign w:val="bottom"/>
            <w:tcBorders>
              <w:bottom w:val="single" w:sz="8" w:color="auto"/>
            </w:tcBorders>
            <w:gridSpan w:val="2"/>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760" w:type="dxa"/>
            <w:vAlign w:val="bottom"/>
            <w:tcBorders>
              <w:left w:val="single" w:sz="8" w:color="auto"/>
              <w:right w:val="single" w:sz="8" w:color="auto"/>
            </w:tcBorders>
          </w:tcPr>
          <w:p>
            <w:pPr>
              <w:ind w:left="60"/>
              <w:spacing w:after="0"/>
              <w:rPr>
                <w:sz w:val="20"/>
                <w:szCs w:val="20"/>
                <w:color w:val="auto"/>
              </w:rPr>
            </w:pPr>
            <w:r>
              <w:rPr>
                <w:rFonts w:ascii="Arial" w:cs="Arial" w:eastAsia="Arial" w:hAnsi="Arial"/>
                <w:sz w:val="18"/>
                <w:szCs w:val="18"/>
                <w:b w:val="1"/>
                <w:bCs w:val="1"/>
                <w:color w:val="auto"/>
              </w:rPr>
              <w:t>5</w:t>
            </w:r>
          </w:p>
        </w:tc>
        <w:tc>
          <w:tcPr>
            <w:tcW w:w="100" w:type="dxa"/>
            <w:vAlign w:val="bottom"/>
          </w:tcPr>
          <w:p>
            <w:pPr>
              <w:spacing w:after="0"/>
              <w:rPr>
                <w:sz w:val="20"/>
                <w:szCs w:val="20"/>
                <w:color w:val="auto"/>
              </w:rPr>
            </w:pPr>
          </w:p>
        </w:tc>
        <w:tc>
          <w:tcPr>
            <w:tcW w:w="10380" w:type="dxa"/>
            <w:vAlign w:val="bottom"/>
            <w:gridSpan w:val="4"/>
          </w:tcPr>
          <w:p>
            <w:pPr>
              <w:ind w:left="120"/>
              <w:spacing w:after="0"/>
              <w:rPr>
                <w:sz w:val="20"/>
                <w:szCs w:val="20"/>
                <w:color w:val="auto"/>
              </w:rPr>
            </w:pPr>
            <w:r>
              <w:rPr>
                <w:rFonts w:ascii="Arial" w:cs="Arial" w:eastAsia="Arial" w:hAnsi="Arial"/>
                <w:sz w:val="18"/>
                <w:szCs w:val="18"/>
                <w:color w:val="auto"/>
              </w:rPr>
              <w:t>CHECK IF DISCLOSURE OF LEGAL PROCEEDINGS IS REQUIRED PURSUANT TO ITEMS 2(d) OR 2(e)</w:t>
            </w:r>
          </w:p>
        </w:tc>
        <w:tc>
          <w:tcPr>
            <w:tcW w:w="0" w:type="dxa"/>
            <w:vAlign w:val="bottom"/>
          </w:tcPr>
          <w:p>
            <w:pPr>
              <w:spacing w:after="0"/>
              <w:rPr>
                <w:sz w:val="1"/>
                <w:szCs w:val="1"/>
                <w:color w:val="auto"/>
              </w:rPr>
            </w:pPr>
          </w:p>
        </w:tc>
      </w:tr>
      <w:tr>
        <w:trPr>
          <w:trHeight w:val="509"/>
        </w:trPr>
        <w:tc>
          <w:tcPr>
            <w:tcW w:w="760" w:type="dxa"/>
            <w:vAlign w:val="bottom"/>
            <w:tcBorders>
              <w:left w:val="single" w:sz="8" w:color="auto"/>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20" w:type="dxa"/>
            <w:vAlign w:val="bottom"/>
            <w:tcBorders>
              <w:bottom w:val="single" w:sz="8" w:color="auto"/>
            </w:tcBorders>
            <w:gridSpan w:val="3"/>
          </w:tcPr>
          <w:p>
            <w:pPr>
              <w:ind w:left="120"/>
              <w:spacing w:after="0" w:line="181" w:lineRule="exact"/>
              <w:rPr>
                <w:sz w:val="20"/>
                <w:szCs w:val="20"/>
                <w:color w:val="auto"/>
              </w:rPr>
            </w:pPr>
            <w:r>
              <w:rPr>
                <w:rFonts w:ascii="MS PGothic" w:cs="MS PGothic" w:eastAsia="MS PGothic" w:hAnsi="MS PGothic"/>
                <w:sz w:val="18"/>
                <w:szCs w:val="18"/>
                <w:color w:val="auto"/>
              </w:rPr>
              <w:t>☐</w:t>
            </w:r>
          </w:p>
        </w:tc>
        <w:tc>
          <w:tcPr>
            <w:tcW w:w="89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760" w:type="dxa"/>
            <w:vAlign w:val="bottom"/>
            <w:tcBorders>
              <w:left w:val="single" w:sz="8" w:color="auto"/>
              <w:right w:val="single" w:sz="8" w:color="auto"/>
            </w:tcBorders>
          </w:tcPr>
          <w:p>
            <w:pPr>
              <w:ind w:left="60"/>
              <w:spacing w:after="0"/>
              <w:rPr>
                <w:sz w:val="20"/>
                <w:szCs w:val="20"/>
                <w:color w:val="auto"/>
              </w:rPr>
            </w:pPr>
            <w:r>
              <w:rPr>
                <w:rFonts w:ascii="Arial" w:cs="Arial" w:eastAsia="Arial" w:hAnsi="Arial"/>
                <w:sz w:val="18"/>
                <w:szCs w:val="18"/>
                <w:b w:val="1"/>
                <w:bCs w:val="1"/>
                <w:color w:val="auto"/>
              </w:rPr>
              <w:t>6</w:t>
            </w:r>
          </w:p>
        </w:tc>
        <w:tc>
          <w:tcPr>
            <w:tcW w:w="100" w:type="dxa"/>
            <w:vAlign w:val="bottom"/>
          </w:tcPr>
          <w:p>
            <w:pPr>
              <w:spacing w:after="0"/>
              <w:rPr>
                <w:sz w:val="20"/>
                <w:szCs w:val="20"/>
                <w:color w:val="auto"/>
              </w:rPr>
            </w:pPr>
          </w:p>
        </w:tc>
        <w:tc>
          <w:tcPr>
            <w:tcW w:w="10380" w:type="dxa"/>
            <w:vAlign w:val="bottom"/>
            <w:gridSpan w:val="4"/>
          </w:tcPr>
          <w:p>
            <w:pPr>
              <w:ind w:left="12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86"/>
        </w:trPr>
        <w:tc>
          <w:tcPr>
            <w:tcW w:w="760" w:type="dxa"/>
            <w:vAlign w:val="bottom"/>
            <w:tcBorders>
              <w:left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420" w:type="dxa"/>
            <w:vAlign w:val="bottom"/>
            <w:gridSpan w:val="3"/>
          </w:tcPr>
          <w:p>
            <w:pPr>
              <w:ind w:left="120"/>
              <w:spacing w:after="0"/>
              <w:rPr>
                <w:sz w:val="20"/>
                <w:szCs w:val="20"/>
                <w:color w:val="auto"/>
              </w:rPr>
            </w:pPr>
            <w:r>
              <w:rPr>
                <w:rFonts w:ascii="Arial" w:cs="Arial" w:eastAsia="Arial" w:hAnsi="Arial"/>
                <w:sz w:val="18"/>
                <w:szCs w:val="18"/>
                <w:color w:val="auto"/>
              </w:rPr>
              <w:t>United States</w:t>
            </w:r>
          </w:p>
        </w:tc>
        <w:tc>
          <w:tcPr>
            <w:tcW w:w="8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760" w:type="dxa"/>
            <w:vAlign w:val="bottom"/>
            <w:tcBorders>
              <w:left w:val="single" w:sz="8" w:color="auto"/>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760" w:type="dxa"/>
            <w:vAlign w:val="bottom"/>
            <w:tcBorders>
              <w:lef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540" w:type="dxa"/>
            <w:vAlign w:val="bottom"/>
            <w:tcBorders>
              <w:right w:val="single" w:sz="8" w:color="auto"/>
            </w:tcBorders>
          </w:tcPr>
          <w:p>
            <w:pPr>
              <w:spacing w:after="0"/>
              <w:rPr>
                <w:sz w:val="20"/>
                <w:szCs w:val="20"/>
                <w:color w:val="auto"/>
              </w:rPr>
            </w:pPr>
          </w:p>
        </w:tc>
        <w:tc>
          <w:tcPr>
            <w:tcW w:w="740" w:type="dxa"/>
            <w:vAlign w:val="bottom"/>
            <w:tcBorders>
              <w:right w:val="single" w:sz="8" w:color="auto"/>
            </w:tcBorders>
          </w:tcPr>
          <w:p>
            <w:pPr>
              <w:ind w:left="40"/>
              <w:spacing w:after="0"/>
              <w:rPr>
                <w:sz w:val="20"/>
                <w:szCs w:val="20"/>
                <w:color w:val="auto"/>
              </w:rPr>
            </w:pPr>
            <w:r>
              <w:rPr>
                <w:rFonts w:ascii="Arial" w:cs="Arial" w:eastAsia="Arial" w:hAnsi="Arial"/>
                <w:sz w:val="18"/>
                <w:szCs w:val="18"/>
                <w:b w:val="1"/>
                <w:bCs w:val="1"/>
                <w:color w:val="auto"/>
              </w:rPr>
              <w:t>7</w:t>
            </w:r>
          </w:p>
        </w:tc>
        <w:tc>
          <w:tcPr>
            <w:tcW w:w="140" w:type="dxa"/>
            <w:vAlign w:val="bottom"/>
          </w:tcPr>
          <w:p>
            <w:pPr>
              <w:spacing w:after="0"/>
              <w:rPr>
                <w:sz w:val="20"/>
                <w:szCs w:val="20"/>
                <w:color w:val="auto"/>
              </w:rPr>
            </w:pPr>
          </w:p>
        </w:tc>
        <w:tc>
          <w:tcPr>
            <w:tcW w:w="8960" w:type="dxa"/>
            <w:vAlign w:val="bottom"/>
          </w:tcPr>
          <w:p>
            <w:pPr>
              <w:ind w:left="8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472"/>
        </w:trPr>
        <w:tc>
          <w:tcPr>
            <w:tcW w:w="1400" w:type="dxa"/>
            <w:vAlign w:val="bottom"/>
            <w:tcBorders>
              <w:left w:val="single" w:sz="8" w:color="auto"/>
              <w:right w:val="single" w:sz="8" w:color="auto"/>
            </w:tcBorders>
            <w:gridSpan w:val="3"/>
          </w:tcPr>
          <w:p>
            <w:pPr>
              <w:ind w:left="60"/>
              <w:spacing w:after="0"/>
              <w:rPr>
                <w:sz w:val="20"/>
                <w:szCs w:val="20"/>
                <w:color w:val="auto"/>
              </w:rPr>
            </w:pPr>
            <w:r>
              <w:rPr>
                <w:rFonts w:ascii="Arial" w:cs="Arial" w:eastAsia="Arial" w:hAnsi="Arial"/>
                <w:sz w:val="18"/>
                <w:szCs w:val="18"/>
                <w:color w:val="auto"/>
              </w:rPr>
              <w:t>NUMBER OF</w:t>
            </w:r>
          </w:p>
        </w:tc>
        <w:tc>
          <w:tcPr>
            <w:tcW w:w="74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8960" w:type="dxa"/>
            <w:vAlign w:val="bottom"/>
          </w:tcPr>
          <w:p>
            <w:pPr>
              <w:ind w:left="8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1"/>
        </w:trPr>
        <w:tc>
          <w:tcPr>
            <w:tcW w:w="860" w:type="dxa"/>
            <w:vAlign w:val="bottom"/>
            <w:tcBorders>
              <w:left w:val="single" w:sz="8" w:color="auto"/>
            </w:tcBorders>
            <w:gridSpan w:val="2"/>
            <w:vMerge w:val="restart"/>
          </w:tcPr>
          <w:p>
            <w:pPr>
              <w:ind w:left="60"/>
              <w:spacing w:after="0"/>
              <w:rPr>
                <w:sz w:val="20"/>
                <w:szCs w:val="20"/>
                <w:color w:val="auto"/>
              </w:rPr>
            </w:pPr>
            <w:r>
              <w:rPr>
                <w:rFonts w:ascii="Arial" w:cs="Arial" w:eastAsia="Arial" w:hAnsi="Arial"/>
                <w:sz w:val="18"/>
                <w:szCs w:val="18"/>
                <w:color w:val="auto"/>
              </w:rPr>
              <w:t>SHARES</w:t>
            </w:r>
          </w:p>
        </w:tc>
        <w:tc>
          <w:tcPr>
            <w:tcW w:w="540" w:type="dxa"/>
            <w:vAlign w:val="bottom"/>
            <w:tcBorders>
              <w:right w:val="single" w:sz="8" w:color="auto"/>
            </w:tcBorders>
          </w:tcPr>
          <w:p>
            <w:pPr>
              <w:spacing w:after="0"/>
              <w:rPr>
                <w:sz w:val="3"/>
                <w:szCs w:val="3"/>
                <w:color w:val="auto"/>
              </w:rPr>
            </w:pPr>
          </w:p>
        </w:tc>
        <w:tc>
          <w:tcPr>
            <w:tcW w:w="740" w:type="dxa"/>
            <w:vAlign w:val="bottom"/>
            <w:tcBorders>
              <w:bottom w:val="single" w:sz="8" w:color="auto"/>
              <w:right w:val="single" w:sz="8" w:color="auto"/>
            </w:tcBorders>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896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55"/>
        </w:trPr>
        <w:tc>
          <w:tcPr>
            <w:tcW w:w="860" w:type="dxa"/>
            <w:vAlign w:val="bottom"/>
            <w:tcBorders>
              <w:left w:val="single" w:sz="8" w:color="auto"/>
            </w:tcBorders>
            <w:gridSpan w:val="2"/>
            <w:vMerge w:val="continue"/>
          </w:tcPr>
          <w:p>
            <w:pPr>
              <w:spacing w:after="0"/>
              <w:rPr>
                <w:sz w:val="13"/>
                <w:szCs w:val="13"/>
                <w:color w:val="auto"/>
              </w:rPr>
            </w:pPr>
          </w:p>
        </w:tc>
        <w:tc>
          <w:tcPr>
            <w:tcW w:w="540" w:type="dxa"/>
            <w:vAlign w:val="bottom"/>
            <w:tcBorders>
              <w:right w:val="single" w:sz="8" w:color="auto"/>
            </w:tcBorders>
          </w:tcPr>
          <w:p>
            <w:pPr>
              <w:spacing w:after="0"/>
              <w:rPr>
                <w:sz w:val="13"/>
                <w:szCs w:val="13"/>
                <w:color w:val="auto"/>
              </w:rPr>
            </w:pPr>
          </w:p>
        </w:tc>
        <w:tc>
          <w:tcPr>
            <w:tcW w:w="7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b w:val="1"/>
                <w:bCs w:val="1"/>
                <w:color w:val="auto"/>
              </w:rPr>
              <w:t>8</w:t>
            </w:r>
          </w:p>
        </w:tc>
        <w:tc>
          <w:tcPr>
            <w:tcW w:w="140" w:type="dxa"/>
            <w:vAlign w:val="bottom"/>
          </w:tcPr>
          <w:p>
            <w:pPr>
              <w:spacing w:after="0"/>
              <w:rPr>
                <w:sz w:val="13"/>
                <w:szCs w:val="13"/>
                <w:color w:val="auto"/>
              </w:rPr>
            </w:pPr>
          </w:p>
        </w:tc>
        <w:tc>
          <w:tcPr>
            <w:tcW w:w="8960" w:type="dxa"/>
            <w:vAlign w:val="bottom"/>
            <w:vMerge w:val="restart"/>
          </w:tcPr>
          <w:p>
            <w:pPr>
              <w:ind w:left="8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216"/>
        </w:trPr>
        <w:tc>
          <w:tcPr>
            <w:tcW w:w="1400" w:type="dxa"/>
            <w:vAlign w:val="bottom"/>
            <w:tcBorders>
              <w:left w:val="single" w:sz="8" w:color="auto"/>
              <w:right w:val="single" w:sz="8" w:color="auto"/>
            </w:tcBorders>
            <w:gridSpan w:val="3"/>
          </w:tcPr>
          <w:p>
            <w:pPr>
              <w:ind w:left="60"/>
              <w:spacing w:after="0"/>
              <w:rPr>
                <w:sz w:val="20"/>
                <w:szCs w:val="20"/>
                <w:color w:val="auto"/>
              </w:rPr>
            </w:pPr>
            <w:r>
              <w:rPr>
                <w:rFonts w:ascii="Arial" w:cs="Arial" w:eastAsia="Arial" w:hAnsi="Arial"/>
                <w:sz w:val="18"/>
                <w:szCs w:val="18"/>
                <w:color w:val="auto"/>
              </w:rPr>
              <w:t>BENEFICIALLY</w:t>
            </w:r>
          </w:p>
        </w:tc>
        <w:tc>
          <w:tcPr>
            <w:tcW w:w="740" w:type="dxa"/>
            <w:vAlign w:val="bottom"/>
            <w:tcBorders>
              <w:right w:val="single" w:sz="8" w:color="auto"/>
            </w:tcBorders>
            <w:vMerge w:val="continue"/>
          </w:tcPr>
          <w:p>
            <w:pPr>
              <w:spacing w:after="0"/>
              <w:rPr>
                <w:sz w:val="18"/>
                <w:szCs w:val="18"/>
                <w:color w:val="auto"/>
              </w:rPr>
            </w:pPr>
          </w:p>
        </w:tc>
        <w:tc>
          <w:tcPr>
            <w:tcW w:w="140" w:type="dxa"/>
            <w:vAlign w:val="bottom"/>
          </w:tcPr>
          <w:p>
            <w:pPr>
              <w:spacing w:after="0"/>
              <w:rPr>
                <w:sz w:val="18"/>
                <w:szCs w:val="18"/>
                <w:color w:val="auto"/>
              </w:rPr>
            </w:pPr>
          </w:p>
        </w:tc>
        <w:tc>
          <w:tcPr>
            <w:tcW w:w="896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00" w:type="dxa"/>
            <w:vAlign w:val="bottom"/>
            <w:tcBorders>
              <w:left w:val="single" w:sz="8" w:color="auto"/>
              <w:right w:val="single" w:sz="8" w:color="auto"/>
            </w:tcBorders>
            <w:gridSpan w:val="3"/>
          </w:tcPr>
          <w:p>
            <w:pPr>
              <w:ind w:left="60"/>
              <w:spacing w:after="0"/>
              <w:rPr>
                <w:sz w:val="20"/>
                <w:szCs w:val="20"/>
                <w:color w:val="auto"/>
              </w:rPr>
            </w:pPr>
            <w:r>
              <w:rPr>
                <w:rFonts w:ascii="Arial" w:cs="Arial" w:eastAsia="Arial" w:hAnsi="Arial"/>
                <w:sz w:val="18"/>
                <w:szCs w:val="18"/>
                <w:color w:val="auto"/>
              </w:rPr>
              <w:t>OWNED BY</w:t>
            </w:r>
          </w:p>
        </w:tc>
        <w:tc>
          <w:tcPr>
            <w:tcW w:w="74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8960" w:type="dxa"/>
            <w:vAlign w:val="bottom"/>
            <w:vMerge w:val="restart"/>
          </w:tcPr>
          <w:p>
            <w:pPr>
              <w:ind w:left="80"/>
              <w:spacing w:after="0"/>
              <w:rPr>
                <w:sz w:val="20"/>
                <w:szCs w:val="20"/>
                <w:color w:val="auto"/>
              </w:rPr>
            </w:pPr>
            <w:r>
              <w:rPr>
                <w:rFonts w:ascii="Arial" w:cs="Arial" w:eastAsia="Arial" w:hAnsi="Arial"/>
                <w:sz w:val="18"/>
                <w:szCs w:val="18"/>
                <w:color w:val="auto"/>
              </w:rPr>
              <w:t>1,677,183</w:t>
            </w:r>
          </w:p>
        </w:tc>
        <w:tc>
          <w:tcPr>
            <w:tcW w:w="0" w:type="dxa"/>
            <w:vAlign w:val="bottom"/>
          </w:tcPr>
          <w:p>
            <w:pPr>
              <w:spacing w:after="0"/>
              <w:rPr>
                <w:sz w:val="1"/>
                <w:szCs w:val="1"/>
                <w:color w:val="auto"/>
              </w:rPr>
            </w:pPr>
          </w:p>
        </w:tc>
      </w:tr>
      <w:tr>
        <w:trPr>
          <w:trHeight w:val="136"/>
        </w:trPr>
        <w:tc>
          <w:tcPr>
            <w:tcW w:w="860" w:type="dxa"/>
            <w:vAlign w:val="bottom"/>
            <w:tcBorders>
              <w:left w:val="single" w:sz="8" w:color="auto"/>
            </w:tcBorders>
            <w:gridSpan w:val="2"/>
            <w:vMerge w:val="restart"/>
          </w:tcPr>
          <w:p>
            <w:pPr>
              <w:ind w:left="60"/>
              <w:spacing w:after="0" w:line="157" w:lineRule="exact"/>
              <w:rPr>
                <w:sz w:val="20"/>
                <w:szCs w:val="20"/>
                <w:color w:val="auto"/>
              </w:rPr>
            </w:pPr>
            <w:r>
              <w:rPr>
                <w:rFonts w:ascii="Arial" w:cs="Arial" w:eastAsia="Arial" w:hAnsi="Arial"/>
                <w:sz w:val="18"/>
                <w:szCs w:val="18"/>
                <w:color w:val="auto"/>
              </w:rPr>
              <w:t>EACH</w:t>
            </w:r>
          </w:p>
        </w:tc>
        <w:tc>
          <w:tcPr>
            <w:tcW w:w="540" w:type="dxa"/>
            <w:vAlign w:val="bottom"/>
            <w:tcBorders>
              <w:right w:val="single" w:sz="8" w:color="auto"/>
            </w:tcBorders>
          </w:tcPr>
          <w:p>
            <w:pPr>
              <w:spacing w:after="0"/>
              <w:rPr>
                <w:sz w:val="11"/>
                <w:szCs w:val="11"/>
                <w:color w:val="auto"/>
              </w:rPr>
            </w:pPr>
          </w:p>
        </w:tc>
        <w:tc>
          <w:tcPr>
            <w:tcW w:w="74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896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7"/>
        </w:trPr>
        <w:tc>
          <w:tcPr>
            <w:tcW w:w="860" w:type="dxa"/>
            <w:vAlign w:val="bottom"/>
            <w:tcBorders>
              <w:left w:val="single" w:sz="8" w:color="auto"/>
            </w:tcBorders>
            <w:gridSpan w:val="2"/>
            <w:vMerge w:val="continue"/>
          </w:tcPr>
          <w:p>
            <w:pPr>
              <w:spacing w:after="0"/>
              <w:rPr>
                <w:sz w:val="2"/>
                <w:szCs w:val="2"/>
                <w:color w:val="auto"/>
              </w:rPr>
            </w:pPr>
          </w:p>
        </w:tc>
        <w:tc>
          <w:tcPr>
            <w:tcW w:w="540" w:type="dxa"/>
            <w:vAlign w:val="bottom"/>
            <w:tcBorders>
              <w:right w:val="single" w:sz="8" w:color="auto"/>
            </w:tcBorders>
          </w:tcPr>
          <w:p>
            <w:pPr>
              <w:spacing w:after="0"/>
              <w:rPr>
                <w:sz w:val="2"/>
                <w:szCs w:val="2"/>
                <w:color w:val="auto"/>
              </w:rPr>
            </w:pPr>
          </w:p>
        </w:tc>
        <w:tc>
          <w:tcPr>
            <w:tcW w:w="740" w:type="dxa"/>
            <w:vAlign w:val="bottom"/>
            <w:tcBorders>
              <w:bottom w:val="single" w:sz="8" w:color="auto"/>
              <w:right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9"/>
        </w:trPr>
        <w:tc>
          <w:tcPr>
            <w:tcW w:w="1400" w:type="dxa"/>
            <w:vAlign w:val="bottom"/>
            <w:tcBorders>
              <w:left w:val="single" w:sz="8" w:color="auto"/>
              <w:right w:val="single" w:sz="8" w:color="auto"/>
            </w:tcBorders>
            <w:gridSpan w:val="3"/>
          </w:tcPr>
          <w:p>
            <w:pPr>
              <w:ind w:left="60"/>
              <w:spacing w:after="0"/>
              <w:rPr>
                <w:sz w:val="20"/>
                <w:szCs w:val="20"/>
                <w:color w:val="auto"/>
              </w:rPr>
            </w:pPr>
            <w:r>
              <w:rPr>
                <w:rFonts w:ascii="Arial" w:cs="Arial" w:eastAsia="Arial" w:hAnsi="Arial"/>
                <w:sz w:val="18"/>
                <w:szCs w:val="18"/>
                <w:color w:val="auto"/>
              </w:rPr>
              <w:t>REPORTING</w:t>
            </w:r>
          </w:p>
        </w:tc>
        <w:tc>
          <w:tcPr>
            <w:tcW w:w="740" w:type="dxa"/>
            <w:vAlign w:val="bottom"/>
            <w:tcBorders>
              <w:right w:val="single" w:sz="8" w:color="auto"/>
            </w:tcBorders>
          </w:tcPr>
          <w:p>
            <w:pPr>
              <w:ind w:left="40"/>
              <w:spacing w:after="0"/>
              <w:rPr>
                <w:sz w:val="20"/>
                <w:szCs w:val="20"/>
                <w:color w:val="auto"/>
              </w:rPr>
            </w:pPr>
            <w:r>
              <w:rPr>
                <w:rFonts w:ascii="Arial" w:cs="Arial" w:eastAsia="Arial" w:hAnsi="Arial"/>
                <w:sz w:val="18"/>
                <w:szCs w:val="18"/>
                <w:b w:val="1"/>
                <w:bCs w:val="1"/>
                <w:color w:val="auto"/>
              </w:rPr>
              <w:t>9</w:t>
            </w:r>
          </w:p>
        </w:tc>
        <w:tc>
          <w:tcPr>
            <w:tcW w:w="140" w:type="dxa"/>
            <w:vAlign w:val="bottom"/>
          </w:tcPr>
          <w:p>
            <w:pPr>
              <w:spacing w:after="0"/>
              <w:rPr>
                <w:sz w:val="21"/>
                <w:szCs w:val="21"/>
                <w:color w:val="auto"/>
              </w:rPr>
            </w:pPr>
          </w:p>
        </w:tc>
        <w:tc>
          <w:tcPr>
            <w:tcW w:w="8960" w:type="dxa"/>
            <w:vAlign w:val="bottom"/>
          </w:tcPr>
          <w:p>
            <w:pPr>
              <w:ind w:left="8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6"/>
        </w:trPr>
        <w:tc>
          <w:tcPr>
            <w:tcW w:w="860" w:type="dxa"/>
            <w:vAlign w:val="bottom"/>
            <w:tcBorders>
              <w:left w:val="single" w:sz="8" w:color="auto"/>
            </w:tcBorders>
            <w:gridSpan w:val="2"/>
          </w:tcPr>
          <w:p>
            <w:pPr>
              <w:ind w:left="60"/>
              <w:spacing w:after="0"/>
              <w:rPr>
                <w:sz w:val="20"/>
                <w:szCs w:val="20"/>
                <w:color w:val="auto"/>
              </w:rPr>
            </w:pPr>
            <w:r>
              <w:rPr>
                <w:rFonts w:ascii="Arial" w:cs="Arial" w:eastAsia="Arial" w:hAnsi="Arial"/>
                <w:sz w:val="18"/>
                <w:szCs w:val="18"/>
                <w:color w:val="auto"/>
              </w:rPr>
              <w:t>PERSON</w:t>
            </w:r>
          </w:p>
        </w:tc>
        <w:tc>
          <w:tcPr>
            <w:tcW w:w="540" w:type="dxa"/>
            <w:vAlign w:val="bottom"/>
            <w:tcBorders>
              <w:right w:val="single" w:sz="8" w:color="auto"/>
            </w:tcBorders>
          </w:tcPr>
          <w:p>
            <w:pPr>
              <w:spacing w:after="0"/>
              <w:rPr>
                <w:sz w:val="18"/>
                <w:szCs w:val="18"/>
                <w:color w:val="auto"/>
              </w:rPr>
            </w:pPr>
          </w:p>
        </w:tc>
        <w:tc>
          <w:tcPr>
            <w:tcW w:w="74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8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860" w:type="dxa"/>
            <w:vAlign w:val="bottom"/>
            <w:tcBorders>
              <w:left w:val="single" w:sz="8" w:color="auto"/>
            </w:tcBorders>
            <w:gridSpan w:val="2"/>
          </w:tcPr>
          <w:p>
            <w:pPr>
              <w:ind w:left="60"/>
              <w:spacing w:after="0"/>
              <w:rPr>
                <w:sz w:val="20"/>
                <w:szCs w:val="20"/>
                <w:color w:val="auto"/>
              </w:rPr>
            </w:pPr>
            <w:r>
              <w:rPr>
                <w:rFonts w:ascii="Arial" w:cs="Arial" w:eastAsia="Arial" w:hAnsi="Arial"/>
                <w:sz w:val="18"/>
                <w:szCs w:val="18"/>
                <w:color w:val="auto"/>
              </w:rPr>
              <w:t>WITH</w:t>
            </w:r>
          </w:p>
        </w:tc>
        <w:tc>
          <w:tcPr>
            <w:tcW w:w="540" w:type="dxa"/>
            <w:vAlign w:val="bottom"/>
            <w:tcBorders>
              <w:right w:val="single" w:sz="8" w:color="auto"/>
            </w:tcBorders>
          </w:tcPr>
          <w:p>
            <w:pPr>
              <w:spacing w:after="0"/>
              <w:rPr>
                <w:sz w:val="22"/>
                <w:szCs w:val="22"/>
                <w:color w:val="auto"/>
              </w:rPr>
            </w:pPr>
          </w:p>
        </w:tc>
        <w:tc>
          <w:tcPr>
            <w:tcW w:w="740" w:type="dxa"/>
            <w:vAlign w:val="bottom"/>
            <w:tcBorders>
              <w:right w:val="single" w:sz="8" w:color="auto"/>
            </w:tcBorders>
          </w:tcPr>
          <w:p>
            <w:pPr>
              <w:spacing w:after="0"/>
              <w:rPr>
                <w:sz w:val="22"/>
                <w:szCs w:val="22"/>
                <w:color w:val="auto"/>
              </w:rPr>
            </w:pPr>
          </w:p>
        </w:tc>
        <w:tc>
          <w:tcPr>
            <w:tcW w:w="140" w:type="dxa"/>
            <w:vAlign w:val="bottom"/>
          </w:tcPr>
          <w:p>
            <w:pPr>
              <w:spacing w:after="0"/>
              <w:rPr>
                <w:sz w:val="22"/>
                <w:szCs w:val="22"/>
                <w:color w:val="auto"/>
              </w:rPr>
            </w:pPr>
          </w:p>
        </w:tc>
        <w:tc>
          <w:tcPr>
            <w:tcW w:w="8960" w:type="dxa"/>
            <w:vAlign w:val="bottom"/>
          </w:tcPr>
          <w:p>
            <w:pPr>
              <w:ind w:left="8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7"/>
        </w:trPr>
        <w:tc>
          <w:tcPr>
            <w:tcW w:w="760" w:type="dxa"/>
            <w:vAlign w:val="bottom"/>
            <w:tcBorders>
              <w:lef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Borders>
              <w:right w:val="single" w:sz="8" w:color="auto"/>
            </w:tcBorders>
          </w:tcPr>
          <w:p>
            <w:pPr>
              <w:spacing w:after="0"/>
              <w:rPr>
                <w:sz w:val="2"/>
                <w:szCs w:val="2"/>
                <w:color w:val="auto"/>
              </w:rPr>
            </w:pPr>
          </w:p>
        </w:tc>
        <w:tc>
          <w:tcPr>
            <w:tcW w:w="740" w:type="dxa"/>
            <w:vAlign w:val="bottom"/>
            <w:tcBorders>
              <w:bottom w:val="single" w:sz="8" w:color="auto"/>
              <w:right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760" w:type="dxa"/>
            <w:vAlign w:val="bottom"/>
            <w:tcBorders>
              <w:lef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540" w:type="dxa"/>
            <w:vAlign w:val="bottom"/>
            <w:tcBorders>
              <w:right w:val="single" w:sz="8" w:color="auto"/>
            </w:tcBorders>
          </w:tcPr>
          <w:p>
            <w:pPr>
              <w:spacing w:after="0"/>
              <w:rPr>
                <w:sz w:val="20"/>
                <w:szCs w:val="20"/>
                <w:color w:val="auto"/>
              </w:rPr>
            </w:pPr>
          </w:p>
        </w:tc>
        <w:tc>
          <w:tcPr>
            <w:tcW w:w="740" w:type="dxa"/>
            <w:vAlign w:val="bottom"/>
            <w:tcBorders>
              <w:right w:val="single" w:sz="8" w:color="auto"/>
            </w:tcBorders>
          </w:tcPr>
          <w:p>
            <w:pPr>
              <w:ind w:left="40"/>
              <w:spacing w:after="0"/>
              <w:rPr>
                <w:sz w:val="20"/>
                <w:szCs w:val="20"/>
                <w:color w:val="auto"/>
              </w:rPr>
            </w:pPr>
            <w:r>
              <w:rPr>
                <w:rFonts w:ascii="Arial" w:cs="Arial" w:eastAsia="Arial" w:hAnsi="Arial"/>
                <w:sz w:val="18"/>
                <w:szCs w:val="18"/>
                <w:b w:val="1"/>
                <w:bCs w:val="1"/>
                <w:color w:val="auto"/>
              </w:rPr>
              <w:t>10</w:t>
            </w:r>
          </w:p>
        </w:tc>
        <w:tc>
          <w:tcPr>
            <w:tcW w:w="140" w:type="dxa"/>
            <w:vAlign w:val="bottom"/>
          </w:tcPr>
          <w:p>
            <w:pPr>
              <w:spacing w:after="0"/>
              <w:rPr>
                <w:sz w:val="20"/>
                <w:szCs w:val="20"/>
                <w:color w:val="auto"/>
              </w:rPr>
            </w:pPr>
          </w:p>
        </w:tc>
        <w:tc>
          <w:tcPr>
            <w:tcW w:w="8960" w:type="dxa"/>
            <w:vAlign w:val="bottom"/>
          </w:tcPr>
          <w:p>
            <w:pPr>
              <w:ind w:left="8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486"/>
        </w:trPr>
        <w:tc>
          <w:tcPr>
            <w:tcW w:w="760" w:type="dxa"/>
            <w:vAlign w:val="bottom"/>
            <w:tcBorders>
              <w:lef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8960" w:type="dxa"/>
            <w:vAlign w:val="bottom"/>
          </w:tcPr>
          <w:p>
            <w:pPr>
              <w:ind w:left="80"/>
              <w:spacing w:after="0"/>
              <w:rPr>
                <w:sz w:val="20"/>
                <w:szCs w:val="20"/>
                <w:color w:val="auto"/>
              </w:rPr>
            </w:pPr>
            <w:r>
              <w:rPr>
                <w:rFonts w:ascii="Arial" w:cs="Arial" w:eastAsia="Arial" w:hAnsi="Arial"/>
                <w:sz w:val="18"/>
                <w:szCs w:val="18"/>
                <w:color w:val="auto"/>
              </w:rPr>
              <w:t>1,677,183</w:t>
            </w:r>
          </w:p>
        </w:tc>
        <w:tc>
          <w:tcPr>
            <w:tcW w:w="0" w:type="dxa"/>
            <w:vAlign w:val="bottom"/>
          </w:tcPr>
          <w:p>
            <w:pPr>
              <w:spacing w:after="0"/>
              <w:rPr>
                <w:sz w:val="1"/>
                <w:szCs w:val="1"/>
                <w:color w:val="auto"/>
              </w:rPr>
            </w:pPr>
          </w:p>
        </w:tc>
      </w:tr>
      <w:tr>
        <w:trPr>
          <w:trHeight w:val="27"/>
        </w:trPr>
        <w:tc>
          <w:tcPr>
            <w:tcW w:w="760" w:type="dxa"/>
            <w:vAlign w:val="bottom"/>
            <w:tcBorders>
              <w:left w:val="single" w:sz="8" w:color="auto"/>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40" w:type="dxa"/>
            <w:vAlign w:val="bottom"/>
            <w:tcBorders>
              <w:bottom w:val="single" w:sz="8" w:color="auto"/>
              <w:right w:val="single" w:sz="8" w:color="auto"/>
            </w:tcBorders>
          </w:tcPr>
          <w:p>
            <w:pPr>
              <w:spacing w:after="0"/>
              <w:rPr>
                <w:sz w:val="2"/>
                <w:szCs w:val="2"/>
                <w:color w:val="auto"/>
              </w:rPr>
            </w:pPr>
          </w:p>
        </w:tc>
        <w:tc>
          <w:tcPr>
            <w:tcW w:w="740" w:type="dxa"/>
            <w:vAlign w:val="bottom"/>
            <w:tcBorders>
              <w:bottom w:val="single" w:sz="8" w:color="auto"/>
              <w:right w:val="single" w:sz="8" w:color="auto"/>
            </w:tcBorders>
          </w:tcPr>
          <w:p>
            <w:pPr>
              <w:spacing w:after="0"/>
              <w:rPr>
                <w:sz w:val="2"/>
                <w:szCs w:val="2"/>
                <w:color w:val="auto"/>
              </w:rPr>
            </w:pPr>
          </w:p>
        </w:tc>
        <w:tc>
          <w:tcPr>
            <w:tcW w:w="9100" w:type="dxa"/>
            <w:vAlign w:val="bottom"/>
            <w:tcBorders>
              <w:bottom w:val="single" w:sz="8" w:color="auto"/>
            </w:tcBorders>
            <w:gridSpan w:val="2"/>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760" w:type="dxa"/>
            <w:vAlign w:val="bottom"/>
            <w:tcBorders>
              <w:left w:val="single" w:sz="8" w:color="auto"/>
              <w:right w:val="single" w:sz="8" w:color="auto"/>
            </w:tcBorders>
          </w:tcPr>
          <w:p>
            <w:pPr>
              <w:ind w:left="60"/>
              <w:spacing w:after="0"/>
              <w:rPr>
                <w:sz w:val="20"/>
                <w:szCs w:val="20"/>
                <w:color w:val="auto"/>
              </w:rPr>
            </w:pPr>
            <w:r>
              <w:rPr>
                <w:rFonts w:ascii="Arial" w:cs="Arial" w:eastAsia="Arial" w:hAnsi="Arial"/>
                <w:sz w:val="18"/>
                <w:szCs w:val="18"/>
                <w:b w:val="1"/>
                <w:bCs w:val="1"/>
                <w:color w:val="auto"/>
              </w:rPr>
              <w:t>11</w:t>
            </w:r>
          </w:p>
        </w:tc>
        <w:tc>
          <w:tcPr>
            <w:tcW w:w="100" w:type="dxa"/>
            <w:vAlign w:val="bottom"/>
          </w:tcPr>
          <w:p>
            <w:pPr>
              <w:spacing w:after="0"/>
              <w:rPr>
                <w:sz w:val="20"/>
                <w:szCs w:val="20"/>
                <w:color w:val="auto"/>
              </w:rPr>
            </w:pPr>
          </w:p>
        </w:tc>
        <w:tc>
          <w:tcPr>
            <w:tcW w:w="10380" w:type="dxa"/>
            <w:vAlign w:val="bottom"/>
            <w:gridSpan w:val="4"/>
          </w:tcPr>
          <w:p>
            <w:pPr>
              <w:ind w:left="120"/>
              <w:spacing w:after="0"/>
              <w:rPr>
                <w:sz w:val="20"/>
                <w:szCs w:val="20"/>
                <w:color w:val="auto"/>
              </w:rPr>
            </w:pPr>
            <w:r>
              <w:rPr>
                <w:rFonts w:ascii="Arial" w:cs="Arial" w:eastAsia="Arial" w:hAnsi="Arial"/>
                <w:sz w:val="18"/>
                <w:szCs w:val="18"/>
                <w:color w:val="auto"/>
              </w:rPr>
              <w:t>AGGREGATE AMOUNT BENEFICIALLY OWNED BY EACH REPORTING PERSON</w:t>
            </w:r>
          </w:p>
        </w:tc>
        <w:tc>
          <w:tcPr>
            <w:tcW w:w="0" w:type="dxa"/>
            <w:vAlign w:val="bottom"/>
          </w:tcPr>
          <w:p>
            <w:pPr>
              <w:spacing w:after="0"/>
              <w:rPr>
                <w:sz w:val="1"/>
                <w:szCs w:val="1"/>
                <w:color w:val="auto"/>
              </w:rPr>
            </w:pPr>
          </w:p>
        </w:tc>
      </w:tr>
      <w:tr>
        <w:trPr>
          <w:trHeight w:val="486"/>
        </w:trPr>
        <w:tc>
          <w:tcPr>
            <w:tcW w:w="760" w:type="dxa"/>
            <w:vAlign w:val="bottom"/>
            <w:tcBorders>
              <w:left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gridSpan w:val="2"/>
          </w:tcPr>
          <w:p>
            <w:pPr>
              <w:ind w:left="120"/>
              <w:spacing w:after="0"/>
              <w:rPr>
                <w:sz w:val="20"/>
                <w:szCs w:val="20"/>
                <w:color w:val="auto"/>
              </w:rPr>
            </w:pPr>
            <w:r>
              <w:rPr>
                <w:rFonts w:ascii="Arial" w:cs="Arial" w:eastAsia="Arial" w:hAnsi="Arial"/>
                <w:sz w:val="18"/>
                <w:szCs w:val="18"/>
                <w:color w:val="auto"/>
              </w:rPr>
              <w:t>1,677,183</w:t>
            </w:r>
          </w:p>
        </w:tc>
        <w:tc>
          <w:tcPr>
            <w:tcW w:w="140" w:type="dxa"/>
            <w:vAlign w:val="bottom"/>
          </w:tcPr>
          <w:p>
            <w:pPr>
              <w:spacing w:after="0"/>
              <w:rPr>
                <w:sz w:val="24"/>
                <w:szCs w:val="24"/>
                <w:color w:val="auto"/>
              </w:rPr>
            </w:pPr>
          </w:p>
        </w:tc>
        <w:tc>
          <w:tcPr>
            <w:tcW w:w="8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760" w:type="dxa"/>
            <w:vAlign w:val="bottom"/>
            <w:tcBorders>
              <w:left w:val="single" w:sz="8" w:color="auto"/>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380" w:type="dxa"/>
            <w:vAlign w:val="bottom"/>
            <w:tcBorders>
              <w:bottom w:val="single" w:sz="8" w:color="auto"/>
            </w:tcBorders>
            <w:gridSpan w:val="4"/>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760" w:type="dxa"/>
            <w:vAlign w:val="bottom"/>
            <w:tcBorders>
              <w:left w:val="single" w:sz="8" w:color="auto"/>
              <w:right w:val="single" w:sz="8" w:color="auto"/>
            </w:tcBorders>
          </w:tcPr>
          <w:p>
            <w:pPr>
              <w:ind w:left="60"/>
              <w:spacing w:after="0"/>
              <w:rPr>
                <w:sz w:val="20"/>
                <w:szCs w:val="20"/>
                <w:color w:val="auto"/>
              </w:rPr>
            </w:pPr>
            <w:r>
              <w:rPr>
                <w:rFonts w:ascii="Arial" w:cs="Arial" w:eastAsia="Arial" w:hAnsi="Arial"/>
                <w:sz w:val="18"/>
                <w:szCs w:val="18"/>
                <w:b w:val="1"/>
                <w:bCs w:val="1"/>
                <w:color w:val="auto"/>
              </w:rPr>
              <w:t>12</w:t>
            </w:r>
          </w:p>
        </w:tc>
        <w:tc>
          <w:tcPr>
            <w:tcW w:w="100" w:type="dxa"/>
            <w:vAlign w:val="bottom"/>
          </w:tcPr>
          <w:p>
            <w:pPr>
              <w:spacing w:after="0"/>
              <w:rPr>
                <w:sz w:val="20"/>
                <w:szCs w:val="20"/>
                <w:color w:val="auto"/>
              </w:rPr>
            </w:pPr>
          </w:p>
        </w:tc>
        <w:tc>
          <w:tcPr>
            <w:tcW w:w="10380" w:type="dxa"/>
            <w:vAlign w:val="bottom"/>
            <w:gridSpan w:val="4"/>
          </w:tcPr>
          <w:p>
            <w:pPr>
              <w:ind w:left="120"/>
              <w:spacing w:after="0"/>
              <w:rPr>
                <w:sz w:val="20"/>
                <w:szCs w:val="20"/>
                <w:color w:val="auto"/>
              </w:rPr>
            </w:pPr>
            <w:r>
              <w:rPr>
                <w:rFonts w:ascii="Arial" w:cs="Arial" w:eastAsia="Arial" w:hAnsi="Arial"/>
                <w:sz w:val="18"/>
                <w:szCs w:val="18"/>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509"/>
        </w:trPr>
        <w:tc>
          <w:tcPr>
            <w:tcW w:w="760" w:type="dxa"/>
            <w:vAlign w:val="bottom"/>
            <w:tcBorders>
              <w:left w:val="single" w:sz="8" w:color="auto"/>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20" w:type="dxa"/>
            <w:vAlign w:val="bottom"/>
            <w:tcBorders>
              <w:bottom w:val="single" w:sz="8" w:color="auto"/>
            </w:tcBorders>
            <w:gridSpan w:val="3"/>
          </w:tcPr>
          <w:p>
            <w:pPr>
              <w:ind w:left="120"/>
              <w:spacing w:after="0" w:line="181" w:lineRule="exact"/>
              <w:rPr>
                <w:sz w:val="20"/>
                <w:szCs w:val="20"/>
                <w:color w:val="auto"/>
              </w:rPr>
            </w:pPr>
            <w:r>
              <w:rPr>
                <w:rFonts w:ascii="MS PGothic" w:cs="MS PGothic" w:eastAsia="MS PGothic" w:hAnsi="MS PGothic"/>
                <w:sz w:val="18"/>
                <w:szCs w:val="18"/>
                <w:color w:val="auto"/>
              </w:rPr>
              <w:t>☐</w:t>
            </w:r>
          </w:p>
        </w:tc>
        <w:tc>
          <w:tcPr>
            <w:tcW w:w="89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760" w:type="dxa"/>
            <w:vAlign w:val="bottom"/>
            <w:tcBorders>
              <w:left w:val="single" w:sz="8" w:color="auto"/>
              <w:right w:val="single" w:sz="8" w:color="auto"/>
            </w:tcBorders>
          </w:tcPr>
          <w:p>
            <w:pPr>
              <w:ind w:left="60"/>
              <w:spacing w:after="0"/>
              <w:rPr>
                <w:sz w:val="20"/>
                <w:szCs w:val="20"/>
                <w:color w:val="auto"/>
              </w:rPr>
            </w:pPr>
            <w:r>
              <w:rPr>
                <w:rFonts w:ascii="Arial" w:cs="Arial" w:eastAsia="Arial" w:hAnsi="Arial"/>
                <w:sz w:val="18"/>
                <w:szCs w:val="18"/>
                <w:b w:val="1"/>
                <w:bCs w:val="1"/>
                <w:color w:val="auto"/>
              </w:rPr>
              <w:t>13</w:t>
            </w:r>
          </w:p>
        </w:tc>
        <w:tc>
          <w:tcPr>
            <w:tcW w:w="100" w:type="dxa"/>
            <w:vAlign w:val="bottom"/>
          </w:tcPr>
          <w:p>
            <w:pPr>
              <w:spacing w:after="0"/>
              <w:rPr>
                <w:sz w:val="20"/>
                <w:szCs w:val="20"/>
                <w:color w:val="auto"/>
              </w:rPr>
            </w:pPr>
          </w:p>
        </w:tc>
        <w:tc>
          <w:tcPr>
            <w:tcW w:w="10380" w:type="dxa"/>
            <w:vAlign w:val="bottom"/>
            <w:gridSpan w:val="4"/>
          </w:tcPr>
          <w:p>
            <w:pPr>
              <w:ind w:left="120"/>
              <w:spacing w:after="0"/>
              <w:rPr>
                <w:sz w:val="20"/>
                <w:szCs w:val="20"/>
                <w:color w:val="auto"/>
              </w:rPr>
            </w:pPr>
            <w:r>
              <w:rPr>
                <w:rFonts w:ascii="Arial" w:cs="Arial" w:eastAsia="Arial" w:hAnsi="Arial"/>
                <w:sz w:val="18"/>
                <w:szCs w:val="18"/>
                <w:color w:val="auto"/>
              </w:rPr>
              <w:t>PERCENT OF CLASS REPRESENTED BY AMOUNT IN ROW (11)</w:t>
            </w:r>
          </w:p>
        </w:tc>
        <w:tc>
          <w:tcPr>
            <w:tcW w:w="0" w:type="dxa"/>
            <w:vAlign w:val="bottom"/>
          </w:tcPr>
          <w:p>
            <w:pPr>
              <w:spacing w:after="0"/>
              <w:rPr>
                <w:sz w:val="1"/>
                <w:szCs w:val="1"/>
                <w:color w:val="auto"/>
              </w:rPr>
            </w:pPr>
          </w:p>
        </w:tc>
      </w:tr>
      <w:tr>
        <w:trPr>
          <w:trHeight w:val="486"/>
        </w:trPr>
        <w:tc>
          <w:tcPr>
            <w:tcW w:w="760" w:type="dxa"/>
            <w:vAlign w:val="bottom"/>
            <w:tcBorders>
              <w:left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540" w:type="dxa"/>
            <w:vAlign w:val="bottom"/>
          </w:tcPr>
          <w:p>
            <w:pPr>
              <w:ind w:left="120"/>
              <w:spacing w:after="0"/>
              <w:rPr>
                <w:sz w:val="20"/>
                <w:szCs w:val="20"/>
                <w:color w:val="auto"/>
              </w:rPr>
            </w:pPr>
            <w:r>
              <w:rPr>
                <w:rFonts w:ascii="Arial" w:cs="Arial" w:eastAsia="Arial" w:hAnsi="Arial"/>
                <w:sz w:val="18"/>
                <w:szCs w:val="18"/>
                <w:color w:val="auto"/>
                <w:w w:val="92"/>
              </w:rPr>
              <w:t>8.2%</w:t>
            </w:r>
          </w:p>
        </w:tc>
        <w:tc>
          <w:tcPr>
            <w:tcW w:w="7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760" w:type="dxa"/>
            <w:vAlign w:val="bottom"/>
            <w:tcBorders>
              <w:left w:val="single" w:sz="8" w:color="auto"/>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380" w:type="dxa"/>
            <w:vAlign w:val="bottom"/>
            <w:tcBorders>
              <w:bottom w:val="single" w:sz="8" w:color="auto"/>
            </w:tcBorders>
            <w:gridSpan w:val="4"/>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760" w:type="dxa"/>
            <w:vAlign w:val="bottom"/>
            <w:tcBorders>
              <w:left w:val="single" w:sz="8" w:color="auto"/>
              <w:right w:val="single" w:sz="8" w:color="auto"/>
            </w:tcBorders>
          </w:tcPr>
          <w:p>
            <w:pPr>
              <w:ind w:left="60"/>
              <w:spacing w:after="0"/>
              <w:rPr>
                <w:sz w:val="20"/>
                <w:szCs w:val="20"/>
                <w:color w:val="auto"/>
              </w:rPr>
            </w:pPr>
            <w:r>
              <w:rPr>
                <w:rFonts w:ascii="Arial" w:cs="Arial" w:eastAsia="Arial" w:hAnsi="Arial"/>
                <w:sz w:val="18"/>
                <w:szCs w:val="18"/>
                <w:b w:val="1"/>
                <w:bCs w:val="1"/>
                <w:color w:val="auto"/>
              </w:rPr>
              <w:t>14</w:t>
            </w:r>
          </w:p>
        </w:tc>
        <w:tc>
          <w:tcPr>
            <w:tcW w:w="100" w:type="dxa"/>
            <w:vAlign w:val="bottom"/>
          </w:tcPr>
          <w:p>
            <w:pPr>
              <w:spacing w:after="0"/>
              <w:rPr>
                <w:sz w:val="20"/>
                <w:szCs w:val="20"/>
                <w:color w:val="auto"/>
              </w:rPr>
            </w:pPr>
          </w:p>
        </w:tc>
        <w:tc>
          <w:tcPr>
            <w:tcW w:w="10380" w:type="dxa"/>
            <w:vAlign w:val="bottom"/>
            <w:gridSpan w:val="4"/>
          </w:tcPr>
          <w:p>
            <w:pPr>
              <w:ind w:left="120"/>
              <w:spacing w:after="0"/>
              <w:rPr>
                <w:sz w:val="20"/>
                <w:szCs w:val="20"/>
                <w:color w:val="auto"/>
              </w:rPr>
            </w:pPr>
            <w:r>
              <w:rPr>
                <w:rFonts w:ascii="Arial" w:cs="Arial" w:eastAsia="Arial" w:hAnsi="Arial"/>
                <w:sz w:val="18"/>
                <w:szCs w:val="18"/>
                <w:color w:val="auto"/>
              </w:rPr>
              <w:t>TYPE OF REPORTING PERSON (SEE INSTRUCTIONS)</w:t>
            </w:r>
          </w:p>
        </w:tc>
        <w:tc>
          <w:tcPr>
            <w:tcW w:w="0" w:type="dxa"/>
            <w:vAlign w:val="bottom"/>
          </w:tcPr>
          <w:p>
            <w:pPr>
              <w:spacing w:after="0"/>
              <w:rPr>
                <w:sz w:val="1"/>
                <w:szCs w:val="1"/>
                <w:color w:val="auto"/>
              </w:rPr>
            </w:pPr>
          </w:p>
        </w:tc>
      </w:tr>
      <w:tr>
        <w:trPr>
          <w:trHeight w:val="486"/>
        </w:trPr>
        <w:tc>
          <w:tcPr>
            <w:tcW w:w="760" w:type="dxa"/>
            <w:vAlign w:val="bottom"/>
            <w:tcBorders>
              <w:left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420" w:type="dxa"/>
            <w:vAlign w:val="bottom"/>
            <w:gridSpan w:val="3"/>
          </w:tcPr>
          <w:p>
            <w:pPr>
              <w:ind w:left="120"/>
              <w:spacing w:after="0"/>
              <w:rPr>
                <w:sz w:val="20"/>
                <w:szCs w:val="20"/>
                <w:color w:val="auto"/>
              </w:rPr>
            </w:pPr>
            <w:r>
              <w:rPr>
                <w:rFonts w:ascii="Arial" w:cs="Arial" w:eastAsia="Arial" w:hAnsi="Arial"/>
                <w:sz w:val="18"/>
                <w:szCs w:val="18"/>
                <w:color w:val="auto"/>
              </w:rPr>
              <w:t>OO</w:t>
            </w:r>
          </w:p>
        </w:tc>
        <w:tc>
          <w:tcPr>
            <w:tcW w:w="8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760" w:type="dxa"/>
            <w:vAlign w:val="bottom"/>
            <w:tcBorders>
              <w:left w:val="single" w:sz="8" w:color="auto"/>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433"/>
        </w:trPr>
        <w:tc>
          <w:tcPr>
            <w:tcW w:w="7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9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686" w:right="339" w:bottom="1440" w:gutter="0" w:footer="0" w:header="0"/>
        </w:sectPr>
      </w:pPr>
    </w:p>
    <w:bookmarkStart w:id="3" w:name="page4"/>
    <w:bookmarkEnd w:id="3"/>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57"/>
        </w:trPr>
        <w:tc>
          <w:tcPr>
            <w:tcW w:w="760" w:type="dxa"/>
            <w:vAlign w:val="bottom"/>
            <w:tcBorders>
              <w:top w:val="single" w:sz="8" w:color="auto"/>
              <w:left w:val="single" w:sz="8" w:color="auto"/>
              <w:right w:val="single" w:sz="8" w:color="auto"/>
            </w:tcBorders>
          </w:tcPr>
          <w:p>
            <w:pPr>
              <w:ind w:left="60"/>
              <w:spacing w:after="0"/>
              <w:rPr>
                <w:sz w:val="20"/>
                <w:szCs w:val="20"/>
                <w:color w:val="auto"/>
              </w:rPr>
            </w:pPr>
            <w:r>
              <w:rPr>
                <w:rFonts w:ascii="Arial" w:cs="Arial" w:eastAsia="Arial" w:hAnsi="Arial"/>
                <w:sz w:val="18"/>
                <w:szCs w:val="18"/>
                <w:b w:val="1"/>
                <w:bCs w:val="1"/>
                <w:color w:val="auto"/>
              </w:rPr>
              <w:t>1</w:t>
            </w:r>
          </w:p>
        </w:tc>
        <w:tc>
          <w:tcPr>
            <w:tcW w:w="100" w:type="dxa"/>
            <w:vAlign w:val="bottom"/>
            <w:tcBorders>
              <w:top w:val="single" w:sz="8" w:color="auto"/>
            </w:tcBorders>
          </w:tcPr>
          <w:p>
            <w:pPr>
              <w:spacing w:after="0"/>
              <w:rPr>
                <w:sz w:val="22"/>
                <w:szCs w:val="22"/>
                <w:color w:val="auto"/>
              </w:rPr>
            </w:pPr>
          </w:p>
        </w:tc>
        <w:tc>
          <w:tcPr>
            <w:tcW w:w="10380" w:type="dxa"/>
            <w:vAlign w:val="bottom"/>
            <w:tcBorders>
              <w:top w:val="single" w:sz="8" w:color="auto"/>
            </w:tcBorders>
            <w:gridSpan w:val="4"/>
          </w:tcPr>
          <w:p>
            <w:pPr>
              <w:ind w:left="120"/>
              <w:spacing w:after="0"/>
              <w:rPr>
                <w:sz w:val="20"/>
                <w:szCs w:val="20"/>
                <w:color w:val="auto"/>
              </w:rPr>
            </w:pPr>
            <w:r>
              <w:rPr>
                <w:rFonts w:ascii="Arial" w:cs="Arial" w:eastAsia="Arial" w:hAnsi="Arial"/>
                <w:sz w:val="18"/>
                <w:szCs w:val="18"/>
                <w:color w:val="auto"/>
              </w:rPr>
              <w:t>NAMES OF REPORTING PERSONS</w:t>
            </w:r>
          </w:p>
        </w:tc>
        <w:tc>
          <w:tcPr>
            <w:tcW w:w="0" w:type="dxa"/>
            <w:vAlign w:val="bottom"/>
          </w:tcPr>
          <w:p>
            <w:pPr>
              <w:spacing w:after="0"/>
              <w:rPr>
                <w:sz w:val="1"/>
                <w:szCs w:val="1"/>
                <w:color w:val="auto"/>
              </w:rPr>
            </w:pPr>
          </w:p>
        </w:tc>
      </w:tr>
      <w:tr>
        <w:trPr>
          <w:trHeight w:val="486"/>
        </w:trPr>
        <w:tc>
          <w:tcPr>
            <w:tcW w:w="760" w:type="dxa"/>
            <w:vAlign w:val="bottom"/>
            <w:tcBorders>
              <w:left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420" w:type="dxa"/>
            <w:vAlign w:val="bottom"/>
            <w:gridSpan w:val="3"/>
          </w:tcPr>
          <w:p>
            <w:pPr>
              <w:ind w:left="120"/>
              <w:spacing w:after="0"/>
              <w:rPr>
                <w:sz w:val="20"/>
                <w:szCs w:val="20"/>
                <w:color w:val="auto"/>
              </w:rPr>
            </w:pPr>
            <w:r>
              <w:rPr>
                <w:rFonts w:ascii="Arial" w:cs="Arial" w:eastAsia="Arial" w:hAnsi="Arial"/>
                <w:sz w:val="18"/>
                <w:szCs w:val="18"/>
                <w:color w:val="auto"/>
                <w:w w:val="94"/>
              </w:rPr>
              <w:t>Camac Fund, LP</w:t>
            </w:r>
          </w:p>
        </w:tc>
        <w:tc>
          <w:tcPr>
            <w:tcW w:w="8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760" w:type="dxa"/>
            <w:vAlign w:val="bottom"/>
            <w:tcBorders>
              <w:left w:val="single" w:sz="8" w:color="auto"/>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9100" w:type="dxa"/>
            <w:vAlign w:val="bottom"/>
            <w:tcBorders>
              <w:bottom w:val="single" w:sz="8" w:color="auto"/>
            </w:tcBorders>
            <w:gridSpan w:val="2"/>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760" w:type="dxa"/>
            <w:vAlign w:val="bottom"/>
            <w:tcBorders>
              <w:left w:val="single" w:sz="8" w:color="auto"/>
              <w:right w:val="single" w:sz="8" w:color="auto"/>
            </w:tcBorders>
          </w:tcPr>
          <w:p>
            <w:pPr>
              <w:ind w:left="60"/>
              <w:spacing w:after="0"/>
              <w:rPr>
                <w:sz w:val="20"/>
                <w:szCs w:val="20"/>
                <w:color w:val="auto"/>
              </w:rPr>
            </w:pPr>
            <w:r>
              <w:rPr>
                <w:rFonts w:ascii="Arial" w:cs="Arial" w:eastAsia="Arial" w:hAnsi="Arial"/>
                <w:sz w:val="18"/>
                <w:szCs w:val="18"/>
                <w:b w:val="1"/>
                <w:bCs w:val="1"/>
                <w:color w:val="auto"/>
              </w:rPr>
              <w:t>2</w:t>
            </w:r>
          </w:p>
        </w:tc>
        <w:tc>
          <w:tcPr>
            <w:tcW w:w="100" w:type="dxa"/>
            <w:vAlign w:val="bottom"/>
          </w:tcPr>
          <w:p>
            <w:pPr>
              <w:spacing w:after="0"/>
              <w:rPr>
                <w:sz w:val="20"/>
                <w:szCs w:val="20"/>
                <w:color w:val="auto"/>
              </w:rPr>
            </w:pPr>
          </w:p>
        </w:tc>
        <w:tc>
          <w:tcPr>
            <w:tcW w:w="10380" w:type="dxa"/>
            <w:vAlign w:val="bottom"/>
            <w:gridSpan w:val="4"/>
          </w:tcPr>
          <w:p>
            <w:pPr>
              <w:ind w:left="120"/>
              <w:spacing w:after="0"/>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493"/>
        </w:trPr>
        <w:tc>
          <w:tcPr>
            <w:tcW w:w="760" w:type="dxa"/>
            <w:vAlign w:val="bottom"/>
            <w:tcBorders>
              <w:left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420" w:type="dxa"/>
            <w:vAlign w:val="bottom"/>
            <w:gridSpan w:val="3"/>
          </w:tcPr>
          <w:p>
            <w:pPr>
              <w:ind w:left="120"/>
              <w:spacing w:after="0" w:line="207"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c>
          <w:tcPr>
            <w:tcW w:w="8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6"/>
        </w:trPr>
        <w:tc>
          <w:tcPr>
            <w:tcW w:w="760" w:type="dxa"/>
            <w:vAlign w:val="bottom"/>
            <w:tcBorders>
              <w:left w:val="single" w:sz="8" w:color="auto"/>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20" w:type="dxa"/>
            <w:vAlign w:val="bottom"/>
            <w:tcBorders>
              <w:bottom w:val="single" w:sz="8" w:color="auto"/>
            </w:tcBorders>
            <w:gridSpan w:val="3"/>
          </w:tcPr>
          <w:p>
            <w:pPr>
              <w:ind w:left="120"/>
              <w:spacing w:after="0" w:line="207" w:lineRule="exact"/>
              <w:rPr>
                <w:sz w:val="20"/>
                <w:szCs w:val="20"/>
                <w:color w:val="auto"/>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tc>
        <w:tc>
          <w:tcPr>
            <w:tcW w:w="89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760" w:type="dxa"/>
            <w:vAlign w:val="bottom"/>
            <w:tcBorders>
              <w:left w:val="single" w:sz="8" w:color="auto"/>
              <w:right w:val="single" w:sz="8" w:color="auto"/>
            </w:tcBorders>
          </w:tcPr>
          <w:p>
            <w:pPr>
              <w:ind w:left="60"/>
              <w:spacing w:after="0"/>
              <w:rPr>
                <w:sz w:val="20"/>
                <w:szCs w:val="20"/>
                <w:color w:val="auto"/>
              </w:rPr>
            </w:pPr>
            <w:r>
              <w:rPr>
                <w:rFonts w:ascii="Arial" w:cs="Arial" w:eastAsia="Arial" w:hAnsi="Arial"/>
                <w:sz w:val="18"/>
                <w:szCs w:val="18"/>
                <w:b w:val="1"/>
                <w:bCs w:val="1"/>
                <w:color w:val="auto"/>
              </w:rPr>
              <w:t>3</w:t>
            </w:r>
          </w:p>
        </w:tc>
        <w:tc>
          <w:tcPr>
            <w:tcW w:w="100" w:type="dxa"/>
            <w:vAlign w:val="bottom"/>
          </w:tcPr>
          <w:p>
            <w:pPr>
              <w:spacing w:after="0"/>
              <w:rPr>
                <w:sz w:val="20"/>
                <w:szCs w:val="20"/>
                <w:color w:val="auto"/>
              </w:rPr>
            </w:pPr>
          </w:p>
        </w:tc>
        <w:tc>
          <w:tcPr>
            <w:tcW w:w="1420" w:type="dxa"/>
            <w:vAlign w:val="bottom"/>
            <w:gridSpan w:val="3"/>
          </w:tcPr>
          <w:p>
            <w:pPr>
              <w:ind w:left="120"/>
              <w:spacing w:after="0"/>
              <w:rPr>
                <w:sz w:val="20"/>
                <w:szCs w:val="20"/>
                <w:color w:val="auto"/>
              </w:rPr>
            </w:pPr>
            <w:r>
              <w:rPr>
                <w:rFonts w:ascii="Arial" w:cs="Arial" w:eastAsia="Arial" w:hAnsi="Arial"/>
                <w:sz w:val="18"/>
                <w:szCs w:val="18"/>
                <w:color w:val="auto"/>
                <w:w w:val="96"/>
              </w:rPr>
              <w:t>SEC USE ONLY</w:t>
            </w:r>
          </w:p>
        </w:tc>
        <w:tc>
          <w:tcPr>
            <w:tcW w:w="89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13"/>
        </w:trPr>
        <w:tc>
          <w:tcPr>
            <w:tcW w:w="760" w:type="dxa"/>
            <w:vAlign w:val="bottom"/>
            <w:tcBorders>
              <w:left w:val="single" w:sz="8" w:color="auto"/>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9100" w:type="dxa"/>
            <w:vAlign w:val="bottom"/>
            <w:tcBorders>
              <w:bottom w:val="single" w:sz="8" w:color="auto"/>
            </w:tcBorders>
            <w:gridSpan w:val="2"/>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760" w:type="dxa"/>
            <w:vAlign w:val="bottom"/>
            <w:tcBorders>
              <w:left w:val="single" w:sz="8" w:color="auto"/>
              <w:right w:val="single" w:sz="8" w:color="auto"/>
            </w:tcBorders>
          </w:tcPr>
          <w:p>
            <w:pPr>
              <w:ind w:left="60"/>
              <w:spacing w:after="0"/>
              <w:rPr>
                <w:sz w:val="20"/>
                <w:szCs w:val="20"/>
                <w:color w:val="auto"/>
              </w:rPr>
            </w:pPr>
            <w:r>
              <w:rPr>
                <w:rFonts w:ascii="Arial" w:cs="Arial" w:eastAsia="Arial" w:hAnsi="Arial"/>
                <w:sz w:val="18"/>
                <w:szCs w:val="18"/>
                <w:b w:val="1"/>
                <w:bCs w:val="1"/>
                <w:color w:val="auto"/>
              </w:rPr>
              <w:t>4</w:t>
            </w:r>
          </w:p>
        </w:tc>
        <w:tc>
          <w:tcPr>
            <w:tcW w:w="100" w:type="dxa"/>
            <w:vAlign w:val="bottom"/>
          </w:tcPr>
          <w:p>
            <w:pPr>
              <w:spacing w:after="0"/>
              <w:rPr>
                <w:sz w:val="20"/>
                <w:szCs w:val="20"/>
                <w:color w:val="auto"/>
              </w:rPr>
            </w:pPr>
          </w:p>
        </w:tc>
        <w:tc>
          <w:tcPr>
            <w:tcW w:w="10380" w:type="dxa"/>
            <w:vAlign w:val="bottom"/>
            <w:gridSpan w:val="4"/>
          </w:tcPr>
          <w:p>
            <w:pPr>
              <w:ind w:left="120"/>
              <w:spacing w:after="0"/>
              <w:rPr>
                <w:sz w:val="20"/>
                <w:szCs w:val="20"/>
                <w:color w:val="auto"/>
              </w:rPr>
            </w:pPr>
            <w:r>
              <w:rPr>
                <w:rFonts w:ascii="Arial" w:cs="Arial" w:eastAsia="Arial" w:hAnsi="Arial"/>
                <w:sz w:val="18"/>
                <w:szCs w:val="18"/>
                <w:color w:val="auto"/>
              </w:rPr>
              <w:t>SOURCE OF FUNDS (SEE INSTRUCTIONS)</w:t>
            </w:r>
          </w:p>
        </w:tc>
        <w:tc>
          <w:tcPr>
            <w:tcW w:w="0" w:type="dxa"/>
            <w:vAlign w:val="bottom"/>
          </w:tcPr>
          <w:p>
            <w:pPr>
              <w:spacing w:after="0"/>
              <w:rPr>
                <w:sz w:val="1"/>
                <w:szCs w:val="1"/>
                <w:color w:val="auto"/>
              </w:rPr>
            </w:pPr>
          </w:p>
        </w:tc>
      </w:tr>
      <w:tr>
        <w:trPr>
          <w:trHeight w:val="486"/>
        </w:trPr>
        <w:tc>
          <w:tcPr>
            <w:tcW w:w="760" w:type="dxa"/>
            <w:vAlign w:val="bottom"/>
            <w:tcBorders>
              <w:left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420" w:type="dxa"/>
            <w:vAlign w:val="bottom"/>
            <w:gridSpan w:val="3"/>
          </w:tcPr>
          <w:p>
            <w:pPr>
              <w:ind w:left="120"/>
              <w:spacing w:after="0"/>
              <w:rPr>
                <w:sz w:val="20"/>
                <w:szCs w:val="20"/>
                <w:color w:val="auto"/>
              </w:rPr>
            </w:pPr>
            <w:r>
              <w:rPr>
                <w:rFonts w:ascii="Arial" w:cs="Arial" w:eastAsia="Arial" w:hAnsi="Arial"/>
                <w:sz w:val="18"/>
                <w:szCs w:val="18"/>
                <w:color w:val="auto"/>
              </w:rPr>
              <w:t>WC</w:t>
            </w:r>
          </w:p>
        </w:tc>
        <w:tc>
          <w:tcPr>
            <w:tcW w:w="8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760" w:type="dxa"/>
            <w:vAlign w:val="bottom"/>
            <w:tcBorders>
              <w:left w:val="single" w:sz="8" w:color="auto"/>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9100" w:type="dxa"/>
            <w:vAlign w:val="bottom"/>
            <w:tcBorders>
              <w:bottom w:val="single" w:sz="8" w:color="auto"/>
            </w:tcBorders>
            <w:gridSpan w:val="2"/>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760" w:type="dxa"/>
            <w:vAlign w:val="bottom"/>
            <w:tcBorders>
              <w:left w:val="single" w:sz="8" w:color="auto"/>
              <w:right w:val="single" w:sz="8" w:color="auto"/>
            </w:tcBorders>
          </w:tcPr>
          <w:p>
            <w:pPr>
              <w:ind w:left="60"/>
              <w:spacing w:after="0"/>
              <w:rPr>
                <w:sz w:val="20"/>
                <w:szCs w:val="20"/>
                <w:color w:val="auto"/>
              </w:rPr>
            </w:pPr>
            <w:r>
              <w:rPr>
                <w:rFonts w:ascii="Arial" w:cs="Arial" w:eastAsia="Arial" w:hAnsi="Arial"/>
                <w:sz w:val="18"/>
                <w:szCs w:val="18"/>
                <w:b w:val="1"/>
                <w:bCs w:val="1"/>
                <w:color w:val="auto"/>
              </w:rPr>
              <w:t>5</w:t>
            </w:r>
          </w:p>
        </w:tc>
        <w:tc>
          <w:tcPr>
            <w:tcW w:w="100" w:type="dxa"/>
            <w:vAlign w:val="bottom"/>
          </w:tcPr>
          <w:p>
            <w:pPr>
              <w:spacing w:after="0"/>
              <w:rPr>
                <w:sz w:val="20"/>
                <w:szCs w:val="20"/>
                <w:color w:val="auto"/>
              </w:rPr>
            </w:pPr>
          </w:p>
        </w:tc>
        <w:tc>
          <w:tcPr>
            <w:tcW w:w="10380" w:type="dxa"/>
            <w:vAlign w:val="bottom"/>
            <w:gridSpan w:val="4"/>
          </w:tcPr>
          <w:p>
            <w:pPr>
              <w:ind w:left="120"/>
              <w:spacing w:after="0"/>
              <w:rPr>
                <w:sz w:val="20"/>
                <w:szCs w:val="20"/>
                <w:color w:val="auto"/>
              </w:rPr>
            </w:pPr>
            <w:r>
              <w:rPr>
                <w:rFonts w:ascii="Arial" w:cs="Arial" w:eastAsia="Arial" w:hAnsi="Arial"/>
                <w:sz w:val="18"/>
                <w:szCs w:val="18"/>
                <w:color w:val="auto"/>
              </w:rPr>
              <w:t>CHECK IF DISCLOSURE OF LEGAL PROCEEDINGS IS REQUIRED PURSUANT TO ITEMS 2(d) OR 2(e)</w:t>
            </w:r>
          </w:p>
        </w:tc>
        <w:tc>
          <w:tcPr>
            <w:tcW w:w="0" w:type="dxa"/>
            <w:vAlign w:val="bottom"/>
          </w:tcPr>
          <w:p>
            <w:pPr>
              <w:spacing w:after="0"/>
              <w:rPr>
                <w:sz w:val="1"/>
                <w:szCs w:val="1"/>
                <w:color w:val="auto"/>
              </w:rPr>
            </w:pPr>
          </w:p>
        </w:tc>
      </w:tr>
      <w:tr>
        <w:trPr>
          <w:trHeight w:val="509"/>
        </w:trPr>
        <w:tc>
          <w:tcPr>
            <w:tcW w:w="760" w:type="dxa"/>
            <w:vAlign w:val="bottom"/>
            <w:tcBorders>
              <w:left w:val="single" w:sz="8" w:color="auto"/>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20" w:type="dxa"/>
            <w:vAlign w:val="bottom"/>
            <w:tcBorders>
              <w:bottom w:val="single" w:sz="8" w:color="auto"/>
            </w:tcBorders>
            <w:gridSpan w:val="3"/>
          </w:tcPr>
          <w:p>
            <w:pPr>
              <w:ind w:left="120"/>
              <w:spacing w:after="0" w:line="181" w:lineRule="exact"/>
              <w:rPr>
                <w:sz w:val="20"/>
                <w:szCs w:val="20"/>
                <w:color w:val="auto"/>
              </w:rPr>
            </w:pPr>
            <w:r>
              <w:rPr>
                <w:rFonts w:ascii="MS PGothic" w:cs="MS PGothic" w:eastAsia="MS PGothic" w:hAnsi="MS PGothic"/>
                <w:sz w:val="18"/>
                <w:szCs w:val="18"/>
                <w:color w:val="auto"/>
              </w:rPr>
              <w:t>☐</w:t>
            </w:r>
          </w:p>
        </w:tc>
        <w:tc>
          <w:tcPr>
            <w:tcW w:w="89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760" w:type="dxa"/>
            <w:vAlign w:val="bottom"/>
            <w:tcBorders>
              <w:left w:val="single" w:sz="8" w:color="auto"/>
              <w:right w:val="single" w:sz="8" w:color="auto"/>
            </w:tcBorders>
          </w:tcPr>
          <w:p>
            <w:pPr>
              <w:ind w:left="60"/>
              <w:spacing w:after="0"/>
              <w:rPr>
                <w:sz w:val="20"/>
                <w:szCs w:val="20"/>
                <w:color w:val="auto"/>
              </w:rPr>
            </w:pPr>
            <w:r>
              <w:rPr>
                <w:rFonts w:ascii="Arial" w:cs="Arial" w:eastAsia="Arial" w:hAnsi="Arial"/>
                <w:sz w:val="18"/>
                <w:szCs w:val="18"/>
                <w:b w:val="1"/>
                <w:bCs w:val="1"/>
                <w:color w:val="auto"/>
              </w:rPr>
              <w:t>6</w:t>
            </w:r>
          </w:p>
        </w:tc>
        <w:tc>
          <w:tcPr>
            <w:tcW w:w="100" w:type="dxa"/>
            <w:vAlign w:val="bottom"/>
          </w:tcPr>
          <w:p>
            <w:pPr>
              <w:spacing w:after="0"/>
              <w:rPr>
                <w:sz w:val="20"/>
                <w:szCs w:val="20"/>
                <w:color w:val="auto"/>
              </w:rPr>
            </w:pPr>
          </w:p>
        </w:tc>
        <w:tc>
          <w:tcPr>
            <w:tcW w:w="10380" w:type="dxa"/>
            <w:vAlign w:val="bottom"/>
            <w:gridSpan w:val="4"/>
          </w:tcPr>
          <w:p>
            <w:pPr>
              <w:ind w:left="12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86"/>
        </w:trPr>
        <w:tc>
          <w:tcPr>
            <w:tcW w:w="760" w:type="dxa"/>
            <w:vAlign w:val="bottom"/>
            <w:tcBorders>
              <w:left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420" w:type="dxa"/>
            <w:vAlign w:val="bottom"/>
            <w:gridSpan w:val="3"/>
          </w:tcPr>
          <w:p>
            <w:pPr>
              <w:ind w:left="120"/>
              <w:spacing w:after="0"/>
              <w:rPr>
                <w:sz w:val="20"/>
                <w:szCs w:val="20"/>
                <w:color w:val="auto"/>
              </w:rPr>
            </w:pPr>
            <w:r>
              <w:rPr>
                <w:rFonts w:ascii="Arial" w:cs="Arial" w:eastAsia="Arial" w:hAnsi="Arial"/>
                <w:sz w:val="18"/>
                <w:szCs w:val="18"/>
                <w:color w:val="auto"/>
              </w:rPr>
              <w:t>United States</w:t>
            </w:r>
          </w:p>
        </w:tc>
        <w:tc>
          <w:tcPr>
            <w:tcW w:w="8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760" w:type="dxa"/>
            <w:vAlign w:val="bottom"/>
            <w:tcBorders>
              <w:left w:val="single" w:sz="8" w:color="auto"/>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760" w:type="dxa"/>
            <w:vAlign w:val="bottom"/>
            <w:tcBorders>
              <w:lef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540" w:type="dxa"/>
            <w:vAlign w:val="bottom"/>
            <w:tcBorders>
              <w:right w:val="single" w:sz="8" w:color="auto"/>
            </w:tcBorders>
          </w:tcPr>
          <w:p>
            <w:pPr>
              <w:spacing w:after="0"/>
              <w:rPr>
                <w:sz w:val="20"/>
                <w:szCs w:val="20"/>
                <w:color w:val="auto"/>
              </w:rPr>
            </w:pPr>
          </w:p>
        </w:tc>
        <w:tc>
          <w:tcPr>
            <w:tcW w:w="740" w:type="dxa"/>
            <w:vAlign w:val="bottom"/>
            <w:tcBorders>
              <w:right w:val="single" w:sz="8" w:color="auto"/>
            </w:tcBorders>
          </w:tcPr>
          <w:p>
            <w:pPr>
              <w:ind w:left="40"/>
              <w:spacing w:after="0"/>
              <w:rPr>
                <w:sz w:val="20"/>
                <w:szCs w:val="20"/>
                <w:color w:val="auto"/>
              </w:rPr>
            </w:pPr>
            <w:r>
              <w:rPr>
                <w:rFonts w:ascii="Arial" w:cs="Arial" w:eastAsia="Arial" w:hAnsi="Arial"/>
                <w:sz w:val="18"/>
                <w:szCs w:val="18"/>
                <w:b w:val="1"/>
                <w:bCs w:val="1"/>
                <w:color w:val="auto"/>
              </w:rPr>
              <w:t>7</w:t>
            </w:r>
          </w:p>
        </w:tc>
        <w:tc>
          <w:tcPr>
            <w:tcW w:w="140" w:type="dxa"/>
            <w:vAlign w:val="bottom"/>
          </w:tcPr>
          <w:p>
            <w:pPr>
              <w:spacing w:after="0"/>
              <w:rPr>
                <w:sz w:val="20"/>
                <w:szCs w:val="20"/>
                <w:color w:val="auto"/>
              </w:rPr>
            </w:pPr>
          </w:p>
        </w:tc>
        <w:tc>
          <w:tcPr>
            <w:tcW w:w="8960" w:type="dxa"/>
            <w:vAlign w:val="bottom"/>
          </w:tcPr>
          <w:p>
            <w:pPr>
              <w:ind w:left="8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472"/>
        </w:trPr>
        <w:tc>
          <w:tcPr>
            <w:tcW w:w="1400" w:type="dxa"/>
            <w:vAlign w:val="bottom"/>
            <w:tcBorders>
              <w:left w:val="single" w:sz="8" w:color="auto"/>
              <w:right w:val="single" w:sz="8" w:color="auto"/>
            </w:tcBorders>
            <w:gridSpan w:val="3"/>
          </w:tcPr>
          <w:p>
            <w:pPr>
              <w:ind w:left="60"/>
              <w:spacing w:after="0"/>
              <w:rPr>
                <w:sz w:val="20"/>
                <w:szCs w:val="20"/>
                <w:color w:val="auto"/>
              </w:rPr>
            </w:pPr>
            <w:r>
              <w:rPr>
                <w:rFonts w:ascii="Arial" w:cs="Arial" w:eastAsia="Arial" w:hAnsi="Arial"/>
                <w:sz w:val="18"/>
                <w:szCs w:val="18"/>
                <w:color w:val="auto"/>
              </w:rPr>
              <w:t>NUMBER OF</w:t>
            </w:r>
          </w:p>
        </w:tc>
        <w:tc>
          <w:tcPr>
            <w:tcW w:w="74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8960" w:type="dxa"/>
            <w:vAlign w:val="bottom"/>
          </w:tcPr>
          <w:p>
            <w:pPr>
              <w:ind w:left="8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1"/>
        </w:trPr>
        <w:tc>
          <w:tcPr>
            <w:tcW w:w="860" w:type="dxa"/>
            <w:vAlign w:val="bottom"/>
            <w:tcBorders>
              <w:left w:val="single" w:sz="8" w:color="auto"/>
            </w:tcBorders>
            <w:gridSpan w:val="2"/>
            <w:vMerge w:val="restart"/>
          </w:tcPr>
          <w:p>
            <w:pPr>
              <w:ind w:left="60"/>
              <w:spacing w:after="0"/>
              <w:rPr>
                <w:sz w:val="20"/>
                <w:szCs w:val="20"/>
                <w:color w:val="auto"/>
              </w:rPr>
            </w:pPr>
            <w:r>
              <w:rPr>
                <w:rFonts w:ascii="Arial" w:cs="Arial" w:eastAsia="Arial" w:hAnsi="Arial"/>
                <w:sz w:val="18"/>
                <w:szCs w:val="18"/>
                <w:color w:val="auto"/>
              </w:rPr>
              <w:t>SHARES</w:t>
            </w:r>
          </w:p>
        </w:tc>
        <w:tc>
          <w:tcPr>
            <w:tcW w:w="540" w:type="dxa"/>
            <w:vAlign w:val="bottom"/>
            <w:tcBorders>
              <w:right w:val="single" w:sz="8" w:color="auto"/>
            </w:tcBorders>
          </w:tcPr>
          <w:p>
            <w:pPr>
              <w:spacing w:after="0"/>
              <w:rPr>
                <w:sz w:val="3"/>
                <w:szCs w:val="3"/>
                <w:color w:val="auto"/>
              </w:rPr>
            </w:pPr>
          </w:p>
        </w:tc>
        <w:tc>
          <w:tcPr>
            <w:tcW w:w="740" w:type="dxa"/>
            <w:vAlign w:val="bottom"/>
            <w:tcBorders>
              <w:bottom w:val="single" w:sz="8" w:color="auto"/>
              <w:right w:val="single" w:sz="8" w:color="auto"/>
            </w:tcBorders>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896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55"/>
        </w:trPr>
        <w:tc>
          <w:tcPr>
            <w:tcW w:w="860" w:type="dxa"/>
            <w:vAlign w:val="bottom"/>
            <w:tcBorders>
              <w:left w:val="single" w:sz="8" w:color="auto"/>
            </w:tcBorders>
            <w:gridSpan w:val="2"/>
            <w:vMerge w:val="continue"/>
          </w:tcPr>
          <w:p>
            <w:pPr>
              <w:spacing w:after="0"/>
              <w:rPr>
                <w:sz w:val="13"/>
                <w:szCs w:val="13"/>
                <w:color w:val="auto"/>
              </w:rPr>
            </w:pPr>
          </w:p>
        </w:tc>
        <w:tc>
          <w:tcPr>
            <w:tcW w:w="540" w:type="dxa"/>
            <w:vAlign w:val="bottom"/>
            <w:tcBorders>
              <w:right w:val="single" w:sz="8" w:color="auto"/>
            </w:tcBorders>
          </w:tcPr>
          <w:p>
            <w:pPr>
              <w:spacing w:after="0"/>
              <w:rPr>
                <w:sz w:val="13"/>
                <w:szCs w:val="13"/>
                <w:color w:val="auto"/>
              </w:rPr>
            </w:pPr>
          </w:p>
        </w:tc>
        <w:tc>
          <w:tcPr>
            <w:tcW w:w="7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b w:val="1"/>
                <w:bCs w:val="1"/>
                <w:color w:val="auto"/>
              </w:rPr>
              <w:t>8</w:t>
            </w:r>
          </w:p>
        </w:tc>
        <w:tc>
          <w:tcPr>
            <w:tcW w:w="140" w:type="dxa"/>
            <w:vAlign w:val="bottom"/>
          </w:tcPr>
          <w:p>
            <w:pPr>
              <w:spacing w:after="0"/>
              <w:rPr>
                <w:sz w:val="13"/>
                <w:szCs w:val="13"/>
                <w:color w:val="auto"/>
              </w:rPr>
            </w:pPr>
          </w:p>
        </w:tc>
        <w:tc>
          <w:tcPr>
            <w:tcW w:w="8960" w:type="dxa"/>
            <w:vAlign w:val="bottom"/>
            <w:vMerge w:val="restart"/>
          </w:tcPr>
          <w:p>
            <w:pPr>
              <w:ind w:left="8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216"/>
        </w:trPr>
        <w:tc>
          <w:tcPr>
            <w:tcW w:w="1400" w:type="dxa"/>
            <w:vAlign w:val="bottom"/>
            <w:tcBorders>
              <w:left w:val="single" w:sz="8" w:color="auto"/>
              <w:right w:val="single" w:sz="8" w:color="auto"/>
            </w:tcBorders>
            <w:gridSpan w:val="3"/>
          </w:tcPr>
          <w:p>
            <w:pPr>
              <w:ind w:left="60"/>
              <w:spacing w:after="0"/>
              <w:rPr>
                <w:sz w:val="20"/>
                <w:szCs w:val="20"/>
                <w:color w:val="auto"/>
              </w:rPr>
            </w:pPr>
            <w:r>
              <w:rPr>
                <w:rFonts w:ascii="Arial" w:cs="Arial" w:eastAsia="Arial" w:hAnsi="Arial"/>
                <w:sz w:val="18"/>
                <w:szCs w:val="18"/>
                <w:color w:val="auto"/>
              </w:rPr>
              <w:t>BENEFICIALLY</w:t>
            </w:r>
          </w:p>
        </w:tc>
        <w:tc>
          <w:tcPr>
            <w:tcW w:w="740" w:type="dxa"/>
            <w:vAlign w:val="bottom"/>
            <w:tcBorders>
              <w:right w:val="single" w:sz="8" w:color="auto"/>
            </w:tcBorders>
            <w:vMerge w:val="continue"/>
          </w:tcPr>
          <w:p>
            <w:pPr>
              <w:spacing w:after="0"/>
              <w:rPr>
                <w:sz w:val="18"/>
                <w:szCs w:val="18"/>
                <w:color w:val="auto"/>
              </w:rPr>
            </w:pPr>
          </w:p>
        </w:tc>
        <w:tc>
          <w:tcPr>
            <w:tcW w:w="140" w:type="dxa"/>
            <w:vAlign w:val="bottom"/>
          </w:tcPr>
          <w:p>
            <w:pPr>
              <w:spacing w:after="0"/>
              <w:rPr>
                <w:sz w:val="18"/>
                <w:szCs w:val="18"/>
                <w:color w:val="auto"/>
              </w:rPr>
            </w:pPr>
          </w:p>
        </w:tc>
        <w:tc>
          <w:tcPr>
            <w:tcW w:w="896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00" w:type="dxa"/>
            <w:vAlign w:val="bottom"/>
            <w:tcBorders>
              <w:left w:val="single" w:sz="8" w:color="auto"/>
              <w:right w:val="single" w:sz="8" w:color="auto"/>
            </w:tcBorders>
            <w:gridSpan w:val="3"/>
          </w:tcPr>
          <w:p>
            <w:pPr>
              <w:ind w:left="60"/>
              <w:spacing w:after="0"/>
              <w:rPr>
                <w:sz w:val="20"/>
                <w:szCs w:val="20"/>
                <w:color w:val="auto"/>
              </w:rPr>
            </w:pPr>
            <w:r>
              <w:rPr>
                <w:rFonts w:ascii="Arial" w:cs="Arial" w:eastAsia="Arial" w:hAnsi="Arial"/>
                <w:sz w:val="18"/>
                <w:szCs w:val="18"/>
                <w:color w:val="auto"/>
              </w:rPr>
              <w:t>OWNED BY</w:t>
            </w:r>
          </w:p>
        </w:tc>
        <w:tc>
          <w:tcPr>
            <w:tcW w:w="74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8960" w:type="dxa"/>
            <w:vAlign w:val="bottom"/>
            <w:vMerge w:val="restart"/>
          </w:tcPr>
          <w:p>
            <w:pPr>
              <w:ind w:left="80"/>
              <w:spacing w:after="0"/>
              <w:rPr>
                <w:sz w:val="20"/>
                <w:szCs w:val="20"/>
                <w:color w:val="auto"/>
              </w:rPr>
            </w:pPr>
            <w:r>
              <w:rPr>
                <w:rFonts w:ascii="Arial" w:cs="Arial" w:eastAsia="Arial" w:hAnsi="Arial"/>
                <w:sz w:val="18"/>
                <w:szCs w:val="18"/>
                <w:color w:val="auto"/>
              </w:rPr>
              <w:t>1,677,183</w:t>
            </w:r>
          </w:p>
        </w:tc>
        <w:tc>
          <w:tcPr>
            <w:tcW w:w="0" w:type="dxa"/>
            <w:vAlign w:val="bottom"/>
          </w:tcPr>
          <w:p>
            <w:pPr>
              <w:spacing w:after="0"/>
              <w:rPr>
                <w:sz w:val="1"/>
                <w:szCs w:val="1"/>
                <w:color w:val="auto"/>
              </w:rPr>
            </w:pPr>
          </w:p>
        </w:tc>
      </w:tr>
      <w:tr>
        <w:trPr>
          <w:trHeight w:val="136"/>
        </w:trPr>
        <w:tc>
          <w:tcPr>
            <w:tcW w:w="860" w:type="dxa"/>
            <w:vAlign w:val="bottom"/>
            <w:tcBorders>
              <w:left w:val="single" w:sz="8" w:color="auto"/>
            </w:tcBorders>
            <w:gridSpan w:val="2"/>
            <w:vMerge w:val="restart"/>
          </w:tcPr>
          <w:p>
            <w:pPr>
              <w:ind w:left="60"/>
              <w:spacing w:after="0" w:line="157" w:lineRule="exact"/>
              <w:rPr>
                <w:sz w:val="20"/>
                <w:szCs w:val="20"/>
                <w:color w:val="auto"/>
              </w:rPr>
            </w:pPr>
            <w:r>
              <w:rPr>
                <w:rFonts w:ascii="Arial" w:cs="Arial" w:eastAsia="Arial" w:hAnsi="Arial"/>
                <w:sz w:val="18"/>
                <w:szCs w:val="18"/>
                <w:color w:val="auto"/>
              </w:rPr>
              <w:t>EACH</w:t>
            </w:r>
          </w:p>
        </w:tc>
        <w:tc>
          <w:tcPr>
            <w:tcW w:w="540" w:type="dxa"/>
            <w:vAlign w:val="bottom"/>
            <w:tcBorders>
              <w:right w:val="single" w:sz="8" w:color="auto"/>
            </w:tcBorders>
          </w:tcPr>
          <w:p>
            <w:pPr>
              <w:spacing w:after="0"/>
              <w:rPr>
                <w:sz w:val="11"/>
                <w:szCs w:val="11"/>
                <w:color w:val="auto"/>
              </w:rPr>
            </w:pPr>
          </w:p>
        </w:tc>
        <w:tc>
          <w:tcPr>
            <w:tcW w:w="74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896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7"/>
        </w:trPr>
        <w:tc>
          <w:tcPr>
            <w:tcW w:w="860" w:type="dxa"/>
            <w:vAlign w:val="bottom"/>
            <w:tcBorders>
              <w:left w:val="single" w:sz="8" w:color="auto"/>
            </w:tcBorders>
            <w:gridSpan w:val="2"/>
            <w:vMerge w:val="continue"/>
          </w:tcPr>
          <w:p>
            <w:pPr>
              <w:spacing w:after="0"/>
              <w:rPr>
                <w:sz w:val="2"/>
                <w:szCs w:val="2"/>
                <w:color w:val="auto"/>
              </w:rPr>
            </w:pPr>
          </w:p>
        </w:tc>
        <w:tc>
          <w:tcPr>
            <w:tcW w:w="540" w:type="dxa"/>
            <w:vAlign w:val="bottom"/>
            <w:tcBorders>
              <w:right w:val="single" w:sz="8" w:color="auto"/>
            </w:tcBorders>
          </w:tcPr>
          <w:p>
            <w:pPr>
              <w:spacing w:after="0"/>
              <w:rPr>
                <w:sz w:val="2"/>
                <w:szCs w:val="2"/>
                <w:color w:val="auto"/>
              </w:rPr>
            </w:pPr>
          </w:p>
        </w:tc>
        <w:tc>
          <w:tcPr>
            <w:tcW w:w="740" w:type="dxa"/>
            <w:vAlign w:val="bottom"/>
            <w:tcBorders>
              <w:bottom w:val="single" w:sz="8" w:color="auto"/>
              <w:right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9"/>
        </w:trPr>
        <w:tc>
          <w:tcPr>
            <w:tcW w:w="1400" w:type="dxa"/>
            <w:vAlign w:val="bottom"/>
            <w:tcBorders>
              <w:left w:val="single" w:sz="8" w:color="auto"/>
              <w:right w:val="single" w:sz="8" w:color="auto"/>
            </w:tcBorders>
            <w:gridSpan w:val="3"/>
          </w:tcPr>
          <w:p>
            <w:pPr>
              <w:ind w:left="60"/>
              <w:spacing w:after="0"/>
              <w:rPr>
                <w:sz w:val="20"/>
                <w:szCs w:val="20"/>
                <w:color w:val="auto"/>
              </w:rPr>
            </w:pPr>
            <w:r>
              <w:rPr>
                <w:rFonts w:ascii="Arial" w:cs="Arial" w:eastAsia="Arial" w:hAnsi="Arial"/>
                <w:sz w:val="18"/>
                <w:szCs w:val="18"/>
                <w:color w:val="auto"/>
              </w:rPr>
              <w:t>REPORTING</w:t>
            </w:r>
          </w:p>
        </w:tc>
        <w:tc>
          <w:tcPr>
            <w:tcW w:w="740" w:type="dxa"/>
            <w:vAlign w:val="bottom"/>
            <w:tcBorders>
              <w:right w:val="single" w:sz="8" w:color="auto"/>
            </w:tcBorders>
          </w:tcPr>
          <w:p>
            <w:pPr>
              <w:ind w:left="40"/>
              <w:spacing w:after="0"/>
              <w:rPr>
                <w:sz w:val="20"/>
                <w:szCs w:val="20"/>
                <w:color w:val="auto"/>
              </w:rPr>
            </w:pPr>
            <w:r>
              <w:rPr>
                <w:rFonts w:ascii="Arial" w:cs="Arial" w:eastAsia="Arial" w:hAnsi="Arial"/>
                <w:sz w:val="18"/>
                <w:szCs w:val="18"/>
                <w:b w:val="1"/>
                <w:bCs w:val="1"/>
                <w:color w:val="auto"/>
              </w:rPr>
              <w:t>9</w:t>
            </w:r>
          </w:p>
        </w:tc>
        <w:tc>
          <w:tcPr>
            <w:tcW w:w="140" w:type="dxa"/>
            <w:vAlign w:val="bottom"/>
          </w:tcPr>
          <w:p>
            <w:pPr>
              <w:spacing w:after="0"/>
              <w:rPr>
                <w:sz w:val="21"/>
                <w:szCs w:val="21"/>
                <w:color w:val="auto"/>
              </w:rPr>
            </w:pPr>
          </w:p>
        </w:tc>
        <w:tc>
          <w:tcPr>
            <w:tcW w:w="8960" w:type="dxa"/>
            <w:vAlign w:val="bottom"/>
          </w:tcPr>
          <w:p>
            <w:pPr>
              <w:ind w:left="8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6"/>
        </w:trPr>
        <w:tc>
          <w:tcPr>
            <w:tcW w:w="860" w:type="dxa"/>
            <w:vAlign w:val="bottom"/>
            <w:tcBorders>
              <w:left w:val="single" w:sz="8" w:color="auto"/>
            </w:tcBorders>
            <w:gridSpan w:val="2"/>
          </w:tcPr>
          <w:p>
            <w:pPr>
              <w:ind w:left="60"/>
              <w:spacing w:after="0"/>
              <w:rPr>
                <w:sz w:val="20"/>
                <w:szCs w:val="20"/>
                <w:color w:val="auto"/>
              </w:rPr>
            </w:pPr>
            <w:r>
              <w:rPr>
                <w:rFonts w:ascii="Arial" w:cs="Arial" w:eastAsia="Arial" w:hAnsi="Arial"/>
                <w:sz w:val="18"/>
                <w:szCs w:val="18"/>
                <w:color w:val="auto"/>
              </w:rPr>
              <w:t>PERSON</w:t>
            </w:r>
          </w:p>
        </w:tc>
        <w:tc>
          <w:tcPr>
            <w:tcW w:w="540" w:type="dxa"/>
            <w:vAlign w:val="bottom"/>
            <w:tcBorders>
              <w:right w:val="single" w:sz="8" w:color="auto"/>
            </w:tcBorders>
          </w:tcPr>
          <w:p>
            <w:pPr>
              <w:spacing w:after="0"/>
              <w:rPr>
                <w:sz w:val="18"/>
                <w:szCs w:val="18"/>
                <w:color w:val="auto"/>
              </w:rPr>
            </w:pPr>
          </w:p>
        </w:tc>
        <w:tc>
          <w:tcPr>
            <w:tcW w:w="74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8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860" w:type="dxa"/>
            <w:vAlign w:val="bottom"/>
            <w:tcBorders>
              <w:left w:val="single" w:sz="8" w:color="auto"/>
            </w:tcBorders>
            <w:gridSpan w:val="2"/>
          </w:tcPr>
          <w:p>
            <w:pPr>
              <w:ind w:left="60"/>
              <w:spacing w:after="0"/>
              <w:rPr>
                <w:sz w:val="20"/>
                <w:szCs w:val="20"/>
                <w:color w:val="auto"/>
              </w:rPr>
            </w:pPr>
            <w:r>
              <w:rPr>
                <w:rFonts w:ascii="Arial" w:cs="Arial" w:eastAsia="Arial" w:hAnsi="Arial"/>
                <w:sz w:val="18"/>
                <w:szCs w:val="18"/>
                <w:color w:val="auto"/>
              </w:rPr>
              <w:t>WITH</w:t>
            </w:r>
          </w:p>
        </w:tc>
        <w:tc>
          <w:tcPr>
            <w:tcW w:w="540" w:type="dxa"/>
            <w:vAlign w:val="bottom"/>
            <w:tcBorders>
              <w:right w:val="single" w:sz="8" w:color="auto"/>
            </w:tcBorders>
          </w:tcPr>
          <w:p>
            <w:pPr>
              <w:spacing w:after="0"/>
              <w:rPr>
                <w:sz w:val="22"/>
                <w:szCs w:val="22"/>
                <w:color w:val="auto"/>
              </w:rPr>
            </w:pPr>
          </w:p>
        </w:tc>
        <w:tc>
          <w:tcPr>
            <w:tcW w:w="740" w:type="dxa"/>
            <w:vAlign w:val="bottom"/>
            <w:tcBorders>
              <w:right w:val="single" w:sz="8" w:color="auto"/>
            </w:tcBorders>
          </w:tcPr>
          <w:p>
            <w:pPr>
              <w:spacing w:after="0"/>
              <w:rPr>
                <w:sz w:val="22"/>
                <w:szCs w:val="22"/>
                <w:color w:val="auto"/>
              </w:rPr>
            </w:pPr>
          </w:p>
        </w:tc>
        <w:tc>
          <w:tcPr>
            <w:tcW w:w="140" w:type="dxa"/>
            <w:vAlign w:val="bottom"/>
          </w:tcPr>
          <w:p>
            <w:pPr>
              <w:spacing w:after="0"/>
              <w:rPr>
                <w:sz w:val="22"/>
                <w:szCs w:val="22"/>
                <w:color w:val="auto"/>
              </w:rPr>
            </w:pPr>
          </w:p>
        </w:tc>
        <w:tc>
          <w:tcPr>
            <w:tcW w:w="8960" w:type="dxa"/>
            <w:vAlign w:val="bottom"/>
          </w:tcPr>
          <w:p>
            <w:pPr>
              <w:ind w:left="8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7"/>
        </w:trPr>
        <w:tc>
          <w:tcPr>
            <w:tcW w:w="760" w:type="dxa"/>
            <w:vAlign w:val="bottom"/>
            <w:tcBorders>
              <w:lef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Borders>
              <w:right w:val="single" w:sz="8" w:color="auto"/>
            </w:tcBorders>
          </w:tcPr>
          <w:p>
            <w:pPr>
              <w:spacing w:after="0"/>
              <w:rPr>
                <w:sz w:val="2"/>
                <w:szCs w:val="2"/>
                <w:color w:val="auto"/>
              </w:rPr>
            </w:pPr>
          </w:p>
        </w:tc>
        <w:tc>
          <w:tcPr>
            <w:tcW w:w="740" w:type="dxa"/>
            <w:vAlign w:val="bottom"/>
            <w:tcBorders>
              <w:bottom w:val="single" w:sz="8" w:color="auto"/>
              <w:right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760" w:type="dxa"/>
            <w:vAlign w:val="bottom"/>
            <w:tcBorders>
              <w:lef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540" w:type="dxa"/>
            <w:vAlign w:val="bottom"/>
            <w:tcBorders>
              <w:right w:val="single" w:sz="8" w:color="auto"/>
            </w:tcBorders>
          </w:tcPr>
          <w:p>
            <w:pPr>
              <w:spacing w:after="0"/>
              <w:rPr>
                <w:sz w:val="20"/>
                <w:szCs w:val="20"/>
                <w:color w:val="auto"/>
              </w:rPr>
            </w:pPr>
          </w:p>
        </w:tc>
        <w:tc>
          <w:tcPr>
            <w:tcW w:w="740" w:type="dxa"/>
            <w:vAlign w:val="bottom"/>
            <w:tcBorders>
              <w:right w:val="single" w:sz="8" w:color="auto"/>
            </w:tcBorders>
          </w:tcPr>
          <w:p>
            <w:pPr>
              <w:ind w:left="40"/>
              <w:spacing w:after="0"/>
              <w:rPr>
                <w:sz w:val="20"/>
                <w:szCs w:val="20"/>
                <w:color w:val="auto"/>
              </w:rPr>
            </w:pPr>
            <w:r>
              <w:rPr>
                <w:rFonts w:ascii="Arial" w:cs="Arial" w:eastAsia="Arial" w:hAnsi="Arial"/>
                <w:sz w:val="18"/>
                <w:szCs w:val="18"/>
                <w:b w:val="1"/>
                <w:bCs w:val="1"/>
                <w:color w:val="auto"/>
              </w:rPr>
              <w:t>10</w:t>
            </w:r>
          </w:p>
        </w:tc>
        <w:tc>
          <w:tcPr>
            <w:tcW w:w="140" w:type="dxa"/>
            <w:vAlign w:val="bottom"/>
          </w:tcPr>
          <w:p>
            <w:pPr>
              <w:spacing w:after="0"/>
              <w:rPr>
                <w:sz w:val="20"/>
                <w:szCs w:val="20"/>
                <w:color w:val="auto"/>
              </w:rPr>
            </w:pPr>
          </w:p>
        </w:tc>
        <w:tc>
          <w:tcPr>
            <w:tcW w:w="8960" w:type="dxa"/>
            <w:vAlign w:val="bottom"/>
          </w:tcPr>
          <w:p>
            <w:pPr>
              <w:ind w:left="8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486"/>
        </w:trPr>
        <w:tc>
          <w:tcPr>
            <w:tcW w:w="760" w:type="dxa"/>
            <w:vAlign w:val="bottom"/>
            <w:tcBorders>
              <w:lef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8960" w:type="dxa"/>
            <w:vAlign w:val="bottom"/>
          </w:tcPr>
          <w:p>
            <w:pPr>
              <w:ind w:left="80"/>
              <w:spacing w:after="0"/>
              <w:rPr>
                <w:sz w:val="20"/>
                <w:szCs w:val="20"/>
                <w:color w:val="auto"/>
              </w:rPr>
            </w:pPr>
            <w:r>
              <w:rPr>
                <w:rFonts w:ascii="Arial" w:cs="Arial" w:eastAsia="Arial" w:hAnsi="Arial"/>
                <w:sz w:val="18"/>
                <w:szCs w:val="18"/>
                <w:color w:val="auto"/>
              </w:rPr>
              <w:t>1,677,183</w:t>
            </w:r>
          </w:p>
        </w:tc>
        <w:tc>
          <w:tcPr>
            <w:tcW w:w="0" w:type="dxa"/>
            <w:vAlign w:val="bottom"/>
          </w:tcPr>
          <w:p>
            <w:pPr>
              <w:spacing w:after="0"/>
              <w:rPr>
                <w:sz w:val="1"/>
                <w:szCs w:val="1"/>
                <w:color w:val="auto"/>
              </w:rPr>
            </w:pPr>
          </w:p>
        </w:tc>
      </w:tr>
      <w:tr>
        <w:trPr>
          <w:trHeight w:val="27"/>
        </w:trPr>
        <w:tc>
          <w:tcPr>
            <w:tcW w:w="760" w:type="dxa"/>
            <w:vAlign w:val="bottom"/>
            <w:tcBorders>
              <w:left w:val="single" w:sz="8" w:color="auto"/>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40" w:type="dxa"/>
            <w:vAlign w:val="bottom"/>
            <w:tcBorders>
              <w:bottom w:val="single" w:sz="8" w:color="auto"/>
              <w:right w:val="single" w:sz="8" w:color="auto"/>
            </w:tcBorders>
          </w:tcPr>
          <w:p>
            <w:pPr>
              <w:spacing w:after="0"/>
              <w:rPr>
                <w:sz w:val="2"/>
                <w:szCs w:val="2"/>
                <w:color w:val="auto"/>
              </w:rPr>
            </w:pPr>
          </w:p>
        </w:tc>
        <w:tc>
          <w:tcPr>
            <w:tcW w:w="740" w:type="dxa"/>
            <w:vAlign w:val="bottom"/>
            <w:tcBorders>
              <w:bottom w:val="single" w:sz="8" w:color="auto"/>
              <w:right w:val="single" w:sz="8" w:color="auto"/>
            </w:tcBorders>
          </w:tcPr>
          <w:p>
            <w:pPr>
              <w:spacing w:after="0"/>
              <w:rPr>
                <w:sz w:val="2"/>
                <w:szCs w:val="2"/>
                <w:color w:val="auto"/>
              </w:rPr>
            </w:pPr>
          </w:p>
        </w:tc>
        <w:tc>
          <w:tcPr>
            <w:tcW w:w="9100" w:type="dxa"/>
            <w:vAlign w:val="bottom"/>
            <w:tcBorders>
              <w:bottom w:val="single" w:sz="8" w:color="auto"/>
            </w:tcBorders>
            <w:gridSpan w:val="2"/>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760" w:type="dxa"/>
            <w:vAlign w:val="bottom"/>
            <w:tcBorders>
              <w:left w:val="single" w:sz="8" w:color="auto"/>
              <w:right w:val="single" w:sz="8" w:color="auto"/>
            </w:tcBorders>
          </w:tcPr>
          <w:p>
            <w:pPr>
              <w:ind w:left="60"/>
              <w:spacing w:after="0"/>
              <w:rPr>
                <w:sz w:val="20"/>
                <w:szCs w:val="20"/>
                <w:color w:val="auto"/>
              </w:rPr>
            </w:pPr>
            <w:r>
              <w:rPr>
                <w:rFonts w:ascii="Arial" w:cs="Arial" w:eastAsia="Arial" w:hAnsi="Arial"/>
                <w:sz w:val="18"/>
                <w:szCs w:val="18"/>
                <w:b w:val="1"/>
                <w:bCs w:val="1"/>
                <w:color w:val="auto"/>
              </w:rPr>
              <w:t>11</w:t>
            </w:r>
          </w:p>
        </w:tc>
        <w:tc>
          <w:tcPr>
            <w:tcW w:w="100" w:type="dxa"/>
            <w:vAlign w:val="bottom"/>
          </w:tcPr>
          <w:p>
            <w:pPr>
              <w:spacing w:after="0"/>
              <w:rPr>
                <w:sz w:val="20"/>
                <w:szCs w:val="20"/>
                <w:color w:val="auto"/>
              </w:rPr>
            </w:pPr>
          </w:p>
        </w:tc>
        <w:tc>
          <w:tcPr>
            <w:tcW w:w="10380" w:type="dxa"/>
            <w:vAlign w:val="bottom"/>
            <w:gridSpan w:val="4"/>
          </w:tcPr>
          <w:p>
            <w:pPr>
              <w:ind w:left="120"/>
              <w:spacing w:after="0"/>
              <w:rPr>
                <w:sz w:val="20"/>
                <w:szCs w:val="20"/>
                <w:color w:val="auto"/>
              </w:rPr>
            </w:pPr>
            <w:r>
              <w:rPr>
                <w:rFonts w:ascii="Arial" w:cs="Arial" w:eastAsia="Arial" w:hAnsi="Arial"/>
                <w:sz w:val="18"/>
                <w:szCs w:val="18"/>
                <w:color w:val="auto"/>
              </w:rPr>
              <w:t>AGGREGATE AMOUNT BENEFICIALLY OWNED BY EACH REPORTING PERSON</w:t>
            </w:r>
          </w:p>
        </w:tc>
        <w:tc>
          <w:tcPr>
            <w:tcW w:w="0" w:type="dxa"/>
            <w:vAlign w:val="bottom"/>
          </w:tcPr>
          <w:p>
            <w:pPr>
              <w:spacing w:after="0"/>
              <w:rPr>
                <w:sz w:val="1"/>
                <w:szCs w:val="1"/>
                <w:color w:val="auto"/>
              </w:rPr>
            </w:pPr>
          </w:p>
        </w:tc>
      </w:tr>
      <w:tr>
        <w:trPr>
          <w:trHeight w:val="486"/>
        </w:trPr>
        <w:tc>
          <w:tcPr>
            <w:tcW w:w="760" w:type="dxa"/>
            <w:vAlign w:val="bottom"/>
            <w:tcBorders>
              <w:left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gridSpan w:val="2"/>
          </w:tcPr>
          <w:p>
            <w:pPr>
              <w:ind w:left="120"/>
              <w:spacing w:after="0"/>
              <w:rPr>
                <w:sz w:val="20"/>
                <w:szCs w:val="20"/>
                <w:color w:val="auto"/>
              </w:rPr>
            </w:pPr>
            <w:r>
              <w:rPr>
                <w:rFonts w:ascii="Arial" w:cs="Arial" w:eastAsia="Arial" w:hAnsi="Arial"/>
                <w:sz w:val="18"/>
                <w:szCs w:val="18"/>
                <w:color w:val="auto"/>
              </w:rPr>
              <w:t>1,677,183</w:t>
            </w:r>
          </w:p>
        </w:tc>
        <w:tc>
          <w:tcPr>
            <w:tcW w:w="140" w:type="dxa"/>
            <w:vAlign w:val="bottom"/>
          </w:tcPr>
          <w:p>
            <w:pPr>
              <w:spacing w:after="0"/>
              <w:rPr>
                <w:sz w:val="24"/>
                <w:szCs w:val="24"/>
                <w:color w:val="auto"/>
              </w:rPr>
            </w:pPr>
          </w:p>
        </w:tc>
        <w:tc>
          <w:tcPr>
            <w:tcW w:w="8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760" w:type="dxa"/>
            <w:vAlign w:val="bottom"/>
            <w:tcBorders>
              <w:left w:val="single" w:sz="8" w:color="auto"/>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380" w:type="dxa"/>
            <w:vAlign w:val="bottom"/>
            <w:tcBorders>
              <w:bottom w:val="single" w:sz="8" w:color="auto"/>
            </w:tcBorders>
            <w:gridSpan w:val="4"/>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760" w:type="dxa"/>
            <w:vAlign w:val="bottom"/>
            <w:tcBorders>
              <w:left w:val="single" w:sz="8" w:color="auto"/>
              <w:right w:val="single" w:sz="8" w:color="auto"/>
            </w:tcBorders>
          </w:tcPr>
          <w:p>
            <w:pPr>
              <w:ind w:left="60"/>
              <w:spacing w:after="0"/>
              <w:rPr>
                <w:sz w:val="20"/>
                <w:szCs w:val="20"/>
                <w:color w:val="auto"/>
              </w:rPr>
            </w:pPr>
            <w:r>
              <w:rPr>
                <w:rFonts w:ascii="Arial" w:cs="Arial" w:eastAsia="Arial" w:hAnsi="Arial"/>
                <w:sz w:val="18"/>
                <w:szCs w:val="18"/>
                <w:b w:val="1"/>
                <w:bCs w:val="1"/>
                <w:color w:val="auto"/>
              </w:rPr>
              <w:t>12</w:t>
            </w:r>
          </w:p>
        </w:tc>
        <w:tc>
          <w:tcPr>
            <w:tcW w:w="100" w:type="dxa"/>
            <w:vAlign w:val="bottom"/>
          </w:tcPr>
          <w:p>
            <w:pPr>
              <w:spacing w:after="0"/>
              <w:rPr>
                <w:sz w:val="20"/>
                <w:szCs w:val="20"/>
                <w:color w:val="auto"/>
              </w:rPr>
            </w:pPr>
          </w:p>
        </w:tc>
        <w:tc>
          <w:tcPr>
            <w:tcW w:w="10380" w:type="dxa"/>
            <w:vAlign w:val="bottom"/>
            <w:gridSpan w:val="4"/>
          </w:tcPr>
          <w:p>
            <w:pPr>
              <w:ind w:left="120"/>
              <w:spacing w:after="0"/>
              <w:rPr>
                <w:sz w:val="20"/>
                <w:szCs w:val="20"/>
                <w:color w:val="auto"/>
              </w:rPr>
            </w:pPr>
            <w:r>
              <w:rPr>
                <w:rFonts w:ascii="Arial" w:cs="Arial" w:eastAsia="Arial" w:hAnsi="Arial"/>
                <w:sz w:val="18"/>
                <w:szCs w:val="18"/>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509"/>
        </w:trPr>
        <w:tc>
          <w:tcPr>
            <w:tcW w:w="760" w:type="dxa"/>
            <w:vAlign w:val="bottom"/>
            <w:tcBorders>
              <w:left w:val="single" w:sz="8" w:color="auto"/>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20" w:type="dxa"/>
            <w:vAlign w:val="bottom"/>
            <w:tcBorders>
              <w:bottom w:val="single" w:sz="8" w:color="auto"/>
            </w:tcBorders>
            <w:gridSpan w:val="3"/>
          </w:tcPr>
          <w:p>
            <w:pPr>
              <w:ind w:left="120"/>
              <w:spacing w:after="0" w:line="181" w:lineRule="exact"/>
              <w:rPr>
                <w:sz w:val="20"/>
                <w:szCs w:val="20"/>
                <w:color w:val="auto"/>
              </w:rPr>
            </w:pPr>
            <w:r>
              <w:rPr>
                <w:rFonts w:ascii="MS PGothic" w:cs="MS PGothic" w:eastAsia="MS PGothic" w:hAnsi="MS PGothic"/>
                <w:sz w:val="18"/>
                <w:szCs w:val="18"/>
                <w:color w:val="auto"/>
              </w:rPr>
              <w:t>☐</w:t>
            </w:r>
          </w:p>
        </w:tc>
        <w:tc>
          <w:tcPr>
            <w:tcW w:w="89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760" w:type="dxa"/>
            <w:vAlign w:val="bottom"/>
            <w:tcBorders>
              <w:left w:val="single" w:sz="8" w:color="auto"/>
              <w:right w:val="single" w:sz="8" w:color="auto"/>
            </w:tcBorders>
          </w:tcPr>
          <w:p>
            <w:pPr>
              <w:ind w:left="60"/>
              <w:spacing w:after="0"/>
              <w:rPr>
                <w:sz w:val="20"/>
                <w:szCs w:val="20"/>
                <w:color w:val="auto"/>
              </w:rPr>
            </w:pPr>
            <w:r>
              <w:rPr>
                <w:rFonts w:ascii="Arial" w:cs="Arial" w:eastAsia="Arial" w:hAnsi="Arial"/>
                <w:sz w:val="18"/>
                <w:szCs w:val="18"/>
                <w:b w:val="1"/>
                <w:bCs w:val="1"/>
                <w:color w:val="auto"/>
              </w:rPr>
              <w:t>13</w:t>
            </w:r>
          </w:p>
        </w:tc>
        <w:tc>
          <w:tcPr>
            <w:tcW w:w="100" w:type="dxa"/>
            <w:vAlign w:val="bottom"/>
          </w:tcPr>
          <w:p>
            <w:pPr>
              <w:spacing w:after="0"/>
              <w:rPr>
                <w:sz w:val="20"/>
                <w:szCs w:val="20"/>
                <w:color w:val="auto"/>
              </w:rPr>
            </w:pPr>
          </w:p>
        </w:tc>
        <w:tc>
          <w:tcPr>
            <w:tcW w:w="10380" w:type="dxa"/>
            <w:vAlign w:val="bottom"/>
            <w:gridSpan w:val="4"/>
          </w:tcPr>
          <w:p>
            <w:pPr>
              <w:ind w:left="120"/>
              <w:spacing w:after="0"/>
              <w:rPr>
                <w:sz w:val="20"/>
                <w:szCs w:val="20"/>
                <w:color w:val="auto"/>
              </w:rPr>
            </w:pPr>
            <w:r>
              <w:rPr>
                <w:rFonts w:ascii="Arial" w:cs="Arial" w:eastAsia="Arial" w:hAnsi="Arial"/>
                <w:sz w:val="18"/>
                <w:szCs w:val="18"/>
                <w:color w:val="auto"/>
              </w:rPr>
              <w:t>PERCENT OF CLASS REPRESENTED BY AMOUNT IN ROW (11)</w:t>
            </w:r>
          </w:p>
        </w:tc>
        <w:tc>
          <w:tcPr>
            <w:tcW w:w="0" w:type="dxa"/>
            <w:vAlign w:val="bottom"/>
          </w:tcPr>
          <w:p>
            <w:pPr>
              <w:spacing w:after="0"/>
              <w:rPr>
                <w:sz w:val="1"/>
                <w:szCs w:val="1"/>
                <w:color w:val="auto"/>
              </w:rPr>
            </w:pPr>
          </w:p>
        </w:tc>
      </w:tr>
      <w:tr>
        <w:trPr>
          <w:trHeight w:val="486"/>
        </w:trPr>
        <w:tc>
          <w:tcPr>
            <w:tcW w:w="760" w:type="dxa"/>
            <w:vAlign w:val="bottom"/>
            <w:tcBorders>
              <w:left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540" w:type="dxa"/>
            <w:vAlign w:val="bottom"/>
          </w:tcPr>
          <w:p>
            <w:pPr>
              <w:ind w:left="120"/>
              <w:spacing w:after="0"/>
              <w:rPr>
                <w:sz w:val="20"/>
                <w:szCs w:val="20"/>
                <w:color w:val="auto"/>
              </w:rPr>
            </w:pPr>
            <w:r>
              <w:rPr>
                <w:rFonts w:ascii="Arial" w:cs="Arial" w:eastAsia="Arial" w:hAnsi="Arial"/>
                <w:sz w:val="18"/>
                <w:szCs w:val="18"/>
                <w:color w:val="auto"/>
                <w:w w:val="92"/>
              </w:rPr>
              <w:t>8.2%</w:t>
            </w:r>
          </w:p>
        </w:tc>
        <w:tc>
          <w:tcPr>
            <w:tcW w:w="7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760" w:type="dxa"/>
            <w:vAlign w:val="bottom"/>
            <w:tcBorders>
              <w:left w:val="single" w:sz="8" w:color="auto"/>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380" w:type="dxa"/>
            <w:vAlign w:val="bottom"/>
            <w:tcBorders>
              <w:bottom w:val="single" w:sz="8" w:color="auto"/>
            </w:tcBorders>
            <w:gridSpan w:val="4"/>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760" w:type="dxa"/>
            <w:vAlign w:val="bottom"/>
            <w:tcBorders>
              <w:left w:val="single" w:sz="8" w:color="auto"/>
              <w:right w:val="single" w:sz="8" w:color="auto"/>
            </w:tcBorders>
          </w:tcPr>
          <w:p>
            <w:pPr>
              <w:ind w:left="60"/>
              <w:spacing w:after="0"/>
              <w:rPr>
                <w:sz w:val="20"/>
                <w:szCs w:val="20"/>
                <w:color w:val="auto"/>
              </w:rPr>
            </w:pPr>
            <w:r>
              <w:rPr>
                <w:rFonts w:ascii="Arial" w:cs="Arial" w:eastAsia="Arial" w:hAnsi="Arial"/>
                <w:sz w:val="18"/>
                <w:szCs w:val="18"/>
                <w:b w:val="1"/>
                <w:bCs w:val="1"/>
                <w:color w:val="auto"/>
              </w:rPr>
              <w:t>14</w:t>
            </w:r>
          </w:p>
        </w:tc>
        <w:tc>
          <w:tcPr>
            <w:tcW w:w="100" w:type="dxa"/>
            <w:vAlign w:val="bottom"/>
          </w:tcPr>
          <w:p>
            <w:pPr>
              <w:spacing w:after="0"/>
              <w:rPr>
                <w:sz w:val="20"/>
                <w:szCs w:val="20"/>
                <w:color w:val="auto"/>
              </w:rPr>
            </w:pPr>
          </w:p>
        </w:tc>
        <w:tc>
          <w:tcPr>
            <w:tcW w:w="10380" w:type="dxa"/>
            <w:vAlign w:val="bottom"/>
            <w:gridSpan w:val="4"/>
          </w:tcPr>
          <w:p>
            <w:pPr>
              <w:ind w:left="120"/>
              <w:spacing w:after="0"/>
              <w:rPr>
                <w:sz w:val="20"/>
                <w:szCs w:val="20"/>
                <w:color w:val="auto"/>
              </w:rPr>
            </w:pPr>
            <w:r>
              <w:rPr>
                <w:rFonts w:ascii="Arial" w:cs="Arial" w:eastAsia="Arial" w:hAnsi="Arial"/>
                <w:sz w:val="18"/>
                <w:szCs w:val="18"/>
                <w:color w:val="auto"/>
              </w:rPr>
              <w:t>TYPE OF REPORTING PERSON (SEE INSTRUCTIONS)</w:t>
            </w:r>
          </w:p>
        </w:tc>
        <w:tc>
          <w:tcPr>
            <w:tcW w:w="0" w:type="dxa"/>
            <w:vAlign w:val="bottom"/>
          </w:tcPr>
          <w:p>
            <w:pPr>
              <w:spacing w:after="0"/>
              <w:rPr>
                <w:sz w:val="1"/>
                <w:szCs w:val="1"/>
                <w:color w:val="auto"/>
              </w:rPr>
            </w:pPr>
          </w:p>
        </w:tc>
      </w:tr>
      <w:tr>
        <w:trPr>
          <w:trHeight w:val="486"/>
        </w:trPr>
        <w:tc>
          <w:tcPr>
            <w:tcW w:w="760" w:type="dxa"/>
            <w:vAlign w:val="bottom"/>
            <w:tcBorders>
              <w:left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420" w:type="dxa"/>
            <w:vAlign w:val="bottom"/>
            <w:gridSpan w:val="3"/>
          </w:tcPr>
          <w:p>
            <w:pPr>
              <w:ind w:left="120"/>
              <w:spacing w:after="0"/>
              <w:rPr>
                <w:sz w:val="20"/>
                <w:szCs w:val="20"/>
                <w:color w:val="auto"/>
              </w:rPr>
            </w:pPr>
            <w:r>
              <w:rPr>
                <w:rFonts w:ascii="Arial" w:cs="Arial" w:eastAsia="Arial" w:hAnsi="Arial"/>
                <w:sz w:val="18"/>
                <w:szCs w:val="18"/>
                <w:color w:val="auto"/>
              </w:rPr>
              <w:t>PN</w:t>
            </w:r>
          </w:p>
        </w:tc>
        <w:tc>
          <w:tcPr>
            <w:tcW w:w="8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760" w:type="dxa"/>
            <w:vAlign w:val="bottom"/>
            <w:tcBorders>
              <w:left w:val="single" w:sz="8" w:color="auto"/>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433"/>
        </w:trPr>
        <w:tc>
          <w:tcPr>
            <w:tcW w:w="7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9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687" w:right="339" w:bottom="1440" w:gutter="0" w:footer="0" w:header="0"/>
        </w:sectPr>
      </w:pPr>
    </w:p>
    <w:bookmarkStart w:id="4" w:name="page5"/>
    <w:bookmarkEnd w:id="4"/>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57"/>
        </w:trPr>
        <w:tc>
          <w:tcPr>
            <w:tcW w:w="760" w:type="dxa"/>
            <w:vAlign w:val="bottom"/>
            <w:tcBorders>
              <w:top w:val="single" w:sz="8" w:color="auto"/>
              <w:left w:val="single" w:sz="8" w:color="auto"/>
              <w:right w:val="single" w:sz="8" w:color="auto"/>
            </w:tcBorders>
          </w:tcPr>
          <w:p>
            <w:pPr>
              <w:ind w:left="60"/>
              <w:spacing w:after="0"/>
              <w:rPr>
                <w:sz w:val="20"/>
                <w:szCs w:val="20"/>
                <w:color w:val="auto"/>
              </w:rPr>
            </w:pPr>
            <w:r>
              <w:rPr>
                <w:rFonts w:ascii="Arial" w:cs="Arial" w:eastAsia="Arial" w:hAnsi="Arial"/>
                <w:sz w:val="18"/>
                <w:szCs w:val="18"/>
                <w:b w:val="1"/>
                <w:bCs w:val="1"/>
                <w:color w:val="auto"/>
              </w:rPr>
              <w:t>1</w:t>
            </w:r>
          </w:p>
        </w:tc>
        <w:tc>
          <w:tcPr>
            <w:tcW w:w="100" w:type="dxa"/>
            <w:vAlign w:val="bottom"/>
            <w:tcBorders>
              <w:top w:val="single" w:sz="8" w:color="auto"/>
            </w:tcBorders>
          </w:tcPr>
          <w:p>
            <w:pPr>
              <w:spacing w:after="0"/>
              <w:rPr>
                <w:sz w:val="22"/>
                <w:szCs w:val="22"/>
                <w:color w:val="auto"/>
              </w:rPr>
            </w:pPr>
          </w:p>
        </w:tc>
        <w:tc>
          <w:tcPr>
            <w:tcW w:w="10380" w:type="dxa"/>
            <w:vAlign w:val="bottom"/>
            <w:tcBorders>
              <w:top w:val="single" w:sz="8" w:color="auto"/>
            </w:tcBorders>
            <w:gridSpan w:val="4"/>
          </w:tcPr>
          <w:p>
            <w:pPr>
              <w:ind w:left="120"/>
              <w:spacing w:after="0"/>
              <w:rPr>
                <w:sz w:val="20"/>
                <w:szCs w:val="20"/>
                <w:color w:val="auto"/>
              </w:rPr>
            </w:pPr>
            <w:r>
              <w:rPr>
                <w:rFonts w:ascii="Arial" w:cs="Arial" w:eastAsia="Arial" w:hAnsi="Arial"/>
                <w:sz w:val="18"/>
                <w:szCs w:val="18"/>
                <w:color w:val="auto"/>
              </w:rPr>
              <w:t>NAMES OF REPORTING PERSONS</w:t>
            </w:r>
          </w:p>
        </w:tc>
        <w:tc>
          <w:tcPr>
            <w:tcW w:w="0" w:type="dxa"/>
            <w:vAlign w:val="bottom"/>
          </w:tcPr>
          <w:p>
            <w:pPr>
              <w:spacing w:after="0"/>
              <w:rPr>
                <w:sz w:val="1"/>
                <w:szCs w:val="1"/>
                <w:color w:val="auto"/>
              </w:rPr>
            </w:pPr>
          </w:p>
        </w:tc>
      </w:tr>
      <w:tr>
        <w:trPr>
          <w:trHeight w:val="486"/>
        </w:trPr>
        <w:tc>
          <w:tcPr>
            <w:tcW w:w="760" w:type="dxa"/>
            <w:vAlign w:val="bottom"/>
            <w:tcBorders>
              <w:left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420" w:type="dxa"/>
            <w:vAlign w:val="bottom"/>
            <w:gridSpan w:val="3"/>
          </w:tcPr>
          <w:p>
            <w:pPr>
              <w:ind w:left="120"/>
              <w:spacing w:after="0"/>
              <w:rPr>
                <w:sz w:val="20"/>
                <w:szCs w:val="20"/>
                <w:color w:val="auto"/>
              </w:rPr>
            </w:pPr>
            <w:r>
              <w:rPr>
                <w:rFonts w:ascii="Arial" w:cs="Arial" w:eastAsia="Arial" w:hAnsi="Arial"/>
                <w:sz w:val="18"/>
                <w:szCs w:val="18"/>
                <w:color w:val="auto"/>
              </w:rPr>
              <w:t>Eric Shahinian</w:t>
            </w:r>
          </w:p>
        </w:tc>
        <w:tc>
          <w:tcPr>
            <w:tcW w:w="8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760" w:type="dxa"/>
            <w:vAlign w:val="bottom"/>
            <w:tcBorders>
              <w:left w:val="single" w:sz="8" w:color="auto"/>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9100" w:type="dxa"/>
            <w:vAlign w:val="bottom"/>
            <w:tcBorders>
              <w:bottom w:val="single" w:sz="8" w:color="auto"/>
            </w:tcBorders>
            <w:gridSpan w:val="2"/>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760" w:type="dxa"/>
            <w:vAlign w:val="bottom"/>
            <w:tcBorders>
              <w:left w:val="single" w:sz="8" w:color="auto"/>
              <w:right w:val="single" w:sz="8" w:color="auto"/>
            </w:tcBorders>
          </w:tcPr>
          <w:p>
            <w:pPr>
              <w:ind w:left="60"/>
              <w:spacing w:after="0"/>
              <w:rPr>
                <w:sz w:val="20"/>
                <w:szCs w:val="20"/>
                <w:color w:val="auto"/>
              </w:rPr>
            </w:pPr>
            <w:r>
              <w:rPr>
                <w:rFonts w:ascii="Arial" w:cs="Arial" w:eastAsia="Arial" w:hAnsi="Arial"/>
                <w:sz w:val="18"/>
                <w:szCs w:val="18"/>
                <w:b w:val="1"/>
                <w:bCs w:val="1"/>
                <w:color w:val="auto"/>
              </w:rPr>
              <w:t>2</w:t>
            </w:r>
          </w:p>
        </w:tc>
        <w:tc>
          <w:tcPr>
            <w:tcW w:w="100" w:type="dxa"/>
            <w:vAlign w:val="bottom"/>
          </w:tcPr>
          <w:p>
            <w:pPr>
              <w:spacing w:after="0"/>
              <w:rPr>
                <w:sz w:val="20"/>
                <w:szCs w:val="20"/>
                <w:color w:val="auto"/>
              </w:rPr>
            </w:pPr>
          </w:p>
        </w:tc>
        <w:tc>
          <w:tcPr>
            <w:tcW w:w="10380" w:type="dxa"/>
            <w:vAlign w:val="bottom"/>
            <w:gridSpan w:val="4"/>
          </w:tcPr>
          <w:p>
            <w:pPr>
              <w:ind w:left="120"/>
              <w:spacing w:after="0"/>
              <w:rPr>
                <w:sz w:val="20"/>
                <w:szCs w:val="20"/>
                <w:color w:val="auto"/>
              </w:rPr>
            </w:pPr>
            <w:r>
              <w:rPr>
                <w:rFonts w:ascii="Arial" w:cs="Arial" w:eastAsia="Arial" w:hAnsi="Arial"/>
                <w:sz w:val="18"/>
                <w:szCs w:val="18"/>
                <w:color w:val="auto"/>
              </w:rPr>
              <w:t>CHECK THE APPROPRIATE BOX IF A MEMBER OF A GROUP (SEE INSTRUCTIONS)</w:t>
            </w:r>
          </w:p>
        </w:tc>
        <w:tc>
          <w:tcPr>
            <w:tcW w:w="0" w:type="dxa"/>
            <w:vAlign w:val="bottom"/>
          </w:tcPr>
          <w:p>
            <w:pPr>
              <w:spacing w:after="0"/>
              <w:rPr>
                <w:sz w:val="1"/>
                <w:szCs w:val="1"/>
                <w:color w:val="auto"/>
              </w:rPr>
            </w:pPr>
          </w:p>
        </w:tc>
      </w:tr>
      <w:tr>
        <w:trPr>
          <w:trHeight w:val="493"/>
        </w:trPr>
        <w:tc>
          <w:tcPr>
            <w:tcW w:w="760" w:type="dxa"/>
            <w:vAlign w:val="bottom"/>
            <w:tcBorders>
              <w:left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420" w:type="dxa"/>
            <w:vAlign w:val="bottom"/>
            <w:gridSpan w:val="3"/>
          </w:tcPr>
          <w:p>
            <w:pPr>
              <w:ind w:left="120"/>
              <w:spacing w:after="0" w:line="207" w:lineRule="exact"/>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p>
        </w:tc>
        <w:tc>
          <w:tcPr>
            <w:tcW w:w="8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6"/>
        </w:trPr>
        <w:tc>
          <w:tcPr>
            <w:tcW w:w="760" w:type="dxa"/>
            <w:vAlign w:val="bottom"/>
            <w:tcBorders>
              <w:left w:val="single" w:sz="8" w:color="auto"/>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20" w:type="dxa"/>
            <w:vAlign w:val="bottom"/>
            <w:tcBorders>
              <w:bottom w:val="single" w:sz="8" w:color="auto"/>
            </w:tcBorders>
            <w:gridSpan w:val="3"/>
          </w:tcPr>
          <w:p>
            <w:pPr>
              <w:ind w:left="120"/>
              <w:spacing w:after="0" w:line="207" w:lineRule="exact"/>
              <w:rPr>
                <w:sz w:val="20"/>
                <w:szCs w:val="20"/>
                <w:color w:val="auto"/>
              </w:rPr>
            </w:pPr>
            <w:r>
              <w:rPr>
                <w:rFonts w:ascii="Arial" w:cs="Arial" w:eastAsia="Arial" w:hAnsi="Arial"/>
                <w:sz w:val="18"/>
                <w:szCs w:val="18"/>
                <w:color w:val="auto"/>
              </w:rPr>
              <w:t xml:space="preserve">(b) </w:t>
            </w:r>
            <w:r>
              <w:rPr>
                <w:rFonts w:ascii="MS PGothic" w:cs="MS PGothic" w:eastAsia="MS PGothic" w:hAnsi="MS PGothic"/>
                <w:sz w:val="18"/>
                <w:szCs w:val="18"/>
                <w:color w:val="auto"/>
              </w:rPr>
              <w:t>☐</w:t>
            </w:r>
          </w:p>
        </w:tc>
        <w:tc>
          <w:tcPr>
            <w:tcW w:w="89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760" w:type="dxa"/>
            <w:vAlign w:val="bottom"/>
            <w:tcBorders>
              <w:left w:val="single" w:sz="8" w:color="auto"/>
              <w:right w:val="single" w:sz="8" w:color="auto"/>
            </w:tcBorders>
          </w:tcPr>
          <w:p>
            <w:pPr>
              <w:ind w:left="60"/>
              <w:spacing w:after="0"/>
              <w:rPr>
                <w:sz w:val="20"/>
                <w:szCs w:val="20"/>
                <w:color w:val="auto"/>
              </w:rPr>
            </w:pPr>
            <w:r>
              <w:rPr>
                <w:rFonts w:ascii="Arial" w:cs="Arial" w:eastAsia="Arial" w:hAnsi="Arial"/>
                <w:sz w:val="18"/>
                <w:szCs w:val="18"/>
                <w:b w:val="1"/>
                <w:bCs w:val="1"/>
                <w:color w:val="auto"/>
              </w:rPr>
              <w:t>3</w:t>
            </w:r>
          </w:p>
        </w:tc>
        <w:tc>
          <w:tcPr>
            <w:tcW w:w="100" w:type="dxa"/>
            <w:vAlign w:val="bottom"/>
          </w:tcPr>
          <w:p>
            <w:pPr>
              <w:spacing w:after="0"/>
              <w:rPr>
                <w:sz w:val="20"/>
                <w:szCs w:val="20"/>
                <w:color w:val="auto"/>
              </w:rPr>
            </w:pPr>
          </w:p>
        </w:tc>
        <w:tc>
          <w:tcPr>
            <w:tcW w:w="1420" w:type="dxa"/>
            <w:vAlign w:val="bottom"/>
            <w:gridSpan w:val="3"/>
          </w:tcPr>
          <w:p>
            <w:pPr>
              <w:ind w:left="120"/>
              <w:spacing w:after="0"/>
              <w:rPr>
                <w:sz w:val="20"/>
                <w:szCs w:val="20"/>
                <w:color w:val="auto"/>
              </w:rPr>
            </w:pPr>
            <w:r>
              <w:rPr>
                <w:rFonts w:ascii="Arial" w:cs="Arial" w:eastAsia="Arial" w:hAnsi="Arial"/>
                <w:sz w:val="18"/>
                <w:szCs w:val="18"/>
                <w:color w:val="auto"/>
                <w:w w:val="96"/>
              </w:rPr>
              <w:t>SEC USE ONLY</w:t>
            </w:r>
          </w:p>
        </w:tc>
        <w:tc>
          <w:tcPr>
            <w:tcW w:w="89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13"/>
        </w:trPr>
        <w:tc>
          <w:tcPr>
            <w:tcW w:w="760" w:type="dxa"/>
            <w:vAlign w:val="bottom"/>
            <w:tcBorders>
              <w:left w:val="single" w:sz="8" w:color="auto"/>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9100" w:type="dxa"/>
            <w:vAlign w:val="bottom"/>
            <w:tcBorders>
              <w:bottom w:val="single" w:sz="8" w:color="auto"/>
            </w:tcBorders>
            <w:gridSpan w:val="2"/>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760" w:type="dxa"/>
            <w:vAlign w:val="bottom"/>
            <w:tcBorders>
              <w:left w:val="single" w:sz="8" w:color="auto"/>
              <w:right w:val="single" w:sz="8" w:color="auto"/>
            </w:tcBorders>
          </w:tcPr>
          <w:p>
            <w:pPr>
              <w:ind w:left="60"/>
              <w:spacing w:after="0"/>
              <w:rPr>
                <w:sz w:val="20"/>
                <w:szCs w:val="20"/>
                <w:color w:val="auto"/>
              </w:rPr>
            </w:pPr>
            <w:r>
              <w:rPr>
                <w:rFonts w:ascii="Arial" w:cs="Arial" w:eastAsia="Arial" w:hAnsi="Arial"/>
                <w:sz w:val="18"/>
                <w:szCs w:val="18"/>
                <w:b w:val="1"/>
                <w:bCs w:val="1"/>
                <w:color w:val="auto"/>
              </w:rPr>
              <w:t>4</w:t>
            </w:r>
          </w:p>
        </w:tc>
        <w:tc>
          <w:tcPr>
            <w:tcW w:w="100" w:type="dxa"/>
            <w:vAlign w:val="bottom"/>
          </w:tcPr>
          <w:p>
            <w:pPr>
              <w:spacing w:after="0"/>
              <w:rPr>
                <w:sz w:val="20"/>
                <w:szCs w:val="20"/>
                <w:color w:val="auto"/>
              </w:rPr>
            </w:pPr>
          </w:p>
        </w:tc>
        <w:tc>
          <w:tcPr>
            <w:tcW w:w="10380" w:type="dxa"/>
            <w:vAlign w:val="bottom"/>
            <w:gridSpan w:val="4"/>
          </w:tcPr>
          <w:p>
            <w:pPr>
              <w:ind w:left="120"/>
              <w:spacing w:after="0"/>
              <w:rPr>
                <w:sz w:val="20"/>
                <w:szCs w:val="20"/>
                <w:color w:val="auto"/>
              </w:rPr>
            </w:pPr>
            <w:r>
              <w:rPr>
                <w:rFonts w:ascii="Arial" w:cs="Arial" w:eastAsia="Arial" w:hAnsi="Arial"/>
                <w:sz w:val="18"/>
                <w:szCs w:val="18"/>
                <w:color w:val="auto"/>
              </w:rPr>
              <w:t>SOURCE OF FUNDS (SEE INSTRUCTIONS)</w:t>
            </w:r>
          </w:p>
        </w:tc>
        <w:tc>
          <w:tcPr>
            <w:tcW w:w="0" w:type="dxa"/>
            <w:vAlign w:val="bottom"/>
          </w:tcPr>
          <w:p>
            <w:pPr>
              <w:spacing w:after="0"/>
              <w:rPr>
                <w:sz w:val="1"/>
                <w:szCs w:val="1"/>
                <w:color w:val="auto"/>
              </w:rPr>
            </w:pPr>
          </w:p>
        </w:tc>
      </w:tr>
      <w:tr>
        <w:trPr>
          <w:trHeight w:val="486"/>
        </w:trPr>
        <w:tc>
          <w:tcPr>
            <w:tcW w:w="760" w:type="dxa"/>
            <w:vAlign w:val="bottom"/>
            <w:tcBorders>
              <w:left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420" w:type="dxa"/>
            <w:vAlign w:val="bottom"/>
            <w:gridSpan w:val="3"/>
          </w:tcPr>
          <w:p>
            <w:pPr>
              <w:ind w:left="120"/>
              <w:spacing w:after="0"/>
              <w:rPr>
                <w:sz w:val="20"/>
                <w:szCs w:val="20"/>
                <w:color w:val="auto"/>
              </w:rPr>
            </w:pPr>
            <w:r>
              <w:rPr>
                <w:rFonts w:ascii="Arial" w:cs="Arial" w:eastAsia="Arial" w:hAnsi="Arial"/>
                <w:sz w:val="18"/>
                <w:szCs w:val="18"/>
                <w:color w:val="auto"/>
              </w:rPr>
              <w:t>AF</w:t>
            </w:r>
          </w:p>
        </w:tc>
        <w:tc>
          <w:tcPr>
            <w:tcW w:w="8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760" w:type="dxa"/>
            <w:vAlign w:val="bottom"/>
            <w:tcBorders>
              <w:left w:val="single" w:sz="8" w:color="auto"/>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9100" w:type="dxa"/>
            <w:vAlign w:val="bottom"/>
            <w:tcBorders>
              <w:bottom w:val="single" w:sz="8" w:color="auto"/>
            </w:tcBorders>
            <w:gridSpan w:val="2"/>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760" w:type="dxa"/>
            <w:vAlign w:val="bottom"/>
            <w:tcBorders>
              <w:left w:val="single" w:sz="8" w:color="auto"/>
              <w:right w:val="single" w:sz="8" w:color="auto"/>
            </w:tcBorders>
          </w:tcPr>
          <w:p>
            <w:pPr>
              <w:ind w:left="60"/>
              <w:spacing w:after="0"/>
              <w:rPr>
                <w:sz w:val="20"/>
                <w:szCs w:val="20"/>
                <w:color w:val="auto"/>
              </w:rPr>
            </w:pPr>
            <w:r>
              <w:rPr>
                <w:rFonts w:ascii="Arial" w:cs="Arial" w:eastAsia="Arial" w:hAnsi="Arial"/>
                <w:sz w:val="18"/>
                <w:szCs w:val="18"/>
                <w:b w:val="1"/>
                <w:bCs w:val="1"/>
                <w:color w:val="auto"/>
              </w:rPr>
              <w:t>5</w:t>
            </w:r>
          </w:p>
        </w:tc>
        <w:tc>
          <w:tcPr>
            <w:tcW w:w="100" w:type="dxa"/>
            <w:vAlign w:val="bottom"/>
          </w:tcPr>
          <w:p>
            <w:pPr>
              <w:spacing w:after="0"/>
              <w:rPr>
                <w:sz w:val="20"/>
                <w:szCs w:val="20"/>
                <w:color w:val="auto"/>
              </w:rPr>
            </w:pPr>
          </w:p>
        </w:tc>
        <w:tc>
          <w:tcPr>
            <w:tcW w:w="10380" w:type="dxa"/>
            <w:vAlign w:val="bottom"/>
            <w:gridSpan w:val="4"/>
          </w:tcPr>
          <w:p>
            <w:pPr>
              <w:ind w:left="120"/>
              <w:spacing w:after="0"/>
              <w:rPr>
                <w:sz w:val="20"/>
                <w:szCs w:val="20"/>
                <w:color w:val="auto"/>
              </w:rPr>
            </w:pPr>
            <w:r>
              <w:rPr>
                <w:rFonts w:ascii="Arial" w:cs="Arial" w:eastAsia="Arial" w:hAnsi="Arial"/>
                <w:sz w:val="18"/>
                <w:szCs w:val="18"/>
                <w:color w:val="auto"/>
              </w:rPr>
              <w:t>CHECK IF DISCLOSURE OF LEGAL PROCEEDINGS IS REQUIRED PURSUANT TO ITEMS 2(d) OR 2(e)</w:t>
            </w:r>
          </w:p>
        </w:tc>
        <w:tc>
          <w:tcPr>
            <w:tcW w:w="0" w:type="dxa"/>
            <w:vAlign w:val="bottom"/>
          </w:tcPr>
          <w:p>
            <w:pPr>
              <w:spacing w:after="0"/>
              <w:rPr>
                <w:sz w:val="1"/>
                <w:szCs w:val="1"/>
                <w:color w:val="auto"/>
              </w:rPr>
            </w:pPr>
          </w:p>
        </w:tc>
      </w:tr>
      <w:tr>
        <w:trPr>
          <w:trHeight w:val="509"/>
        </w:trPr>
        <w:tc>
          <w:tcPr>
            <w:tcW w:w="760" w:type="dxa"/>
            <w:vAlign w:val="bottom"/>
            <w:tcBorders>
              <w:left w:val="single" w:sz="8" w:color="auto"/>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20" w:type="dxa"/>
            <w:vAlign w:val="bottom"/>
            <w:tcBorders>
              <w:bottom w:val="single" w:sz="8" w:color="auto"/>
            </w:tcBorders>
            <w:gridSpan w:val="3"/>
          </w:tcPr>
          <w:p>
            <w:pPr>
              <w:ind w:left="120"/>
              <w:spacing w:after="0" w:line="181" w:lineRule="exact"/>
              <w:rPr>
                <w:sz w:val="20"/>
                <w:szCs w:val="20"/>
                <w:color w:val="auto"/>
              </w:rPr>
            </w:pPr>
            <w:r>
              <w:rPr>
                <w:rFonts w:ascii="MS PGothic" w:cs="MS PGothic" w:eastAsia="MS PGothic" w:hAnsi="MS PGothic"/>
                <w:sz w:val="18"/>
                <w:szCs w:val="18"/>
                <w:color w:val="auto"/>
              </w:rPr>
              <w:t>☐</w:t>
            </w:r>
          </w:p>
        </w:tc>
        <w:tc>
          <w:tcPr>
            <w:tcW w:w="89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760" w:type="dxa"/>
            <w:vAlign w:val="bottom"/>
            <w:tcBorders>
              <w:left w:val="single" w:sz="8" w:color="auto"/>
              <w:right w:val="single" w:sz="8" w:color="auto"/>
            </w:tcBorders>
          </w:tcPr>
          <w:p>
            <w:pPr>
              <w:ind w:left="60"/>
              <w:spacing w:after="0"/>
              <w:rPr>
                <w:sz w:val="20"/>
                <w:szCs w:val="20"/>
                <w:color w:val="auto"/>
              </w:rPr>
            </w:pPr>
            <w:r>
              <w:rPr>
                <w:rFonts w:ascii="Arial" w:cs="Arial" w:eastAsia="Arial" w:hAnsi="Arial"/>
                <w:sz w:val="18"/>
                <w:szCs w:val="18"/>
                <w:b w:val="1"/>
                <w:bCs w:val="1"/>
                <w:color w:val="auto"/>
              </w:rPr>
              <w:t>6</w:t>
            </w:r>
          </w:p>
        </w:tc>
        <w:tc>
          <w:tcPr>
            <w:tcW w:w="100" w:type="dxa"/>
            <w:vAlign w:val="bottom"/>
          </w:tcPr>
          <w:p>
            <w:pPr>
              <w:spacing w:after="0"/>
              <w:rPr>
                <w:sz w:val="20"/>
                <w:szCs w:val="20"/>
                <w:color w:val="auto"/>
              </w:rPr>
            </w:pPr>
          </w:p>
        </w:tc>
        <w:tc>
          <w:tcPr>
            <w:tcW w:w="10380" w:type="dxa"/>
            <w:vAlign w:val="bottom"/>
            <w:gridSpan w:val="4"/>
          </w:tcPr>
          <w:p>
            <w:pPr>
              <w:ind w:left="120"/>
              <w:spacing w:after="0"/>
              <w:rPr>
                <w:sz w:val="20"/>
                <w:szCs w:val="20"/>
                <w:color w:val="auto"/>
              </w:rPr>
            </w:pPr>
            <w:r>
              <w:rPr>
                <w:rFonts w:ascii="Arial" w:cs="Arial" w:eastAsia="Arial" w:hAnsi="Arial"/>
                <w:sz w:val="18"/>
                <w:szCs w:val="18"/>
                <w:color w:val="auto"/>
              </w:rPr>
              <w:t>CITIZENSHIP OR PLACE OF ORGANIZATION</w:t>
            </w:r>
          </w:p>
        </w:tc>
        <w:tc>
          <w:tcPr>
            <w:tcW w:w="0" w:type="dxa"/>
            <w:vAlign w:val="bottom"/>
          </w:tcPr>
          <w:p>
            <w:pPr>
              <w:spacing w:after="0"/>
              <w:rPr>
                <w:sz w:val="1"/>
                <w:szCs w:val="1"/>
                <w:color w:val="auto"/>
              </w:rPr>
            </w:pPr>
          </w:p>
        </w:tc>
      </w:tr>
      <w:tr>
        <w:trPr>
          <w:trHeight w:val="486"/>
        </w:trPr>
        <w:tc>
          <w:tcPr>
            <w:tcW w:w="760" w:type="dxa"/>
            <w:vAlign w:val="bottom"/>
            <w:tcBorders>
              <w:left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420" w:type="dxa"/>
            <w:vAlign w:val="bottom"/>
            <w:gridSpan w:val="3"/>
          </w:tcPr>
          <w:p>
            <w:pPr>
              <w:ind w:left="120"/>
              <w:spacing w:after="0"/>
              <w:rPr>
                <w:sz w:val="20"/>
                <w:szCs w:val="20"/>
                <w:color w:val="auto"/>
              </w:rPr>
            </w:pPr>
            <w:r>
              <w:rPr>
                <w:rFonts w:ascii="Arial" w:cs="Arial" w:eastAsia="Arial" w:hAnsi="Arial"/>
                <w:sz w:val="18"/>
                <w:szCs w:val="18"/>
                <w:color w:val="auto"/>
              </w:rPr>
              <w:t>United States</w:t>
            </w:r>
          </w:p>
        </w:tc>
        <w:tc>
          <w:tcPr>
            <w:tcW w:w="8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760" w:type="dxa"/>
            <w:vAlign w:val="bottom"/>
            <w:tcBorders>
              <w:left w:val="single" w:sz="8" w:color="auto"/>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760" w:type="dxa"/>
            <w:vAlign w:val="bottom"/>
            <w:tcBorders>
              <w:lef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540" w:type="dxa"/>
            <w:vAlign w:val="bottom"/>
            <w:tcBorders>
              <w:right w:val="single" w:sz="8" w:color="auto"/>
            </w:tcBorders>
          </w:tcPr>
          <w:p>
            <w:pPr>
              <w:spacing w:after="0"/>
              <w:rPr>
                <w:sz w:val="20"/>
                <w:szCs w:val="20"/>
                <w:color w:val="auto"/>
              </w:rPr>
            </w:pPr>
          </w:p>
        </w:tc>
        <w:tc>
          <w:tcPr>
            <w:tcW w:w="740" w:type="dxa"/>
            <w:vAlign w:val="bottom"/>
            <w:tcBorders>
              <w:right w:val="single" w:sz="8" w:color="auto"/>
            </w:tcBorders>
          </w:tcPr>
          <w:p>
            <w:pPr>
              <w:ind w:left="40"/>
              <w:spacing w:after="0"/>
              <w:rPr>
                <w:sz w:val="20"/>
                <w:szCs w:val="20"/>
                <w:color w:val="auto"/>
              </w:rPr>
            </w:pPr>
            <w:r>
              <w:rPr>
                <w:rFonts w:ascii="Arial" w:cs="Arial" w:eastAsia="Arial" w:hAnsi="Arial"/>
                <w:sz w:val="18"/>
                <w:szCs w:val="18"/>
                <w:b w:val="1"/>
                <w:bCs w:val="1"/>
                <w:color w:val="auto"/>
              </w:rPr>
              <w:t>7</w:t>
            </w:r>
          </w:p>
        </w:tc>
        <w:tc>
          <w:tcPr>
            <w:tcW w:w="140" w:type="dxa"/>
            <w:vAlign w:val="bottom"/>
          </w:tcPr>
          <w:p>
            <w:pPr>
              <w:spacing w:after="0"/>
              <w:rPr>
                <w:sz w:val="20"/>
                <w:szCs w:val="20"/>
                <w:color w:val="auto"/>
              </w:rPr>
            </w:pPr>
          </w:p>
        </w:tc>
        <w:tc>
          <w:tcPr>
            <w:tcW w:w="8960" w:type="dxa"/>
            <w:vAlign w:val="bottom"/>
          </w:tcPr>
          <w:p>
            <w:pPr>
              <w:ind w:left="80"/>
              <w:spacing w:after="0"/>
              <w:rPr>
                <w:sz w:val="20"/>
                <w:szCs w:val="20"/>
                <w:color w:val="auto"/>
              </w:rPr>
            </w:pPr>
            <w:r>
              <w:rPr>
                <w:rFonts w:ascii="Arial" w:cs="Arial" w:eastAsia="Arial" w:hAnsi="Arial"/>
                <w:sz w:val="18"/>
                <w:szCs w:val="18"/>
                <w:color w:val="auto"/>
              </w:rPr>
              <w:t>SOLE VOTING POWER</w:t>
            </w:r>
          </w:p>
        </w:tc>
        <w:tc>
          <w:tcPr>
            <w:tcW w:w="0" w:type="dxa"/>
            <w:vAlign w:val="bottom"/>
          </w:tcPr>
          <w:p>
            <w:pPr>
              <w:spacing w:after="0"/>
              <w:rPr>
                <w:sz w:val="1"/>
                <w:szCs w:val="1"/>
                <w:color w:val="auto"/>
              </w:rPr>
            </w:pPr>
          </w:p>
        </w:tc>
      </w:tr>
      <w:tr>
        <w:trPr>
          <w:trHeight w:val="472"/>
        </w:trPr>
        <w:tc>
          <w:tcPr>
            <w:tcW w:w="1400" w:type="dxa"/>
            <w:vAlign w:val="bottom"/>
            <w:tcBorders>
              <w:left w:val="single" w:sz="8" w:color="auto"/>
              <w:right w:val="single" w:sz="8" w:color="auto"/>
            </w:tcBorders>
            <w:gridSpan w:val="3"/>
          </w:tcPr>
          <w:p>
            <w:pPr>
              <w:ind w:left="60"/>
              <w:spacing w:after="0"/>
              <w:rPr>
                <w:sz w:val="20"/>
                <w:szCs w:val="20"/>
                <w:color w:val="auto"/>
              </w:rPr>
            </w:pPr>
            <w:r>
              <w:rPr>
                <w:rFonts w:ascii="Arial" w:cs="Arial" w:eastAsia="Arial" w:hAnsi="Arial"/>
                <w:sz w:val="18"/>
                <w:szCs w:val="18"/>
                <w:color w:val="auto"/>
              </w:rPr>
              <w:t>NUMBER OF</w:t>
            </w:r>
          </w:p>
        </w:tc>
        <w:tc>
          <w:tcPr>
            <w:tcW w:w="74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8960" w:type="dxa"/>
            <w:vAlign w:val="bottom"/>
          </w:tcPr>
          <w:p>
            <w:pPr>
              <w:ind w:left="8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41"/>
        </w:trPr>
        <w:tc>
          <w:tcPr>
            <w:tcW w:w="860" w:type="dxa"/>
            <w:vAlign w:val="bottom"/>
            <w:tcBorders>
              <w:left w:val="single" w:sz="8" w:color="auto"/>
            </w:tcBorders>
            <w:gridSpan w:val="2"/>
            <w:vMerge w:val="restart"/>
          </w:tcPr>
          <w:p>
            <w:pPr>
              <w:ind w:left="60"/>
              <w:spacing w:after="0"/>
              <w:rPr>
                <w:sz w:val="20"/>
                <w:szCs w:val="20"/>
                <w:color w:val="auto"/>
              </w:rPr>
            </w:pPr>
            <w:r>
              <w:rPr>
                <w:rFonts w:ascii="Arial" w:cs="Arial" w:eastAsia="Arial" w:hAnsi="Arial"/>
                <w:sz w:val="18"/>
                <w:szCs w:val="18"/>
                <w:color w:val="auto"/>
              </w:rPr>
              <w:t>SHARES</w:t>
            </w:r>
          </w:p>
        </w:tc>
        <w:tc>
          <w:tcPr>
            <w:tcW w:w="540" w:type="dxa"/>
            <w:vAlign w:val="bottom"/>
            <w:tcBorders>
              <w:right w:val="single" w:sz="8" w:color="auto"/>
            </w:tcBorders>
          </w:tcPr>
          <w:p>
            <w:pPr>
              <w:spacing w:after="0"/>
              <w:rPr>
                <w:sz w:val="3"/>
                <w:szCs w:val="3"/>
                <w:color w:val="auto"/>
              </w:rPr>
            </w:pPr>
          </w:p>
        </w:tc>
        <w:tc>
          <w:tcPr>
            <w:tcW w:w="740" w:type="dxa"/>
            <w:vAlign w:val="bottom"/>
            <w:tcBorders>
              <w:bottom w:val="single" w:sz="8" w:color="auto"/>
              <w:right w:val="single" w:sz="8" w:color="auto"/>
            </w:tcBorders>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896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55"/>
        </w:trPr>
        <w:tc>
          <w:tcPr>
            <w:tcW w:w="860" w:type="dxa"/>
            <w:vAlign w:val="bottom"/>
            <w:tcBorders>
              <w:left w:val="single" w:sz="8" w:color="auto"/>
            </w:tcBorders>
            <w:gridSpan w:val="2"/>
            <w:vMerge w:val="continue"/>
          </w:tcPr>
          <w:p>
            <w:pPr>
              <w:spacing w:after="0"/>
              <w:rPr>
                <w:sz w:val="13"/>
                <w:szCs w:val="13"/>
                <w:color w:val="auto"/>
              </w:rPr>
            </w:pPr>
          </w:p>
        </w:tc>
        <w:tc>
          <w:tcPr>
            <w:tcW w:w="540" w:type="dxa"/>
            <w:vAlign w:val="bottom"/>
            <w:tcBorders>
              <w:right w:val="single" w:sz="8" w:color="auto"/>
            </w:tcBorders>
          </w:tcPr>
          <w:p>
            <w:pPr>
              <w:spacing w:after="0"/>
              <w:rPr>
                <w:sz w:val="13"/>
                <w:szCs w:val="13"/>
                <w:color w:val="auto"/>
              </w:rPr>
            </w:pPr>
          </w:p>
        </w:tc>
        <w:tc>
          <w:tcPr>
            <w:tcW w:w="7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b w:val="1"/>
                <w:bCs w:val="1"/>
                <w:color w:val="auto"/>
              </w:rPr>
              <w:t>8</w:t>
            </w:r>
          </w:p>
        </w:tc>
        <w:tc>
          <w:tcPr>
            <w:tcW w:w="140" w:type="dxa"/>
            <w:vAlign w:val="bottom"/>
          </w:tcPr>
          <w:p>
            <w:pPr>
              <w:spacing w:after="0"/>
              <w:rPr>
                <w:sz w:val="13"/>
                <w:szCs w:val="13"/>
                <w:color w:val="auto"/>
              </w:rPr>
            </w:pPr>
          </w:p>
        </w:tc>
        <w:tc>
          <w:tcPr>
            <w:tcW w:w="8960" w:type="dxa"/>
            <w:vAlign w:val="bottom"/>
            <w:vMerge w:val="restart"/>
          </w:tcPr>
          <w:p>
            <w:pPr>
              <w:ind w:left="8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216"/>
        </w:trPr>
        <w:tc>
          <w:tcPr>
            <w:tcW w:w="1400" w:type="dxa"/>
            <w:vAlign w:val="bottom"/>
            <w:tcBorders>
              <w:left w:val="single" w:sz="8" w:color="auto"/>
              <w:right w:val="single" w:sz="8" w:color="auto"/>
            </w:tcBorders>
            <w:gridSpan w:val="3"/>
          </w:tcPr>
          <w:p>
            <w:pPr>
              <w:ind w:left="60"/>
              <w:spacing w:after="0"/>
              <w:rPr>
                <w:sz w:val="20"/>
                <w:szCs w:val="20"/>
                <w:color w:val="auto"/>
              </w:rPr>
            </w:pPr>
            <w:r>
              <w:rPr>
                <w:rFonts w:ascii="Arial" w:cs="Arial" w:eastAsia="Arial" w:hAnsi="Arial"/>
                <w:sz w:val="18"/>
                <w:szCs w:val="18"/>
                <w:color w:val="auto"/>
              </w:rPr>
              <w:t>BENEFICIALLY</w:t>
            </w:r>
          </w:p>
        </w:tc>
        <w:tc>
          <w:tcPr>
            <w:tcW w:w="740" w:type="dxa"/>
            <w:vAlign w:val="bottom"/>
            <w:tcBorders>
              <w:right w:val="single" w:sz="8" w:color="auto"/>
            </w:tcBorders>
            <w:vMerge w:val="continue"/>
          </w:tcPr>
          <w:p>
            <w:pPr>
              <w:spacing w:after="0"/>
              <w:rPr>
                <w:sz w:val="18"/>
                <w:szCs w:val="18"/>
                <w:color w:val="auto"/>
              </w:rPr>
            </w:pPr>
          </w:p>
        </w:tc>
        <w:tc>
          <w:tcPr>
            <w:tcW w:w="140" w:type="dxa"/>
            <w:vAlign w:val="bottom"/>
          </w:tcPr>
          <w:p>
            <w:pPr>
              <w:spacing w:after="0"/>
              <w:rPr>
                <w:sz w:val="18"/>
                <w:szCs w:val="18"/>
                <w:color w:val="auto"/>
              </w:rPr>
            </w:pPr>
          </w:p>
        </w:tc>
        <w:tc>
          <w:tcPr>
            <w:tcW w:w="896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400" w:type="dxa"/>
            <w:vAlign w:val="bottom"/>
            <w:tcBorders>
              <w:left w:val="single" w:sz="8" w:color="auto"/>
              <w:right w:val="single" w:sz="8" w:color="auto"/>
            </w:tcBorders>
            <w:gridSpan w:val="3"/>
          </w:tcPr>
          <w:p>
            <w:pPr>
              <w:ind w:left="60"/>
              <w:spacing w:after="0"/>
              <w:rPr>
                <w:sz w:val="20"/>
                <w:szCs w:val="20"/>
                <w:color w:val="auto"/>
              </w:rPr>
            </w:pPr>
            <w:r>
              <w:rPr>
                <w:rFonts w:ascii="Arial" w:cs="Arial" w:eastAsia="Arial" w:hAnsi="Arial"/>
                <w:sz w:val="18"/>
                <w:szCs w:val="18"/>
                <w:color w:val="auto"/>
              </w:rPr>
              <w:t>OWNED BY</w:t>
            </w:r>
          </w:p>
        </w:tc>
        <w:tc>
          <w:tcPr>
            <w:tcW w:w="74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8960" w:type="dxa"/>
            <w:vAlign w:val="bottom"/>
            <w:vMerge w:val="restart"/>
          </w:tcPr>
          <w:p>
            <w:pPr>
              <w:ind w:left="80"/>
              <w:spacing w:after="0"/>
              <w:rPr>
                <w:sz w:val="20"/>
                <w:szCs w:val="20"/>
                <w:color w:val="auto"/>
              </w:rPr>
            </w:pPr>
            <w:r>
              <w:rPr>
                <w:rFonts w:ascii="Arial" w:cs="Arial" w:eastAsia="Arial" w:hAnsi="Arial"/>
                <w:sz w:val="18"/>
                <w:szCs w:val="18"/>
                <w:color w:val="auto"/>
              </w:rPr>
              <w:t>1,677,183</w:t>
            </w:r>
          </w:p>
        </w:tc>
        <w:tc>
          <w:tcPr>
            <w:tcW w:w="0" w:type="dxa"/>
            <w:vAlign w:val="bottom"/>
          </w:tcPr>
          <w:p>
            <w:pPr>
              <w:spacing w:after="0"/>
              <w:rPr>
                <w:sz w:val="1"/>
                <w:szCs w:val="1"/>
                <w:color w:val="auto"/>
              </w:rPr>
            </w:pPr>
          </w:p>
        </w:tc>
      </w:tr>
      <w:tr>
        <w:trPr>
          <w:trHeight w:val="136"/>
        </w:trPr>
        <w:tc>
          <w:tcPr>
            <w:tcW w:w="860" w:type="dxa"/>
            <w:vAlign w:val="bottom"/>
            <w:tcBorders>
              <w:left w:val="single" w:sz="8" w:color="auto"/>
            </w:tcBorders>
            <w:gridSpan w:val="2"/>
            <w:vMerge w:val="restart"/>
          </w:tcPr>
          <w:p>
            <w:pPr>
              <w:ind w:left="60"/>
              <w:spacing w:after="0" w:line="157" w:lineRule="exact"/>
              <w:rPr>
                <w:sz w:val="20"/>
                <w:szCs w:val="20"/>
                <w:color w:val="auto"/>
              </w:rPr>
            </w:pPr>
            <w:r>
              <w:rPr>
                <w:rFonts w:ascii="Arial" w:cs="Arial" w:eastAsia="Arial" w:hAnsi="Arial"/>
                <w:sz w:val="18"/>
                <w:szCs w:val="18"/>
                <w:color w:val="auto"/>
              </w:rPr>
              <w:t>EACH</w:t>
            </w:r>
          </w:p>
        </w:tc>
        <w:tc>
          <w:tcPr>
            <w:tcW w:w="540" w:type="dxa"/>
            <w:vAlign w:val="bottom"/>
            <w:tcBorders>
              <w:right w:val="single" w:sz="8" w:color="auto"/>
            </w:tcBorders>
          </w:tcPr>
          <w:p>
            <w:pPr>
              <w:spacing w:after="0"/>
              <w:rPr>
                <w:sz w:val="11"/>
                <w:szCs w:val="11"/>
                <w:color w:val="auto"/>
              </w:rPr>
            </w:pPr>
          </w:p>
        </w:tc>
        <w:tc>
          <w:tcPr>
            <w:tcW w:w="740" w:type="dxa"/>
            <w:vAlign w:val="bottom"/>
            <w:tcBorders>
              <w:right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896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7"/>
        </w:trPr>
        <w:tc>
          <w:tcPr>
            <w:tcW w:w="860" w:type="dxa"/>
            <w:vAlign w:val="bottom"/>
            <w:tcBorders>
              <w:left w:val="single" w:sz="8" w:color="auto"/>
            </w:tcBorders>
            <w:gridSpan w:val="2"/>
            <w:vMerge w:val="continue"/>
          </w:tcPr>
          <w:p>
            <w:pPr>
              <w:spacing w:after="0"/>
              <w:rPr>
                <w:sz w:val="2"/>
                <w:szCs w:val="2"/>
                <w:color w:val="auto"/>
              </w:rPr>
            </w:pPr>
          </w:p>
        </w:tc>
        <w:tc>
          <w:tcPr>
            <w:tcW w:w="540" w:type="dxa"/>
            <w:vAlign w:val="bottom"/>
            <w:tcBorders>
              <w:right w:val="single" w:sz="8" w:color="auto"/>
            </w:tcBorders>
          </w:tcPr>
          <w:p>
            <w:pPr>
              <w:spacing w:after="0"/>
              <w:rPr>
                <w:sz w:val="2"/>
                <w:szCs w:val="2"/>
                <w:color w:val="auto"/>
              </w:rPr>
            </w:pPr>
          </w:p>
        </w:tc>
        <w:tc>
          <w:tcPr>
            <w:tcW w:w="740" w:type="dxa"/>
            <w:vAlign w:val="bottom"/>
            <w:tcBorders>
              <w:bottom w:val="single" w:sz="8" w:color="auto"/>
              <w:right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9"/>
        </w:trPr>
        <w:tc>
          <w:tcPr>
            <w:tcW w:w="1400" w:type="dxa"/>
            <w:vAlign w:val="bottom"/>
            <w:tcBorders>
              <w:left w:val="single" w:sz="8" w:color="auto"/>
              <w:right w:val="single" w:sz="8" w:color="auto"/>
            </w:tcBorders>
            <w:gridSpan w:val="3"/>
          </w:tcPr>
          <w:p>
            <w:pPr>
              <w:ind w:left="60"/>
              <w:spacing w:after="0"/>
              <w:rPr>
                <w:sz w:val="20"/>
                <w:szCs w:val="20"/>
                <w:color w:val="auto"/>
              </w:rPr>
            </w:pPr>
            <w:r>
              <w:rPr>
                <w:rFonts w:ascii="Arial" w:cs="Arial" w:eastAsia="Arial" w:hAnsi="Arial"/>
                <w:sz w:val="18"/>
                <w:szCs w:val="18"/>
                <w:color w:val="auto"/>
              </w:rPr>
              <w:t>REPORTING</w:t>
            </w:r>
          </w:p>
        </w:tc>
        <w:tc>
          <w:tcPr>
            <w:tcW w:w="740" w:type="dxa"/>
            <w:vAlign w:val="bottom"/>
            <w:tcBorders>
              <w:right w:val="single" w:sz="8" w:color="auto"/>
            </w:tcBorders>
          </w:tcPr>
          <w:p>
            <w:pPr>
              <w:ind w:left="40"/>
              <w:spacing w:after="0"/>
              <w:rPr>
                <w:sz w:val="20"/>
                <w:szCs w:val="20"/>
                <w:color w:val="auto"/>
              </w:rPr>
            </w:pPr>
            <w:r>
              <w:rPr>
                <w:rFonts w:ascii="Arial" w:cs="Arial" w:eastAsia="Arial" w:hAnsi="Arial"/>
                <w:sz w:val="18"/>
                <w:szCs w:val="18"/>
                <w:b w:val="1"/>
                <w:bCs w:val="1"/>
                <w:color w:val="auto"/>
              </w:rPr>
              <w:t>9</w:t>
            </w:r>
          </w:p>
        </w:tc>
        <w:tc>
          <w:tcPr>
            <w:tcW w:w="140" w:type="dxa"/>
            <w:vAlign w:val="bottom"/>
          </w:tcPr>
          <w:p>
            <w:pPr>
              <w:spacing w:after="0"/>
              <w:rPr>
                <w:sz w:val="21"/>
                <w:szCs w:val="21"/>
                <w:color w:val="auto"/>
              </w:rPr>
            </w:pPr>
          </w:p>
        </w:tc>
        <w:tc>
          <w:tcPr>
            <w:tcW w:w="8960" w:type="dxa"/>
            <w:vAlign w:val="bottom"/>
          </w:tcPr>
          <w:p>
            <w:pPr>
              <w:ind w:left="80"/>
              <w:spacing w:after="0"/>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6"/>
        </w:trPr>
        <w:tc>
          <w:tcPr>
            <w:tcW w:w="860" w:type="dxa"/>
            <w:vAlign w:val="bottom"/>
            <w:tcBorders>
              <w:left w:val="single" w:sz="8" w:color="auto"/>
            </w:tcBorders>
            <w:gridSpan w:val="2"/>
          </w:tcPr>
          <w:p>
            <w:pPr>
              <w:ind w:left="60"/>
              <w:spacing w:after="0"/>
              <w:rPr>
                <w:sz w:val="20"/>
                <w:szCs w:val="20"/>
                <w:color w:val="auto"/>
              </w:rPr>
            </w:pPr>
            <w:r>
              <w:rPr>
                <w:rFonts w:ascii="Arial" w:cs="Arial" w:eastAsia="Arial" w:hAnsi="Arial"/>
                <w:sz w:val="18"/>
                <w:szCs w:val="18"/>
                <w:color w:val="auto"/>
              </w:rPr>
              <w:t>PERSON</w:t>
            </w:r>
          </w:p>
        </w:tc>
        <w:tc>
          <w:tcPr>
            <w:tcW w:w="540" w:type="dxa"/>
            <w:vAlign w:val="bottom"/>
            <w:tcBorders>
              <w:right w:val="single" w:sz="8" w:color="auto"/>
            </w:tcBorders>
          </w:tcPr>
          <w:p>
            <w:pPr>
              <w:spacing w:after="0"/>
              <w:rPr>
                <w:sz w:val="18"/>
                <w:szCs w:val="18"/>
                <w:color w:val="auto"/>
              </w:rPr>
            </w:pPr>
          </w:p>
        </w:tc>
        <w:tc>
          <w:tcPr>
            <w:tcW w:w="740" w:type="dxa"/>
            <w:vAlign w:val="bottom"/>
            <w:tcBorders>
              <w:right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8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860" w:type="dxa"/>
            <w:vAlign w:val="bottom"/>
            <w:tcBorders>
              <w:left w:val="single" w:sz="8" w:color="auto"/>
            </w:tcBorders>
            <w:gridSpan w:val="2"/>
          </w:tcPr>
          <w:p>
            <w:pPr>
              <w:ind w:left="60"/>
              <w:spacing w:after="0"/>
              <w:rPr>
                <w:sz w:val="20"/>
                <w:szCs w:val="20"/>
                <w:color w:val="auto"/>
              </w:rPr>
            </w:pPr>
            <w:r>
              <w:rPr>
                <w:rFonts w:ascii="Arial" w:cs="Arial" w:eastAsia="Arial" w:hAnsi="Arial"/>
                <w:sz w:val="18"/>
                <w:szCs w:val="18"/>
                <w:color w:val="auto"/>
              </w:rPr>
              <w:t>WITH</w:t>
            </w:r>
          </w:p>
        </w:tc>
        <w:tc>
          <w:tcPr>
            <w:tcW w:w="540" w:type="dxa"/>
            <w:vAlign w:val="bottom"/>
            <w:tcBorders>
              <w:right w:val="single" w:sz="8" w:color="auto"/>
            </w:tcBorders>
          </w:tcPr>
          <w:p>
            <w:pPr>
              <w:spacing w:after="0"/>
              <w:rPr>
                <w:sz w:val="22"/>
                <w:szCs w:val="22"/>
                <w:color w:val="auto"/>
              </w:rPr>
            </w:pPr>
          </w:p>
        </w:tc>
        <w:tc>
          <w:tcPr>
            <w:tcW w:w="740" w:type="dxa"/>
            <w:vAlign w:val="bottom"/>
            <w:tcBorders>
              <w:right w:val="single" w:sz="8" w:color="auto"/>
            </w:tcBorders>
          </w:tcPr>
          <w:p>
            <w:pPr>
              <w:spacing w:after="0"/>
              <w:rPr>
                <w:sz w:val="22"/>
                <w:szCs w:val="22"/>
                <w:color w:val="auto"/>
              </w:rPr>
            </w:pPr>
          </w:p>
        </w:tc>
        <w:tc>
          <w:tcPr>
            <w:tcW w:w="140" w:type="dxa"/>
            <w:vAlign w:val="bottom"/>
          </w:tcPr>
          <w:p>
            <w:pPr>
              <w:spacing w:after="0"/>
              <w:rPr>
                <w:sz w:val="22"/>
                <w:szCs w:val="22"/>
                <w:color w:val="auto"/>
              </w:rPr>
            </w:pPr>
          </w:p>
        </w:tc>
        <w:tc>
          <w:tcPr>
            <w:tcW w:w="8960" w:type="dxa"/>
            <w:vAlign w:val="bottom"/>
          </w:tcPr>
          <w:p>
            <w:pPr>
              <w:ind w:left="80"/>
              <w:spacing w:after="0"/>
              <w:rPr>
                <w:sz w:val="20"/>
                <w:szCs w:val="20"/>
                <w:color w:val="auto"/>
              </w:rPr>
            </w:pPr>
            <w:r>
              <w:rPr>
                <w:rFonts w:ascii="Arial" w:cs="Arial" w:eastAsia="Arial" w:hAnsi="Arial"/>
                <w:sz w:val="18"/>
                <w:szCs w:val="18"/>
                <w:color w:val="auto"/>
              </w:rPr>
              <w:t>0</w:t>
            </w:r>
          </w:p>
        </w:tc>
        <w:tc>
          <w:tcPr>
            <w:tcW w:w="0" w:type="dxa"/>
            <w:vAlign w:val="bottom"/>
          </w:tcPr>
          <w:p>
            <w:pPr>
              <w:spacing w:after="0"/>
              <w:rPr>
                <w:sz w:val="1"/>
                <w:szCs w:val="1"/>
                <w:color w:val="auto"/>
              </w:rPr>
            </w:pPr>
          </w:p>
        </w:tc>
      </w:tr>
      <w:tr>
        <w:trPr>
          <w:trHeight w:val="27"/>
        </w:trPr>
        <w:tc>
          <w:tcPr>
            <w:tcW w:w="760" w:type="dxa"/>
            <w:vAlign w:val="bottom"/>
            <w:tcBorders>
              <w:left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Borders>
              <w:right w:val="single" w:sz="8" w:color="auto"/>
            </w:tcBorders>
          </w:tcPr>
          <w:p>
            <w:pPr>
              <w:spacing w:after="0"/>
              <w:rPr>
                <w:sz w:val="2"/>
                <w:szCs w:val="2"/>
                <w:color w:val="auto"/>
              </w:rPr>
            </w:pPr>
          </w:p>
        </w:tc>
        <w:tc>
          <w:tcPr>
            <w:tcW w:w="740" w:type="dxa"/>
            <w:vAlign w:val="bottom"/>
            <w:tcBorders>
              <w:bottom w:val="single" w:sz="8" w:color="auto"/>
              <w:right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760" w:type="dxa"/>
            <w:vAlign w:val="bottom"/>
            <w:tcBorders>
              <w:lef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540" w:type="dxa"/>
            <w:vAlign w:val="bottom"/>
            <w:tcBorders>
              <w:right w:val="single" w:sz="8" w:color="auto"/>
            </w:tcBorders>
          </w:tcPr>
          <w:p>
            <w:pPr>
              <w:spacing w:after="0"/>
              <w:rPr>
                <w:sz w:val="20"/>
                <w:szCs w:val="20"/>
                <w:color w:val="auto"/>
              </w:rPr>
            </w:pPr>
          </w:p>
        </w:tc>
        <w:tc>
          <w:tcPr>
            <w:tcW w:w="740" w:type="dxa"/>
            <w:vAlign w:val="bottom"/>
            <w:tcBorders>
              <w:right w:val="single" w:sz="8" w:color="auto"/>
            </w:tcBorders>
          </w:tcPr>
          <w:p>
            <w:pPr>
              <w:ind w:left="40"/>
              <w:spacing w:after="0"/>
              <w:rPr>
                <w:sz w:val="20"/>
                <w:szCs w:val="20"/>
                <w:color w:val="auto"/>
              </w:rPr>
            </w:pPr>
            <w:r>
              <w:rPr>
                <w:rFonts w:ascii="Arial" w:cs="Arial" w:eastAsia="Arial" w:hAnsi="Arial"/>
                <w:sz w:val="18"/>
                <w:szCs w:val="18"/>
                <w:b w:val="1"/>
                <w:bCs w:val="1"/>
                <w:color w:val="auto"/>
              </w:rPr>
              <w:t>10</w:t>
            </w:r>
          </w:p>
        </w:tc>
        <w:tc>
          <w:tcPr>
            <w:tcW w:w="140" w:type="dxa"/>
            <w:vAlign w:val="bottom"/>
          </w:tcPr>
          <w:p>
            <w:pPr>
              <w:spacing w:after="0"/>
              <w:rPr>
                <w:sz w:val="20"/>
                <w:szCs w:val="20"/>
                <w:color w:val="auto"/>
              </w:rPr>
            </w:pPr>
          </w:p>
        </w:tc>
        <w:tc>
          <w:tcPr>
            <w:tcW w:w="8960" w:type="dxa"/>
            <w:vAlign w:val="bottom"/>
          </w:tcPr>
          <w:p>
            <w:pPr>
              <w:ind w:left="8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486"/>
        </w:trPr>
        <w:tc>
          <w:tcPr>
            <w:tcW w:w="760" w:type="dxa"/>
            <w:vAlign w:val="bottom"/>
            <w:tcBorders>
              <w:lef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8960" w:type="dxa"/>
            <w:vAlign w:val="bottom"/>
          </w:tcPr>
          <w:p>
            <w:pPr>
              <w:ind w:left="80"/>
              <w:spacing w:after="0"/>
              <w:rPr>
                <w:sz w:val="20"/>
                <w:szCs w:val="20"/>
                <w:color w:val="auto"/>
              </w:rPr>
            </w:pPr>
            <w:r>
              <w:rPr>
                <w:rFonts w:ascii="Arial" w:cs="Arial" w:eastAsia="Arial" w:hAnsi="Arial"/>
                <w:sz w:val="18"/>
                <w:szCs w:val="18"/>
                <w:color w:val="auto"/>
              </w:rPr>
              <w:t>1,677,183</w:t>
            </w:r>
          </w:p>
        </w:tc>
        <w:tc>
          <w:tcPr>
            <w:tcW w:w="0" w:type="dxa"/>
            <w:vAlign w:val="bottom"/>
          </w:tcPr>
          <w:p>
            <w:pPr>
              <w:spacing w:after="0"/>
              <w:rPr>
                <w:sz w:val="1"/>
                <w:szCs w:val="1"/>
                <w:color w:val="auto"/>
              </w:rPr>
            </w:pPr>
          </w:p>
        </w:tc>
      </w:tr>
      <w:tr>
        <w:trPr>
          <w:trHeight w:val="27"/>
        </w:trPr>
        <w:tc>
          <w:tcPr>
            <w:tcW w:w="760" w:type="dxa"/>
            <w:vAlign w:val="bottom"/>
            <w:tcBorders>
              <w:left w:val="single" w:sz="8" w:color="auto"/>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40" w:type="dxa"/>
            <w:vAlign w:val="bottom"/>
            <w:tcBorders>
              <w:bottom w:val="single" w:sz="8" w:color="auto"/>
              <w:right w:val="single" w:sz="8" w:color="auto"/>
            </w:tcBorders>
          </w:tcPr>
          <w:p>
            <w:pPr>
              <w:spacing w:after="0"/>
              <w:rPr>
                <w:sz w:val="2"/>
                <w:szCs w:val="2"/>
                <w:color w:val="auto"/>
              </w:rPr>
            </w:pPr>
          </w:p>
        </w:tc>
        <w:tc>
          <w:tcPr>
            <w:tcW w:w="740" w:type="dxa"/>
            <w:vAlign w:val="bottom"/>
            <w:tcBorders>
              <w:bottom w:val="single" w:sz="8" w:color="auto"/>
              <w:right w:val="single" w:sz="8" w:color="auto"/>
            </w:tcBorders>
          </w:tcPr>
          <w:p>
            <w:pPr>
              <w:spacing w:after="0"/>
              <w:rPr>
                <w:sz w:val="2"/>
                <w:szCs w:val="2"/>
                <w:color w:val="auto"/>
              </w:rPr>
            </w:pPr>
          </w:p>
        </w:tc>
        <w:tc>
          <w:tcPr>
            <w:tcW w:w="9100" w:type="dxa"/>
            <w:vAlign w:val="bottom"/>
            <w:tcBorders>
              <w:bottom w:val="single" w:sz="8" w:color="auto"/>
            </w:tcBorders>
            <w:gridSpan w:val="2"/>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760" w:type="dxa"/>
            <w:vAlign w:val="bottom"/>
            <w:tcBorders>
              <w:left w:val="single" w:sz="8" w:color="auto"/>
              <w:right w:val="single" w:sz="8" w:color="auto"/>
            </w:tcBorders>
          </w:tcPr>
          <w:p>
            <w:pPr>
              <w:ind w:left="60"/>
              <w:spacing w:after="0"/>
              <w:rPr>
                <w:sz w:val="20"/>
                <w:szCs w:val="20"/>
                <w:color w:val="auto"/>
              </w:rPr>
            </w:pPr>
            <w:r>
              <w:rPr>
                <w:rFonts w:ascii="Arial" w:cs="Arial" w:eastAsia="Arial" w:hAnsi="Arial"/>
                <w:sz w:val="18"/>
                <w:szCs w:val="18"/>
                <w:b w:val="1"/>
                <w:bCs w:val="1"/>
                <w:color w:val="auto"/>
              </w:rPr>
              <w:t>11</w:t>
            </w:r>
          </w:p>
        </w:tc>
        <w:tc>
          <w:tcPr>
            <w:tcW w:w="100" w:type="dxa"/>
            <w:vAlign w:val="bottom"/>
          </w:tcPr>
          <w:p>
            <w:pPr>
              <w:spacing w:after="0"/>
              <w:rPr>
                <w:sz w:val="20"/>
                <w:szCs w:val="20"/>
                <w:color w:val="auto"/>
              </w:rPr>
            </w:pPr>
          </w:p>
        </w:tc>
        <w:tc>
          <w:tcPr>
            <w:tcW w:w="10380" w:type="dxa"/>
            <w:vAlign w:val="bottom"/>
            <w:gridSpan w:val="4"/>
          </w:tcPr>
          <w:p>
            <w:pPr>
              <w:ind w:left="120"/>
              <w:spacing w:after="0"/>
              <w:rPr>
                <w:sz w:val="20"/>
                <w:szCs w:val="20"/>
                <w:color w:val="auto"/>
              </w:rPr>
            </w:pPr>
            <w:r>
              <w:rPr>
                <w:rFonts w:ascii="Arial" w:cs="Arial" w:eastAsia="Arial" w:hAnsi="Arial"/>
                <w:sz w:val="18"/>
                <w:szCs w:val="18"/>
                <w:color w:val="auto"/>
              </w:rPr>
              <w:t>AGGREGATE AMOUNT BENEFICIALLY OWNED BY EACH REPORTING PERSON</w:t>
            </w:r>
          </w:p>
        </w:tc>
        <w:tc>
          <w:tcPr>
            <w:tcW w:w="0" w:type="dxa"/>
            <w:vAlign w:val="bottom"/>
          </w:tcPr>
          <w:p>
            <w:pPr>
              <w:spacing w:after="0"/>
              <w:rPr>
                <w:sz w:val="1"/>
                <w:szCs w:val="1"/>
                <w:color w:val="auto"/>
              </w:rPr>
            </w:pPr>
          </w:p>
        </w:tc>
      </w:tr>
      <w:tr>
        <w:trPr>
          <w:trHeight w:val="486"/>
        </w:trPr>
        <w:tc>
          <w:tcPr>
            <w:tcW w:w="760" w:type="dxa"/>
            <w:vAlign w:val="bottom"/>
            <w:tcBorders>
              <w:left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280" w:type="dxa"/>
            <w:vAlign w:val="bottom"/>
            <w:gridSpan w:val="2"/>
          </w:tcPr>
          <w:p>
            <w:pPr>
              <w:ind w:left="120"/>
              <w:spacing w:after="0"/>
              <w:rPr>
                <w:sz w:val="20"/>
                <w:szCs w:val="20"/>
                <w:color w:val="auto"/>
              </w:rPr>
            </w:pPr>
            <w:r>
              <w:rPr>
                <w:rFonts w:ascii="Arial" w:cs="Arial" w:eastAsia="Arial" w:hAnsi="Arial"/>
                <w:sz w:val="18"/>
                <w:szCs w:val="18"/>
                <w:color w:val="auto"/>
              </w:rPr>
              <w:t>1,677,183</w:t>
            </w:r>
          </w:p>
        </w:tc>
        <w:tc>
          <w:tcPr>
            <w:tcW w:w="140" w:type="dxa"/>
            <w:vAlign w:val="bottom"/>
          </w:tcPr>
          <w:p>
            <w:pPr>
              <w:spacing w:after="0"/>
              <w:rPr>
                <w:sz w:val="24"/>
                <w:szCs w:val="24"/>
                <w:color w:val="auto"/>
              </w:rPr>
            </w:pPr>
          </w:p>
        </w:tc>
        <w:tc>
          <w:tcPr>
            <w:tcW w:w="8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760" w:type="dxa"/>
            <w:vAlign w:val="bottom"/>
            <w:tcBorders>
              <w:left w:val="single" w:sz="8" w:color="auto"/>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380" w:type="dxa"/>
            <w:vAlign w:val="bottom"/>
            <w:tcBorders>
              <w:bottom w:val="single" w:sz="8" w:color="auto"/>
            </w:tcBorders>
            <w:gridSpan w:val="4"/>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760" w:type="dxa"/>
            <w:vAlign w:val="bottom"/>
            <w:tcBorders>
              <w:left w:val="single" w:sz="8" w:color="auto"/>
              <w:right w:val="single" w:sz="8" w:color="auto"/>
            </w:tcBorders>
          </w:tcPr>
          <w:p>
            <w:pPr>
              <w:ind w:left="60"/>
              <w:spacing w:after="0"/>
              <w:rPr>
                <w:sz w:val="20"/>
                <w:szCs w:val="20"/>
                <w:color w:val="auto"/>
              </w:rPr>
            </w:pPr>
            <w:r>
              <w:rPr>
                <w:rFonts w:ascii="Arial" w:cs="Arial" w:eastAsia="Arial" w:hAnsi="Arial"/>
                <w:sz w:val="18"/>
                <w:szCs w:val="18"/>
                <w:b w:val="1"/>
                <w:bCs w:val="1"/>
                <w:color w:val="auto"/>
              </w:rPr>
              <w:t>12</w:t>
            </w:r>
          </w:p>
        </w:tc>
        <w:tc>
          <w:tcPr>
            <w:tcW w:w="100" w:type="dxa"/>
            <w:vAlign w:val="bottom"/>
          </w:tcPr>
          <w:p>
            <w:pPr>
              <w:spacing w:after="0"/>
              <w:rPr>
                <w:sz w:val="20"/>
                <w:szCs w:val="20"/>
                <w:color w:val="auto"/>
              </w:rPr>
            </w:pPr>
          </w:p>
        </w:tc>
        <w:tc>
          <w:tcPr>
            <w:tcW w:w="10380" w:type="dxa"/>
            <w:vAlign w:val="bottom"/>
            <w:gridSpan w:val="4"/>
          </w:tcPr>
          <w:p>
            <w:pPr>
              <w:ind w:left="120"/>
              <w:spacing w:after="0"/>
              <w:rPr>
                <w:sz w:val="20"/>
                <w:szCs w:val="20"/>
                <w:color w:val="auto"/>
              </w:rPr>
            </w:pPr>
            <w:r>
              <w:rPr>
                <w:rFonts w:ascii="Arial" w:cs="Arial" w:eastAsia="Arial" w:hAnsi="Arial"/>
                <w:sz w:val="18"/>
                <w:szCs w:val="18"/>
                <w:color w:val="auto"/>
              </w:rPr>
              <w:t>CHECK IF THE AGGREGATE AMOUNT IN ROW (11) EXCLUDES CERTAIN SHARES (SEE INSTRUCTIONS)</w:t>
            </w:r>
          </w:p>
        </w:tc>
        <w:tc>
          <w:tcPr>
            <w:tcW w:w="0" w:type="dxa"/>
            <w:vAlign w:val="bottom"/>
          </w:tcPr>
          <w:p>
            <w:pPr>
              <w:spacing w:after="0"/>
              <w:rPr>
                <w:sz w:val="1"/>
                <w:szCs w:val="1"/>
                <w:color w:val="auto"/>
              </w:rPr>
            </w:pPr>
          </w:p>
        </w:tc>
      </w:tr>
      <w:tr>
        <w:trPr>
          <w:trHeight w:val="509"/>
        </w:trPr>
        <w:tc>
          <w:tcPr>
            <w:tcW w:w="760" w:type="dxa"/>
            <w:vAlign w:val="bottom"/>
            <w:tcBorders>
              <w:left w:val="single" w:sz="8" w:color="auto"/>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20" w:type="dxa"/>
            <w:vAlign w:val="bottom"/>
            <w:tcBorders>
              <w:bottom w:val="single" w:sz="8" w:color="auto"/>
            </w:tcBorders>
            <w:gridSpan w:val="3"/>
          </w:tcPr>
          <w:p>
            <w:pPr>
              <w:ind w:left="120"/>
              <w:spacing w:after="0" w:line="181" w:lineRule="exact"/>
              <w:rPr>
                <w:sz w:val="20"/>
                <w:szCs w:val="20"/>
                <w:color w:val="auto"/>
              </w:rPr>
            </w:pPr>
            <w:r>
              <w:rPr>
                <w:rFonts w:ascii="MS PGothic" w:cs="MS PGothic" w:eastAsia="MS PGothic" w:hAnsi="MS PGothic"/>
                <w:sz w:val="18"/>
                <w:szCs w:val="18"/>
                <w:color w:val="auto"/>
              </w:rPr>
              <w:t>☐</w:t>
            </w:r>
          </w:p>
        </w:tc>
        <w:tc>
          <w:tcPr>
            <w:tcW w:w="89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760" w:type="dxa"/>
            <w:vAlign w:val="bottom"/>
            <w:tcBorders>
              <w:left w:val="single" w:sz="8" w:color="auto"/>
              <w:right w:val="single" w:sz="8" w:color="auto"/>
            </w:tcBorders>
          </w:tcPr>
          <w:p>
            <w:pPr>
              <w:ind w:left="60"/>
              <w:spacing w:after="0"/>
              <w:rPr>
                <w:sz w:val="20"/>
                <w:szCs w:val="20"/>
                <w:color w:val="auto"/>
              </w:rPr>
            </w:pPr>
            <w:r>
              <w:rPr>
                <w:rFonts w:ascii="Arial" w:cs="Arial" w:eastAsia="Arial" w:hAnsi="Arial"/>
                <w:sz w:val="18"/>
                <w:szCs w:val="18"/>
                <w:b w:val="1"/>
                <w:bCs w:val="1"/>
                <w:color w:val="auto"/>
              </w:rPr>
              <w:t>13</w:t>
            </w:r>
          </w:p>
        </w:tc>
        <w:tc>
          <w:tcPr>
            <w:tcW w:w="100" w:type="dxa"/>
            <w:vAlign w:val="bottom"/>
          </w:tcPr>
          <w:p>
            <w:pPr>
              <w:spacing w:after="0"/>
              <w:rPr>
                <w:sz w:val="20"/>
                <w:szCs w:val="20"/>
                <w:color w:val="auto"/>
              </w:rPr>
            </w:pPr>
          </w:p>
        </w:tc>
        <w:tc>
          <w:tcPr>
            <w:tcW w:w="10380" w:type="dxa"/>
            <w:vAlign w:val="bottom"/>
            <w:gridSpan w:val="4"/>
          </w:tcPr>
          <w:p>
            <w:pPr>
              <w:ind w:left="120"/>
              <w:spacing w:after="0"/>
              <w:rPr>
                <w:sz w:val="20"/>
                <w:szCs w:val="20"/>
                <w:color w:val="auto"/>
              </w:rPr>
            </w:pPr>
            <w:r>
              <w:rPr>
                <w:rFonts w:ascii="Arial" w:cs="Arial" w:eastAsia="Arial" w:hAnsi="Arial"/>
                <w:sz w:val="18"/>
                <w:szCs w:val="18"/>
                <w:color w:val="auto"/>
              </w:rPr>
              <w:t>PERCENT OF CLASS REPRESENTED BY AMOUNT IN ROW (11)</w:t>
            </w:r>
          </w:p>
        </w:tc>
        <w:tc>
          <w:tcPr>
            <w:tcW w:w="0" w:type="dxa"/>
            <w:vAlign w:val="bottom"/>
          </w:tcPr>
          <w:p>
            <w:pPr>
              <w:spacing w:after="0"/>
              <w:rPr>
                <w:sz w:val="1"/>
                <w:szCs w:val="1"/>
                <w:color w:val="auto"/>
              </w:rPr>
            </w:pPr>
          </w:p>
        </w:tc>
      </w:tr>
      <w:tr>
        <w:trPr>
          <w:trHeight w:val="486"/>
        </w:trPr>
        <w:tc>
          <w:tcPr>
            <w:tcW w:w="760" w:type="dxa"/>
            <w:vAlign w:val="bottom"/>
            <w:tcBorders>
              <w:left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540" w:type="dxa"/>
            <w:vAlign w:val="bottom"/>
          </w:tcPr>
          <w:p>
            <w:pPr>
              <w:ind w:left="120"/>
              <w:spacing w:after="0"/>
              <w:rPr>
                <w:sz w:val="20"/>
                <w:szCs w:val="20"/>
                <w:color w:val="auto"/>
              </w:rPr>
            </w:pPr>
            <w:r>
              <w:rPr>
                <w:rFonts w:ascii="Arial" w:cs="Arial" w:eastAsia="Arial" w:hAnsi="Arial"/>
                <w:sz w:val="18"/>
                <w:szCs w:val="18"/>
                <w:color w:val="auto"/>
                <w:w w:val="92"/>
              </w:rPr>
              <w:t>8.2%</w:t>
            </w:r>
          </w:p>
        </w:tc>
        <w:tc>
          <w:tcPr>
            <w:tcW w:w="7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760" w:type="dxa"/>
            <w:vAlign w:val="bottom"/>
            <w:tcBorders>
              <w:left w:val="single" w:sz="8" w:color="auto"/>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380" w:type="dxa"/>
            <w:vAlign w:val="bottom"/>
            <w:tcBorders>
              <w:bottom w:val="single" w:sz="8" w:color="auto"/>
            </w:tcBorders>
            <w:gridSpan w:val="4"/>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760" w:type="dxa"/>
            <w:vAlign w:val="bottom"/>
            <w:tcBorders>
              <w:left w:val="single" w:sz="8" w:color="auto"/>
              <w:right w:val="single" w:sz="8" w:color="auto"/>
            </w:tcBorders>
          </w:tcPr>
          <w:p>
            <w:pPr>
              <w:ind w:left="60"/>
              <w:spacing w:after="0"/>
              <w:rPr>
                <w:sz w:val="20"/>
                <w:szCs w:val="20"/>
                <w:color w:val="auto"/>
              </w:rPr>
            </w:pPr>
            <w:r>
              <w:rPr>
                <w:rFonts w:ascii="Arial" w:cs="Arial" w:eastAsia="Arial" w:hAnsi="Arial"/>
                <w:sz w:val="18"/>
                <w:szCs w:val="18"/>
                <w:b w:val="1"/>
                <w:bCs w:val="1"/>
                <w:color w:val="auto"/>
              </w:rPr>
              <w:t>14</w:t>
            </w:r>
          </w:p>
        </w:tc>
        <w:tc>
          <w:tcPr>
            <w:tcW w:w="100" w:type="dxa"/>
            <w:vAlign w:val="bottom"/>
          </w:tcPr>
          <w:p>
            <w:pPr>
              <w:spacing w:after="0"/>
              <w:rPr>
                <w:sz w:val="20"/>
                <w:szCs w:val="20"/>
                <w:color w:val="auto"/>
              </w:rPr>
            </w:pPr>
          </w:p>
        </w:tc>
        <w:tc>
          <w:tcPr>
            <w:tcW w:w="10380" w:type="dxa"/>
            <w:vAlign w:val="bottom"/>
            <w:gridSpan w:val="4"/>
          </w:tcPr>
          <w:p>
            <w:pPr>
              <w:ind w:left="120"/>
              <w:spacing w:after="0"/>
              <w:rPr>
                <w:sz w:val="20"/>
                <w:szCs w:val="20"/>
                <w:color w:val="auto"/>
              </w:rPr>
            </w:pPr>
            <w:r>
              <w:rPr>
                <w:rFonts w:ascii="Arial" w:cs="Arial" w:eastAsia="Arial" w:hAnsi="Arial"/>
                <w:sz w:val="18"/>
                <w:szCs w:val="18"/>
                <w:color w:val="auto"/>
              </w:rPr>
              <w:t>TYPE OF REPORTING PERSON (SEE INSTRUCTIONS)</w:t>
            </w:r>
          </w:p>
        </w:tc>
        <w:tc>
          <w:tcPr>
            <w:tcW w:w="0" w:type="dxa"/>
            <w:vAlign w:val="bottom"/>
          </w:tcPr>
          <w:p>
            <w:pPr>
              <w:spacing w:after="0"/>
              <w:rPr>
                <w:sz w:val="1"/>
                <w:szCs w:val="1"/>
                <w:color w:val="auto"/>
              </w:rPr>
            </w:pPr>
          </w:p>
        </w:tc>
      </w:tr>
      <w:tr>
        <w:trPr>
          <w:trHeight w:val="486"/>
        </w:trPr>
        <w:tc>
          <w:tcPr>
            <w:tcW w:w="760" w:type="dxa"/>
            <w:vAlign w:val="bottom"/>
            <w:tcBorders>
              <w:left w:val="single" w:sz="8" w:color="auto"/>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420" w:type="dxa"/>
            <w:vAlign w:val="bottom"/>
            <w:gridSpan w:val="3"/>
          </w:tcPr>
          <w:p>
            <w:pPr>
              <w:ind w:left="120"/>
              <w:spacing w:after="0"/>
              <w:rPr>
                <w:sz w:val="20"/>
                <w:szCs w:val="20"/>
                <w:color w:val="auto"/>
              </w:rPr>
            </w:pPr>
            <w:r>
              <w:rPr>
                <w:rFonts w:ascii="Arial" w:cs="Arial" w:eastAsia="Arial" w:hAnsi="Arial"/>
                <w:sz w:val="18"/>
                <w:szCs w:val="18"/>
                <w:color w:val="auto"/>
              </w:rPr>
              <w:t>IN</w:t>
            </w:r>
          </w:p>
        </w:tc>
        <w:tc>
          <w:tcPr>
            <w:tcW w:w="8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
        </w:trPr>
        <w:tc>
          <w:tcPr>
            <w:tcW w:w="760" w:type="dxa"/>
            <w:vAlign w:val="bottom"/>
            <w:tcBorders>
              <w:left w:val="single" w:sz="8" w:color="auto"/>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433"/>
        </w:trPr>
        <w:tc>
          <w:tcPr>
            <w:tcW w:w="7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9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687" w:right="339" w:bottom="1440" w:gutter="0" w:footer="0" w:header="0"/>
        </w:sectPr>
      </w:pPr>
    </w:p>
    <w:bookmarkStart w:id="5" w:name="page6"/>
    <w:bookmarkEnd w:id="5"/>
    <w:p>
      <w:pPr>
        <w:spacing w:after="0"/>
        <w:rPr>
          <w:sz w:val="20"/>
          <w:szCs w:val="20"/>
          <w:color w:val="auto"/>
        </w:rPr>
      </w:pPr>
      <w:r>
        <w:rPr>
          <w:rFonts w:ascii="Arial" w:cs="Arial" w:eastAsia="Arial" w:hAnsi="Arial"/>
          <w:sz w:val="18"/>
          <w:szCs w:val="18"/>
          <w:b w:val="1"/>
          <w:bCs w:val="1"/>
          <w:color w:val="auto"/>
        </w:rPr>
        <w:t>Item 1. Security and Issuer</w:t>
      </w:r>
    </w:p>
    <w:p>
      <w:pPr>
        <w:spacing w:after="0" w:line="229"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This Amendment No.3 (this “Amendment”) amends and supplements the Schedule 13D filed on August 1, 2022, as amended on August 8, 2022, and August 17, 2022, with the Securities and Exchange Commission, by the Reporting Person (defined below) with respect to the Common Stock of Forte Biosciences Inc. (the “Issuer” or the “Company”). Information reported in the Schedule 13D remains in effect except to the extent that it is amended, restated or superseded by information contained in this Amendment. Capitalized terms used but not defined in this Amendment have the respective meanings set forth in the Schedule 13D. All references in the Schedule 13D and this Amendment to the “Statement” will be deemed to refer to the Schedule 13D as amended and supplemented by this Amendment.</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Identity and Background</w:t>
      </w:r>
    </w:p>
    <w:p>
      <w:pPr>
        <w:spacing w:after="0" w:line="229" w:lineRule="exact"/>
        <w:rPr>
          <w:sz w:val="20"/>
          <w:szCs w:val="20"/>
          <w:color w:val="auto"/>
        </w:rPr>
      </w:pPr>
    </w:p>
    <w:p>
      <w:pPr>
        <w:ind w:left="980" w:hanging="324"/>
        <w:spacing w:after="0"/>
        <w:tabs>
          <w:tab w:leader="none" w:pos="980" w:val="left"/>
        </w:tabs>
        <w:numPr>
          <w:ilvl w:val="0"/>
          <w:numId w:val="1"/>
        </w:numPr>
        <w:rPr>
          <w:rFonts w:ascii="Arial" w:cs="Arial" w:eastAsia="Arial" w:hAnsi="Arial"/>
          <w:sz w:val="18"/>
          <w:szCs w:val="18"/>
          <w:color w:val="auto"/>
        </w:rPr>
      </w:pPr>
      <w:r>
        <w:rPr>
          <w:rFonts w:ascii="Arial" w:cs="Arial" w:eastAsia="Arial" w:hAnsi="Arial"/>
          <w:sz w:val="18"/>
          <w:szCs w:val="18"/>
          <w:color w:val="auto"/>
        </w:rPr>
        <w:t>This Schedule 13D is filed by:</w:t>
      </w:r>
    </w:p>
    <w:p>
      <w:pPr>
        <w:spacing w:after="0" w:line="225" w:lineRule="exact"/>
        <w:rPr>
          <w:rFonts w:ascii="Arial" w:cs="Arial" w:eastAsia="Arial" w:hAnsi="Arial"/>
          <w:sz w:val="18"/>
          <w:szCs w:val="18"/>
          <w:color w:val="auto"/>
        </w:rPr>
      </w:pPr>
    </w:p>
    <w:p>
      <w:pPr>
        <w:ind w:left="1620" w:hanging="316"/>
        <w:spacing w:after="0"/>
        <w:tabs>
          <w:tab w:leader="none" w:pos="1620" w:val="left"/>
        </w:tabs>
        <w:numPr>
          <w:ilvl w:val="1"/>
          <w:numId w:val="1"/>
        </w:numPr>
        <w:rPr>
          <w:rFonts w:ascii="Arial" w:cs="Arial" w:eastAsia="Arial" w:hAnsi="Arial"/>
          <w:sz w:val="18"/>
          <w:szCs w:val="18"/>
          <w:color w:val="auto"/>
        </w:rPr>
      </w:pPr>
      <w:r>
        <w:rPr>
          <w:rFonts w:ascii="Arial" w:cs="Arial" w:eastAsia="Arial" w:hAnsi="Arial"/>
          <w:sz w:val="18"/>
          <w:szCs w:val="18"/>
          <w:color w:val="auto"/>
        </w:rPr>
        <w:t>Camac Partners, LLC, a Delaware limited liability company (“Camac Partners”)</w:t>
      </w:r>
    </w:p>
    <w:p>
      <w:pPr>
        <w:spacing w:after="0" w:line="252" w:lineRule="exact"/>
        <w:rPr>
          <w:rFonts w:ascii="Arial" w:cs="Arial" w:eastAsia="Arial" w:hAnsi="Arial"/>
          <w:sz w:val="18"/>
          <w:szCs w:val="18"/>
          <w:color w:val="auto"/>
        </w:rPr>
      </w:pPr>
    </w:p>
    <w:p>
      <w:pPr>
        <w:ind w:left="1620" w:hanging="316"/>
        <w:spacing w:after="0"/>
        <w:tabs>
          <w:tab w:leader="none" w:pos="1620" w:val="left"/>
        </w:tabs>
        <w:numPr>
          <w:ilvl w:val="1"/>
          <w:numId w:val="1"/>
        </w:numPr>
        <w:rPr>
          <w:rFonts w:ascii="Arial" w:cs="Arial" w:eastAsia="Arial" w:hAnsi="Arial"/>
          <w:sz w:val="18"/>
          <w:szCs w:val="18"/>
          <w:color w:val="auto"/>
        </w:rPr>
      </w:pPr>
      <w:r>
        <w:rPr>
          <w:rFonts w:ascii="Arial" w:cs="Arial" w:eastAsia="Arial" w:hAnsi="Arial"/>
          <w:sz w:val="18"/>
          <w:szCs w:val="18"/>
          <w:color w:val="auto"/>
        </w:rPr>
        <w:t>Camac Capital, LLC, a Delaware limited liability company (“Camac Capital”)</w:t>
      </w:r>
    </w:p>
    <w:p>
      <w:pPr>
        <w:spacing w:after="0" w:line="252" w:lineRule="exact"/>
        <w:rPr>
          <w:rFonts w:ascii="Arial" w:cs="Arial" w:eastAsia="Arial" w:hAnsi="Arial"/>
          <w:sz w:val="18"/>
          <w:szCs w:val="18"/>
          <w:color w:val="auto"/>
        </w:rPr>
      </w:pPr>
    </w:p>
    <w:p>
      <w:pPr>
        <w:ind w:left="1620" w:hanging="316"/>
        <w:spacing w:after="0"/>
        <w:tabs>
          <w:tab w:leader="none" w:pos="1620" w:val="left"/>
        </w:tabs>
        <w:numPr>
          <w:ilvl w:val="1"/>
          <w:numId w:val="1"/>
        </w:numPr>
        <w:rPr>
          <w:rFonts w:ascii="Arial" w:cs="Arial" w:eastAsia="Arial" w:hAnsi="Arial"/>
          <w:sz w:val="18"/>
          <w:szCs w:val="18"/>
          <w:color w:val="auto"/>
        </w:rPr>
      </w:pPr>
      <w:r>
        <w:rPr>
          <w:rFonts w:ascii="Arial" w:cs="Arial" w:eastAsia="Arial" w:hAnsi="Arial"/>
          <w:sz w:val="18"/>
          <w:szCs w:val="18"/>
          <w:color w:val="auto"/>
        </w:rPr>
        <w:t>Camac Fund, LP, a Delaware partnership (“Camac Fund”); and</w:t>
      </w:r>
    </w:p>
    <w:p>
      <w:pPr>
        <w:spacing w:after="0" w:line="252" w:lineRule="exact"/>
        <w:rPr>
          <w:rFonts w:ascii="Arial" w:cs="Arial" w:eastAsia="Arial" w:hAnsi="Arial"/>
          <w:sz w:val="18"/>
          <w:szCs w:val="18"/>
          <w:color w:val="auto"/>
        </w:rPr>
      </w:pPr>
    </w:p>
    <w:p>
      <w:pPr>
        <w:ind w:left="1620" w:hanging="316"/>
        <w:spacing w:after="0"/>
        <w:tabs>
          <w:tab w:leader="none" w:pos="1620" w:val="left"/>
        </w:tabs>
        <w:numPr>
          <w:ilvl w:val="1"/>
          <w:numId w:val="1"/>
        </w:numPr>
        <w:rPr>
          <w:rFonts w:ascii="Arial" w:cs="Arial" w:eastAsia="Arial" w:hAnsi="Arial"/>
          <w:sz w:val="18"/>
          <w:szCs w:val="18"/>
          <w:color w:val="auto"/>
        </w:rPr>
      </w:pPr>
      <w:r>
        <w:rPr>
          <w:rFonts w:ascii="Arial" w:cs="Arial" w:eastAsia="Arial" w:hAnsi="Arial"/>
          <w:sz w:val="18"/>
          <w:szCs w:val="18"/>
          <w:color w:val="auto"/>
        </w:rPr>
        <w:t>Eric Shahinian, an individual, residing in NY (“Eric Shahinian”), who serves as the manager of Camac Capital, LLC.</w:t>
      </w:r>
    </w:p>
    <w:p>
      <w:pPr>
        <w:spacing w:after="0" w:line="252"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8"/>
          <w:szCs w:val="18"/>
          <w:color w:val="auto"/>
        </w:rPr>
        <w:t>Each of the foregoing is referred to as a “Reporting Person” and collectively as the “Reporting Persons”. Each of the Reporting Persons, is party to that certain Joint Filing Agreement, as further described in Item 6 and filed as an exhibit to this Schedule 13D. Accordingly, the Reporting Persons are hereby filing a joint Schedule 13D.</w:t>
      </w:r>
    </w:p>
    <w:p>
      <w:pPr>
        <w:spacing w:after="0" w:line="163" w:lineRule="exact"/>
        <w:rPr>
          <w:sz w:val="20"/>
          <w:szCs w:val="20"/>
          <w:color w:val="auto"/>
        </w:rPr>
      </w:pPr>
    </w:p>
    <w:p>
      <w:pPr>
        <w:ind w:left="980" w:hanging="324"/>
        <w:spacing w:after="0"/>
        <w:tabs>
          <w:tab w:leader="none" w:pos="980" w:val="left"/>
        </w:tabs>
        <w:numPr>
          <w:ilvl w:val="0"/>
          <w:numId w:val="2"/>
        </w:numPr>
        <w:rPr>
          <w:rFonts w:ascii="Arial" w:cs="Arial" w:eastAsia="Arial" w:hAnsi="Arial"/>
          <w:sz w:val="36"/>
          <w:szCs w:val="36"/>
          <w:color w:val="auto"/>
          <w:vertAlign w:val="superscript"/>
        </w:rPr>
      </w:pPr>
      <w:r>
        <w:rPr>
          <w:rFonts w:ascii="Arial" w:cs="Arial" w:eastAsia="Arial" w:hAnsi="Arial"/>
          <w:sz w:val="18"/>
          <w:szCs w:val="18"/>
          <w:color w:val="auto"/>
        </w:rPr>
        <w:t>The address of the principal office of each of the Reporting Persons is 350 Park Avenue, 13</w:t>
      </w:r>
      <w:r>
        <w:rPr>
          <w:rFonts w:ascii="Arial" w:cs="Arial" w:eastAsia="Arial" w:hAnsi="Arial"/>
          <w:sz w:val="29"/>
          <w:szCs w:val="29"/>
          <w:color w:val="auto"/>
          <w:vertAlign w:val="superscript"/>
        </w:rPr>
        <w:t>th</w:t>
      </w:r>
      <w:r>
        <w:rPr>
          <w:rFonts w:ascii="Arial" w:cs="Arial" w:eastAsia="Arial" w:hAnsi="Arial"/>
          <w:sz w:val="18"/>
          <w:szCs w:val="18"/>
          <w:color w:val="auto"/>
        </w:rPr>
        <w:t xml:space="preserve"> Floor, New York, NY 10022.</w:t>
      </w:r>
    </w:p>
    <w:p>
      <w:pPr>
        <w:spacing w:after="0" w:line="78" w:lineRule="exact"/>
        <w:rPr>
          <w:rFonts w:ascii="Arial" w:cs="Arial" w:eastAsia="Arial" w:hAnsi="Arial"/>
          <w:sz w:val="36"/>
          <w:szCs w:val="36"/>
          <w:color w:val="auto"/>
          <w:vertAlign w:val="superscript"/>
        </w:rPr>
      </w:pPr>
    </w:p>
    <w:p>
      <w:pPr>
        <w:jc w:val="both"/>
        <w:ind w:left="980" w:hanging="324"/>
        <w:spacing w:after="0" w:line="263" w:lineRule="auto"/>
        <w:tabs>
          <w:tab w:leader="none" w:pos="98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principal business of Camac Fund is investing in securities. Camac Partners is the investment manager of Camac Fund. Camac Capital is the general partner of Camac Fund. The principal occupation of Eric Shahinian is serving as the manager of Camac Capital, the general partner of Camac Fund.</w:t>
      </w:r>
    </w:p>
    <w:p>
      <w:pPr>
        <w:spacing w:after="0" w:line="183" w:lineRule="exact"/>
        <w:rPr>
          <w:rFonts w:ascii="Arial" w:cs="Arial" w:eastAsia="Arial" w:hAnsi="Arial"/>
          <w:sz w:val="18"/>
          <w:szCs w:val="18"/>
          <w:color w:val="auto"/>
        </w:rPr>
      </w:pPr>
    </w:p>
    <w:p>
      <w:pPr>
        <w:ind w:left="980" w:hanging="324"/>
        <w:spacing w:after="0" w:line="277" w:lineRule="auto"/>
        <w:tabs>
          <w:tab w:leader="none" w:pos="980" w:val="left"/>
        </w:tabs>
        <w:numPr>
          <w:ilvl w:val="0"/>
          <w:numId w:val="2"/>
        </w:numPr>
        <w:rPr>
          <w:rFonts w:ascii="Arial" w:cs="Arial" w:eastAsia="Arial" w:hAnsi="Arial"/>
          <w:sz w:val="18"/>
          <w:szCs w:val="18"/>
          <w:color w:val="auto"/>
        </w:rPr>
      </w:pPr>
      <w:r>
        <w:rPr>
          <w:rFonts w:ascii="Arial" w:cs="Arial" w:eastAsia="Arial" w:hAnsi="Arial"/>
          <w:sz w:val="18"/>
          <w:szCs w:val="18"/>
          <w:color w:val="auto"/>
        </w:rPr>
        <w:t>During the last five years, none of the Reporting Persons have been convicted in a criminal proceeding (excluding traffic violations or similar misdemeanors).</w:t>
      </w:r>
    </w:p>
    <w:p>
      <w:pPr>
        <w:spacing w:after="0" w:line="170" w:lineRule="exact"/>
        <w:rPr>
          <w:rFonts w:ascii="Arial" w:cs="Arial" w:eastAsia="Arial" w:hAnsi="Arial"/>
          <w:sz w:val="18"/>
          <w:szCs w:val="18"/>
          <w:color w:val="auto"/>
        </w:rPr>
      </w:pPr>
    </w:p>
    <w:p>
      <w:pPr>
        <w:jc w:val="both"/>
        <w:ind w:left="980" w:hanging="324"/>
        <w:spacing w:after="0" w:line="286" w:lineRule="auto"/>
        <w:tabs>
          <w:tab w:leader="none" w:pos="980" w:val="left"/>
        </w:tabs>
        <w:numPr>
          <w:ilvl w:val="0"/>
          <w:numId w:val="2"/>
        </w:numPr>
        <w:rPr>
          <w:rFonts w:ascii="Arial" w:cs="Arial" w:eastAsia="Arial" w:hAnsi="Arial"/>
          <w:sz w:val="17"/>
          <w:szCs w:val="17"/>
          <w:color w:val="auto"/>
        </w:rPr>
      </w:pPr>
      <w:r>
        <w:rPr>
          <w:rFonts w:ascii="Arial" w:cs="Arial" w:eastAsia="Arial" w:hAnsi="Arial"/>
          <w:sz w:val="17"/>
          <w:szCs w:val="17"/>
          <w:color w:val="auto"/>
        </w:rPr>
        <w:t>During the last five years, none of the Reporting Persons have been a party to a civil proceeding of a judicial or administrative body of competent jurisdiction and as a result of such proceeding was or is subject to a judgment, decree or final order enjoining future violations of, or prohibiting or mandating activities subject to, federal or state securities laws or finding any violation with respect to such laws.</w:t>
      </w:r>
    </w:p>
    <w:p>
      <w:pPr>
        <w:spacing w:after="0" w:line="165" w:lineRule="exact"/>
        <w:rPr>
          <w:rFonts w:ascii="Arial" w:cs="Arial" w:eastAsia="Arial" w:hAnsi="Arial"/>
          <w:sz w:val="17"/>
          <w:szCs w:val="17"/>
          <w:color w:val="auto"/>
        </w:rPr>
      </w:pPr>
    </w:p>
    <w:p>
      <w:pPr>
        <w:ind w:left="980" w:hanging="324"/>
        <w:spacing w:after="0"/>
        <w:tabs>
          <w:tab w:leader="none" w:pos="980" w:val="left"/>
        </w:tabs>
        <w:numPr>
          <w:ilvl w:val="0"/>
          <w:numId w:val="2"/>
        </w:numPr>
        <w:rPr>
          <w:rFonts w:ascii="Arial" w:cs="Arial" w:eastAsia="Arial" w:hAnsi="Arial"/>
          <w:sz w:val="17"/>
          <w:szCs w:val="17"/>
          <w:color w:val="auto"/>
        </w:rPr>
      </w:pPr>
      <w:r>
        <w:rPr>
          <w:rFonts w:ascii="Arial" w:cs="Arial" w:eastAsia="Arial" w:hAnsi="Arial"/>
          <w:sz w:val="17"/>
          <w:szCs w:val="17"/>
          <w:color w:val="auto"/>
        </w:rPr>
        <w:t>Camac Partners, Camac Capital, and Camac Fund are organized under the laws of Delaware. Eric Shahinian is a United States Citizen.</w:t>
      </w:r>
    </w:p>
    <w:p>
      <w:pPr>
        <w:spacing w:after="0" w:line="2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Source and Amount of Funds or Other Consideration</w:t>
      </w:r>
    </w:p>
    <w:p>
      <w:pPr>
        <w:spacing w:after="0" w:line="229" w:lineRule="exact"/>
        <w:rPr>
          <w:sz w:val="20"/>
          <w:szCs w:val="20"/>
          <w:color w:val="auto"/>
        </w:rPr>
      </w:pPr>
    </w:p>
    <w:p>
      <w:pPr>
        <w:jc w:val="both"/>
        <w:ind w:firstLine="972"/>
        <w:spacing w:after="0" w:line="263" w:lineRule="auto"/>
        <w:rPr>
          <w:sz w:val="20"/>
          <w:szCs w:val="20"/>
          <w:color w:val="auto"/>
        </w:rPr>
      </w:pPr>
      <w:r>
        <w:rPr>
          <w:rFonts w:ascii="Arial" w:cs="Arial" w:eastAsia="Arial" w:hAnsi="Arial"/>
          <w:sz w:val="18"/>
          <w:szCs w:val="18"/>
          <w:color w:val="auto"/>
        </w:rPr>
        <w:t>The Shares purchased by Camac Fund were purchased with working capital (which may, at any given time, include margin loans made by brokerage firms in the ordinary course of business). The aggregate purchase price of the 1,677,183 Shares beneficially owned by Camac Fund is approximately $2,130,595, including brokerage commissions.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262890</wp:posOffset>
            </wp:positionV>
            <wp:extent cx="713232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688" w:right="339" w:bottom="1440" w:gutter="0" w:footer="0" w:header="0"/>
        </w:sectPr>
      </w:pPr>
    </w:p>
    <w:bookmarkStart w:id="6" w:name="page7"/>
    <w:bookmarkEnd w:id="6"/>
    <w:p>
      <w:pPr>
        <w:spacing w:after="0"/>
        <w:rPr>
          <w:sz w:val="20"/>
          <w:szCs w:val="20"/>
          <w:color w:val="auto"/>
        </w:rPr>
      </w:pPr>
      <w:r>
        <w:rPr>
          <w:rFonts w:ascii="Arial" w:cs="Arial" w:eastAsia="Arial" w:hAnsi="Arial"/>
          <w:sz w:val="18"/>
          <w:szCs w:val="18"/>
          <w:b w:val="1"/>
          <w:bCs w:val="1"/>
          <w:color w:val="auto"/>
        </w:rPr>
        <w:t>Item 4. Purpose of Transaction</w:t>
      </w:r>
    </w:p>
    <w:p>
      <w:pPr>
        <w:spacing w:after="0" w:line="229" w:lineRule="exact"/>
        <w:rPr>
          <w:sz w:val="20"/>
          <w:szCs w:val="20"/>
          <w:color w:val="auto"/>
        </w:rPr>
      </w:pPr>
    </w:p>
    <w:p>
      <w:pPr>
        <w:jc w:val="both"/>
        <w:ind w:firstLine="648"/>
        <w:spacing w:after="0" w:line="272" w:lineRule="auto"/>
        <w:rPr>
          <w:sz w:val="20"/>
          <w:szCs w:val="20"/>
          <w:color w:val="auto"/>
        </w:rPr>
      </w:pPr>
      <w:r>
        <w:rPr>
          <w:rFonts w:ascii="Arial" w:cs="Arial" w:eastAsia="Arial" w:hAnsi="Arial"/>
          <w:sz w:val="17"/>
          <w:szCs w:val="17"/>
          <w:color w:val="auto"/>
        </w:rPr>
        <w:t>The Reporting Persons purchased the securities of the Issuer reported herein based on the Reporting Persons’ belief that such securities, when purchased, were undervalued and represented an attractive investment opportunity. Depending upon overall market conditions, other investment opportunities available to the Reporting Persons, and the availability of securities of the Issuer at prices that would make the purchase or sale of such securities desirable, the Reporting Persons may endeavor to (i) increase or decrease their respective positions in the Issuer through, among other things, the purchase or sale of securities of the Issuer on the open market or in private transactions or otherwise, on such terms and at such times as the Reporting Persons may deem advisable and/or (ii) enter into transactions that increase or hedge their economic exposure to the securities of the Issuer without affecting their beneficial ownership of the Shares.</w:t>
      </w:r>
    </w:p>
    <w:p>
      <w:pPr>
        <w:spacing w:after="0" w:line="177"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7"/>
          <w:szCs w:val="17"/>
          <w:color w:val="auto"/>
        </w:rPr>
        <w:t>No Reporting Person has any present plan or proposal which would relate to or result in any of the matters set forth in subparagraphs (a) - (j) of Item 4 of Schedule 13D except as set forth below or such as would occur upon completion of any of the actions discussed herein. The Reporting Persons intend to review their investments in the Issuer on a periodic basis and may from time to time engage in communications and discussions with management and the Board of Directors of the Issuer (the “Board”) and other stockholders of the Issuer concerning, among other things, Board composition and corporate governance, levels of expenditures, and appropriate compensation levels of management and the Board.</w:t>
      </w:r>
    </w:p>
    <w:p>
      <w:pPr>
        <w:spacing w:after="0" w:line="176" w:lineRule="exact"/>
        <w:rPr>
          <w:sz w:val="20"/>
          <w:szCs w:val="20"/>
          <w:color w:val="auto"/>
        </w:rPr>
      </w:pPr>
    </w:p>
    <w:p>
      <w:pPr>
        <w:jc w:val="both"/>
        <w:ind w:firstLine="648"/>
        <w:spacing w:after="0" w:line="301" w:lineRule="auto"/>
        <w:rPr>
          <w:sz w:val="20"/>
          <w:szCs w:val="20"/>
          <w:color w:val="auto"/>
        </w:rPr>
      </w:pPr>
      <w:r>
        <w:rPr>
          <w:rFonts w:ascii="Arial" w:cs="Arial" w:eastAsia="Arial" w:hAnsi="Arial"/>
          <w:sz w:val="16"/>
          <w:szCs w:val="16"/>
          <w:color w:val="auto"/>
        </w:rPr>
        <w:t>With respect to Item 4, subparagraph (d) of this Schedule 13D, the Reporting Persons released a press release on August 17, 2022 (attached hereto in full as Exhibit 99.2), expressing concern regarding the Board’s decision to issue a substantial number of shares of Common Stock, thereby diluting the number of shares of the Issuer’s Common Stock held by the Reporting Persons and other holders. In the release, the Reporting Persons state they are prepared to take action against the Board if necessary, though no written plan or agreement to take such action is currently in place.</w:t>
      </w:r>
    </w:p>
    <w:p>
      <w:pPr>
        <w:spacing w:after="0" w:line="157"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The Reporting Persons may, at any time and from time to time, review or reconsider their position and/or change their purpose and/or formulate plans or proposals with respect thereto.</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 Interest in Securities of the Issuer</w:t>
      </w:r>
    </w:p>
    <w:p>
      <w:pPr>
        <w:spacing w:after="0" w:line="229" w:lineRule="exact"/>
        <w:rPr>
          <w:sz w:val="20"/>
          <w:szCs w:val="20"/>
          <w:color w:val="auto"/>
        </w:rPr>
      </w:pPr>
    </w:p>
    <w:p>
      <w:pPr>
        <w:jc w:val="both"/>
        <w:ind w:firstLine="656"/>
        <w:spacing w:after="0" w:line="263" w:lineRule="auto"/>
        <w:tabs>
          <w:tab w:leader="none" w:pos="916"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aggregate percentage of shares of Common Stock reported owned by each person named herein is based upon 20,340,265 shares of Common Stock outstanding, which is the total number of shares of Common Stock reported outstanding as of the Issuer’s Prospectus Supplement filed with the Securities and Exchange Commission on August 12, 2022.</w:t>
      </w:r>
    </w:p>
    <w:p>
      <w:pPr>
        <w:spacing w:after="0" w:line="18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As of the close of business on the date hereof, Camac Fund beneficially owned 1,677,183 shares of Common Stock.</w:t>
      </w:r>
    </w:p>
    <w:p>
      <w:pPr>
        <w:spacing w:after="0" w:line="2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Percentage: Approximately 8.2%</w:t>
      </w:r>
    </w:p>
    <w:p>
      <w:pPr>
        <w:spacing w:after="0" w:line="211" w:lineRule="exact"/>
        <w:rPr>
          <w:sz w:val="20"/>
          <w:szCs w:val="20"/>
          <w:color w:val="auto"/>
        </w:rPr>
      </w:pPr>
    </w:p>
    <w:p>
      <w:pPr>
        <w:ind w:left="1300" w:right="20" w:hanging="644"/>
        <w:spacing w:after="0" w:line="277" w:lineRule="auto"/>
        <w:tabs>
          <w:tab w:leader="none" w:pos="1300" w:val="left"/>
        </w:tabs>
        <w:numPr>
          <w:ilvl w:val="0"/>
          <w:numId w:val="4"/>
        </w:numPr>
        <w:rPr>
          <w:rFonts w:ascii="Arial" w:cs="Arial" w:eastAsia="Arial" w:hAnsi="Arial"/>
          <w:sz w:val="18"/>
          <w:szCs w:val="18"/>
          <w:color w:val="auto"/>
        </w:rPr>
      </w:pPr>
      <w:r>
        <w:rPr>
          <w:rFonts w:ascii="Arial" w:cs="Arial" w:eastAsia="Arial" w:hAnsi="Arial"/>
          <w:sz w:val="18"/>
          <w:szCs w:val="18"/>
          <w:color w:val="auto"/>
        </w:rPr>
        <w:t>By virtue of their respective positions with Camac Fund, each of Camac Partners, Camac Capital, and Eric Shahinian may be deemed to have shared power to vote and dispose of the Shares reported owned by Camac Fund.</w:t>
      </w:r>
    </w:p>
    <w:p>
      <w:pPr>
        <w:spacing w:after="0" w:line="170" w:lineRule="exact"/>
        <w:rPr>
          <w:rFonts w:ascii="Arial" w:cs="Arial" w:eastAsia="Arial" w:hAnsi="Arial"/>
          <w:sz w:val="18"/>
          <w:szCs w:val="18"/>
          <w:color w:val="auto"/>
        </w:rPr>
      </w:pPr>
    </w:p>
    <w:p>
      <w:pPr>
        <w:ind w:left="1300" w:hanging="644"/>
        <w:spacing w:after="0"/>
        <w:tabs>
          <w:tab w:leader="none" w:pos="1300" w:val="left"/>
        </w:tabs>
        <w:numPr>
          <w:ilvl w:val="0"/>
          <w:numId w:val="4"/>
        </w:numPr>
        <w:rPr>
          <w:rFonts w:ascii="Arial" w:cs="Arial" w:eastAsia="Arial" w:hAnsi="Arial"/>
          <w:sz w:val="18"/>
          <w:szCs w:val="18"/>
          <w:color w:val="auto"/>
        </w:rPr>
      </w:pPr>
      <w:r>
        <w:rPr>
          <w:rFonts w:ascii="Arial" w:cs="Arial" w:eastAsia="Arial" w:hAnsi="Arial"/>
          <w:sz w:val="18"/>
          <w:szCs w:val="18"/>
          <w:color w:val="auto"/>
        </w:rPr>
        <w:t>Schedule A annexed hereto lists all transactions in securities of the Issuer by the Reporting Persons during the past 60 days.</w:t>
      </w:r>
    </w:p>
    <w:p>
      <w:pPr>
        <w:spacing w:after="0" w:line="252" w:lineRule="exact"/>
        <w:rPr>
          <w:rFonts w:ascii="Arial" w:cs="Arial" w:eastAsia="Arial" w:hAnsi="Arial"/>
          <w:sz w:val="18"/>
          <w:szCs w:val="18"/>
          <w:color w:val="auto"/>
        </w:rPr>
      </w:pPr>
    </w:p>
    <w:p>
      <w:pPr>
        <w:ind w:left="1300" w:right="20" w:hanging="644"/>
        <w:spacing w:after="0" w:line="277" w:lineRule="auto"/>
        <w:tabs>
          <w:tab w:leader="none" w:pos="1300" w:val="left"/>
        </w:tabs>
        <w:numPr>
          <w:ilvl w:val="0"/>
          <w:numId w:val="4"/>
        </w:numPr>
        <w:rPr>
          <w:rFonts w:ascii="Arial" w:cs="Arial" w:eastAsia="Arial" w:hAnsi="Arial"/>
          <w:sz w:val="18"/>
          <w:szCs w:val="18"/>
          <w:color w:val="auto"/>
        </w:rPr>
      </w:pPr>
      <w:r>
        <w:rPr>
          <w:rFonts w:ascii="Arial" w:cs="Arial" w:eastAsia="Arial" w:hAnsi="Arial"/>
          <w:sz w:val="18"/>
          <w:szCs w:val="18"/>
          <w:color w:val="auto"/>
        </w:rPr>
        <w:t>No person other than the Reporting Persons is known to have the right to receive, or the power to direct the receipt of dividends from, or proceeds from the sale of, the shares of Common Stock.</w:t>
      </w:r>
    </w:p>
    <w:p>
      <w:pPr>
        <w:spacing w:after="0" w:line="197" w:lineRule="exact"/>
        <w:rPr>
          <w:rFonts w:ascii="Arial" w:cs="Arial" w:eastAsia="Arial" w:hAnsi="Arial"/>
          <w:sz w:val="18"/>
          <w:szCs w:val="18"/>
          <w:color w:val="auto"/>
        </w:rPr>
      </w:pPr>
    </w:p>
    <w:p>
      <w:pPr>
        <w:ind w:left="1300" w:hanging="644"/>
        <w:spacing w:after="0"/>
        <w:tabs>
          <w:tab w:leader="none" w:pos="1300" w:val="left"/>
        </w:tabs>
        <w:numPr>
          <w:ilvl w:val="0"/>
          <w:numId w:val="4"/>
        </w:numPr>
        <w:rPr>
          <w:rFonts w:ascii="Arial" w:cs="Arial" w:eastAsia="Arial" w:hAnsi="Arial"/>
          <w:sz w:val="18"/>
          <w:szCs w:val="18"/>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7. Material to be Filed as Exhibits</w:t>
      </w:r>
    </w:p>
    <w:p>
      <w:pPr>
        <w:spacing w:after="0" w:line="229" w:lineRule="exact"/>
        <w:rPr>
          <w:sz w:val="20"/>
          <w:szCs w:val="20"/>
          <w:color w:val="auto"/>
        </w:rPr>
      </w:pPr>
    </w:p>
    <w:p>
      <w:pPr>
        <w:ind w:left="2080" w:right="20" w:hanging="1416"/>
        <w:spacing w:after="0" w:line="308" w:lineRule="auto"/>
        <w:tabs>
          <w:tab w:leader="none" w:pos="2060" w:val="left"/>
        </w:tabs>
        <w:rPr>
          <w:rFonts w:ascii="Arial" w:cs="Arial" w:eastAsia="Arial" w:hAnsi="Arial"/>
          <w:sz w:val="17"/>
          <w:szCs w:val="17"/>
          <w:u w:val="single" w:color="auto"/>
          <w:color w:val="0000EE"/>
        </w:rPr>
      </w:pPr>
      <w:r>
        <w:rPr>
          <w:rFonts w:ascii="Arial" w:cs="Arial" w:eastAsia="Arial" w:hAnsi="Arial"/>
          <w:sz w:val="18"/>
          <w:szCs w:val="18"/>
          <w:color w:val="auto"/>
        </w:rPr>
        <w:t>Exhibit 99.1</w:t>
      </w:r>
      <w:r>
        <w:rPr>
          <w:sz w:val="20"/>
          <w:szCs w:val="20"/>
          <w:color w:val="auto"/>
        </w:rPr>
        <w:tab/>
      </w:r>
      <w:hyperlink r:id="rId19">
        <w:r>
          <w:rPr>
            <w:rFonts w:ascii="Arial" w:cs="Arial" w:eastAsia="Arial" w:hAnsi="Arial"/>
            <w:sz w:val="17"/>
            <w:szCs w:val="17"/>
            <w:u w:val="single" w:color="auto"/>
            <w:color w:val="0000EE"/>
          </w:rPr>
          <w:t>Joint Filing Agreement by and among Camac Fund, LP, Camac Fund II, LP, Camac Partners, LLC, Camac Capital, LLC and</w:t>
        </w:r>
      </w:hyperlink>
      <w:r>
        <w:rPr>
          <w:rFonts w:ascii="Arial" w:cs="Arial" w:eastAsia="Arial" w:hAnsi="Arial"/>
          <w:sz w:val="17"/>
          <w:szCs w:val="17"/>
          <w:u w:val="single" w:color="auto"/>
          <w:color w:val="0000EE"/>
        </w:rPr>
        <w:t xml:space="preserve"> </w:t>
      </w:r>
      <w:hyperlink r:id="rId19">
        <w:r>
          <w:rPr>
            <w:rFonts w:ascii="Arial" w:cs="Arial" w:eastAsia="Arial" w:hAnsi="Arial"/>
            <w:sz w:val="17"/>
            <w:szCs w:val="17"/>
            <w:u w:val="single" w:color="auto"/>
            <w:color w:val="0000EE"/>
          </w:rPr>
          <w:t>Eric Shahinian filed with the Schedule 13D on August 1, 2022 and incorporated by reference herein.</w:t>
        </w:r>
      </w:hyperlink>
    </w:p>
    <w:p>
      <w:pPr>
        <w:spacing w:after="0" w:line="146" w:lineRule="exact"/>
        <w:rPr>
          <w:sz w:val="20"/>
          <w:szCs w:val="20"/>
          <w:color w:val="auto"/>
        </w:rPr>
      </w:pPr>
    </w:p>
    <w:p>
      <w:pPr>
        <w:ind w:left="2080" w:right="20" w:hanging="1416"/>
        <w:spacing w:after="0" w:line="277" w:lineRule="auto"/>
        <w:tabs>
          <w:tab w:leader="none" w:pos="2060" w:val="left"/>
        </w:tabs>
        <w:rPr>
          <w:rFonts w:ascii="Arial" w:cs="Arial" w:eastAsia="Arial" w:hAnsi="Arial"/>
          <w:sz w:val="18"/>
          <w:szCs w:val="18"/>
          <w:u w:val="single" w:color="auto"/>
          <w:color w:val="0000EE"/>
        </w:rPr>
      </w:pPr>
      <w:r>
        <w:rPr>
          <w:rFonts w:ascii="Arial" w:cs="Arial" w:eastAsia="Arial" w:hAnsi="Arial"/>
          <w:sz w:val="18"/>
          <w:szCs w:val="18"/>
          <w:color w:val="auto"/>
        </w:rPr>
        <w:t>Exhibit 99.2</w:t>
      </w:r>
      <w:r>
        <w:rPr>
          <w:sz w:val="20"/>
          <w:szCs w:val="20"/>
          <w:color w:val="auto"/>
        </w:rPr>
        <w:tab/>
      </w:r>
      <w:hyperlink r:id="rId20">
        <w:r>
          <w:rPr>
            <w:rFonts w:ascii="Arial" w:cs="Arial" w:eastAsia="Arial" w:hAnsi="Arial"/>
            <w:sz w:val="18"/>
            <w:szCs w:val="18"/>
            <w:u w:val="single" w:color="auto"/>
            <w:color w:val="0000EE"/>
          </w:rPr>
          <w:t>Press Release dated August 17, 2022, filed with 13D Amendment #2 on August 17th, 2022, and incorporated by reference</w:t>
        </w:r>
      </w:hyperlink>
      <w:r>
        <w:rPr>
          <w:rFonts w:ascii="Arial" w:cs="Arial" w:eastAsia="Arial" w:hAnsi="Arial"/>
          <w:sz w:val="18"/>
          <w:szCs w:val="18"/>
          <w:u w:val="single" w:color="auto"/>
          <w:color w:val="0000EE"/>
        </w:rPr>
        <w:t xml:space="preserve"> </w:t>
      </w:r>
      <w:hyperlink r:id="rId20">
        <w:r>
          <w:rPr>
            <w:rFonts w:ascii="Arial" w:cs="Arial" w:eastAsia="Arial" w:hAnsi="Arial"/>
            <w:sz w:val="18"/>
            <w:szCs w:val="18"/>
            <w:u w:val="single" w:color="auto"/>
            <w:color w:val="0000EE"/>
          </w:rPr>
          <w:t>herein.</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254635</wp:posOffset>
            </wp:positionV>
            <wp:extent cx="7132320"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688" w:right="339" w:bottom="1440" w:gutter="0" w:footer="0" w:header="0"/>
        </w:sectPr>
      </w:pPr>
    </w:p>
    <w:bookmarkStart w:id="7" w:name="page8"/>
    <w:bookmarkEnd w:id="7"/>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After reasonable inquiry and to the best of our knowledge and belief, the undersigned certify that the information set forth in this statement is true, complete, and correct.</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Dated: September 28, 2022</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Camac Partners, LLC</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By: Camac Capital, LLC,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its general partner</w:t>
      </w:r>
    </w:p>
    <w:p>
      <w:pPr>
        <w:spacing w:after="0" w:line="211" w:lineRule="exact"/>
        <w:rPr>
          <w:sz w:val="20"/>
          <w:szCs w:val="20"/>
          <w:color w:val="auto"/>
        </w:rPr>
      </w:pPr>
    </w:p>
    <w:p>
      <w:pPr>
        <w:spacing w:after="0"/>
        <w:tabs>
          <w:tab w:leader="none" w:pos="56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i w:val="1"/>
          <w:iCs w:val="1"/>
          <w:color w:val="auto"/>
        </w:rPr>
        <w:t>/s/ Eric Shahinian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365125</wp:posOffset>
            </wp:positionH>
            <wp:positionV relativeFrom="paragraph">
              <wp:posOffset>14605</wp:posOffset>
            </wp:positionV>
            <wp:extent cx="3206115"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extLst>
                    </a:blip>
                    <a:srcRect/>
                    <a:stretch>
                      <a:fillRect/>
                    </a:stretch>
                  </pic:blipFill>
                  <pic:spPr bwMode="auto">
                    <a:xfrm>
                      <a:off x="0" y="0"/>
                      <a:ext cx="3206115" cy="8255"/>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Eric Shahinian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Managing Member of the GP</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Camac Capital, LLC</w:t>
      </w:r>
    </w:p>
    <w:p>
      <w:pPr>
        <w:spacing w:after="0" w:line="229" w:lineRule="exact"/>
        <w:rPr>
          <w:sz w:val="20"/>
          <w:szCs w:val="20"/>
          <w:color w:val="auto"/>
        </w:rPr>
      </w:pPr>
    </w:p>
    <w:p>
      <w:pPr>
        <w:spacing w:after="0"/>
        <w:tabs>
          <w:tab w:leader="none" w:pos="56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i w:val="1"/>
          <w:iCs w:val="1"/>
          <w:color w:val="auto"/>
        </w:rPr>
        <w:t>/s/ Eric Shahinian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365125</wp:posOffset>
            </wp:positionH>
            <wp:positionV relativeFrom="paragraph">
              <wp:posOffset>14605</wp:posOffset>
            </wp:positionV>
            <wp:extent cx="3206115"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extLst>
                    </a:blip>
                    <a:srcRect/>
                    <a:stretch>
                      <a:fillRect/>
                    </a:stretch>
                  </pic:blipFill>
                  <pic:spPr bwMode="auto">
                    <a:xfrm>
                      <a:off x="0" y="0"/>
                      <a:ext cx="3206115" cy="8255"/>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Eric Shahinian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Managing Member</w:t>
      </w:r>
    </w:p>
    <w:p>
      <w:pPr>
        <w:spacing w:after="0" w:line="211" w:lineRule="exact"/>
        <w:rPr>
          <w:sz w:val="20"/>
          <w:szCs w:val="20"/>
          <w:color w:val="auto"/>
        </w:rPr>
      </w:pPr>
    </w:p>
    <w:p>
      <w:pPr>
        <w:spacing w:after="0"/>
        <w:tabs>
          <w:tab w:leader="none" w:pos="56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i w:val="1"/>
          <w:iCs w:val="1"/>
          <w:color w:val="auto"/>
        </w:rPr>
        <w:t>/s/ Eric Shahinian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365125</wp:posOffset>
            </wp:positionH>
            <wp:positionV relativeFrom="paragraph">
              <wp:posOffset>14605</wp:posOffset>
            </wp:positionV>
            <wp:extent cx="3206115"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extLst>
                    </a:blip>
                    <a:srcRect/>
                    <a:stretch>
                      <a:fillRect/>
                    </a:stretch>
                  </pic:blipFill>
                  <pic:spPr bwMode="auto">
                    <a:xfrm>
                      <a:off x="0" y="0"/>
                      <a:ext cx="3206115" cy="8255"/>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Eric Shahinian</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Camac Fund, LP</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By: Camac Capital, LLC,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its general partner</w:t>
      </w:r>
    </w:p>
    <w:p>
      <w:pPr>
        <w:spacing w:after="0" w:line="211" w:lineRule="exact"/>
        <w:rPr>
          <w:sz w:val="20"/>
          <w:szCs w:val="20"/>
          <w:color w:val="auto"/>
        </w:rPr>
      </w:pPr>
    </w:p>
    <w:p>
      <w:pPr>
        <w:spacing w:after="0"/>
        <w:tabs>
          <w:tab w:leader="none" w:pos="56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i w:val="1"/>
          <w:iCs w:val="1"/>
          <w:color w:val="auto"/>
        </w:rPr>
        <w:t>/s/ Eric Shahinian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365125</wp:posOffset>
            </wp:positionH>
            <wp:positionV relativeFrom="paragraph">
              <wp:posOffset>14605</wp:posOffset>
            </wp:positionV>
            <wp:extent cx="3206115"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extLst>
                    </a:blip>
                    <a:srcRect/>
                    <a:stretch>
                      <a:fillRect/>
                    </a:stretch>
                  </pic:blipFill>
                  <pic:spPr bwMode="auto">
                    <a:xfrm>
                      <a:off x="0" y="0"/>
                      <a:ext cx="3206115" cy="8255"/>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Name: Eric Shahinian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Managing Member of the GP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280035</wp:posOffset>
            </wp:positionV>
            <wp:extent cx="7132320"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688" w:right="339" w:bottom="1440" w:gutter="0" w:footer="0" w:header="0"/>
        </w:sectPr>
      </w:pPr>
    </w:p>
    <w:bookmarkStart w:id="8" w:name="page9"/>
    <w:bookmarkEnd w:id="8"/>
    <w:tbl>
      <w:tblPr>
        <w:tblLayout w:type="fixed"/>
        <w:tblInd w:w="0" w:type="dxa"/>
        <w:tblCellMar>
          <w:top w:w="0" w:type="dxa"/>
          <w:left w:w="0" w:type="dxa"/>
          <w:bottom w:w="0" w:type="dxa"/>
          <w:right w:w="0" w:type="dxa"/>
        </w:tblCellMar>
      </w:tblPr>
      <w:tr>
        <w:trPr>
          <w:trHeight w:val="230"/>
        </w:trPr>
        <w:tc>
          <w:tcPr>
            <w:tcW w:w="25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4060" w:type="dxa"/>
            <w:vAlign w:val="bottom"/>
            <w:gridSpan w:val="2"/>
          </w:tcPr>
          <w:p>
            <w:pPr>
              <w:jc w:val="right"/>
              <w:ind w:right="1720"/>
              <w:spacing w:after="0"/>
              <w:rPr>
                <w:sz w:val="20"/>
                <w:szCs w:val="20"/>
                <w:color w:val="auto"/>
              </w:rPr>
            </w:pPr>
            <w:r>
              <w:rPr>
                <w:rFonts w:ascii="Arial" w:cs="Arial" w:eastAsia="Arial" w:hAnsi="Arial"/>
                <w:sz w:val="18"/>
                <w:szCs w:val="18"/>
                <w:color w:val="auto"/>
              </w:rPr>
              <w:t>SCHEDULE A</w:t>
            </w:r>
          </w:p>
        </w:tc>
        <w:tc>
          <w:tcPr>
            <w:tcW w:w="5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236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392"/>
        </w:trPr>
        <w:tc>
          <w:tcPr>
            <w:tcW w:w="2520" w:type="dxa"/>
            <w:vAlign w:val="bottom"/>
          </w:tcPr>
          <w:p>
            <w:pPr>
              <w:spacing w:after="0"/>
              <w:rPr>
                <w:sz w:val="24"/>
                <w:szCs w:val="24"/>
                <w:color w:val="auto"/>
              </w:rPr>
            </w:pPr>
          </w:p>
        </w:tc>
        <w:tc>
          <w:tcPr>
            <w:tcW w:w="6260" w:type="dxa"/>
            <w:vAlign w:val="bottom"/>
            <w:gridSpan w:val="7"/>
          </w:tcPr>
          <w:p>
            <w:pPr>
              <w:ind w:left="320"/>
              <w:spacing w:after="0"/>
              <w:rPr>
                <w:sz w:val="20"/>
                <w:szCs w:val="20"/>
                <w:color w:val="auto"/>
              </w:rPr>
            </w:pPr>
            <w:r>
              <w:rPr>
                <w:rFonts w:ascii="Arial" w:cs="Arial" w:eastAsia="Arial" w:hAnsi="Arial"/>
                <w:sz w:val="18"/>
                <w:szCs w:val="18"/>
                <w:color w:val="auto"/>
                <w:w w:val="95"/>
              </w:rPr>
              <w:t>Transactions in the Shares by the Reporting Persons During the Past 60 Days</w:t>
            </w:r>
          </w:p>
        </w:tc>
        <w:tc>
          <w:tcPr>
            <w:tcW w:w="236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38"/>
        </w:trPr>
        <w:tc>
          <w:tcPr>
            <w:tcW w:w="2520" w:type="dxa"/>
            <w:vAlign w:val="bottom"/>
          </w:tcPr>
          <w:p>
            <w:pPr>
              <w:jc w:val="center"/>
              <w:ind w:left="1010"/>
              <w:spacing w:after="0"/>
              <w:rPr>
                <w:sz w:val="20"/>
                <w:szCs w:val="20"/>
                <w:color w:val="auto"/>
              </w:rPr>
            </w:pPr>
            <w:r>
              <w:rPr>
                <w:rFonts w:ascii="Arial" w:cs="Arial" w:eastAsia="Arial" w:hAnsi="Arial"/>
                <w:sz w:val="18"/>
                <w:szCs w:val="18"/>
                <w:color w:val="auto"/>
                <w:w w:val="92"/>
              </w:rPr>
              <w:t>Date of</w:t>
            </w:r>
          </w:p>
        </w:tc>
        <w:tc>
          <w:tcPr>
            <w:tcW w:w="320" w:type="dxa"/>
            <w:vAlign w:val="bottom"/>
          </w:tcPr>
          <w:p>
            <w:pPr>
              <w:spacing w:after="0"/>
              <w:rPr>
                <w:sz w:val="24"/>
                <w:szCs w:val="24"/>
                <w:color w:val="auto"/>
              </w:rPr>
            </w:pPr>
          </w:p>
        </w:tc>
        <w:tc>
          <w:tcPr>
            <w:tcW w:w="780" w:type="dxa"/>
            <w:vAlign w:val="bottom"/>
            <w:tcBorders>
              <w:top w:val="single" w:sz="8" w:color="auto"/>
            </w:tcBorders>
          </w:tcPr>
          <w:p>
            <w:pPr>
              <w:spacing w:after="0"/>
              <w:rPr>
                <w:sz w:val="24"/>
                <w:szCs w:val="24"/>
                <w:color w:val="auto"/>
              </w:rPr>
            </w:pPr>
          </w:p>
        </w:tc>
        <w:tc>
          <w:tcPr>
            <w:tcW w:w="220" w:type="dxa"/>
            <w:vAlign w:val="bottom"/>
            <w:tcBorders>
              <w:top w:val="single" w:sz="8" w:color="auto"/>
            </w:tcBorders>
          </w:tcPr>
          <w:p>
            <w:pPr>
              <w:spacing w:after="0"/>
              <w:rPr>
                <w:sz w:val="24"/>
                <w:szCs w:val="24"/>
                <w:color w:val="auto"/>
              </w:rPr>
            </w:pPr>
          </w:p>
        </w:tc>
        <w:tc>
          <w:tcPr>
            <w:tcW w:w="4060" w:type="dxa"/>
            <w:vAlign w:val="bottom"/>
            <w:tcBorders>
              <w:top w:val="single" w:sz="8" w:color="auto"/>
            </w:tcBorders>
            <w:gridSpan w:val="2"/>
          </w:tcPr>
          <w:p>
            <w:pPr>
              <w:jc w:val="right"/>
              <w:ind w:right="1280"/>
              <w:spacing w:after="0"/>
              <w:rPr>
                <w:sz w:val="20"/>
                <w:szCs w:val="20"/>
                <w:color w:val="auto"/>
              </w:rPr>
            </w:pPr>
            <w:r>
              <w:rPr>
                <w:rFonts w:ascii="Arial" w:cs="Arial" w:eastAsia="Arial" w:hAnsi="Arial"/>
                <w:sz w:val="18"/>
                <w:szCs w:val="18"/>
                <w:color w:val="auto"/>
              </w:rPr>
              <w:t>Shares of Common Stock</w:t>
            </w:r>
          </w:p>
        </w:tc>
        <w:tc>
          <w:tcPr>
            <w:tcW w:w="500" w:type="dxa"/>
            <w:vAlign w:val="bottom"/>
            <w:tcBorders>
              <w:top w:val="single" w:sz="8" w:color="auto"/>
            </w:tcBorders>
          </w:tcPr>
          <w:p>
            <w:pPr>
              <w:spacing w:after="0"/>
              <w:rPr>
                <w:sz w:val="24"/>
                <w:szCs w:val="24"/>
                <w:color w:val="auto"/>
              </w:rPr>
            </w:pPr>
          </w:p>
        </w:tc>
        <w:tc>
          <w:tcPr>
            <w:tcW w:w="380" w:type="dxa"/>
            <w:vAlign w:val="bottom"/>
          </w:tcPr>
          <w:p>
            <w:pPr>
              <w:spacing w:after="0"/>
              <w:rPr>
                <w:sz w:val="24"/>
                <w:szCs w:val="24"/>
                <w:color w:val="auto"/>
              </w:rPr>
            </w:pPr>
          </w:p>
        </w:tc>
        <w:tc>
          <w:tcPr>
            <w:tcW w:w="2460" w:type="dxa"/>
            <w:vAlign w:val="bottom"/>
            <w:gridSpan w:val="2"/>
          </w:tcPr>
          <w:p>
            <w:pPr>
              <w:ind w:left="400"/>
              <w:spacing w:after="0"/>
              <w:rPr>
                <w:sz w:val="20"/>
                <w:szCs w:val="20"/>
                <w:color w:val="auto"/>
              </w:rPr>
            </w:pPr>
            <w:r>
              <w:rPr>
                <w:rFonts w:ascii="Arial" w:cs="Arial" w:eastAsia="Arial" w:hAnsi="Arial"/>
                <w:sz w:val="18"/>
                <w:szCs w:val="18"/>
                <w:color w:val="auto"/>
              </w:rPr>
              <w:t>Price Per</w:t>
            </w:r>
          </w:p>
        </w:tc>
      </w:tr>
      <w:tr>
        <w:trPr>
          <w:trHeight w:val="230"/>
        </w:trPr>
        <w:tc>
          <w:tcPr>
            <w:tcW w:w="2520" w:type="dxa"/>
            <w:vAlign w:val="bottom"/>
            <w:tcBorders>
              <w:bottom w:val="single" w:sz="8" w:color="auto"/>
            </w:tcBorders>
          </w:tcPr>
          <w:p>
            <w:pPr>
              <w:jc w:val="center"/>
              <w:ind w:left="1010"/>
              <w:spacing w:after="0"/>
              <w:rPr>
                <w:sz w:val="20"/>
                <w:szCs w:val="20"/>
                <w:color w:val="auto"/>
              </w:rPr>
            </w:pPr>
            <w:r>
              <w:rPr>
                <w:rFonts w:ascii="Arial" w:cs="Arial" w:eastAsia="Arial" w:hAnsi="Arial"/>
                <w:sz w:val="18"/>
                <w:szCs w:val="18"/>
                <w:color w:val="auto"/>
                <w:w w:val="86"/>
              </w:rPr>
              <w:t>Purchase</w:t>
            </w:r>
          </w:p>
        </w:tc>
        <w:tc>
          <w:tcPr>
            <w:tcW w:w="320" w:type="dxa"/>
            <w:vAlign w:val="bottom"/>
            <w:tcBorders>
              <w:bottom w:val="single" w:sz="8" w:color="auto"/>
            </w:tcBorders>
          </w:tcPr>
          <w:p>
            <w:pPr>
              <w:spacing w:after="0"/>
              <w:rPr>
                <w:sz w:val="20"/>
                <w:szCs w:val="20"/>
                <w:color w:val="auto"/>
              </w:rPr>
            </w:pPr>
          </w:p>
        </w:tc>
        <w:tc>
          <w:tcPr>
            <w:tcW w:w="780" w:type="dxa"/>
            <w:vAlign w:val="bottom"/>
            <w:tcBorders>
              <w:bottom w:val="single" w:sz="8" w:color="auto"/>
            </w:tcBorders>
          </w:tcPr>
          <w:p>
            <w:pPr>
              <w:spacing w:after="0"/>
              <w:rPr>
                <w:sz w:val="20"/>
                <w:szCs w:val="20"/>
                <w:color w:val="auto"/>
              </w:rPr>
            </w:pPr>
          </w:p>
        </w:tc>
        <w:tc>
          <w:tcPr>
            <w:tcW w:w="220" w:type="dxa"/>
            <w:vAlign w:val="bottom"/>
          </w:tcPr>
          <w:p>
            <w:pPr>
              <w:spacing w:after="0"/>
              <w:rPr>
                <w:sz w:val="20"/>
                <w:szCs w:val="20"/>
                <w:color w:val="auto"/>
              </w:rPr>
            </w:pPr>
          </w:p>
        </w:tc>
        <w:tc>
          <w:tcPr>
            <w:tcW w:w="3720" w:type="dxa"/>
            <w:vAlign w:val="bottom"/>
            <w:tcBorders>
              <w:bottom w:val="single" w:sz="8" w:color="auto"/>
            </w:tcBorders>
          </w:tcPr>
          <w:p>
            <w:pPr>
              <w:jc w:val="right"/>
              <w:ind w:right="1390"/>
              <w:spacing w:after="0"/>
              <w:rPr>
                <w:sz w:val="20"/>
                <w:szCs w:val="20"/>
                <w:color w:val="auto"/>
              </w:rPr>
            </w:pPr>
            <w:r>
              <w:rPr>
                <w:rFonts w:ascii="Arial" w:cs="Arial" w:eastAsia="Arial" w:hAnsi="Arial"/>
                <w:sz w:val="18"/>
                <w:szCs w:val="18"/>
                <w:color w:val="auto"/>
              </w:rPr>
              <w:t>Purchased</w:t>
            </w:r>
          </w:p>
        </w:tc>
        <w:tc>
          <w:tcPr>
            <w:tcW w:w="340" w:type="dxa"/>
            <w:vAlign w:val="bottom"/>
          </w:tcPr>
          <w:p>
            <w:pPr>
              <w:spacing w:after="0"/>
              <w:rPr>
                <w:sz w:val="20"/>
                <w:szCs w:val="20"/>
                <w:color w:val="auto"/>
              </w:rPr>
            </w:pPr>
          </w:p>
        </w:tc>
        <w:tc>
          <w:tcPr>
            <w:tcW w:w="500" w:type="dxa"/>
            <w:vAlign w:val="bottom"/>
            <w:tcBorders>
              <w:bottom w:val="single" w:sz="8" w:color="auto"/>
            </w:tcBorders>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2360" w:type="dxa"/>
            <w:vAlign w:val="bottom"/>
            <w:tcBorders>
              <w:bottom w:val="single" w:sz="8" w:color="auto"/>
            </w:tcBorders>
          </w:tcPr>
          <w:p>
            <w:pPr>
              <w:ind w:left="400"/>
              <w:spacing w:after="0"/>
              <w:rPr>
                <w:sz w:val="20"/>
                <w:szCs w:val="20"/>
                <w:color w:val="auto"/>
              </w:rPr>
            </w:pPr>
            <w:r>
              <w:rPr>
                <w:rFonts w:ascii="Arial" w:cs="Arial" w:eastAsia="Arial" w:hAnsi="Arial"/>
                <w:sz w:val="18"/>
                <w:szCs w:val="18"/>
                <w:color w:val="auto"/>
              </w:rPr>
              <w:t>Share ($)</w:t>
            </w:r>
          </w:p>
        </w:tc>
        <w:tc>
          <w:tcPr>
            <w:tcW w:w="100" w:type="dxa"/>
            <w:vAlign w:val="bottom"/>
          </w:tcPr>
          <w:p>
            <w:pPr>
              <w:spacing w:after="0"/>
              <w:rPr>
                <w:sz w:val="20"/>
                <w:szCs w:val="20"/>
                <w:color w:val="auto"/>
              </w:rPr>
            </w:pPr>
          </w:p>
        </w:tc>
      </w:tr>
      <w:tr>
        <w:trPr>
          <w:trHeight w:val="439"/>
        </w:trPr>
        <w:tc>
          <w:tcPr>
            <w:tcW w:w="252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4060" w:type="dxa"/>
            <w:vAlign w:val="bottom"/>
            <w:tcBorders>
              <w:bottom w:val="single" w:sz="8" w:color="auto"/>
            </w:tcBorders>
            <w:gridSpan w:val="2"/>
          </w:tcPr>
          <w:p>
            <w:pPr>
              <w:jc w:val="right"/>
              <w:ind w:right="1580"/>
              <w:spacing w:after="0"/>
              <w:rPr>
                <w:sz w:val="20"/>
                <w:szCs w:val="20"/>
                <w:color w:val="auto"/>
              </w:rPr>
            </w:pPr>
            <w:r>
              <w:rPr>
                <w:rFonts w:ascii="Arial" w:cs="Arial" w:eastAsia="Arial" w:hAnsi="Arial"/>
                <w:sz w:val="18"/>
                <w:szCs w:val="18"/>
                <w:color w:val="auto"/>
              </w:rPr>
              <w:t>CAMAC FUND, LP</w:t>
            </w:r>
          </w:p>
        </w:tc>
        <w:tc>
          <w:tcPr>
            <w:tcW w:w="50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236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r>
      <w:tr>
        <w:trPr>
          <w:trHeight w:val="209"/>
        </w:trPr>
        <w:tc>
          <w:tcPr>
            <w:tcW w:w="25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7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3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2520" w:type="dxa"/>
            <w:vAlign w:val="bottom"/>
            <w:shd w:val="clear" w:color="auto" w:fill="CCEEFF"/>
          </w:tcPr>
          <w:p>
            <w:pPr>
              <w:jc w:val="center"/>
              <w:ind w:left="1030"/>
              <w:spacing w:after="0"/>
              <w:rPr>
                <w:sz w:val="20"/>
                <w:szCs w:val="20"/>
                <w:color w:val="auto"/>
              </w:rPr>
            </w:pPr>
            <w:r>
              <w:rPr>
                <w:rFonts w:ascii="Arial" w:cs="Arial" w:eastAsia="Arial" w:hAnsi="Arial"/>
                <w:sz w:val="18"/>
                <w:szCs w:val="18"/>
                <w:color w:val="auto"/>
                <w:w w:val="91"/>
              </w:rPr>
              <w:t>9/7/2022</w:t>
            </w:r>
          </w:p>
        </w:tc>
        <w:tc>
          <w:tcPr>
            <w:tcW w:w="5380" w:type="dxa"/>
            <w:vAlign w:val="bottom"/>
            <w:gridSpan w:val="5"/>
            <w:shd w:val="clear" w:color="auto" w:fill="CCEEFF"/>
          </w:tcPr>
          <w:p>
            <w:pPr>
              <w:jc w:val="right"/>
              <w:ind w:right="340"/>
              <w:spacing w:after="0"/>
              <w:rPr>
                <w:sz w:val="20"/>
                <w:szCs w:val="20"/>
                <w:color w:val="auto"/>
              </w:rPr>
            </w:pPr>
            <w:r>
              <w:rPr>
                <w:rFonts w:ascii="Arial" w:cs="Arial" w:eastAsia="Arial" w:hAnsi="Arial"/>
                <w:sz w:val="18"/>
                <w:szCs w:val="18"/>
                <w:color w:val="auto"/>
              </w:rPr>
              <w:t>20,684</w:t>
            </w:r>
          </w:p>
        </w:tc>
        <w:tc>
          <w:tcPr>
            <w:tcW w:w="500" w:type="dxa"/>
            <w:vAlign w:val="bottom"/>
            <w:shd w:val="clear" w:color="auto" w:fill="CCEEFF"/>
          </w:tcPr>
          <w:p>
            <w:pPr>
              <w:jc w:val="right"/>
              <w:ind w:right="347"/>
              <w:spacing w:after="0"/>
              <w:rPr>
                <w:sz w:val="20"/>
                <w:szCs w:val="20"/>
                <w:color w:val="auto"/>
              </w:rPr>
            </w:pPr>
            <w:r>
              <w:rPr>
                <w:rFonts w:ascii="Arial" w:cs="Arial" w:eastAsia="Arial" w:hAnsi="Arial"/>
                <w:sz w:val="15"/>
                <w:szCs w:val="15"/>
                <w:color w:val="auto"/>
                <w:w w:val="71"/>
              </w:rPr>
              <w:t>$</w:t>
            </w:r>
          </w:p>
        </w:tc>
        <w:tc>
          <w:tcPr>
            <w:tcW w:w="380" w:type="dxa"/>
            <w:vAlign w:val="bottom"/>
            <w:shd w:val="clear" w:color="auto" w:fill="CCEEFF"/>
          </w:tcPr>
          <w:p>
            <w:pPr>
              <w:spacing w:after="0"/>
              <w:rPr>
                <w:sz w:val="18"/>
                <w:szCs w:val="18"/>
                <w:color w:val="auto"/>
              </w:rPr>
            </w:pPr>
          </w:p>
        </w:tc>
        <w:tc>
          <w:tcPr>
            <w:tcW w:w="2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1.3000</w:t>
            </w:r>
          </w:p>
        </w:tc>
      </w:tr>
      <w:tr>
        <w:trPr>
          <w:trHeight w:val="216"/>
        </w:trPr>
        <w:tc>
          <w:tcPr>
            <w:tcW w:w="2520" w:type="dxa"/>
            <w:vAlign w:val="bottom"/>
          </w:tcPr>
          <w:p>
            <w:pPr>
              <w:jc w:val="center"/>
              <w:ind w:left="1010"/>
              <w:spacing w:after="0"/>
              <w:rPr>
                <w:sz w:val="20"/>
                <w:szCs w:val="20"/>
                <w:color w:val="auto"/>
              </w:rPr>
            </w:pPr>
            <w:r>
              <w:rPr>
                <w:rFonts w:ascii="Arial" w:cs="Arial" w:eastAsia="Arial" w:hAnsi="Arial"/>
                <w:sz w:val="18"/>
                <w:szCs w:val="18"/>
                <w:color w:val="auto"/>
                <w:w w:val="92"/>
              </w:rPr>
              <w:t>9/19/2022</w:t>
            </w:r>
          </w:p>
        </w:tc>
        <w:tc>
          <w:tcPr>
            <w:tcW w:w="5380" w:type="dxa"/>
            <w:vAlign w:val="bottom"/>
            <w:gridSpan w:val="5"/>
          </w:tcPr>
          <w:p>
            <w:pPr>
              <w:jc w:val="right"/>
              <w:ind w:right="340"/>
              <w:spacing w:after="0"/>
              <w:rPr>
                <w:sz w:val="20"/>
                <w:szCs w:val="20"/>
                <w:color w:val="auto"/>
              </w:rPr>
            </w:pPr>
            <w:r>
              <w:rPr>
                <w:rFonts w:ascii="Arial" w:cs="Arial" w:eastAsia="Arial" w:hAnsi="Arial"/>
                <w:sz w:val="18"/>
                <w:szCs w:val="18"/>
                <w:color w:val="auto"/>
              </w:rPr>
              <w:t>55,508</w:t>
            </w:r>
          </w:p>
        </w:tc>
        <w:tc>
          <w:tcPr>
            <w:tcW w:w="500" w:type="dxa"/>
            <w:vAlign w:val="bottom"/>
          </w:tcPr>
          <w:p>
            <w:pPr>
              <w:jc w:val="right"/>
              <w:ind w:right="347"/>
              <w:spacing w:after="0"/>
              <w:rPr>
                <w:sz w:val="20"/>
                <w:szCs w:val="20"/>
                <w:color w:val="auto"/>
              </w:rPr>
            </w:pPr>
            <w:r>
              <w:rPr>
                <w:rFonts w:ascii="Arial" w:cs="Arial" w:eastAsia="Arial" w:hAnsi="Arial"/>
                <w:sz w:val="15"/>
                <w:szCs w:val="15"/>
                <w:color w:val="auto"/>
                <w:w w:val="71"/>
              </w:rPr>
              <w:t>$</w:t>
            </w:r>
          </w:p>
        </w:tc>
        <w:tc>
          <w:tcPr>
            <w:tcW w:w="380" w:type="dxa"/>
            <w:vAlign w:val="bottom"/>
          </w:tcPr>
          <w:p>
            <w:pPr>
              <w:spacing w:after="0"/>
              <w:rPr>
                <w:sz w:val="18"/>
                <w:szCs w:val="18"/>
                <w:color w:val="auto"/>
              </w:rPr>
            </w:pPr>
          </w:p>
        </w:tc>
        <w:tc>
          <w:tcPr>
            <w:tcW w:w="2460" w:type="dxa"/>
            <w:vAlign w:val="bottom"/>
            <w:gridSpan w:val="2"/>
          </w:tcPr>
          <w:p>
            <w:pPr>
              <w:jc w:val="right"/>
              <w:ind w:right="100"/>
              <w:spacing w:after="0"/>
              <w:rPr>
                <w:sz w:val="20"/>
                <w:szCs w:val="20"/>
                <w:color w:val="auto"/>
              </w:rPr>
            </w:pPr>
            <w:r>
              <w:rPr>
                <w:rFonts w:ascii="Arial" w:cs="Arial" w:eastAsia="Arial" w:hAnsi="Arial"/>
                <w:sz w:val="18"/>
                <w:szCs w:val="18"/>
                <w:color w:val="auto"/>
              </w:rPr>
              <w:t>1.2176</w:t>
            </w:r>
          </w:p>
        </w:tc>
      </w:tr>
      <w:tr>
        <w:trPr>
          <w:trHeight w:val="216"/>
        </w:trPr>
        <w:tc>
          <w:tcPr>
            <w:tcW w:w="2520" w:type="dxa"/>
            <w:vAlign w:val="bottom"/>
            <w:shd w:val="clear" w:color="auto" w:fill="CCEEFF"/>
          </w:tcPr>
          <w:p>
            <w:pPr>
              <w:jc w:val="center"/>
              <w:ind w:left="1010"/>
              <w:spacing w:after="0"/>
              <w:rPr>
                <w:sz w:val="20"/>
                <w:szCs w:val="20"/>
                <w:color w:val="auto"/>
              </w:rPr>
            </w:pPr>
            <w:r>
              <w:rPr>
                <w:rFonts w:ascii="Arial" w:cs="Arial" w:eastAsia="Arial" w:hAnsi="Arial"/>
                <w:sz w:val="18"/>
                <w:szCs w:val="18"/>
                <w:color w:val="auto"/>
                <w:w w:val="92"/>
              </w:rPr>
              <w:t>9/20/2022</w:t>
            </w:r>
          </w:p>
        </w:tc>
        <w:tc>
          <w:tcPr>
            <w:tcW w:w="5380" w:type="dxa"/>
            <w:vAlign w:val="bottom"/>
            <w:gridSpan w:val="5"/>
            <w:shd w:val="clear" w:color="auto" w:fill="CCEEFF"/>
          </w:tcPr>
          <w:p>
            <w:pPr>
              <w:jc w:val="right"/>
              <w:ind w:right="340"/>
              <w:spacing w:after="0"/>
              <w:rPr>
                <w:sz w:val="20"/>
                <w:szCs w:val="20"/>
                <w:color w:val="auto"/>
              </w:rPr>
            </w:pPr>
            <w:r>
              <w:rPr>
                <w:rFonts w:ascii="Arial" w:cs="Arial" w:eastAsia="Arial" w:hAnsi="Arial"/>
                <w:sz w:val="18"/>
                <w:szCs w:val="18"/>
                <w:color w:val="auto"/>
              </w:rPr>
              <w:t>2,455</w:t>
            </w:r>
          </w:p>
        </w:tc>
        <w:tc>
          <w:tcPr>
            <w:tcW w:w="500" w:type="dxa"/>
            <w:vAlign w:val="bottom"/>
            <w:shd w:val="clear" w:color="auto" w:fill="CCEEFF"/>
          </w:tcPr>
          <w:p>
            <w:pPr>
              <w:jc w:val="right"/>
              <w:ind w:right="347"/>
              <w:spacing w:after="0"/>
              <w:rPr>
                <w:sz w:val="20"/>
                <w:szCs w:val="20"/>
                <w:color w:val="auto"/>
              </w:rPr>
            </w:pPr>
            <w:r>
              <w:rPr>
                <w:rFonts w:ascii="Arial" w:cs="Arial" w:eastAsia="Arial" w:hAnsi="Arial"/>
                <w:sz w:val="15"/>
                <w:szCs w:val="15"/>
                <w:color w:val="auto"/>
                <w:w w:val="71"/>
              </w:rPr>
              <w:t>$</w:t>
            </w:r>
          </w:p>
        </w:tc>
        <w:tc>
          <w:tcPr>
            <w:tcW w:w="380" w:type="dxa"/>
            <w:vAlign w:val="bottom"/>
            <w:shd w:val="clear" w:color="auto" w:fill="CCEEFF"/>
          </w:tcPr>
          <w:p>
            <w:pPr>
              <w:spacing w:after="0"/>
              <w:rPr>
                <w:sz w:val="18"/>
                <w:szCs w:val="18"/>
                <w:color w:val="auto"/>
              </w:rPr>
            </w:pPr>
          </w:p>
        </w:tc>
        <w:tc>
          <w:tcPr>
            <w:tcW w:w="2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1.2200</w:t>
            </w:r>
          </w:p>
        </w:tc>
      </w:tr>
      <w:tr>
        <w:trPr>
          <w:trHeight w:val="216"/>
        </w:trPr>
        <w:tc>
          <w:tcPr>
            <w:tcW w:w="2520" w:type="dxa"/>
            <w:vAlign w:val="bottom"/>
          </w:tcPr>
          <w:p>
            <w:pPr>
              <w:jc w:val="center"/>
              <w:ind w:left="1010"/>
              <w:spacing w:after="0"/>
              <w:rPr>
                <w:sz w:val="20"/>
                <w:szCs w:val="20"/>
                <w:color w:val="auto"/>
              </w:rPr>
            </w:pPr>
            <w:r>
              <w:rPr>
                <w:rFonts w:ascii="Arial" w:cs="Arial" w:eastAsia="Arial" w:hAnsi="Arial"/>
                <w:sz w:val="18"/>
                <w:szCs w:val="18"/>
                <w:color w:val="auto"/>
                <w:w w:val="92"/>
              </w:rPr>
              <w:t>9/21/2022</w:t>
            </w:r>
          </w:p>
        </w:tc>
        <w:tc>
          <w:tcPr>
            <w:tcW w:w="5380" w:type="dxa"/>
            <w:vAlign w:val="bottom"/>
            <w:gridSpan w:val="5"/>
          </w:tcPr>
          <w:p>
            <w:pPr>
              <w:jc w:val="right"/>
              <w:ind w:right="340"/>
              <w:spacing w:after="0"/>
              <w:rPr>
                <w:sz w:val="20"/>
                <w:szCs w:val="20"/>
                <w:color w:val="auto"/>
              </w:rPr>
            </w:pPr>
            <w:r>
              <w:rPr>
                <w:rFonts w:ascii="Arial" w:cs="Arial" w:eastAsia="Arial" w:hAnsi="Arial"/>
                <w:sz w:val="18"/>
                <w:szCs w:val="18"/>
                <w:color w:val="auto"/>
              </w:rPr>
              <w:t>26,796</w:t>
            </w:r>
          </w:p>
        </w:tc>
        <w:tc>
          <w:tcPr>
            <w:tcW w:w="500" w:type="dxa"/>
            <w:vAlign w:val="bottom"/>
          </w:tcPr>
          <w:p>
            <w:pPr>
              <w:jc w:val="right"/>
              <w:ind w:right="347"/>
              <w:spacing w:after="0"/>
              <w:rPr>
                <w:sz w:val="20"/>
                <w:szCs w:val="20"/>
                <w:color w:val="auto"/>
              </w:rPr>
            </w:pPr>
            <w:r>
              <w:rPr>
                <w:rFonts w:ascii="Arial" w:cs="Arial" w:eastAsia="Arial" w:hAnsi="Arial"/>
                <w:sz w:val="15"/>
                <w:szCs w:val="15"/>
                <w:color w:val="auto"/>
                <w:w w:val="71"/>
              </w:rPr>
              <w:t>$</w:t>
            </w:r>
          </w:p>
        </w:tc>
        <w:tc>
          <w:tcPr>
            <w:tcW w:w="380" w:type="dxa"/>
            <w:vAlign w:val="bottom"/>
          </w:tcPr>
          <w:p>
            <w:pPr>
              <w:spacing w:after="0"/>
              <w:rPr>
                <w:sz w:val="18"/>
                <w:szCs w:val="18"/>
                <w:color w:val="auto"/>
              </w:rPr>
            </w:pPr>
          </w:p>
        </w:tc>
        <w:tc>
          <w:tcPr>
            <w:tcW w:w="2460" w:type="dxa"/>
            <w:vAlign w:val="bottom"/>
            <w:gridSpan w:val="2"/>
          </w:tcPr>
          <w:p>
            <w:pPr>
              <w:jc w:val="right"/>
              <w:ind w:right="100"/>
              <w:spacing w:after="0"/>
              <w:rPr>
                <w:sz w:val="20"/>
                <w:szCs w:val="20"/>
                <w:color w:val="auto"/>
              </w:rPr>
            </w:pPr>
            <w:r>
              <w:rPr>
                <w:rFonts w:ascii="Arial" w:cs="Arial" w:eastAsia="Arial" w:hAnsi="Arial"/>
                <w:sz w:val="18"/>
                <w:szCs w:val="18"/>
                <w:color w:val="auto"/>
              </w:rPr>
              <w:t>1.2200</w:t>
            </w:r>
          </w:p>
        </w:tc>
      </w:tr>
      <w:tr>
        <w:trPr>
          <w:trHeight w:val="216"/>
        </w:trPr>
        <w:tc>
          <w:tcPr>
            <w:tcW w:w="2520" w:type="dxa"/>
            <w:vAlign w:val="bottom"/>
            <w:shd w:val="clear" w:color="auto" w:fill="CCEEFF"/>
          </w:tcPr>
          <w:p>
            <w:pPr>
              <w:jc w:val="center"/>
              <w:ind w:left="1010"/>
              <w:spacing w:after="0"/>
              <w:rPr>
                <w:sz w:val="20"/>
                <w:szCs w:val="20"/>
                <w:color w:val="auto"/>
              </w:rPr>
            </w:pPr>
            <w:r>
              <w:rPr>
                <w:rFonts w:ascii="Arial" w:cs="Arial" w:eastAsia="Arial" w:hAnsi="Arial"/>
                <w:sz w:val="18"/>
                <w:szCs w:val="18"/>
                <w:color w:val="auto"/>
                <w:w w:val="92"/>
              </w:rPr>
              <w:t>9/22/2022</w:t>
            </w:r>
          </w:p>
        </w:tc>
        <w:tc>
          <w:tcPr>
            <w:tcW w:w="5380" w:type="dxa"/>
            <w:vAlign w:val="bottom"/>
            <w:gridSpan w:val="5"/>
            <w:shd w:val="clear" w:color="auto" w:fill="CCEEFF"/>
          </w:tcPr>
          <w:p>
            <w:pPr>
              <w:jc w:val="right"/>
              <w:ind w:right="340"/>
              <w:spacing w:after="0"/>
              <w:rPr>
                <w:sz w:val="20"/>
                <w:szCs w:val="20"/>
                <w:color w:val="auto"/>
              </w:rPr>
            </w:pPr>
            <w:r>
              <w:rPr>
                <w:rFonts w:ascii="Arial" w:cs="Arial" w:eastAsia="Arial" w:hAnsi="Arial"/>
                <w:sz w:val="18"/>
                <w:szCs w:val="18"/>
                <w:color w:val="auto"/>
              </w:rPr>
              <w:t>35,241</w:t>
            </w:r>
          </w:p>
        </w:tc>
        <w:tc>
          <w:tcPr>
            <w:tcW w:w="500" w:type="dxa"/>
            <w:vAlign w:val="bottom"/>
            <w:shd w:val="clear" w:color="auto" w:fill="CCEEFF"/>
          </w:tcPr>
          <w:p>
            <w:pPr>
              <w:jc w:val="right"/>
              <w:ind w:right="347"/>
              <w:spacing w:after="0"/>
              <w:rPr>
                <w:sz w:val="20"/>
                <w:szCs w:val="20"/>
                <w:color w:val="auto"/>
              </w:rPr>
            </w:pPr>
            <w:r>
              <w:rPr>
                <w:rFonts w:ascii="Arial" w:cs="Arial" w:eastAsia="Arial" w:hAnsi="Arial"/>
                <w:sz w:val="15"/>
                <w:szCs w:val="15"/>
                <w:color w:val="auto"/>
                <w:w w:val="71"/>
              </w:rPr>
              <w:t>$</w:t>
            </w:r>
          </w:p>
        </w:tc>
        <w:tc>
          <w:tcPr>
            <w:tcW w:w="380" w:type="dxa"/>
            <w:vAlign w:val="bottom"/>
            <w:shd w:val="clear" w:color="auto" w:fill="CCEEFF"/>
          </w:tcPr>
          <w:p>
            <w:pPr>
              <w:spacing w:after="0"/>
              <w:rPr>
                <w:sz w:val="18"/>
                <w:szCs w:val="18"/>
                <w:color w:val="auto"/>
              </w:rPr>
            </w:pPr>
          </w:p>
        </w:tc>
        <w:tc>
          <w:tcPr>
            <w:tcW w:w="2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1.2146</w:t>
            </w:r>
          </w:p>
        </w:tc>
      </w:tr>
      <w:tr>
        <w:trPr>
          <w:trHeight w:val="216"/>
        </w:trPr>
        <w:tc>
          <w:tcPr>
            <w:tcW w:w="2520" w:type="dxa"/>
            <w:vAlign w:val="bottom"/>
          </w:tcPr>
          <w:p>
            <w:pPr>
              <w:jc w:val="center"/>
              <w:ind w:left="1010"/>
              <w:spacing w:after="0"/>
              <w:rPr>
                <w:sz w:val="20"/>
                <w:szCs w:val="20"/>
                <w:color w:val="auto"/>
              </w:rPr>
            </w:pPr>
            <w:r>
              <w:rPr>
                <w:rFonts w:ascii="Arial" w:cs="Arial" w:eastAsia="Arial" w:hAnsi="Arial"/>
                <w:sz w:val="18"/>
                <w:szCs w:val="18"/>
                <w:color w:val="auto"/>
                <w:w w:val="92"/>
              </w:rPr>
              <w:t>9/23/2022</w:t>
            </w:r>
          </w:p>
        </w:tc>
        <w:tc>
          <w:tcPr>
            <w:tcW w:w="5380" w:type="dxa"/>
            <w:vAlign w:val="bottom"/>
            <w:gridSpan w:val="5"/>
          </w:tcPr>
          <w:p>
            <w:pPr>
              <w:jc w:val="right"/>
              <w:ind w:right="340"/>
              <w:spacing w:after="0"/>
              <w:rPr>
                <w:sz w:val="20"/>
                <w:szCs w:val="20"/>
                <w:color w:val="auto"/>
              </w:rPr>
            </w:pPr>
            <w:r>
              <w:rPr>
                <w:rFonts w:ascii="Arial" w:cs="Arial" w:eastAsia="Arial" w:hAnsi="Arial"/>
                <w:sz w:val="18"/>
                <w:szCs w:val="18"/>
                <w:color w:val="auto"/>
              </w:rPr>
              <w:t>76,019</w:t>
            </w:r>
          </w:p>
        </w:tc>
        <w:tc>
          <w:tcPr>
            <w:tcW w:w="500" w:type="dxa"/>
            <w:vAlign w:val="bottom"/>
          </w:tcPr>
          <w:p>
            <w:pPr>
              <w:jc w:val="right"/>
              <w:ind w:right="347"/>
              <w:spacing w:after="0"/>
              <w:rPr>
                <w:sz w:val="20"/>
                <w:szCs w:val="20"/>
                <w:color w:val="auto"/>
              </w:rPr>
            </w:pPr>
            <w:r>
              <w:rPr>
                <w:rFonts w:ascii="Arial" w:cs="Arial" w:eastAsia="Arial" w:hAnsi="Arial"/>
                <w:sz w:val="15"/>
                <w:szCs w:val="15"/>
                <w:color w:val="auto"/>
                <w:w w:val="71"/>
              </w:rPr>
              <w:t>$</w:t>
            </w:r>
          </w:p>
        </w:tc>
        <w:tc>
          <w:tcPr>
            <w:tcW w:w="380" w:type="dxa"/>
            <w:vAlign w:val="bottom"/>
          </w:tcPr>
          <w:p>
            <w:pPr>
              <w:spacing w:after="0"/>
              <w:rPr>
                <w:sz w:val="18"/>
                <w:szCs w:val="18"/>
                <w:color w:val="auto"/>
              </w:rPr>
            </w:pPr>
          </w:p>
        </w:tc>
        <w:tc>
          <w:tcPr>
            <w:tcW w:w="2460" w:type="dxa"/>
            <w:vAlign w:val="bottom"/>
            <w:gridSpan w:val="2"/>
          </w:tcPr>
          <w:p>
            <w:pPr>
              <w:jc w:val="right"/>
              <w:ind w:right="100"/>
              <w:spacing w:after="0"/>
              <w:rPr>
                <w:sz w:val="20"/>
                <w:szCs w:val="20"/>
                <w:color w:val="auto"/>
              </w:rPr>
            </w:pPr>
            <w:r>
              <w:rPr>
                <w:rFonts w:ascii="Arial" w:cs="Arial" w:eastAsia="Arial" w:hAnsi="Arial"/>
                <w:sz w:val="18"/>
                <w:szCs w:val="18"/>
                <w:color w:val="auto"/>
              </w:rPr>
              <w:t>1.0632</w:t>
            </w:r>
          </w:p>
        </w:tc>
      </w:tr>
      <w:tr>
        <w:trPr>
          <w:trHeight w:val="216"/>
        </w:trPr>
        <w:tc>
          <w:tcPr>
            <w:tcW w:w="2520" w:type="dxa"/>
            <w:vAlign w:val="bottom"/>
            <w:shd w:val="clear" w:color="auto" w:fill="CCEEFF"/>
          </w:tcPr>
          <w:p>
            <w:pPr>
              <w:jc w:val="center"/>
              <w:ind w:left="1010"/>
              <w:spacing w:after="0"/>
              <w:rPr>
                <w:sz w:val="20"/>
                <w:szCs w:val="20"/>
                <w:color w:val="auto"/>
              </w:rPr>
            </w:pPr>
            <w:r>
              <w:rPr>
                <w:rFonts w:ascii="Arial" w:cs="Arial" w:eastAsia="Arial" w:hAnsi="Arial"/>
                <w:sz w:val="18"/>
                <w:szCs w:val="18"/>
                <w:color w:val="auto"/>
                <w:w w:val="92"/>
              </w:rPr>
              <w:t>9/27/2022</w:t>
            </w:r>
          </w:p>
        </w:tc>
        <w:tc>
          <w:tcPr>
            <w:tcW w:w="5380" w:type="dxa"/>
            <w:vAlign w:val="bottom"/>
            <w:gridSpan w:val="5"/>
            <w:shd w:val="clear" w:color="auto" w:fill="CCEEFF"/>
          </w:tcPr>
          <w:p>
            <w:pPr>
              <w:jc w:val="right"/>
              <w:ind w:right="340"/>
              <w:spacing w:after="0"/>
              <w:rPr>
                <w:sz w:val="20"/>
                <w:szCs w:val="20"/>
                <w:color w:val="auto"/>
              </w:rPr>
            </w:pPr>
            <w:r>
              <w:rPr>
                <w:rFonts w:ascii="Arial" w:cs="Arial" w:eastAsia="Arial" w:hAnsi="Arial"/>
                <w:sz w:val="18"/>
                <w:szCs w:val="18"/>
                <w:color w:val="auto"/>
              </w:rPr>
              <w:t>8,694</w:t>
            </w:r>
          </w:p>
        </w:tc>
        <w:tc>
          <w:tcPr>
            <w:tcW w:w="500" w:type="dxa"/>
            <w:vAlign w:val="bottom"/>
            <w:shd w:val="clear" w:color="auto" w:fill="CCEEFF"/>
          </w:tcPr>
          <w:p>
            <w:pPr>
              <w:jc w:val="right"/>
              <w:ind w:right="347"/>
              <w:spacing w:after="0"/>
              <w:rPr>
                <w:sz w:val="20"/>
                <w:szCs w:val="20"/>
                <w:color w:val="auto"/>
              </w:rPr>
            </w:pPr>
            <w:r>
              <w:rPr>
                <w:rFonts w:ascii="Arial" w:cs="Arial" w:eastAsia="Arial" w:hAnsi="Arial"/>
                <w:sz w:val="15"/>
                <w:szCs w:val="15"/>
                <w:color w:val="auto"/>
                <w:w w:val="71"/>
              </w:rPr>
              <w:t>$</w:t>
            </w:r>
          </w:p>
        </w:tc>
        <w:tc>
          <w:tcPr>
            <w:tcW w:w="380" w:type="dxa"/>
            <w:vAlign w:val="bottom"/>
            <w:shd w:val="clear" w:color="auto" w:fill="CCEEFF"/>
          </w:tcPr>
          <w:p>
            <w:pPr>
              <w:spacing w:after="0"/>
              <w:rPr>
                <w:sz w:val="18"/>
                <w:szCs w:val="18"/>
                <w:color w:val="auto"/>
              </w:rPr>
            </w:pPr>
          </w:p>
        </w:tc>
        <w:tc>
          <w:tcPr>
            <w:tcW w:w="24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1.0981</w:t>
            </w:r>
          </w:p>
        </w:tc>
      </w:tr>
      <w:tr>
        <w:trPr>
          <w:trHeight w:val="439"/>
        </w:trPr>
        <w:tc>
          <w:tcPr>
            <w:tcW w:w="252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372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23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r>
    </w:tbl>
    <w:p>
      <w:pPr>
        <w:spacing w:after="0" w:line="1" w:lineRule="exact"/>
        <w:rPr>
          <w:sz w:val="20"/>
          <w:szCs w:val="20"/>
          <w:color w:val="auto"/>
        </w:rPr>
      </w:pPr>
    </w:p>
    <w:sectPr>
      <w:pgSz w:w="11900" w:h="16838" w:orient="portrait"/>
      <w:cols w:equalWidth="0" w:num="1">
        <w:col w:w="11240"/>
      </w:cols>
      <w:pgMar w:left="320" w:top="692"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lowerLetter"/>
      <w:start w:val="1"/>
    </w:lvl>
    <w:lvl w:ilvl="1">
      <w:lvlJc w:val="left"/>
      <w:lvlText w:val="(%2)"/>
      <w:numFmt w:val="lowerRoman"/>
      <w:start w:val="1"/>
    </w:lvl>
  </w:abstractNum>
  <w:abstractNum w:abstractNumId="1">
    <w:nsid w:val="19495CFF"/>
    <w:multiLevelType w:val="hybridMultilevel"/>
    <w:lvl w:ilvl="0">
      <w:lvlJc w:val="left"/>
      <w:lvlText w:val="(%1)"/>
      <w:numFmt w:val="lowerLetter"/>
      <w:start w:val="2"/>
    </w:lvl>
  </w:abstractNum>
  <w:abstractNum w:abstractNumId="2">
    <w:nsid w:val="2AE8944A"/>
    <w:multiLevelType w:val="hybridMultilevel"/>
    <w:lvl w:ilvl="0">
      <w:lvlJc w:val="left"/>
      <w:lvlText w:val="(%1)"/>
      <w:numFmt w:val="lowerLetter"/>
      <w:start w:val="1"/>
    </w:lvl>
  </w:abstractNum>
  <w:abstractNum w:abstractNumId="3">
    <w:nsid w:val="625558EC"/>
    <w:multiLevelType w:val="hybridMultilevel"/>
    <w:lvl w:ilvl="0">
      <w:lvlJc w:val="left"/>
      <w:lvlText w:val="(%1)"/>
      <w:numFmt w:val="lowerLetter"/>
      <w:start w:val="2"/>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19" Type="http://schemas.openxmlformats.org/officeDocument/2006/relationships/hyperlink" Target="https://www.sec.gov/Archives/edgar/data/1419041/000114036122027620/brhc10040248_ex99-1.htm" TargetMode="External"/><Relationship Id="rId20" Type="http://schemas.openxmlformats.org/officeDocument/2006/relationships/hyperlink" Target="https://www.sec.gov/Archives/edgar/data/1419041/000114036122030215/brhc10041018_ex99-2.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2022-09-28T17:09:09Z</dcterms:created>
  <dcterms:modified xsi:type="dcterms:W3CDTF">2022-09-28T17:09:09Z</dcterms:modified>
</cp:coreProperties>
</file>