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276860</wp:posOffset>
            </wp:positionH>
            <wp:positionV relativeFrom="page">
              <wp:posOffset>354330</wp:posOffset>
            </wp:positionV>
            <wp:extent cx="706374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63740" cy="3429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474980</wp:posOffset>
            </wp:positionV>
            <wp:extent cx="706374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63740" cy="8255"/>
                    </a:xfrm>
                    <a:prstGeom prst="rect">
                      <a:avLst/>
                    </a:prstGeom>
                    <a:noFill/>
                  </pic:spPr>
                </pic:pic>
              </a:graphicData>
            </a:graphic>
          </wp:anchor>
        </w:drawing>
        <w:t>SECURITIES AND EXCHANGE COMMISSION</w:t>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-248285</wp:posOffset>
            </wp:positionH>
            <wp:positionV relativeFrom="paragraph">
              <wp:posOffset>330835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SCHEDULE 13G</w:t>
      </w:r>
    </w:p>
    <w:p>
      <w:pPr>
        <w:spacing w:after="0" w:line="17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17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-248285</wp:posOffset>
            </wp:positionH>
            <wp:positionV relativeFrom="paragraph">
              <wp:posOffset>205740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ind w:left="4560"/>
        <w:spacing w:after="0"/>
        <w:rPr>
          <w:sz w:val="20"/>
          <w:szCs w:val="20"/>
          <w:color w:val="auto"/>
        </w:rPr>
      </w:pPr>
      <w:r>
        <w:rPr>
          <w:rFonts w:ascii="Arial" w:cs="Arial" w:eastAsia="Arial" w:hAnsi="Arial"/>
          <w:sz w:val="18"/>
          <w:szCs w:val="18"/>
          <w:b w:val="1"/>
          <w:bCs w:val="1"/>
          <w:color w:val="auto"/>
        </w:rPr>
        <w:t>Morningstar,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1534160</wp:posOffset>
            </wp:positionH>
            <wp:positionV relativeFrom="paragraph">
              <wp:posOffset>60325</wp:posOffset>
            </wp:positionV>
            <wp:extent cx="356616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165" w:lineRule="exact"/>
        <w:rPr>
          <w:sz w:val="24"/>
          <w:szCs w:val="24"/>
          <w:color w:val="auto"/>
        </w:rPr>
      </w:pPr>
    </w:p>
    <w:p>
      <w:pPr>
        <w:ind w:left="4580"/>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336" w:lineRule="exact"/>
        <w:rPr>
          <w:sz w:val="24"/>
          <w:szCs w:val="24"/>
          <w:color w:val="auto"/>
        </w:rPr>
      </w:pPr>
    </w:p>
    <w:p>
      <w:pPr>
        <w:ind w:left="4140"/>
        <w:spacing w:after="0"/>
        <w:rPr>
          <w:sz w:val="20"/>
          <w:szCs w:val="20"/>
          <w:color w:val="auto"/>
        </w:rPr>
      </w:pPr>
      <w:r>
        <w:rPr>
          <w:rFonts w:ascii="Arial" w:cs="Arial" w:eastAsia="Arial" w:hAnsi="Arial"/>
          <w:sz w:val="18"/>
          <w:szCs w:val="18"/>
          <w:b w:val="1"/>
          <w:bCs w:val="1"/>
          <w:color w:val="auto"/>
        </w:rPr>
        <w:t>Common Stock, no par value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1534160</wp:posOffset>
            </wp:positionH>
            <wp:positionV relativeFrom="paragraph">
              <wp:posOffset>68580</wp:posOffset>
            </wp:positionV>
            <wp:extent cx="356616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165" w:lineRule="exact"/>
        <w:rPr>
          <w:sz w:val="24"/>
          <w:szCs w:val="24"/>
          <w:color w:val="auto"/>
        </w:rPr>
      </w:pPr>
    </w:p>
    <w:p>
      <w:pPr>
        <w:ind w:left="4160"/>
        <w:spacing w:after="0"/>
        <w:rPr>
          <w:sz w:val="20"/>
          <w:szCs w:val="20"/>
          <w:color w:val="auto"/>
        </w:rPr>
      </w:pPr>
      <w:r>
        <w:rPr>
          <w:rFonts w:ascii="Arial" w:cs="Arial" w:eastAsia="Arial" w:hAnsi="Arial"/>
          <w:sz w:val="18"/>
          <w:szCs w:val="18"/>
          <w:b w:val="1"/>
          <w:bCs w:val="1"/>
          <w:color w:val="auto"/>
        </w:rPr>
        <w:t>(Title of Class of Securities)</w:t>
      </w: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p>
      <w:pPr>
        <w:ind w:left="4860"/>
        <w:spacing w:after="0"/>
        <w:rPr>
          <w:sz w:val="20"/>
          <w:szCs w:val="20"/>
          <w:color w:val="auto"/>
        </w:rPr>
      </w:pPr>
      <w:r>
        <w:rPr>
          <w:rFonts w:ascii="Arial" w:cs="Arial" w:eastAsia="Arial" w:hAnsi="Arial"/>
          <w:sz w:val="18"/>
          <w:szCs w:val="18"/>
          <w:b w:val="1"/>
          <w:bCs w:val="1"/>
          <w:color w:val="auto"/>
        </w:rPr>
        <w:t>617700109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1534160</wp:posOffset>
            </wp:positionH>
            <wp:positionV relativeFrom="paragraph">
              <wp:posOffset>60325</wp:posOffset>
            </wp:positionV>
            <wp:extent cx="356616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151" w:lineRule="exact"/>
        <w:rPr>
          <w:sz w:val="24"/>
          <w:szCs w:val="24"/>
          <w:color w:val="auto"/>
        </w:rPr>
      </w:pPr>
    </w:p>
    <w:p>
      <w:pPr>
        <w:ind w:left="4560"/>
        <w:spacing w:after="0"/>
        <w:rPr>
          <w:sz w:val="20"/>
          <w:szCs w:val="20"/>
          <w:color w:val="auto"/>
        </w:rPr>
      </w:pPr>
      <w:r>
        <w:rPr>
          <w:rFonts w:ascii="Arial" w:cs="Arial" w:eastAsia="Arial" w:hAnsi="Arial"/>
          <w:sz w:val="18"/>
          <w:szCs w:val="18"/>
          <w:b w:val="1"/>
          <w:bCs w:val="1"/>
          <w:color w:val="auto"/>
        </w:rPr>
        <w:t>(CUSIP Number)</w:t>
      </w:r>
    </w:p>
    <w:p>
      <w:pPr>
        <w:spacing w:after="0" w:line="200" w:lineRule="exact"/>
        <w:rPr>
          <w:sz w:val="24"/>
          <w:szCs w:val="24"/>
          <w:color w:val="auto"/>
        </w:rPr>
      </w:pPr>
    </w:p>
    <w:p>
      <w:pPr>
        <w:spacing w:after="0" w:line="24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December 31,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1534160</wp:posOffset>
            </wp:positionH>
            <wp:positionV relativeFrom="paragraph">
              <wp:posOffset>68580</wp:posOffset>
            </wp:positionV>
            <wp:extent cx="356616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16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Event Which Requires Filing of This Statement)</w:t>
      </w:r>
    </w:p>
    <w:p>
      <w:pPr>
        <w:spacing w:after="0" w:line="200" w:lineRule="exact"/>
        <w:rPr>
          <w:sz w:val="24"/>
          <w:szCs w:val="24"/>
          <w:color w:val="auto"/>
        </w:rPr>
      </w:pPr>
    </w:p>
    <w:p>
      <w:pPr>
        <w:spacing w:after="0" w:line="24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333" w:lineRule="exact"/>
        <w:rPr>
          <w:sz w:val="24"/>
          <w:szCs w:val="24"/>
          <w:color w:val="auto"/>
        </w:rPr>
      </w:pPr>
    </w:p>
    <w:p>
      <w:pPr>
        <w:ind w:left="1420" w:hanging="812"/>
        <w:spacing w:after="0"/>
        <w:tabs>
          <w:tab w:leader="none" w:pos="14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117" w:lineRule="exact"/>
        <w:rPr>
          <w:sz w:val="24"/>
          <w:szCs w:val="24"/>
          <w:color w:val="auto"/>
        </w:rPr>
      </w:pPr>
    </w:p>
    <w:p>
      <w:pPr>
        <w:ind w:left="1420" w:hanging="785"/>
        <w:spacing w:after="0"/>
        <w:tabs>
          <w:tab w:leader="none" w:pos="1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Rule 13d-1(c)</w:t>
      </w:r>
    </w:p>
    <w:p>
      <w:pPr>
        <w:spacing w:after="0" w:line="117" w:lineRule="exact"/>
        <w:rPr>
          <w:rFonts w:ascii="Arial" w:cs="Arial" w:eastAsia="Arial" w:hAnsi="Arial"/>
          <w:sz w:val="18"/>
          <w:szCs w:val="18"/>
          <w:color w:val="auto"/>
        </w:rPr>
      </w:pPr>
    </w:p>
    <w:p>
      <w:pPr>
        <w:ind w:left="1420" w:hanging="785"/>
        <w:spacing w:after="0"/>
        <w:tabs>
          <w:tab w:leader="none" w:pos="1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Rule 13d-1(d)</w:t>
      </w:r>
    </w:p>
    <w:p>
      <w:pPr>
        <w:spacing w:after="0" w:line="200" w:lineRule="exact"/>
        <w:rPr>
          <w:sz w:val="24"/>
          <w:szCs w:val="24"/>
          <w:color w:val="auto"/>
        </w:rPr>
      </w:pPr>
    </w:p>
    <w:p>
      <w:pPr>
        <w:spacing w:after="0" w:line="282" w:lineRule="exact"/>
        <w:rPr>
          <w:sz w:val="24"/>
          <w:szCs w:val="24"/>
          <w:color w:val="auto"/>
        </w:rPr>
      </w:pPr>
    </w:p>
    <w:p>
      <w:pPr>
        <w:jc w:val="both"/>
        <w:spacing w:after="0" w:line="308"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46"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-248285</wp:posOffset>
            </wp:positionH>
            <wp:positionV relativeFrom="paragraph">
              <wp:posOffset>194310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40"/>
          </w:cols>
          <w:pgMar w:left="720" w:top="1008" w:right="7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183"/>
        </w:trPr>
        <w:tc>
          <w:tcPr>
            <w:tcW w:w="3760" w:type="dxa"/>
            <w:vAlign w:val="bottom"/>
            <w:tcBorders>
              <w:top w:val="single" w:sz="8" w:color="auto"/>
              <w:left w:val="single" w:sz="8" w:color="auto"/>
              <w:bottom w:val="single" w:sz="8" w:color="auto"/>
              <w:right w:val="single" w:sz="8" w:color="auto"/>
            </w:tcBorders>
          </w:tcPr>
          <w:p>
            <w:pPr>
              <w:ind w:left="60"/>
              <w:spacing w:after="0"/>
              <w:rPr>
                <w:sz w:val="20"/>
                <w:szCs w:val="20"/>
                <w:color w:val="auto"/>
              </w:rPr>
            </w:pPr>
            <w:r>
              <w:rPr>
                <w:rFonts w:ascii="Arial" w:cs="Arial" w:eastAsia="Arial" w:hAnsi="Arial"/>
                <w:sz w:val="14"/>
                <w:szCs w:val="14"/>
                <w:b w:val="1"/>
                <w:bCs w:val="1"/>
                <w:color w:val="auto"/>
              </w:rPr>
              <w:t>CUSIP No. 617700109</w:t>
            </w:r>
          </w:p>
        </w:tc>
        <w:tc>
          <w:tcPr>
            <w:tcW w:w="3740" w:type="dxa"/>
            <w:vAlign w:val="bottom"/>
            <w:tcBorders>
              <w:right w:val="single" w:sz="8" w:color="auto"/>
            </w:tcBorders>
          </w:tcPr>
          <w:p>
            <w:pPr>
              <w:ind w:left="1320"/>
              <w:spacing w:after="0"/>
              <w:rPr>
                <w:sz w:val="20"/>
                <w:szCs w:val="20"/>
                <w:color w:val="auto"/>
              </w:rPr>
            </w:pPr>
            <w:r>
              <w:rPr>
                <w:rFonts w:ascii="Arial" w:cs="Arial" w:eastAsia="Arial" w:hAnsi="Arial"/>
                <w:sz w:val="14"/>
                <w:szCs w:val="14"/>
                <w:b w:val="1"/>
                <w:bCs w:val="1"/>
                <w:color w:val="auto"/>
              </w:rPr>
              <w:t>SCHEDULE 13G</w:t>
            </w:r>
          </w:p>
        </w:tc>
        <w:tc>
          <w:tcPr>
            <w:tcW w:w="3740" w:type="dxa"/>
            <w:vAlign w:val="bottom"/>
            <w:tcBorders>
              <w:top w:val="single" w:sz="8" w:color="auto"/>
              <w:bottom w:val="single" w:sz="8" w:color="auto"/>
              <w:right w:val="single" w:sz="8" w:color="auto"/>
            </w:tcBorders>
          </w:tcPr>
          <w:p>
            <w:pPr>
              <w:ind w:left="2660"/>
              <w:spacing w:after="0"/>
              <w:rPr>
                <w:sz w:val="20"/>
                <w:szCs w:val="20"/>
                <w:color w:val="auto"/>
              </w:rPr>
            </w:pPr>
            <w:r>
              <w:rPr>
                <w:rFonts w:ascii="Arial" w:cs="Arial" w:eastAsia="Arial" w:hAnsi="Arial"/>
                <w:sz w:val="14"/>
                <w:szCs w:val="14"/>
                <w:b w:val="1"/>
                <w:bCs w:val="1"/>
                <w:color w:val="auto"/>
                <w:w w:val="87"/>
              </w:rPr>
              <w:t>Page 2 of 6 Pages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51606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5160645"/>
                    </a:xfrm>
                    <a:prstGeom prst="rect">
                      <a:avLst/>
                    </a:prstGeom>
                    <a:noFill/>
                  </pic:spPr>
                </pic:pic>
              </a:graphicData>
            </a:graphic>
          </wp:anchor>
        </w:drawing>
      </w:r>
    </w:p>
    <w:p>
      <w:pPr>
        <w:spacing w:after="0" w:line="205" w:lineRule="exact"/>
        <w:rPr>
          <w:sz w:val="20"/>
          <w:szCs w:val="20"/>
          <w:color w:val="auto"/>
        </w:rPr>
      </w:pPr>
    </w:p>
    <w:p>
      <w:pPr>
        <w:ind w:left="1400" w:hanging="750"/>
        <w:spacing w:after="0"/>
        <w:tabs>
          <w:tab w:leader="none" w:pos="14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NAMES OF REPORTING PERSONS</w:t>
      </w:r>
    </w:p>
    <w:p>
      <w:pPr>
        <w:spacing w:after="0" w:line="229"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Select Equity Group, L.P.</w:t>
      </w:r>
    </w:p>
    <w:p>
      <w:pPr>
        <w:spacing w:after="0" w:line="32" w:lineRule="exact"/>
        <w:rPr>
          <w:sz w:val="20"/>
          <w:szCs w:val="20"/>
          <w:color w:val="auto"/>
        </w:rPr>
      </w:pPr>
    </w:p>
    <w:p>
      <w:pPr>
        <w:ind w:left="1400" w:hanging="750"/>
        <w:spacing w:after="0"/>
        <w:tabs>
          <w:tab w:leader="none" w:pos="14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CHECK THE APPROPRIATE BOX IF A MEMBER OF A GROUP</w:t>
      </w:r>
    </w:p>
    <w:p>
      <w:pPr>
        <w:spacing w:after="0" w:line="27" w:lineRule="exact"/>
        <w:rPr>
          <w:rFonts w:ascii="Arial" w:cs="Arial" w:eastAsia="Arial" w:hAnsi="Arial"/>
          <w:sz w:val="18"/>
          <w:szCs w:val="18"/>
          <w:b w:val="1"/>
          <w:bCs w:val="1"/>
          <w:color w:val="auto"/>
        </w:rPr>
      </w:pPr>
    </w:p>
    <w:p>
      <w:pPr>
        <w:ind w:left="2000" w:hanging="596"/>
        <w:spacing w:after="0" w:line="207" w:lineRule="exact"/>
        <w:tabs>
          <w:tab w:leader="none" w:pos="2000" w:val="left"/>
        </w:tabs>
        <w:numPr>
          <w:ilvl w:val="1"/>
          <w:numId w:val="4"/>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9" w:lineRule="exact"/>
        <w:rPr>
          <w:rFonts w:ascii="Arial" w:cs="Arial" w:eastAsia="Arial" w:hAnsi="Arial"/>
          <w:sz w:val="18"/>
          <w:szCs w:val="18"/>
          <w:color w:val="auto"/>
        </w:rPr>
      </w:pPr>
    </w:p>
    <w:p>
      <w:pPr>
        <w:ind w:left="1940" w:hanging="536"/>
        <w:spacing w:after="0" w:line="185" w:lineRule="exact"/>
        <w:tabs>
          <w:tab w:leader="none" w:pos="1940" w:val="left"/>
        </w:tabs>
        <w:numPr>
          <w:ilvl w:val="1"/>
          <w:numId w:val="4"/>
        </w:numPr>
        <w:rPr>
          <w:rFonts w:ascii="Arial" w:cs="Arial" w:eastAsia="Arial" w:hAnsi="Arial"/>
          <w:sz w:val="14"/>
          <w:szCs w:val="14"/>
          <w:color w:val="auto"/>
        </w:rPr>
      </w:pPr>
      <w:r>
        <w:rPr>
          <w:rFonts w:ascii="MS PGothic" w:cs="MS PGothic" w:eastAsia="MS PGothic" w:hAnsi="MS PGothic"/>
          <w:sz w:val="18"/>
          <w:szCs w:val="18"/>
          <w:color w:val="auto"/>
        </w:rPr>
        <w:t>☐</w:t>
      </w:r>
    </w:p>
    <w:p>
      <w:pPr>
        <w:spacing w:after="0" w:line="32" w:lineRule="exact"/>
        <w:rPr>
          <w:sz w:val="20"/>
          <w:szCs w:val="20"/>
          <w:color w:val="auto"/>
        </w:rPr>
      </w:pPr>
    </w:p>
    <w:p>
      <w:pPr>
        <w:ind w:left="1400" w:hanging="750"/>
        <w:spacing w:after="0"/>
        <w:tabs>
          <w:tab w:leader="none" w:pos="14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SEC USE ONLY</w:t>
      </w:r>
    </w:p>
    <w:p>
      <w:pPr>
        <w:spacing w:after="0" w:line="200" w:lineRule="exact"/>
        <w:rPr>
          <w:sz w:val="20"/>
          <w:szCs w:val="20"/>
          <w:color w:val="auto"/>
        </w:rPr>
      </w:pPr>
    </w:p>
    <w:p>
      <w:pPr>
        <w:spacing w:after="0" w:line="257" w:lineRule="exact"/>
        <w:rPr>
          <w:sz w:val="20"/>
          <w:szCs w:val="20"/>
          <w:color w:val="auto"/>
        </w:rPr>
      </w:pPr>
    </w:p>
    <w:p>
      <w:pPr>
        <w:ind w:left="1400" w:hanging="750"/>
        <w:spacing w:after="0"/>
        <w:tabs>
          <w:tab w:leader="none" w:pos="140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CITIZENSHIP OR PLACE OF ORGANIZATION</w:t>
      </w:r>
    </w:p>
    <w:p>
      <w:pPr>
        <w:spacing w:after="0" w:line="229"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Delaware</w:t>
      </w:r>
    </w:p>
    <w:p>
      <w:pPr>
        <w:spacing w:after="0" w:line="32" w:lineRule="exact"/>
        <w:rPr>
          <w:rFonts w:ascii="Arial" w:cs="Arial" w:eastAsia="Arial" w:hAnsi="Arial"/>
          <w:sz w:val="18"/>
          <w:szCs w:val="18"/>
          <w:color w:val="auto"/>
        </w:rPr>
      </w:pPr>
    </w:p>
    <w:p>
      <w:pPr>
        <w:ind w:left="2540"/>
        <w:spacing w:after="0"/>
        <w:rPr>
          <w:rFonts w:ascii="Arial" w:cs="Arial" w:eastAsia="Arial" w:hAnsi="Arial"/>
          <w:sz w:val="18"/>
          <w:szCs w:val="18"/>
          <w:color w:val="auto"/>
        </w:rPr>
      </w:pPr>
      <w:r>
        <w:rPr>
          <w:rFonts w:ascii="Arial" w:cs="Arial" w:eastAsia="Arial" w:hAnsi="Arial"/>
          <w:sz w:val="18"/>
          <w:szCs w:val="18"/>
          <w:b w:val="1"/>
          <w:bCs w:val="1"/>
          <w:color w:val="auto"/>
        </w:rPr>
        <w:t>5SOLE VOTING POWER</w:t>
      </w:r>
    </w:p>
    <w:p>
      <w:pPr>
        <w:spacing w:after="0" w:line="229" w:lineRule="exact"/>
        <w:rPr>
          <w:sz w:val="20"/>
          <w:szCs w:val="20"/>
          <w:color w:val="auto"/>
        </w:rPr>
      </w:pPr>
    </w:p>
    <w:tbl>
      <w:tblPr>
        <w:tblLayout w:type="fixed"/>
        <w:tblInd w:w="340" w:type="dxa"/>
        <w:tblCellMar>
          <w:top w:w="0" w:type="dxa"/>
          <w:left w:w="0" w:type="dxa"/>
          <w:bottom w:w="0" w:type="dxa"/>
          <w:right w:w="0" w:type="dxa"/>
        </w:tblCellMar>
      </w:tblPr>
      <w:tr>
        <w:trPr>
          <w:trHeight w:val="237"/>
        </w:trPr>
        <w:tc>
          <w:tcPr>
            <w:tcW w:w="1820" w:type="dxa"/>
            <w:vAlign w:val="bottom"/>
            <w:vMerge w:val="restart"/>
          </w:tcPr>
          <w:p>
            <w:pPr>
              <w:jc w:val="center"/>
              <w:ind w:right="210"/>
              <w:spacing w:after="0"/>
              <w:rPr>
                <w:sz w:val="20"/>
                <w:szCs w:val="20"/>
                <w:color w:val="auto"/>
              </w:rPr>
            </w:pPr>
            <w:r>
              <w:rPr>
                <w:rFonts w:ascii="Arial" w:cs="Arial" w:eastAsia="Arial" w:hAnsi="Arial"/>
                <w:sz w:val="18"/>
                <w:szCs w:val="18"/>
                <w:b w:val="1"/>
                <w:bCs w:val="1"/>
                <w:color w:val="auto"/>
                <w:w w:val="99"/>
              </w:rPr>
              <w:t>NUMBER OF</w:t>
            </w:r>
          </w:p>
        </w:tc>
        <w:tc>
          <w:tcPr>
            <w:tcW w:w="680" w:type="dxa"/>
            <w:vAlign w:val="bottom"/>
            <w:tcBorders>
              <w:bottom w:val="single" w:sz="8" w:color="auto"/>
            </w:tcBorders>
          </w:tcPr>
          <w:p>
            <w:pPr>
              <w:spacing w:after="0"/>
              <w:rPr>
                <w:sz w:val="20"/>
                <w:szCs w:val="20"/>
                <w:color w:val="auto"/>
              </w:rPr>
            </w:pPr>
          </w:p>
        </w:tc>
        <w:tc>
          <w:tcPr>
            <w:tcW w:w="8400" w:type="dxa"/>
            <w:vAlign w:val="bottom"/>
            <w:tcBorders>
              <w:bottom w:val="single" w:sz="8" w:color="auto"/>
            </w:tcBorders>
          </w:tcPr>
          <w:p>
            <w:pPr>
              <w:ind w:left="2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03"/>
        </w:trPr>
        <w:tc>
          <w:tcPr>
            <w:tcW w:w="1820" w:type="dxa"/>
            <w:vAlign w:val="bottom"/>
            <w:vMerge w:val="continue"/>
          </w:tcPr>
          <w:p>
            <w:pPr>
              <w:spacing w:after="0"/>
              <w:rPr>
                <w:sz w:val="8"/>
                <w:szCs w:val="8"/>
                <w:color w:val="auto"/>
              </w:rPr>
            </w:pPr>
          </w:p>
        </w:tc>
        <w:tc>
          <w:tcPr>
            <w:tcW w:w="6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6</w:t>
            </w:r>
          </w:p>
        </w:tc>
        <w:tc>
          <w:tcPr>
            <w:tcW w:w="840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SHARED VOTING POWER</w:t>
            </w:r>
          </w:p>
        </w:tc>
        <w:tc>
          <w:tcPr>
            <w:tcW w:w="0" w:type="dxa"/>
            <w:vAlign w:val="bottom"/>
          </w:tcPr>
          <w:p>
            <w:pPr>
              <w:spacing w:after="0"/>
              <w:rPr>
                <w:sz w:val="1"/>
                <w:szCs w:val="1"/>
                <w:color w:val="auto"/>
              </w:rPr>
            </w:pPr>
          </w:p>
        </w:tc>
      </w:tr>
      <w:tr>
        <w:trPr>
          <w:trHeight w:val="131"/>
        </w:trPr>
        <w:tc>
          <w:tcPr>
            <w:tcW w:w="1820" w:type="dxa"/>
            <w:vAlign w:val="bottom"/>
            <w:vMerge w:val="restart"/>
          </w:tcPr>
          <w:p>
            <w:pPr>
              <w:jc w:val="center"/>
              <w:ind w:right="210"/>
              <w:spacing w:after="0"/>
              <w:rPr>
                <w:sz w:val="20"/>
                <w:szCs w:val="20"/>
                <w:color w:val="auto"/>
              </w:rPr>
            </w:pPr>
            <w:r>
              <w:rPr>
                <w:rFonts w:ascii="Arial" w:cs="Arial" w:eastAsia="Arial" w:hAnsi="Arial"/>
                <w:sz w:val="18"/>
                <w:szCs w:val="18"/>
                <w:b w:val="1"/>
                <w:bCs w:val="1"/>
                <w:color w:val="auto"/>
                <w:w w:val="95"/>
              </w:rPr>
              <w:t>SHARES</w:t>
            </w:r>
          </w:p>
        </w:tc>
        <w:tc>
          <w:tcPr>
            <w:tcW w:w="680" w:type="dxa"/>
            <w:vAlign w:val="bottom"/>
            <w:vMerge w:val="continue"/>
          </w:tcPr>
          <w:p>
            <w:pPr>
              <w:spacing w:after="0"/>
              <w:rPr>
                <w:sz w:val="11"/>
                <w:szCs w:val="11"/>
                <w:color w:val="auto"/>
              </w:rPr>
            </w:pPr>
          </w:p>
        </w:tc>
        <w:tc>
          <w:tcPr>
            <w:tcW w:w="84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5"/>
        </w:trPr>
        <w:tc>
          <w:tcPr>
            <w:tcW w:w="1820" w:type="dxa"/>
            <w:vAlign w:val="bottom"/>
            <w:vMerge w:val="continue"/>
          </w:tcPr>
          <w:p>
            <w:pPr>
              <w:spacing w:after="0"/>
              <w:rPr>
                <w:sz w:val="7"/>
                <w:szCs w:val="7"/>
                <w:color w:val="auto"/>
              </w:rPr>
            </w:pPr>
          </w:p>
        </w:tc>
        <w:tc>
          <w:tcPr>
            <w:tcW w:w="680" w:type="dxa"/>
            <w:vAlign w:val="bottom"/>
          </w:tcPr>
          <w:p>
            <w:pPr>
              <w:spacing w:after="0"/>
              <w:rPr>
                <w:sz w:val="7"/>
                <w:szCs w:val="7"/>
                <w:color w:val="auto"/>
              </w:rPr>
            </w:pPr>
          </w:p>
        </w:tc>
        <w:tc>
          <w:tcPr>
            <w:tcW w:w="8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1820" w:type="dxa"/>
            <w:vAlign w:val="bottom"/>
          </w:tcPr>
          <w:p>
            <w:pPr>
              <w:jc w:val="center"/>
              <w:ind w:right="210"/>
              <w:spacing w:after="0"/>
              <w:rPr>
                <w:sz w:val="20"/>
                <w:szCs w:val="20"/>
                <w:color w:val="auto"/>
              </w:rPr>
            </w:pPr>
            <w:r>
              <w:rPr>
                <w:rFonts w:ascii="Arial" w:cs="Arial" w:eastAsia="Arial" w:hAnsi="Arial"/>
                <w:sz w:val="18"/>
                <w:szCs w:val="18"/>
                <w:b w:val="1"/>
                <w:bCs w:val="1"/>
                <w:color w:val="auto"/>
              </w:rPr>
              <w:t>BENEFICIALLY</w:t>
            </w:r>
          </w:p>
        </w:tc>
        <w:tc>
          <w:tcPr>
            <w:tcW w:w="680" w:type="dxa"/>
            <w:vAlign w:val="bottom"/>
          </w:tcPr>
          <w:p>
            <w:pPr>
              <w:spacing w:after="0"/>
              <w:rPr>
                <w:sz w:val="18"/>
                <w:szCs w:val="18"/>
                <w:color w:val="auto"/>
              </w:rPr>
            </w:pPr>
          </w:p>
        </w:tc>
        <w:tc>
          <w:tcPr>
            <w:tcW w:w="8400" w:type="dxa"/>
            <w:vAlign w:val="bottom"/>
            <w:vMerge w:val="restart"/>
          </w:tcPr>
          <w:p>
            <w:pPr>
              <w:ind w:left="200"/>
              <w:spacing w:after="0"/>
              <w:rPr>
                <w:sz w:val="20"/>
                <w:szCs w:val="20"/>
                <w:color w:val="auto"/>
              </w:rPr>
            </w:pPr>
            <w:r>
              <w:rPr>
                <w:rFonts w:ascii="Arial" w:cs="Arial" w:eastAsia="Arial" w:hAnsi="Arial"/>
                <w:sz w:val="18"/>
                <w:szCs w:val="18"/>
                <w:color w:val="auto"/>
              </w:rPr>
              <w:t>3,945,781</w:t>
            </w:r>
          </w:p>
        </w:tc>
        <w:tc>
          <w:tcPr>
            <w:tcW w:w="0" w:type="dxa"/>
            <w:vAlign w:val="bottom"/>
          </w:tcPr>
          <w:p>
            <w:pPr>
              <w:spacing w:after="0"/>
              <w:rPr>
                <w:sz w:val="1"/>
                <w:szCs w:val="1"/>
                <w:color w:val="auto"/>
              </w:rPr>
            </w:pPr>
          </w:p>
        </w:tc>
      </w:tr>
      <w:tr>
        <w:trPr>
          <w:trHeight w:val="120"/>
        </w:trPr>
        <w:tc>
          <w:tcPr>
            <w:tcW w:w="1820" w:type="dxa"/>
            <w:vAlign w:val="bottom"/>
            <w:vMerge w:val="restart"/>
          </w:tcPr>
          <w:p>
            <w:pPr>
              <w:jc w:val="center"/>
              <w:ind w:right="170"/>
              <w:spacing w:after="0"/>
              <w:rPr>
                <w:sz w:val="20"/>
                <w:szCs w:val="20"/>
                <w:color w:val="auto"/>
              </w:rPr>
            </w:pPr>
            <w:r>
              <w:rPr>
                <w:rFonts w:ascii="Arial" w:cs="Arial" w:eastAsia="Arial" w:hAnsi="Arial"/>
                <w:sz w:val="18"/>
                <w:szCs w:val="18"/>
                <w:b w:val="1"/>
                <w:bCs w:val="1"/>
                <w:color w:val="auto"/>
              </w:rPr>
              <w:t>OWNED BY EACH</w:t>
            </w:r>
          </w:p>
        </w:tc>
        <w:tc>
          <w:tcPr>
            <w:tcW w:w="680" w:type="dxa"/>
            <w:vAlign w:val="bottom"/>
            <w:tcBorders>
              <w:bottom w:val="single" w:sz="8" w:color="auto"/>
            </w:tcBorders>
          </w:tcPr>
          <w:p>
            <w:pPr>
              <w:spacing w:after="0"/>
              <w:rPr>
                <w:sz w:val="10"/>
                <w:szCs w:val="10"/>
                <w:color w:val="auto"/>
              </w:rPr>
            </w:pPr>
          </w:p>
        </w:tc>
        <w:tc>
          <w:tcPr>
            <w:tcW w:w="840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1820" w:type="dxa"/>
            <w:vAlign w:val="bottom"/>
            <w:vMerge w:val="continue"/>
          </w:tcPr>
          <w:p>
            <w:pPr>
              <w:spacing w:after="0"/>
              <w:rPr>
                <w:sz w:val="6"/>
                <w:szCs w:val="6"/>
                <w:color w:val="auto"/>
              </w:rPr>
            </w:pPr>
          </w:p>
        </w:tc>
        <w:tc>
          <w:tcPr>
            <w:tcW w:w="6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7</w:t>
            </w:r>
          </w:p>
        </w:tc>
        <w:tc>
          <w:tcPr>
            <w:tcW w:w="840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SOLE DISPOSITIVE POWER</w:t>
            </w:r>
          </w:p>
        </w:tc>
        <w:tc>
          <w:tcPr>
            <w:tcW w:w="0" w:type="dxa"/>
            <w:vAlign w:val="bottom"/>
          </w:tcPr>
          <w:p>
            <w:pPr>
              <w:spacing w:after="0"/>
              <w:rPr>
                <w:sz w:val="1"/>
                <w:szCs w:val="1"/>
                <w:color w:val="auto"/>
              </w:rPr>
            </w:pPr>
          </w:p>
        </w:tc>
      </w:tr>
      <w:tr>
        <w:trPr>
          <w:trHeight w:val="158"/>
        </w:trPr>
        <w:tc>
          <w:tcPr>
            <w:tcW w:w="1820" w:type="dxa"/>
            <w:vAlign w:val="bottom"/>
            <w:vMerge w:val="restart"/>
          </w:tcPr>
          <w:p>
            <w:pPr>
              <w:jc w:val="center"/>
              <w:ind w:right="170"/>
              <w:spacing w:after="0"/>
              <w:rPr>
                <w:sz w:val="20"/>
                <w:szCs w:val="20"/>
                <w:color w:val="auto"/>
              </w:rPr>
            </w:pPr>
            <w:r>
              <w:rPr>
                <w:rFonts w:ascii="Arial" w:cs="Arial" w:eastAsia="Arial" w:hAnsi="Arial"/>
                <w:sz w:val="18"/>
                <w:szCs w:val="18"/>
                <w:b w:val="1"/>
                <w:bCs w:val="1"/>
                <w:color w:val="auto"/>
              </w:rPr>
              <w:t>REPORTING</w:t>
            </w:r>
          </w:p>
        </w:tc>
        <w:tc>
          <w:tcPr>
            <w:tcW w:w="680" w:type="dxa"/>
            <w:vAlign w:val="bottom"/>
            <w:vMerge w:val="continue"/>
          </w:tcPr>
          <w:p>
            <w:pPr>
              <w:spacing w:after="0"/>
              <w:rPr>
                <w:sz w:val="13"/>
                <w:szCs w:val="13"/>
                <w:color w:val="auto"/>
              </w:rPr>
            </w:pPr>
          </w:p>
        </w:tc>
        <w:tc>
          <w:tcPr>
            <w:tcW w:w="84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82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84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1820" w:type="dxa"/>
            <w:vAlign w:val="bottom"/>
          </w:tcPr>
          <w:p>
            <w:pPr>
              <w:jc w:val="center"/>
              <w:ind w:right="170"/>
              <w:spacing w:after="0"/>
              <w:rPr>
                <w:sz w:val="20"/>
                <w:szCs w:val="20"/>
                <w:color w:val="auto"/>
              </w:rPr>
            </w:pPr>
            <w:r>
              <w:rPr>
                <w:rFonts w:ascii="Arial" w:cs="Arial" w:eastAsia="Arial" w:hAnsi="Arial"/>
                <w:sz w:val="18"/>
                <w:szCs w:val="18"/>
                <w:b w:val="1"/>
                <w:bCs w:val="1"/>
                <w:color w:val="auto"/>
                <w:w w:val="94"/>
              </w:rPr>
              <w:t>PERSON</w:t>
            </w:r>
          </w:p>
        </w:tc>
        <w:tc>
          <w:tcPr>
            <w:tcW w:w="680" w:type="dxa"/>
            <w:vAlign w:val="bottom"/>
          </w:tcPr>
          <w:p>
            <w:pPr>
              <w:spacing w:after="0"/>
              <w:rPr>
                <w:sz w:val="18"/>
                <w:szCs w:val="18"/>
                <w:color w:val="auto"/>
              </w:rPr>
            </w:pPr>
          </w:p>
        </w:tc>
        <w:tc>
          <w:tcPr>
            <w:tcW w:w="8400" w:type="dxa"/>
            <w:vAlign w:val="bottom"/>
            <w:vMerge w:val="restart"/>
          </w:tcPr>
          <w:p>
            <w:pPr>
              <w:ind w:left="2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47"/>
        </w:trPr>
        <w:tc>
          <w:tcPr>
            <w:tcW w:w="1820" w:type="dxa"/>
            <w:vAlign w:val="bottom"/>
            <w:vMerge w:val="restart"/>
          </w:tcPr>
          <w:p>
            <w:pPr>
              <w:jc w:val="center"/>
              <w:ind w:right="270"/>
              <w:spacing w:after="0"/>
              <w:rPr>
                <w:sz w:val="20"/>
                <w:szCs w:val="20"/>
                <w:color w:val="auto"/>
              </w:rPr>
            </w:pPr>
            <w:r>
              <w:rPr>
                <w:rFonts w:ascii="Arial" w:cs="Arial" w:eastAsia="Arial" w:hAnsi="Arial"/>
                <w:sz w:val="18"/>
                <w:szCs w:val="18"/>
                <w:b w:val="1"/>
                <w:bCs w:val="1"/>
                <w:color w:val="auto"/>
              </w:rPr>
              <w:t>WITH</w:t>
            </w:r>
          </w:p>
        </w:tc>
        <w:tc>
          <w:tcPr>
            <w:tcW w:w="680" w:type="dxa"/>
            <w:vAlign w:val="bottom"/>
            <w:tcBorders>
              <w:bottom w:val="single" w:sz="8" w:color="auto"/>
            </w:tcBorders>
          </w:tcPr>
          <w:p>
            <w:pPr>
              <w:spacing w:after="0"/>
              <w:rPr>
                <w:sz w:val="12"/>
                <w:szCs w:val="12"/>
                <w:color w:val="auto"/>
              </w:rPr>
            </w:pPr>
          </w:p>
        </w:tc>
        <w:tc>
          <w:tcPr>
            <w:tcW w:w="840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1820" w:type="dxa"/>
            <w:vAlign w:val="bottom"/>
            <w:vMerge w:val="continue"/>
          </w:tcPr>
          <w:p>
            <w:pPr>
              <w:spacing w:after="0"/>
              <w:rPr>
                <w:sz w:val="5"/>
                <w:szCs w:val="5"/>
                <w:color w:val="auto"/>
              </w:rPr>
            </w:pPr>
          </w:p>
        </w:tc>
        <w:tc>
          <w:tcPr>
            <w:tcW w:w="6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8</w:t>
            </w:r>
          </w:p>
        </w:tc>
        <w:tc>
          <w:tcPr>
            <w:tcW w:w="840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SHARED DISPOSITIVE POWER</w:t>
            </w:r>
          </w:p>
        </w:tc>
        <w:tc>
          <w:tcPr>
            <w:tcW w:w="0" w:type="dxa"/>
            <w:vAlign w:val="bottom"/>
          </w:tcPr>
          <w:p>
            <w:pPr>
              <w:spacing w:after="0"/>
              <w:rPr>
                <w:sz w:val="1"/>
                <w:szCs w:val="1"/>
                <w:color w:val="auto"/>
              </w:rPr>
            </w:pPr>
          </w:p>
        </w:tc>
      </w:tr>
      <w:tr>
        <w:trPr>
          <w:trHeight w:val="167"/>
        </w:trPr>
        <w:tc>
          <w:tcPr>
            <w:tcW w:w="182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4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183" w:lineRule="exact"/>
        <w:rPr>
          <w:sz w:val="20"/>
          <w:szCs w:val="20"/>
          <w:color w:val="auto"/>
        </w:rPr>
      </w:pPr>
    </w:p>
    <w:p>
      <w:pPr>
        <w:ind w:left="3040"/>
        <w:spacing w:after="0"/>
        <w:rPr>
          <w:sz w:val="20"/>
          <w:szCs w:val="20"/>
          <w:color w:val="auto"/>
        </w:rPr>
      </w:pPr>
      <w:r>
        <w:rPr>
          <w:rFonts w:ascii="Arial" w:cs="Arial" w:eastAsia="Arial" w:hAnsi="Arial"/>
          <w:sz w:val="18"/>
          <w:szCs w:val="18"/>
          <w:color w:val="auto"/>
        </w:rPr>
        <w:t>3,945,781</w:t>
      </w:r>
    </w:p>
    <w:p>
      <w:pPr>
        <w:spacing w:after="0" w:line="32" w:lineRule="exact"/>
        <w:rPr>
          <w:sz w:val="20"/>
          <w:szCs w:val="20"/>
          <w:color w:val="auto"/>
        </w:rPr>
      </w:pPr>
    </w:p>
    <w:p>
      <w:pPr>
        <w:ind w:left="1400" w:hanging="750"/>
        <w:spacing w:after="0"/>
        <w:tabs>
          <w:tab w:leader="none" w:pos="14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AGGREGATE AMOUNT BENEFICIALLY OWNED BY EACH PERSON</w:t>
      </w:r>
    </w:p>
    <w:p>
      <w:pPr>
        <w:spacing w:after="0" w:line="229"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3,945,781</w:t>
      </w:r>
    </w:p>
    <w:p>
      <w:pPr>
        <w:spacing w:after="0" w:line="32" w:lineRule="exact"/>
        <w:rPr>
          <w:sz w:val="20"/>
          <w:szCs w:val="20"/>
          <w:color w:val="auto"/>
        </w:rPr>
      </w:pPr>
    </w:p>
    <w:p>
      <w:pPr>
        <w:ind w:left="1400" w:hanging="795"/>
        <w:spacing w:after="0"/>
        <w:tabs>
          <w:tab w:leader="none" w:pos="14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CHECK BOX IF THE AGGREGATE AMOUNT IN ROW (9) EXCLUDES CERTAIN SHARES</w:t>
      </w:r>
    </w:p>
    <w:p>
      <w:pPr>
        <w:spacing w:after="0" w:line="196" w:lineRule="exact"/>
        <w:rPr>
          <w:rFonts w:ascii="Arial" w:cs="Arial" w:eastAsia="Arial" w:hAnsi="Arial"/>
          <w:sz w:val="18"/>
          <w:szCs w:val="18"/>
          <w:b w:val="1"/>
          <w:bCs w:val="1"/>
          <w:color w:val="auto"/>
        </w:rPr>
      </w:pPr>
    </w:p>
    <w:p>
      <w:pPr>
        <w:ind w:left="1400"/>
        <w:spacing w:after="0" w:line="181" w:lineRule="exact"/>
        <w:rPr>
          <w:rFonts w:ascii="Arial" w:cs="Arial" w:eastAsia="Arial" w:hAnsi="Arial"/>
          <w:sz w:val="18"/>
          <w:szCs w:val="18"/>
          <w:b w:val="1"/>
          <w:bCs w:val="1"/>
          <w:color w:val="auto"/>
        </w:rPr>
      </w:pPr>
      <w:r>
        <w:rPr>
          <w:rFonts w:ascii="MS PGothic" w:cs="MS PGothic" w:eastAsia="MS PGothic" w:hAnsi="MS PGothic"/>
          <w:sz w:val="18"/>
          <w:szCs w:val="18"/>
          <w:color w:val="auto"/>
        </w:rPr>
        <w:t>☐</w:t>
      </w:r>
    </w:p>
    <w:p>
      <w:pPr>
        <w:spacing w:after="0" w:line="102" w:lineRule="exact"/>
        <w:rPr>
          <w:rFonts w:ascii="Arial" w:cs="Arial" w:eastAsia="Arial" w:hAnsi="Arial"/>
          <w:sz w:val="18"/>
          <w:szCs w:val="18"/>
          <w:b w:val="1"/>
          <w:bCs w:val="1"/>
          <w:color w:val="auto"/>
        </w:rPr>
      </w:pPr>
    </w:p>
    <w:p>
      <w:pPr>
        <w:ind w:left="1400" w:hanging="800"/>
        <w:spacing w:after="0"/>
        <w:tabs>
          <w:tab w:leader="none" w:pos="14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PERCENT OF CLASS REPRESENTED BY AMOUNT IN ROW (9)</w:t>
      </w:r>
    </w:p>
    <w:p>
      <w:pPr>
        <w:spacing w:after="0" w:line="218"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9.3%*</w:t>
      </w:r>
    </w:p>
    <w:p>
      <w:pPr>
        <w:spacing w:after="0" w:line="32" w:lineRule="exact"/>
        <w:rPr>
          <w:sz w:val="20"/>
          <w:szCs w:val="20"/>
          <w:color w:val="auto"/>
        </w:rPr>
      </w:pPr>
    </w:p>
    <w:p>
      <w:pPr>
        <w:ind w:left="1400" w:right="7160" w:hanging="795"/>
        <w:spacing w:after="0" w:line="516" w:lineRule="auto"/>
        <w:tabs>
          <w:tab w:leader="none" w:pos="1400" w:val="left"/>
        </w:tabs>
        <w:numPr>
          <w:ilvl w:val="1"/>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TYPE OF REPORTING PERSON </w:t>
      </w:r>
      <w:r>
        <w:rPr>
          <w:rFonts w:ascii="Arial" w:cs="Arial" w:eastAsia="Arial" w:hAnsi="Arial"/>
          <w:sz w:val="18"/>
          <w:szCs w:val="18"/>
          <w:color w:val="auto"/>
        </w:rPr>
        <w:t>IA</w:t>
      </w:r>
    </w:p>
    <w:p>
      <w:pPr>
        <w:ind w:right="20"/>
        <w:spacing w:after="0" w:line="253" w:lineRule="auto"/>
        <w:rPr>
          <w:rFonts w:ascii="Arial" w:cs="Arial" w:eastAsia="Arial" w:hAnsi="Arial"/>
          <w:sz w:val="18"/>
          <w:szCs w:val="18"/>
          <w:b w:val="1"/>
          <w:bCs w:val="1"/>
          <w:color w:val="auto"/>
        </w:rPr>
      </w:pPr>
      <w:r>
        <w:rPr>
          <w:rFonts w:ascii="Arial" w:cs="Arial" w:eastAsia="Arial" w:hAnsi="Arial"/>
          <w:sz w:val="14"/>
          <w:szCs w:val="14"/>
          <w:color w:val="auto"/>
        </w:rPr>
        <w:t>* Beneficial ownership based on 42,446,188 shares of Common Stock outstanding as of October 21, 2022, as reported on the Issuer’s Quarterly Report on Form 10-Q filed with the Securities and Exchange Commission (the “SEC”) on October 28,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96520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0" w:right="33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182"/>
        </w:trPr>
        <w:tc>
          <w:tcPr>
            <w:tcW w:w="3760" w:type="dxa"/>
            <w:vAlign w:val="bottom"/>
            <w:tcBorders>
              <w:top w:val="single" w:sz="8" w:color="auto"/>
              <w:left w:val="single" w:sz="8" w:color="auto"/>
              <w:bottom w:val="single" w:sz="8" w:color="auto"/>
              <w:right w:val="single" w:sz="8" w:color="auto"/>
            </w:tcBorders>
          </w:tcPr>
          <w:p>
            <w:pPr>
              <w:ind w:left="60"/>
              <w:spacing w:after="0"/>
              <w:rPr>
                <w:sz w:val="20"/>
                <w:szCs w:val="20"/>
                <w:color w:val="auto"/>
              </w:rPr>
            </w:pPr>
            <w:r>
              <w:rPr>
                <w:rFonts w:ascii="Arial" w:cs="Arial" w:eastAsia="Arial" w:hAnsi="Arial"/>
                <w:sz w:val="14"/>
                <w:szCs w:val="14"/>
                <w:b w:val="1"/>
                <w:bCs w:val="1"/>
                <w:color w:val="auto"/>
              </w:rPr>
              <w:t>CUSIP No. 617700109</w:t>
            </w:r>
          </w:p>
        </w:tc>
        <w:tc>
          <w:tcPr>
            <w:tcW w:w="3740" w:type="dxa"/>
            <w:vAlign w:val="bottom"/>
            <w:tcBorders>
              <w:right w:val="single" w:sz="8" w:color="auto"/>
            </w:tcBorders>
          </w:tcPr>
          <w:p>
            <w:pPr>
              <w:ind w:left="1320"/>
              <w:spacing w:after="0"/>
              <w:rPr>
                <w:sz w:val="20"/>
                <w:szCs w:val="20"/>
                <w:color w:val="auto"/>
              </w:rPr>
            </w:pPr>
            <w:r>
              <w:rPr>
                <w:rFonts w:ascii="Arial" w:cs="Arial" w:eastAsia="Arial" w:hAnsi="Arial"/>
                <w:sz w:val="14"/>
                <w:szCs w:val="14"/>
                <w:b w:val="1"/>
                <w:bCs w:val="1"/>
                <w:color w:val="auto"/>
              </w:rPr>
              <w:t>SCHEDULE 13G</w:t>
            </w:r>
          </w:p>
        </w:tc>
        <w:tc>
          <w:tcPr>
            <w:tcW w:w="3740" w:type="dxa"/>
            <w:vAlign w:val="bottom"/>
            <w:tcBorders>
              <w:top w:val="single" w:sz="8" w:color="auto"/>
              <w:bottom w:val="single" w:sz="8" w:color="auto"/>
              <w:right w:val="single" w:sz="8" w:color="auto"/>
            </w:tcBorders>
          </w:tcPr>
          <w:p>
            <w:pPr>
              <w:ind w:left="2660"/>
              <w:spacing w:after="0"/>
              <w:rPr>
                <w:sz w:val="20"/>
                <w:szCs w:val="20"/>
                <w:color w:val="auto"/>
              </w:rPr>
            </w:pPr>
            <w:r>
              <w:rPr>
                <w:rFonts w:ascii="Arial" w:cs="Arial" w:eastAsia="Arial" w:hAnsi="Arial"/>
                <w:sz w:val="14"/>
                <w:szCs w:val="14"/>
                <w:b w:val="1"/>
                <w:bCs w:val="1"/>
                <w:color w:val="auto"/>
                <w:w w:val="87"/>
              </w:rPr>
              <w:t>Page 3 of 6 Pages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51606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5160645"/>
                    </a:xfrm>
                    <a:prstGeom prst="rect">
                      <a:avLst/>
                    </a:prstGeom>
                    <a:noFill/>
                  </pic:spPr>
                </pic:pic>
              </a:graphicData>
            </a:graphic>
          </wp:anchor>
        </w:drawing>
      </w:r>
    </w:p>
    <w:p>
      <w:pPr>
        <w:spacing w:after="0" w:line="205" w:lineRule="exact"/>
        <w:rPr>
          <w:sz w:val="20"/>
          <w:szCs w:val="20"/>
          <w:color w:val="auto"/>
        </w:rPr>
      </w:pPr>
    </w:p>
    <w:p>
      <w:pPr>
        <w:ind w:left="1400" w:hanging="750"/>
        <w:spacing w:after="0"/>
        <w:tabs>
          <w:tab w:leader="none" w:pos="14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NAMES OF REPORTING PERSONS</w:t>
      </w:r>
    </w:p>
    <w:p>
      <w:pPr>
        <w:spacing w:after="0" w:line="229"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George S. Loening</w:t>
      </w:r>
    </w:p>
    <w:p>
      <w:pPr>
        <w:spacing w:after="0" w:line="32" w:lineRule="exact"/>
        <w:rPr>
          <w:sz w:val="20"/>
          <w:szCs w:val="20"/>
          <w:color w:val="auto"/>
        </w:rPr>
      </w:pPr>
    </w:p>
    <w:p>
      <w:pPr>
        <w:ind w:left="1400" w:hanging="750"/>
        <w:spacing w:after="0"/>
        <w:tabs>
          <w:tab w:leader="none" w:pos="14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CHECK THE APPROPRIATE BOX IF A MEMBER OF A GROUP</w:t>
      </w:r>
    </w:p>
    <w:p>
      <w:pPr>
        <w:spacing w:after="0" w:line="27" w:lineRule="exact"/>
        <w:rPr>
          <w:rFonts w:ascii="Arial" w:cs="Arial" w:eastAsia="Arial" w:hAnsi="Arial"/>
          <w:sz w:val="18"/>
          <w:szCs w:val="18"/>
          <w:b w:val="1"/>
          <w:bCs w:val="1"/>
          <w:color w:val="auto"/>
        </w:rPr>
      </w:pPr>
    </w:p>
    <w:p>
      <w:pPr>
        <w:ind w:left="2000" w:hanging="596"/>
        <w:spacing w:after="0" w:line="207" w:lineRule="exact"/>
        <w:tabs>
          <w:tab w:leader="none" w:pos="2000" w:val="left"/>
        </w:tabs>
        <w:numPr>
          <w:ilvl w:val="1"/>
          <w:numId w:val="11"/>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9" w:lineRule="exact"/>
        <w:rPr>
          <w:rFonts w:ascii="Arial" w:cs="Arial" w:eastAsia="Arial" w:hAnsi="Arial"/>
          <w:sz w:val="18"/>
          <w:szCs w:val="18"/>
          <w:color w:val="auto"/>
        </w:rPr>
      </w:pPr>
    </w:p>
    <w:p>
      <w:pPr>
        <w:ind w:left="1940" w:hanging="536"/>
        <w:spacing w:after="0" w:line="185" w:lineRule="exact"/>
        <w:tabs>
          <w:tab w:leader="none" w:pos="1940" w:val="left"/>
        </w:tabs>
        <w:numPr>
          <w:ilvl w:val="1"/>
          <w:numId w:val="11"/>
        </w:numPr>
        <w:rPr>
          <w:rFonts w:ascii="Arial" w:cs="Arial" w:eastAsia="Arial" w:hAnsi="Arial"/>
          <w:sz w:val="14"/>
          <w:szCs w:val="14"/>
          <w:color w:val="auto"/>
        </w:rPr>
      </w:pPr>
      <w:r>
        <w:rPr>
          <w:rFonts w:ascii="MS PGothic" w:cs="MS PGothic" w:eastAsia="MS PGothic" w:hAnsi="MS PGothic"/>
          <w:sz w:val="18"/>
          <w:szCs w:val="18"/>
          <w:color w:val="auto"/>
        </w:rPr>
        <w:t>☐</w:t>
      </w:r>
    </w:p>
    <w:p>
      <w:pPr>
        <w:spacing w:after="0" w:line="32" w:lineRule="exact"/>
        <w:rPr>
          <w:sz w:val="20"/>
          <w:szCs w:val="20"/>
          <w:color w:val="auto"/>
        </w:rPr>
      </w:pPr>
    </w:p>
    <w:p>
      <w:pPr>
        <w:ind w:left="1400" w:hanging="750"/>
        <w:spacing w:after="0"/>
        <w:tabs>
          <w:tab w:leader="none" w:pos="140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SEC USE ONLY</w:t>
      </w:r>
    </w:p>
    <w:p>
      <w:pPr>
        <w:spacing w:after="0" w:line="200" w:lineRule="exact"/>
        <w:rPr>
          <w:sz w:val="20"/>
          <w:szCs w:val="20"/>
          <w:color w:val="auto"/>
        </w:rPr>
      </w:pPr>
    </w:p>
    <w:p>
      <w:pPr>
        <w:spacing w:after="0" w:line="257" w:lineRule="exact"/>
        <w:rPr>
          <w:sz w:val="20"/>
          <w:szCs w:val="20"/>
          <w:color w:val="auto"/>
        </w:rPr>
      </w:pPr>
    </w:p>
    <w:p>
      <w:pPr>
        <w:ind w:left="1400" w:hanging="750"/>
        <w:spacing w:after="0"/>
        <w:tabs>
          <w:tab w:leader="none" w:pos="140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CITIZENSHIP OR PLACE OF ORGANIZATION</w:t>
      </w:r>
    </w:p>
    <w:p>
      <w:pPr>
        <w:spacing w:after="0" w:line="229"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USA</w:t>
      </w:r>
    </w:p>
    <w:p>
      <w:pPr>
        <w:spacing w:after="0" w:line="32" w:lineRule="exact"/>
        <w:rPr>
          <w:rFonts w:ascii="Arial" w:cs="Arial" w:eastAsia="Arial" w:hAnsi="Arial"/>
          <w:sz w:val="18"/>
          <w:szCs w:val="18"/>
          <w:color w:val="auto"/>
        </w:rPr>
      </w:pPr>
    </w:p>
    <w:p>
      <w:pPr>
        <w:ind w:left="2540"/>
        <w:spacing w:after="0"/>
        <w:rPr>
          <w:rFonts w:ascii="Arial" w:cs="Arial" w:eastAsia="Arial" w:hAnsi="Arial"/>
          <w:sz w:val="18"/>
          <w:szCs w:val="18"/>
          <w:color w:val="auto"/>
        </w:rPr>
      </w:pPr>
      <w:r>
        <w:rPr>
          <w:rFonts w:ascii="Arial" w:cs="Arial" w:eastAsia="Arial" w:hAnsi="Arial"/>
          <w:sz w:val="18"/>
          <w:szCs w:val="18"/>
          <w:b w:val="1"/>
          <w:bCs w:val="1"/>
          <w:color w:val="auto"/>
        </w:rPr>
        <w:t>5SOLE VOTING POWER</w:t>
      </w:r>
    </w:p>
    <w:p>
      <w:pPr>
        <w:spacing w:after="0" w:line="229" w:lineRule="exact"/>
        <w:rPr>
          <w:sz w:val="20"/>
          <w:szCs w:val="20"/>
          <w:color w:val="auto"/>
        </w:rPr>
      </w:pPr>
    </w:p>
    <w:tbl>
      <w:tblPr>
        <w:tblLayout w:type="fixed"/>
        <w:tblInd w:w="340" w:type="dxa"/>
        <w:tblCellMar>
          <w:top w:w="0" w:type="dxa"/>
          <w:left w:w="0" w:type="dxa"/>
          <w:bottom w:w="0" w:type="dxa"/>
          <w:right w:w="0" w:type="dxa"/>
        </w:tblCellMar>
      </w:tblPr>
      <w:tr>
        <w:trPr>
          <w:trHeight w:val="237"/>
        </w:trPr>
        <w:tc>
          <w:tcPr>
            <w:tcW w:w="1820" w:type="dxa"/>
            <w:vAlign w:val="bottom"/>
            <w:vMerge w:val="restart"/>
          </w:tcPr>
          <w:p>
            <w:pPr>
              <w:jc w:val="center"/>
              <w:ind w:right="210"/>
              <w:spacing w:after="0"/>
              <w:rPr>
                <w:sz w:val="20"/>
                <w:szCs w:val="20"/>
                <w:color w:val="auto"/>
              </w:rPr>
            </w:pPr>
            <w:r>
              <w:rPr>
                <w:rFonts w:ascii="Arial" w:cs="Arial" w:eastAsia="Arial" w:hAnsi="Arial"/>
                <w:sz w:val="18"/>
                <w:szCs w:val="18"/>
                <w:b w:val="1"/>
                <w:bCs w:val="1"/>
                <w:color w:val="auto"/>
                <w:w w:val="99"/>
              </w:rPr>
              <w:t>NUMBER OF</w:t>
            </w:r>
          </w:p>
        </w:tc>
        <w:tc>
          <w:tcPr>
            <w:tcW w:w="680" w:type="dxa"/>
            <w:vAlign w:val="bottom"/>
            <w:tcBorders>
              <w:bottom w:val="single" w:sz="8" w:color="auto"/>
            </w:tcBorders>
          </w:tcPr>
          <w:p>
            <w:pPr>
              <w:spacing w:after="0"/>
              <w:rPr>
                <w:sz w:val="20"/>
                <w:szCs w:val="20"/>
                <w:color w:val="auto"/>
              </w:rPr>
            </w:pPr>
          </w:p>
        </w:tc>
        <w:tc>
          <w:tcPr>
            <w:tcW w:w="8400" w:type="dxa"/>
            <w:vAlign w:val="bottom"/>
            <w:tcBorders>
              <w:bottom w:val="single" w:sz="8" w:color="auto"/>
            </w:tcBorders>
          </w:tcPr>
          <w:p>
            <w:pPr>
              <w:ind w:left="2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03"/>
        </w:trPr>
        <w:tc>
          <w:tcPr>
            <w:tcW w:w="1820" w:type="dxa"/>
            <w:vAlign w:val="bottom"/>
            <w:vMerge w:val="continue"/>
          </w:tcPr>
          <w:p>
            <w:pPr>
              <w:spacing w:after="0"/>
              <w:rPr>
                <w:sz w:val="8"/>
                <w:szCs w:val="8"/>
                <w:color w:val="auto"/>
              </w:rPr>
            </w:pPr>
          </w:p>
        </w:tc>
        <w:tc>
          <w:tcPr>
            <w:tcW w:w="6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6</w:t>
            </w:r>
          </w:p>
        </w:tc>
        <w:tc>
          <w:tcPr>
            <w:tcW w:w="840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SHARED VOTING POWER</w:t>
            </w:r>
          </w:p>
        </w:tc>
        <w:tc>
          <w:tcPr>
            <w:tcW w:w="0" w:type="dxa"/>
            <w:vAlign w:val="bottom"/>
          </w:tcPr>
          <w:p>
            <w:pPr>
              <w:spacing w:after="0"/>
              <w:rPr>
                <w:sz w:val="1"/>
                <w:szCs w:val="1"/>
                <w:color w:val="auto"/>
              </w:rPr>
            </w:pPr>
          </w:p>
        </w:tc>
      </w:tr>
      <w:tr>
        <w:trPr>
          <w:trHeight w:val="131"/>
        </w:trPr>
        <w:tc>
          <w:tcPr>
            <w:tcW w:w="1820" w:type="dxa"/>
            <w:vAlign w:val="bottom"/>
            <w:vMerge w:val="restart"/>
          </w:tcPr>
          <w:p>
            <w:pPr>
              <w:jc w:val="center"/>
              <w:ind w:right="210"/>
              <w:spacing w:after="0"/>
              <w:rPr>
                <w:sz w:val="20"/>
                <w:szCs w:val="20"/>
                <w:color w:val="auto"/>
              </w:rPr>
            </w:pPr>
            <w:r>
              <w:rPr>
                <w:rFonts w:ascii="Arial" w:cs="Arial" w:eastAsia="Arial" w:hAnsi="Arial"/>
                <w:sz w:val="18"/>
                <w:szCs w:val="18"/>
                <w:b w:val="1"/>
                <w:bCs w:val="1"/>
                <w:color w:val="auto"/>
                <w:w w:val="95"/>
              </w:rPr>
              <w:t>SHARES</w:t>
            </w:r>
          </w:p>
        </w:tc>
        <w:tc>
          <w:tcPr>
            <w:tcW w:w="680" w:type="dxa"/>
            <w:vAlign w:val="bottom"/>
            <w:vMerge w:val="continue"/>
          </w:tcPr>
          <w:p>
            <w:pPr>
              <w:spacing w:after="0"/>
              <w:rPr>
                <w:sz w:val="11"/>
                <w:szCs w:val="11"/>
                <w:color w:val="auto"/>
              </w:rPr>
            </w:pPr>
          </w:p>
        </w:tc>
        <w:tc>
          <w:tcPr>
            <w:tcW w:w="84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5"/>
        </w:trPr>
        <w:tc>
          <w:tcPr>
            <w:tcW w:w="1820" w:type="dxa"/>
            <w:vAlign w:val="bottom"/>
            <w:vMerge w:val="continue"/>
          </w:tcPr>
          <w:p>
            <w:pPr>
              <w:spacing w:after="0"/>
              <w:rPr>
                <w:sz w:val="7"/>
                <w:szCs w:val="7"/>
                <w:color w:val="auto"/>
              </w:rPr>
            </w:pPr>
          </w:p>
        </w:tc>
        <w:tc>
          <w:tcPr>
            <w:tcW w:w="680" w:type="dxa"/>
            <w:vAlign w:val="bottom"/>
          </w:tcPr>
          <w:p>
            <w:pPr>
              <w:spacing w:after="0"/>
              <w:rPr>
                <w:sz w:val="7"/>
                <w:szCs w:val="7"/>
                <w:color w:val="auto"/>
              </w:rPr>
            </w:pPr>
          </w:p>
        </w:tc>
        <w:tc>
          <w:tcPr>
            <w:tcW w:w="8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1820" w:type="dxa"/>
            <w:vAlign w:val="bottom"/>
          </w:tcPr>
          <w:p>
            <w:pPr>
              <w:jc w:val="center"/>
              <w:ind w:right="210"/>
              <w:spacing w:after="0"/>
              <w:rPr>
                <w:sz w:val="20"/>
                <w:szCs w:val="20"/>
                <w:color w:val="auto"/>
              </w:rPr>
            </w:pPr>
            <w:r>
              <w:rPr>
                <w:rFonts w:ascii="Arial" w:cs="Arial" w:eastAsia="Arial" w:hAnsi="Arial"/>
                <w:sz w:val="18"/>
                <w:szCs w:val="18"/>
                <w:b w:val="1"/>
                <w:bCs w:val="1"/>
                <w:color w:val="auto"/>
              </w:rPr>
              <w:t>BENEFICIALLY</w:t>
            </w:r>
          </w:p>
        </w:tc>
        <w:tc>
          <w:tcPr>
            <w:tcW w:w="680" w:type="dxa"/>
            <w:vAlign w:val="bottom"/>
          </w:tcPr>
          <w:p>
            <w:pPr>
              <w:spacing w:after="0"/>
              <w:rPr>
                <w:sz w:val="18"/>
                <w:szCs w:val="18"/>
                <w:color w:val="auto"/>
              </w:rPr>
            </w:pPr>
          </w:p>
        </w:tc>
        <w:tc>
          <w:tcPr>
            <w:tcW w:w="8400" w:type="dxa"/>
            <w:vAlign w:val="bottom"/>
            <w:vMerge w:val="restart"/>
          </w:tcPr>
          <w:p>
            <w:pPr>
              <w:ind w:left="200"/>
              <w:spacing w:after="0"/>
              <w:rPr>
                <w:sz w:val="20"/>
                <w:szCs w:val="20"/>
                <w:color w:val="auto"/>
              </w:rPr>
            </w:pPr>
            <w:r>
              <w:rPr>
                <w:rFonts w:ascii="Arial" w:cs="Arial" w:eastAsia="Arial" w:hAnsi="Arial"/>
                <w:sz w:val="18"/>
                <w:szCs w:val="18"/>
                <w:color w:val="auto"/>
              </w:rPr>
              <w:t>3,945,781</w:t>
            </w:r>
          </w:p>
        </w:tc>
        <w:tc>
          <w:tcPr>
            <w:tcW w:w="0" w:type="dxa"/>
            <w:vAlign w:val="bottom"/>
          </w:tcPr>
          <w:p>
            <w:pPr>
              <w:spacing w:after="0"/>
              <w:rPr>
                <w:sz w:val="1"/>
                <w:szCs w:val="1"/>
                <w:color w:val="auto"/>
              </w:rPr>
            </w:pPr>
          </w:p>
        </w:tc>
      </w:tr>
      <w:tr>
        <w:trPr>
          <w:trHeight w:val="120"/>
        </w:trPr>
        <w:tc>
          <w:tcPr>
            <w:tcW w:w="1820" w:type="dxa"/>
            <w:vAlign w:val="bottom"/>
            <w:vMerge w:val="restart"/>
          </w:tcPr>
          <w:p>
            <w:pPr>
              <w:jc w:val="center"/>
              <w:ind w:right="170"/>
              <w:spacing w:after="0"/>
              <w:rPr>
                <w:sz w:val="20"/>
                <w:szCs w:val="20"/>
                <w:color w:val="auto"/>
              </w:rPr>
            </w:pPr>
            <w:r>
              <w:rPr>
                <w:rFonts w:ascii="Arial" w:cs="Arial" w:eastAsia="Arial" w:hAnsi="Arial"/>
                <w:sz w:val="18"/>
                <w:szCs w:val="18"/>
                <w:b w:val="1"/>
                <w:bCs w:val="1"/>
                <w:color w:val="auto"/>
              </w:rPr>
              <w:t>OWNED BY EACH</w:t>
            </w:r>
          </w:p>
        </w:tc>
        <w:tc>
          <w:tcPr>
            <w:tcW w:w="680" w:type="dxa"/>
            <w:vAlign w:val="bottom"/>
            <w:tcBorders>
              <w:bottom w:val="single" w:sz="8" w:color="auto"/>
            </w:tcBorders>
          </w:tcPr>
          <w:p>
            <w:pPr>
              <w:spacing w:after="0"/>
              <w:rPr>
                <w:sz w:val="10"/>
                <w:szCs w:val="10"/>
                <w:color w:val="auto"/>
              </w:rPr>
            </w:pPr>
          </w:p>
        </w:tc>
        <w:tc>
          <w:tcPr>
            <w:tcW w:w="840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1820" w:type="dxa"/>
            <w:vAlign w:val="bottom"/>
            <w:vMerge w:val="continue"/>
          </w:tcPr>
          <w:p>
            <w:pPr>
              <w:spacing w:after="0"/>
              <w:rPr>
                <w:sz w:val="6"/>
                <w:szCs w:val="6"/>
                <w:color w:val="auto"/>
              </w:rPr>
            </w:pPr>
          </w:p>
        </w:tc>
        <w:tc>
          <w:tcPr>
            <w:tcW w:w="6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7</w:t>
            </w:r>
          </w:p>
        </w:tc>
        <w:tc>
          <w:tcPr>
            <w:tcW w:w="840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SOLE DISPOSITIVE POWER</w:t>
            </w:r>
          </w:p>
        </w:tc>
        <w:tc>
          <w:tcPr>
            <w:tcW w:w="0" w:type="dxa"/>
            <w:vAlign w:val="bottom"/>
          </w:tcPr>
          <w:p>
            <w:pPr>
              <w:spacing w:after="0"/>
              <w:rPr>
                <w:sz w:val="1"/>
                <w:szCs w:val="1"/>
                <w:color w:val="auto"/>
              </w:rPr>
            </w:pPr>
          </w:p>
        </w:tc>
      </w:tr>
      <w:tr>
        <w:trPr>
          <w:trHeight w:val="158"/>
        </w:trPr>
        <w:tc>
          <w:tcPr>
            <w:tcW w:w="1820" w:type="dxa"/>
            <w:vAlign w:val="bottom"/>
            <w:vMerge w:val="restart"/>
          </w:tcPr>
          <w:p>
            <w:pPr>
              <w:jc w:val="center"/>
              <w:ind w:right="170"/>
              <w:spacing w:after="0"/>
              <w:rPr>
                <w:sz w:val="20"/>
                <w:szCs w:val="20"/>
                <w:color w:val="auto"/>
              </w:rPr>
            </w:pPr>
            <w:r>
              <w:rPr>
                <w:rFonts w:ascii="Arial" w:cs="Arial" w:eastAsia="Arial" w:hAnsi="Arial"/>
                <w:sz w:val="18"/>
                <w:szCs w:val="18"/>
                <w:b w:val="1"/>
                <w:bCs w:val="1"/>
                <w:color w:val="auto"/>
              </w:rPr>
              <w:t>REPORTING</w:t>
            </w:r>
          </w:p>
        </w:tc>
        <w:tc>
          <w:tcPr>
            <w:tcW w:w="680" w:type="dxa"/>
            <w:vAlign w:val="bottom"/>
            <w:vMerge w:val="continue"/>
          </w:tcPr>
          <w:p>
            <w:pPr>
              <w:spacing w:after="0"/>
              <w:rPr>
                <w:sz w:val="13"/>
                <w:szCs w:val="13"/>
                <w:color w:val="auto"/>
              </w:rPr>
            </w:pPr>
          </w:p>
        </w:tc>
        <w:tc>
          <w:tcPr>
            <w:tcW w:w="84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82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84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1820" w:type="dxa"/>
            <w:vAlign w:val="bottom"/>
          </w:tcPr>
          <w:p>
            <w:pPr>
              <w:jc w:val="center"/>
              <w:ind w:right="170"/>
              <w:spacing w:after="0"/>
              <w:rPr>
                <w:sz w:val="20"/>
                <w:szCs w:val="20"/>
                <w:color w:val="auto"/>
              </w:rPr>
            </w:pPr>
            <w:r>
              <w:rPr>
                <w:rFonts w:ascii="Arial" w:cs="Arial" w:eastAsia="Arial" w:hAnsi="Arial"/>
                <w:sz w:val="18"/>
                <w:szCs w:val="18"/>
                <w:b w:val="1"/>
                <w:bCs w:val="1"/>
                <w:color w:val="auto"/>
                <w:w w:val="94"/>
              </w:rPr>
              <w:t>PERSON</w:t>
            </w:r>
          </w:p>
        </w:tc>
        <w:tc>
          <w:tcPr>
            <w:tcW w:w="680" w:type="dxa"/>
            <w:vAlign w:val="bottom"/>
          </w:tcPr>
          <w:p>
            <w:pPr>
              <w:spacing w:after="0"/>
              <w:rPr>
                <w:sz w:val="18"/>
                <w:szCs w:val="18"/>
                <w:color w:val="auto"/>
              </w:rPr>
            </w:pPr>
          </w:p>
        </w:tc>
        <w:tc>
          <w:tcPr>
            <w:tcW w:w="8400" w:type="dxa"/>
            <w:vAlign w:val="bottom"/>
            <w:vMerge w:val="restart"/>
          </w:tcPr>
          <w:p>
            <w:pPr>
              <w:ind w:left="2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47"/>
        </w:trPr>
        <w:tc>
          <w:tcPr>
            <w:tcW w:w="1820" w:type="dxa"/>
            <w:vAlign w:val="bottom"/>
            <w:vMerge w:val="restart"/>
          </w:tcPr>
          <w:p>
            <w:pPr>
              <w:jc w:val="center"/>
              <w:ind w:right="210"/>
              <w:spacing w:after="0"/>
              <w:rPr>
                <w:sz w:val="20"/>
                <w:szCs w:val="20"/>
                <w:color w:val="auto"/>
              </w:rPr>
            </w:pPr>
            <w:r>
              <w:rPr>
                <w:rFonts w:ascii="Arial" w:cs="Arial" w:eastAsia="Arial" w:hAnsi="Arial"/>
                <w:sz w:val="18"/>
                <w:szCs w:val="18"/>
                <w:b w:val="1"/>
                <w:bCs w:val="1"/>
                <w:color w:val="auto"/>
              </w:rPr>
              <w:t>WITH</w:t>
            </w:r>
          </w:p>
        </w:tc>
        <w:tc>
          <w:tcPr>
            <w:tcW w:w="680" w:type="dxa"/>
            <w:vAlign w:val="bottom"/>
            <w:tcBorders>
              <w:bottom w:val="single" w:sz="8" w:color="auto"/>
            </w:tcBorders>
          </w:tcPr>
          <w:p>
            <w:pPr>
              <w:spacing w:after="0"/>
              <w:rPr>
                <w:sz w:val="12"/>
                <w:szCs w:val="12"/>
                <w:color w:val="auto"/>
              </w:rPr>
            </w:pPr>
          </w:p>
        </w:tc>
        <w:tc>
          <w:tcPr>
            <w:tcW w:w="840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1820" w:type="dxa"/>
            <w:vAlign w:val="bottom"/>
            <w:vMerge w:val="continue"/>
          </w:tcPr>
          <w:p>
            <w:pPr>
              <w:spacing w:after="0"/>
              <w:rPr>
                <w:sz w:val="5"/>
                <w:szCs w:val="5"/>
                <w:color w:val="auto"/>
              </w:rPr>
            </w:pPr>
          </w:p>
        </w:tc>
        <w:tc>
          <w:tcPr>
            <w:tcW w:w="6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8</w:t>
            </w:r>
          </w:p>
        </w:tc>
        <w:tc>
          <w:tcPr>
            <w:tcW w:w="840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SHARED DISPOSITIVE POWER</w:t>
            </w:r>
          </w:p>
        </w:tc>
        <w:tc>
          <w:tcPr>
            <w:tcW w:w="0" w:type="dxa"/>
            <w:vAlign w:val="bottom"/>
          </w:tcPr>
          <w:p>
            <w:pPr>
              <w:spacing w:after="0"/>
              <w:rPr>
                <w:sz w:val="1"/>
                <w:szCs w:val="1"/>
                <w:color w:val="auto"/>
              </w:rPr>
            </w:pPr>
          </w:p>
        </w:tc>
      </w:tr>
      <w:tr>
        <w:trPr>
          <w:trHeight w:val="167"/>
        </w:trPr>
        <w:tc>
          <w:tcPr>
            <w:tcW w:w="182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4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183" w:lineRule="exact"/>
        <w:rPr>
          <w:sz w:val="20"/>
          <w:szCs w:val="20"/>
          <w:color w:val="auto"/>
        </w:rPr>
      </w:pPr>
    </w:p>
    <w:p>
      <w:pPr>
        <w:ind w:left="3040"/>
        <w:spacing w:after="0"/>
        <w:rPr>
          <w:sz w:val="20"/>
          <w:szCs w:val="20"/>
          <w:color w:val="auto"/>
        </w:rPr>
      </w:pPr>
      <w:r>
        <w:rPr>
          <w:rFonts w:ascii="Arial" w:cs="Arial" w:eastAsia="Arial" w:hAnsi="Arial"/>
          <w:sz w:val="18"/>
          <w:szCs w:val="18"/>
          <w:color w:val="auto"/>
        </w:rPr>
        <w:t>3,945,781</w:t>
      </w:r>
    </w:p>
    <w:p>
      <w:pPr>
        <w:spacing w:after="0" w:line="32" w:lineRule="exact"/>
        <w:rPr>
          <w:sz w:val="20"/>
          <w:szCs w:val="20"/>
          <w:color w:val="auto"/>
        </w:rPr>
      </w:pPr>
    </w:p>
    <w:p>
      <w:pPr>
        <w:ind w:left="1400" w:hanging="750"/>
        <w:spacing w:after="0"/>
        <w:tabs>
          <w:tab w:leader="none" w:pos="140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AGGREGATE AMOUNT BENEFICIALLY OWNED BY EACH PERSON</w:t>
      </w:r>
    </w:p>
    <w:p>
      <w:pPr>
        <w:spacing w:after="0" w:line="229"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3,945,781</w:t>
      </w:r>
    </w:p>
    <w:p>
      <w:pPr>
        <w:spacing w:after="0" w:line="32" w:lineRule="exact"/>
        <w:rPr>
          <w:sz w:val="20"/>
          <w:szCs w:val="20"/>
          <w:color w:val="auto"/>
        </w:rPr>
      </w:pPr>
    </w:p>
    <w:p>
      <w:pPr>
        <w:ind w:left="1400" w:hanging="795"/>
        <w:spacing w:after="0"/>
        <w:tabs>
          <w:tab w:leader="none" w:pos="1400" w:val="left"/>
        </w:tabs>
        <w:numPr>
          <w:ilvl w:val="1"/>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CHECK BOX IF THE AGGREGATE AMOUNT IN ROW (9) EXCLUDES CERTAIN SHARES</w:t>
      </w:r>
    </w:p>
    <w:p>
      <w:pPr>
        <w:spacing w:after="0" w:line="196" w:lineRule="exact"/>
        <w:rPr>
          <w:rFonts w:ascii="Arial" w:cs="Arial" w:eastAsia="Arial" w:hAnsi="Arial"/>
          <w:sz w:val="18"/>
          <w:szCs w:val="18"/>
          <w:b w:val="1"/>
          <w:bCs w:val="1"/>
          <w:color w:val="auto"/>
        </w:rPr>
      </w:pPr>
    </w:p>
    <w:p>
      <w:pPr>
        <w:ind w:left="1400"/>
        <w:spacing w:after="0" w:line="181" w:lineRule="exact"/>
        <w:rPr>
          <w:rFonts w:ascii="Arial" w:cs="Arial" w:eastAsia="Arial" w:hAnsi="Arial"/>
          <w:sz w:val="18"/>
          <w:szCs w:val="18"/>
          <w:b w:val="1"/>
          <w:bCs w:val="1"/>
          <w:color w:val="auto"/>
        </w:rPr>
      </w:pPr>
      <w:r>
        <w:rPr>
          <w:rFonts w:ascii="MS PGothic" w:cs="MS PGothic" w:eastAsia="MS PGothic" w:hAnsi="MS PGothic"/>
          <w:sz w:val="18"/>
          <w:szCs w:val="18"/>
          <w:color w:val="auto"/>
        </w:rPr>
        <w:t>☐</w:t>
      </w:r>
    </w:p>
    <w:p>
      <w:pPr>
        <w:spacing w:after="0" w:line="102" w:lineRule="exact"/>
        <w:rPr>
          <w:rFonts w:ascii="Arial" w:cs="Arial" w:eastAsia="Arial" w:hAnsi="Arial"/>
          <w:sz w:val="18"/>
          <w:szCs w:val="18"/>
          <w:b w:val="1"/>
          <w:bCs w:val="1"/>
          <w:color w:val="auto"/>
        </w:rPr>
      </w:pPr>
    </w:p>
    <w:p>
      <w:pPr>
        <w:ind w:left="1400" w:hanging="800"/>
        <w:spacing w:after="0"/>
        <w:tabs>
          <w:tab w:leader="none" w:pos="1400" w:val="left"/>
        </w:tabs>
        <w:numPr>
          <w:ilvl w:val="1"/>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PERCENT OF CLASS REPRESENTED BY AMOUNT IN ROW (9)</w:t>
      </w:r>
    </w:p>
    <w:p>
      <w:pPr>
        <w:spacing w:after="0" w:line="217" w:lineRule="exact"/>
        <w:rPr>
          <w:rFonts w:ascii="Arial" w:cs="Arial" w:eastAsia="Arial" w:hAnsi="Arial"/>
          <w:sz w:val="18"/>
          <w:szCs w:val="18"/>
          <w:b w:val="1"/>
          <w:bCs w:val="1"/>
          <w:color w:val="auto"/>
        </w:rPr>
      </w:pPr>
    </w:p>
    <w:p>
      <w:pPr>
        <w:ind w:left="1400"/>
        <w:spacing w:after="0"/>
        <w:rPr>
          <w:rFonts w:ascii="Arial" w:cs="Arial" w:eastAsia="Arial" w:hAnsi="Arial"/>
          <w:sz w:val="18"/>
          <w:szCs w:val="18"/>
          <w:b w:val="1"/>
          <w:bCs w:val="1"/>
          <w:color w:val="auto"/>
        </w:rPr>
      </w:pPr>
      <w:r>
        <w:rPr>
          <w:rFonts w:ascii="Arial" w:cs="Arial" w:eastAsia="Arial" w:hAnsi="Arial"/>
          <w:sz w:val="18"/>
          <w:szCs w:val="18"/>
          <w:color w:val="auto"/>
        </w:rPr>
        <w:t>9.3%*</w:t>
      </w:r>
    </w:p>
    <w:p>
      <w:pPr>
        <w:spacing w:after="0" w:line="32" w:lineRule="exact"/>
        <w:rPr>
          <w:rFonts w:ascii="Arial" w:cs="Arial" w:eastAsia="Arial" w:hAnsi="Arial"/>
          <w:sz w:val="18"/>
          <w:szCs w:val="18"/>
          <w:b w:val="1"/>
          <w:bCs w:val="1"/>
          <w:color w:val="auto"/>
        </w:rPr>
      </w:pPr>
    </w:p>
    <w:p>
      <w:pPr>
        <w:ind w:left="1400" w:right="7160" w:hanging="795"/>
        <w:spacing w:after="0" w:line="516" w:lineRule="auto"/>
        <w:tabs>
          <w:tab w:leader="none" w:pos="1400" w:val="left"/>
        </w:tabs>
        <w:numPr>
          <w:ilvl w:val="1"/>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TYPE OF REPORTING PERSON </w:t>
      </w:r>
      <w:r>
        <w:rPr>
          <w:rFonts w:ascii="Arial" w:cs="Arial" w:eastAsia="Arial" w:hAnsi="Arial"/>
          <w:sz w:val="18"/>
          <w:szCs w:val="18"/>
          <w:color w:val="auto"/>
        </w:rPr>
        <w:t>IN/HC</w:t>
      </w:r>
    </w:p>
    <w:p>
      <w:pPr>
        <w:ind w:right="20"/>
        <w:spacing w:after="0" w:line="253" w:lineRule="auto"/>
        <w:rPr>
          <w:rFonts w:ascii="Arial" w:cs="Arial" w:eastAsia="Arial" w:hAnsi="Arial"/>
          <w:sz w:val="18"/>
          <w:szCs w:val="18"/>
          <w:b w:val="1"/>
          <w:bCs w:val="1"/>
          <w:color w:val="auto"/>
        </w:rPr>
      </w:pPr>
      <w:r>
        <w:rPr>
          <w:rFonts w:ascii="Arial" w:cs="Arial" w:eastAsia="Arial" w:hAnsi="Arial"/>
          <w:sz w:val="14"/>
          <w:szCs w:val="14"/>
          <w:color w:val="auto"/>
        </w:rPr>
        <w:t>* Beneficial ownership based on 42,446,188 shares of Common Stock outstanding as of October 21, 2022, as reported on the Issuer’s Quarterly Report on Form 10-Q filed with the Securities and Exchange Commission (the “SEC”) on October 28,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379095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0"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2280" w:type="dxa"/>
            <w:vAlign w:val="bottom"/>
          </w:tcPr>
          <w:p>
            <w:pPr>
              <w:spacing w:after="0"/>
              <w:rPr>
                <w:sz w:val="20"/>
                <w:szCs w:val="20"/>
                <w:color w:val="auto"/>
              </w:rPr>
            </w:pPr>
            <w:r>
              <w:rPr>
                <w:rFonts w:ascii="Arial" w:cs="Arial" w:eastAsia="Arial" w:hAnsi="Arial"/>
                <w:sz w:val="18"/>
                <w:szCs w:val="18"/>
                <w:b w:val="1"/>
                <w:bCs w:val="1"/>
                <w:color w:val="auto"/>
              </w:rPr>
              <w:t>Item 1(a)</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Name of Issuer</w:t>
            </w:r>
            <w:r>
              <w:rPr>
                <w:rFonts w:ascii="Arial" w:cs="Arial" w:eastAsia="Arial" w:hAnsi="Arial"/>
                <w:sz w:val="18"/>
                <w:szCs w:val="18"/>
                <w:color w:val="auto"/>
              </w:rPr>
              <w:t>:</w:t>
            </w:r>
          </w:p>
        </w:tc>
      </w:tr>
      <w:tr>
        <w:trPr>
          <w:trHeight w:val="20"/>
        </w:trPr>
        <w:tc>
          <w:tcPr>
            <w:tcW w:w="228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360" w:type="dxa"/>
            <w:vAlign w:val="bottom"/>
          </w:tcPr>
          <w:p>
            <w:pPr>
              <w:spacing w:after="0" w:line="20" w:lineRule="exact"/>
              <w:rPr>
                <w:sz w:val="1"/>
                <w:szCs w:val="1"/>
                <w:color w:val="auto"/>
              </w:rPr>
            </w:pPr>
          </w:p>
        </w:tc>
      </w:tr>
      <w:tr>
        <w:trPr>
          <w:trHeight w:val="453"/>
        </w:trPr>
        <w:tc>
          <w:tcPr>
            <w:tcW w:w="2280" w:type="dxa"/>
            <w:vAlign w:val="bottom"/>
          </w:tcPr>
          <w:p>
            <w:pPr>
              <w:spacing w:after="0"/>
              <w:rPr>
                <w:sz w:val="24"/>
                <w:szCs w:val="24"/>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Morningstar, Inc.</w:t>
            </w:r>
          </w:p>
        </w:tc>
      </w:tr>
      <w:tr>
        <w:trPr>
          <w:trHeight w:val="392"/>
        </w:trPr>
        <w:tc>
          <w:tcPr>
            <w:tcW w:w="2280" w:type="dxa"/>
            <w:vAlign w:val="bottom"/>
          </w:tcPr>
          <w:p>
            <w:pPr>
              <w:spacing w:after="0"/>
              <w:rPr>
                <w:sz w:val="20"/>
                <w:szCs w:val="20"/>
                <w:color w:val="auto"/>
              </w:rPr>
            </w:pPr>
            <w:r>
              <w:rPr>
                <w:rFonts w:ascii="Arial" w:cs="Arial" w:eastAsia="Arial" w:hAnsi="Arial"/>
                <w:sz w:val="18"/>
                <w:szCs w:val="18"/>
                <w:b w:val="1"/>
                <w:bCs w:val="1"/>
                <w:color w:val="auto"/>
              </w:rPr>
              <w:t>Item 1(b)</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Address of Issuer’s Principal Executive Offices</w:t>
            </w:r>
            <w:r>
              <w:rPr>
                <w:rFonts w:ascii="Arial" w:cs="Arial" w:eastAsia="Arial" w:hAnsi="Arial"/>
                <w:sz w:val="18"/>
                <w:szCs w:val="18"/>
                <w:color w:val="auto"/>
              </w:rPr>
              <w:t>:</w:t>
            </w:r>
          </w:p>
        </w:tc>
      </w:tr>
      <w:tr>
        <w:trPr>
          <w:trHeight w:val="438"/>
        </w:trPr>
        <w:tc>
          <w:tcPr>
            <w:tcW w:w="2280" w:type="dxa"/>
            <w:vAlign w:val="bottom"/>
          </w:tcPr>
          <w:p>
            <w:pPr>
              <w:spacing w:after="0"/>
              <w:rPr>
                <w:sz w:val="24"/>
                <w:szCs w:val="24"/>
                <w:color w:val="auto"/>
              </w:rPr>
            </w:pPr>
          </w:p>
        </w:tc>
        <w:tc>
          <w:tcPr>
            <w:tcW w:w="3600" w:type="dxa"/>
            <w:vAlign w:val="bottom"/>
            <w:tcBorders>
              <w:top w:val="single" w:sz="8" w:color="auto"/>
            </w:tcBorders>
            <w:gridSpan w:val="7"/>
          </w:tcPr>
          <w:p>
            <w:pPr>
              <w:spacing w:after="0"/>
              <w:rPr>
                <w:sz w:val="20"/>
                <w:szCs w:val="20"/>
                <w:color w:val="auto"/>
              </w:rPr>
            </w:pPr>
            <w:r>
              <w:rPr>
                <w:rFonts w:ascii="Arial" w:cs="Arial" w:eastAsia="Arial" w:hAnsi="Arial"/>
                <w:sz w:val="18"/>
                <w:szCs w:val="18"/>
                <w:color w:val="auto"/>
              </w:rPr>
              <w:t>22 West Washington Street</w:t>
            </w:r>
          </w:p>
        </w:tc>
        <w:tc>
          <w:tcPr>
            <w:tcW w:w="5360" w:type="dxa"/>
            <w:vAlign w:val="bottom"/>
          </w:tcPr>
          <w:p>
            <w:pPr>
              <w:spacing w:after="0"/>
              <w:rPr>
                <w:sz w:val="24"/>
                <w:szCs w:val="24"/>
                <w:color w:val="auto"/>
              </w:rPr>
            </w:pPr>
          </w:p>
        </w:tc>
      </w:tr>
      <w:tr>
        <w:trPr>
          <w:trHeight w:val="230"/>
        </w:trPr>
        <w:tc>
          <w:tcPr>
            <w:tcW w:w="2280" w:type="dxa"/>
            <w:vAlign w:val="bottom"/>
          </w:tcPr>
          <w:p>
            <w:pPr>
              <w:spacing w:after="0"/>
              <w:rPr>
                <w:sz w:val="20"/>
                <w:szCs w:val="20"/>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Chicago, Illinois 60602</w:t>
            </w:r>
          </w:p>
        </w:tc>
      </w:tr>
      <w:tr>
        <w:trPr>
          <w:trHeight w:val="439"/>
        </w:trPr>
        <w:tc>
          <w:tcPr>
            <w:tcW w:w="2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5360" w:type="dxa"/>
            <w:vAlign w:val="bottom"/>
            <w:tcBorders>
              <w:bottom w:val="single" w:sz="8" w:color="auto"/>
            </w:tcBorders>
          </w:tcPr>
          <w:p>
            <w:pPr>
              <w:spacing w:after="0"/>
              <w:rPr>
                <w:sz w:val="24"/>
                <w:szCs w:val="24"/>
                <w:color w:val="auto"/>
              </w:rPr>
            </w:pPr>
          </w:p>
        </w:tc>
      </w:tr>
      <w:tr>
        <w:trPr>
          <w:trHeight w:val="392"/>
        </w:trPr>
        <w:tc>
          <w:tcPr>
            <w:tcW w:w="2280" w:type="dxa"/>
            <w:vAlign w:val="bottom"/>
          </w:tcPr>
          <w:p>
            <w:pPr>
              <w:spacing w:after="0"/>
              <w:rPr>
                <w:sz w:val="20"/>
                <w:szCs w:val="20"/>
                <w:color w:val="auto"/>
              </w:rPr>
            </w:pPr>
            <w:r>
              <w:rPr>
                <w:rFonts w:ascii="Arial" w:cs="Arial" w:eastAsia="Arial" w:hAnsi="Arial"/>
                <w:sz w:val="18"/>
                <w:szCs w:val="18"/>
                <w:b w:val="1"/>
                <w:bCs w:val="1"/>
                <w:color w:val="auto"/>
              </w:rPr>
              <w:t>Items 2(a)</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Name of Person Filing:</w:t>
            </w:r>
          </w:p>
        </w:tc>
      </w:tr>
      <w:tr>
        <w:trPr>
          <w:trHeight w:val="20"/>
        </w:trPr>
        <w:tc>
          <w:tcPr>
            <w:tcW w:w="228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160" w:type="dxa"/>
            <w:vAlign w:val="bottom"/>
            <w:gridSpan w:val="2"/>
          </w:tcPr>
          <w:p>
            <w:pPr>
              <w:spacing w:after="0" w:line="20" w:lineRule="exact"/>
              <w:rPr>
                <w:sz w:val="1"/>
                <w:szCs w:val="1"/>
                <w:color w:val="auto"/>
              </w:rPr>
            </w:pPr>
          </w:p>
        </w:tc>
      </w:tr>
      <w:tr>
        <w:trPr>
          <w:trHeight w:val="438"/>
        </w:trPr>
        <w:tc>
          <w:tcPr>
            <w:tcW w:w="2280" w:type="dxa"/>
            <w:vAlign w:val="bottom"/>
          </w:tcPr>
          <w:p>
            <w:pPr>
              <w:spacing w:after="0"/>
              <w:rPr>
                <w:sz w:val="24"/>
                <w:szCs w:val="24"/>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w w:val="95"/>
              </w:rPr>
              <w:t>This Schedule 13G is being filed jointly by Select Equity Group, L.P., a Delaware limited partnership (“Select LP”), and</w:t>
            </w:r>
          </w:p>
        </w:tc>
      </w:tr>
      <w:tr>
        <w:trPr>
          <w:trHeight w:val="216"/>
        </w:trPr>
        <w:tc>
          <w:tcPr>
            <w:tcW w:w="2280" w:type="dxa"/>
            <w:vAlign w:val="bottom"/>
          </w:tcPr>
          <w:p>
            <w:pPr>
              <w:spacing w:after="0"/>
              <w:rPr>
                <w:sz w:val="18"/>
                <w:szCs w:val="18"/>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w w:val="91"/>
              </w:rPr>
              <w:t>George S. Loening (“Loening”), who is the majority owner of Select LP and managing member of its general partner. Select</w:t>
            </w:r>
          </w:p>
        </w:tc>
      </w:tr>
      <w:tr>
        <w:trPr>
          <w:trHeight w:val="230"/>
        </w:trPr>
        <w:tc>
          <w:tcPr>
            <w:tcW w:w="2280" w:type="dxa"/>
            <w:vAlign w:val="bottom"/>
          </w:tcPr>
          <w:p>
            <w:pPr>
              <w:spacing w:after="0"/>
              <w:rPr>
                <w:sz w:val="20"/>
                <w:szCs w:val="20"/>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LP and Loening are sometimes jointly referred to herein as the “Select Reporting Persons.”</w:t>
            </w:r>
          </w:p>
        </w:tc>
      </w:tr>
      <w:tr>
        <w:trPr>
          <w:trHeight w:val="392"/>
        </w:trPr>
        <w:tc>
          <w:tcPr>
            <w:tcW w:w="2280" w:type="dxa"/>
            <w:vAlign w:val="bottom"/>
          </w:tcPr>
          <w:p>
            <w:pPr>
              <w:spacing w:after="0"/>
              <w:rPr>
                <w:sz w:val="20"/>
                <w:szCs w:val="20"/>
                <w:color w:val="auto"/>
              </w:rPr>
            </w:pPr>
            <w:r>
              <w:rPr>
                <w:rFonts w:ascii="Arial" w:cs="Arial" w:eastAsia="Arial" w:hAnsi="Arial"/>
                <w:sz w:val="18"/>
                <w:szCs w:val="18"/>
                <w:b w:val="1"/>
                <w:bCs w:val="1"/>
                <w:color w:val="auto"/>
              </w:rPr>
              <w:t>Item 2(b)</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Address of Principal Business Office:</w:t>
            </w:r>
          </w:p>
        </w:tc>
      </w:tr>
      <w:tr>
        <w:trPr>
          <w:trHeight w:val="20"/>
        </w:trPr>
        <w:tc>
          <w:tcPr>
            <w:tcW w:w="228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160" w:type="dxa"/>
            <w:vAlign w:val="bottom"/>
            <w:gridSpan w:val="2"/>
          </w:tcPr>
          <w:p>
            <w:pPr>
              <w:spacing w:after="0" w:line="20" w:lineRule="exact"/>
              <w:rPr>
                <w:sz w:val="1"/>
                <w:szCs w:val="1"/>
                <w:color w:val="auto"/>
              </w:rPr>
            </w:pPr>
          </w:p>
        </w:tc>
      </w:tr>
      <w:tr>
        <w:trPr>
          <w:trHeight w:val="453"/>
        </w:trPr>
        <w:tc>
          <w:tcPr>
            <w:tcW w:w="2280" w:type="dxa"/>
            <w:vAlign w:val="bottom"/>
          </w:tcPr>
          <w:p>
            <w:pPr>
              <w:spacing w:after="0"/>
              <w:rPr>
                <w:sz w:val="24"/>
                <w:szCs w:val="24"/>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The business address of each of the Select Reporting Persons is:</w:t>
            </w:r>
          </w:p>
        </w:tc>
      </w:tr>
      <w:tr>
        <w:trPr>
          <w:trHeight w:val="418"/>
        </w:trPr>
        <w:tc>
          <w:tcPr>
            <w:tcW w:w="2280" w:type="dxa"/>
            <w:vAlign w:val="bottom"/>
          </w:tcPr>
          <w:p>
            <w:pPr>
              <w:spacing w:after="0"/>
              <w:rPr>
                <w:sz w:val="24"/>
                <w:szCs w:val="24"/>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380 Lafayette Street, 6th Floor</w:t>
            </w:r>
          </w:p>
        </w:tc>
      </w:tr>
      <w:tr>
        <w:trPr>
          <w:trHeight w:val="230"/>
        </w:trPr>
        <w:tc>
          <w:tcPr>
            <w:tcW w:w="2280" w:type="dxa"/>
            <w:vAlign w:val="bottom"/>
          </w:tcPr>
          <w:p>
            <w:pPr>
              <w:spacing w:after="0"/>
              <w:rPr>
                <w:sz w:val="20"/>
                <w:szCs w:val="20"/>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New York, New York 10003</w:t>
            </w:r>
          </w:p>
        </w:tc>
      </w:tr>
      <w:tr>
        <w:trPr>
          <w:trHeight w:val="392"/>
        </w:trPr>
        <w:tc>
          <w:tcPr>
            <w:tcW w:w="2280" w:type="dxa"/>
            <w:vAlign w:val="bottom"/>
          </w:tcPr>
          <w:p>
            <w:pPr>
              <w:spacing w:after="0"/>
              <w:rPr>
                <w:sz w:val="20"/>
                <w:szCs w:val="20"/>
                <w:color w:val="auto"/>
              </w:rPr>
            </w:pPr>
            <w:r>
              <w:rPr>
                <w:rFonts w:ascii="Arial" w:cs="Arial" w:eastAsia="Arial" w:hAnsi="Arial"/>
                <w:sz w:val="18"/>
                <w:szCs w:val="18"/>
                <w:b w:val="1"/>
                <w:bCs w:val="1"/>
                <w:color w:val="auto"/>
              </w:rPr>
              <w:t>Item 2(c)</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Citizenship:</w:t>
            </w:r>
          </w:p>
        </w:tc>
      </w:tr>
      <w:tr>
        <w:trPr>
          <w:trHeight w:val="20"/>
        </w:trPr>
        <w:tc>
          <w:tcPr>
            <w:tcW w:w="228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960" w:type="dxa"/>
            <w:vAlign w:val="bottom"/>
            <w:gridSpan w:val="3"/>
          </w:tcPr>
          <w:p>
            <w:pPr>
              <w:spacing w:after="0" w:line="20" w:lineRule="exact"/>
              <w:rPr>
                <w:sz w:val="1"/>
                <w:szCs w:val="1"/>
                <w:color w:val="auto"/>
              </w:rPr>
            </w:pPr>
          </w:p>
        </w:tc>
      </w:tr>
      <w:tr>
        <w:trPr>
          <w:trHeight w:val="453"/>
        </w:trPr>
        <w:tc>
          <w:tcPr>
            <w:tcW w:w="2280" w:type="dxa"/>
            <w:vAlign w:val="bottom"/>
          </w:tcPr>
          <w:p>
            <w:pPr>
              <w:spacing w:after="0"/>
              <w:rPr>
                <w:sz w:val="24"/>
                <w:szCs w:val="24"/>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George S. Loening is a United States citizen.</w:t>
            </w:r>
          </w:p>
        </w:tc>
      </w:tr>
      <w:tr>
        <w:trPr>
          <w:trHeight w:val="391"/>
        </w:trPr>
        <w:tc>
          <w:tcPr>
            <w:tcW w:w="2280" w:type="dxa"/>
            <w:vAlign w:val="bottom"/>
          </w:tcPr>
          <w:p>
            <w:pPr>
              <w:spacing w:after="0"/>
              <w:rPr>
                <w:sz w:val="20"/>
                <w:szCs w:val="20"/>
                <w:color w:val="auto"/>
              </w:rPr>
            </w:pPr>
            <w:r>
              <w:rPr>
                <w:rFonts w:ascii="Arial" w:cs="Arial" w:eastAsia="Arial" w:hAnsi="Arial"/>
                <w:sz w:val="18"/>
                <w:szCs w:val="18"/>
                <w:b w:val="1"/>
                <w:bCs w:val="1"/>
                <w:color w:val="auto"/>
              </w:rPr>
              <w:t>Item 2(d)</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Title of Class of Securities:</w:t>
            </w:r>
          </w:p>
        </w:tc>
      </w:tr>
      <w:tr>
        <w:trPr>
          <w:trHeight w:val="20"/>
        </w:trPr>
        <w:tc>
          <w:tcPr>
            <w:tcW w:w="2280" w:type="dxa"/>
            <w:vAlign w:val="bottom"/>
          </w:tcPr>
          <w:p>
            <w:pPr>
              <w:spacing w:after="0" w:line="20" w:lineRule="exact"/>
              <w:rPr>
                <w:sz w:val="1"/>
                <w:szCs w:val="1"/>
                <w:color w:val="auto"/>
              </w:rPr>
            </w:pPr>
          </w:p>
        </w:tc>
        <w:tc>
          <w:tcPr>
            <w:tcW w:w="1220" w:type="dxa"/>
            <w:vAlign w:val="bottom"/>
            <w:gridSpan w:val="3"/>
            <w:shd w:val="clear" w:color="auto" w:fill="000000"/>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6960" w:type="dxa"/>
            <w:vAlign w:val="bottom"/>
            <w:gridSpan w:val="3"/>
          </w:tcPr>
          <w:p>
            <w:pPr>
              <w:spacing w:after="0" w:line="20" w:lineRule="exact"/>
              <w:rPr>
                <w:sz w:val="1"/>
                <w:szCs w:val="1"/>
                <w:color w:val="auto"/>
              </w:rPr>
            </w:pPr>
          </w:p>
        </w:tc>
      </w:tr>
      <w:tr>
        <w:trPr>
          <w:trHeight w:val="453"/>
        </w:trPr>
        <w:tc>
          <w:tcPr>
            <w:tcW w:w="2280" w:type="dxa"/>
            <w:vAlign w:val="bottom"/>
          </w:tcPr>
          <w:p>
            <w:pPr>
              <w:spacing w:after="0"/>
              <w:rPr>
                <w:sz w:val="24"/>
                <w:szCs w:val="24"/>
                <w:color w:val="auto"/>
              </w:rPr>
            </w:pPr>
          </w:p>
        </w:tc>
        <w:tc>
          <w:tcPr>
            <w:tcW w:w="8960" w:type="dxa"/>
            <w:vAlign w:val="bottom"/>
            <w:gridSpan w:val="8"/>
          </w:tcPr>
          <w:p>
            <w:pPr>
              <w:spacing w:after="0"/>
              <w:rPr>
                <w:sz w:val="20"/>
                <w:szCs w:val="20"/>
                <w:color w:val="auto"/>
              </w:rPr>
            </w:pPr>
            <w:r>
              <w:rPr>
                <w:rFonts w:ascii="Arial" w:cs="Arial" w:eastAsia="Arial" w:hAnsi="Arial"/>
                <w:sz w:val="18"/>
                <w:szCs w:val="18"/>
                <w:color w:val="auto"/>
              </w:rPr>
              <w:t>Common Stock, no par value</w:t>
            </w:r>
          </w:p>
        </w:tc>
      </w:tr>
      <w:tr>
        <w:trPr>
          <w:trHeight w:val="391"/>
        </w:trPr>
        <w:tc>
          <w:tcPr>
            <w:tcW w:w="2280" w:type="dxa"/>
            <w:vAlign w:val="bottom"/>
          </w:tcPr>
          <w:p>
            <w:pPr>
              <w:spacing w:after="0"/>
              <w:rPr>
                <w:sz w:val="20"/>
                <w:szCs w:val="20"/>
                <w:color w:val="auto"/>
              </w:rPr>
            </w:pPr>
            <w:r>
              <w:rPr>
                <w:rFonts w:ascii="Arial" w:cs="Arial" w:eastAsia="Arial" w:hAnsi="Arial"/>
                <w:sz w:val="18"/>
                <w:szCs w:val="18"/>
                <w:b w:val="1"/>
                <w:bCs w:val="1"/>
                <w:color w:val="auto"/>
              </w:rPr>
              <w:t>Item 2(e)</w:t>
            </w:r>
          </w:p>
        </w:tc>
        <w:tc>
          <w:tcPr>
            <w:tcW w:w="8960" w:type="dxa"/>
            <w:vAlign w:val="bottom"/>
            <w:gridSpan w:val="8"/>
          </w:tcPr>
          <w:p>
            <w:pPr>
              <w:spacing w:after="0"/>
              <w:rPr>
                <w:sz w:val="20"/>
                <w:szCs w:val="20"/>
                <w:color w:val="auto"/>
              </w:rPr>
            </w:pPr>
            <w:r>
              <w:rPr>
                <w:rFonts w:ascii="Arial" w:cs="Arial" w:eastAsia="Arial" w:hAnsi="Arial"/>
                <w:sz w:val="18"/>
                <w:szCs w:val="18"/>
                <w:b w:val="1"/>
                <w:bCs w:val="1"/>
                <w:color w:val="auto"/>
              </w:rPr>
              <w:t>CUSIP Number:</w:t>
            </w:r>
          </w:p>
        </w:tc>
      </w:tr>
      <w:tr>
        <w:trPr>
          <w:trHeight w:val="453"/>
        </w:trPr>
        <w:tc>
          <w:tcPr>
            <w:tcW w:w="2280" w:type="dxa"/>
            <w:vAlign w:val="bottom"/>
          </w:tcPr>
          <w:p>
            <w:pPr>
              <w:spacing w:after="0"/>
              <w:rPr>
                <w:sz w:val="24"/>
                <w:szCs w:val="24"/>
                <w:color w:val="auto"/>
              </w:rPr>
            </w:pPr>
          </w:p>
        </w:tc>
        <w:tc>
          <w:tcPr>
            <w:tcW w:w="86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3"/>
              </w:rPr>
              <w:t>617700109</w:t>
            </w:r>
          </w:p>
        </w:tc>
        <w:tc>
          <w:tcPr>
            <w:tcW w:w="30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3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380" w:lineRule="exact"/>
        <w:rPr>
          <w:sz w:val="20"/>
          <w:szCs w:val="20"/>
          <w:color w:val="auto"/>
        </w:rPr>
      </w:pPr>
    </w:p>
    <w:p>
      <w:pPr>
        <w:ind w:left="140"/>
        <w:spacing w:after="0"/>
        <w:tabs>
          <w:tab w:leader="none" w:pos="10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u w:val="single" w:color="auto"/>
          <w:color w:val="auto"/>
        </w:rPr>
        <w:t>If this statement is filed pursuant to Rules 13d-1(b), or 13d-2(b) or (c), check whether the person filing is</w:t>
      </w:r>
      <w:r>
        <w:rPr>
          <w:rFonts w:ascii="Arial" w:cs="Arial" w:eastAsia="Arial" w:hAnsi="Arial"/>
          <w:sz w:val="16"/>
          <w:szCs w:val="16"/>
          <w:b w:val="1"/>
          <w:bCs w:val="1"/>
          <w:color w:val="auto"/>
        </w:rPr>
        <w:t>:</w:t>
      </w:r>
    </w:p>
    <w:p>
      <w:pPr>
        <w:spacing w:after="0" w:line="196" w:lineRule="exact"/>
        <w:rPr>
          <w:sz w:val="20"/>
          <w:szCs w:val="20"/>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w:t>
      </w:r>
    </w:p>
    <w:p>
      <w:pPr>
        <w:spacing w:after="0" w:line="57"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w:t>
      </w:r>
    </w:p>
    <w:p>
      <w:pPr>
        <w:spacing w:after="0" w:line="9"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w:t>
      </w:r>
    </w:p>
    <w:p>
      <w:pPr>
        <w:spacing w:after="0" w:line="9"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w:t>
      </w:r>
    </w:p>
    <w:p>
      <w:pPr>
        <w:spacing w:after="0" w:line="9"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Rule 13d-1(b)(1)(ii)(E);</w:t>
      </w:r>
    </w:p>
    <w:p>
      <w:pPr>
        <w:spacing w:after="0" w:line="9"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Rule 13d-1(b)(1)(ii)(F);</w:t>
      </w:r>
    </w:p>
    <w:p>
      <w:pPr>
        <w:spacing w:after="0" w:line="9"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Rule 13d-1(b)(1)(ii)(G);</w:t>
      </w:r>
    </w:p>
    <w:p>
      <w:pPr>
        <w:spacing w:after="0" w:line="9"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 as defined in Section 3(b) of the Federal Deposit Insurance Act (12 U.S.C. 1813);</w:t>
      </w:r>
    </w:p>
    <w:p>
      <w:pPr>
        <w:spacing w:after="0" w:line="27" w:lineRule="exact"/>
        <w:rPr>
          <w:rFonts w:ascii="Arial" w:cs="Arial" w:eastAsia="Arial" w:hAnsi="Arial"/>
          <w:sz w:val="18"/>
          <w:szCs w:val="18"/>
          <w:color w:val="auto"/>
        </w:rPr>
      </w:pPr>
    </w:p>
    <w:p>
      <w:pPr>
        <w:ind w:left="2280" w:right="280" w:hanging="509"/>
        <w:spacing w:after="0" w:line="226"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w:t>
      </w: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Rule 240.13d-1(b)(1)(ii)(J);</w:t>
      </w:r>
    </w:p>
    <w:p>
      <w:pPr>
        <w:spacing w:after="0" w:line="10" w:lineRule="exact"/>
        <w:rPr>
          <w:rFonts w:ascii="Arial" w:cs="Arial" w:eastAsia="Arial" w:hAnsi="Arial"/>
          <w:sz w:val="18"/>
          <w:szCs w:val="18"/>
          <w:color w:val="auto"/>
        </w:rPr>
      </w:pPr>
    </w:p>
    <w:p>
      <w:pPr>
        <w:ind w:left="2280" w:hanging="509"/>
        <w:spacing w:after="0" w:line="207" w:lineRule="exact"/>
        <w:tabs>
          <w:tab w:leader="none" w:pos="228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Rule 240.13d-1(b)(1)(ii)(K).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373380</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580" w:type="dxa"/>
            <w:vAlign w:val="bottom"/>
          </w:tcPr>
          <w:p>
            <w:pPr>
              <w:spacing w:after="0"/>
              <w:rPr>
                <w:sz w:val="20"/>
                <w:szCs w:val="20"/>
                <w:color w:val="auto"/>
              </w:rPr>
            </w:pPr>
            <w:r>
              <w:rPr>
                <w:rFonts w:ascii="Arial" w:cs="Arial" w:eastAsia="Arial" w:hAnsi="Arial"/>
                <w:sz w:val="18"/>
                <w:szCs w:val="18"/>
                <w:b w:val="1"/>
                <w:bCs w:val="1"/>
                <w:color w:val="auto"/>
              </w:rPr>
              <w:t>Item 4</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rPr>
              <w:t>Ownership:</w:t>
            </w:r>
          </w:p>
        </w:tc>
      </w:tr>
      <w:tr>
        <w:trPr>
          <w:trHeight w:val="20"/>
        </w:trPr>
        <w:tc>
          <w:tcPr>
            <w:tcW w:w="15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438"/>
        </w:trPr>
        <w:tc>
          <w:tcPr>
            <w:tcW w:w="1580" w:type="dxa"/>
            <w:vAlign w:val="bottom"/>
          </w:tcPr>
          <w:p>
            <w:pPr>
              <w:spacing w:after="0"/>
              <w:rPr>
                <w:sz w:val="24"/>
                <w:szCs w:val="24"/>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w w:val="93"/>
              </w:rPr>
              <w:t>The information required by Items 4(a)-(c), as of the date hereof, is set forth in Rows 5-11 of the cover page hereto for each Select</w:t>
            </w:r>
          </w:p>
        </w:tc>
      </w:tr>
      <w:tr>
        <w:trPr>
          <w:trHeight w:val="230"/>
        </w:trPr>
        <w:tc>
          <w:tcPr>
            <w:tcW w:w="1580" w:type="dxa"/>
            <w:vAlign w:val="bottom"/>
          </w:tcPr>
          <w:p>
            <w:pPr>
              <w:spacing w:after="0"/>
              <w:rPr>
                <w:sz w:val="20"/>
                <w:szCs w:val="20"/>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rPr>
              <w:t>Reporting Person and is incorporated herein by reference for each such Select Reporting Person.</w:t>
            </w:r>
          </w:p>
        </w:tc>
      </w:tr>
      <w:tr>
        <w:trPr>
          <w:trHeight w:val="439"/>
        </w:trPr>
        <w:tc>
          <w:tcPr>
            <w:tcW w:w="15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r>
      <w:tr>
        <w:trPr>
          <w:trHeight w:val="392"/>
        </w:trPr>
        <w:tc>
          <w:tcPr>
            <w:tcW w:w="1580" w:type="dxa"/>
            <w:vAlign w:val="bottom"/>
          </w:tcPr>
          <w:p>
            <w:pPr>
              <w:spacing w:after="0"/>
              <w:rPr>
                <w:sz w:val="20"/>
                <w:szCs w:val="20"/>
                <w:color w:val="auto"/>
              </w:rPr>
            </w:pPr>
            <w:r>
              <w:rPr>
                <w:rFonts w:ascii="Arial" w:cs="Arial" w:eastAsia="Arial" w:hAnsi="Arial"/>
                <w:sz w:val="18"/>
                <w:szCs w:val="18"/>
                <w:b w:val="1"/>
                <w:bCs w:val="1"/>
                <w:color w:val="auto"/>
              </w:rPr>
              <w:t>Item 5</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rPr>
              <w:t>Ownership of Five Percent or Less of a Class:</w:t>
            </w:r>
          </w:p>
        </w:tc>
      </w:tr>
      <w:tr>
        <w:trPr>
          <w:trHeight w:val="20"/>
        </w:trPr>
        <w:tc>
          <w:tcPr>
            <w:tcW w:w="15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gridSpan w:val="2"/>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438"/>
        </w:trPr>
        <w:tc>
          <w:tcPr>
            <w:tcW w:w="1580" w:type="dxa"/>
            <w:vAlign w:val="bottom"/>
          </w:tcPr>
          <w:p>
            <w:pPr>
              <w:spacing w:after="0"/>
              <w:rPr>
                <w:sz w:val="24"/>
                <w:szCs w:val="24"/>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w w:val="91"/>
              </w:rPr>
              <w:t>If this statement is being filed to report the fact that as of the date hereof a reporting person has ceased to be the beneficial owner of</w:t>
            </w:r>
          </w:p>
        </w:tc>
      </w:tr>
      <w:tr>
        <w:trPr>
          <w:trHeight w:val="230"/>
        </w:trPr>
        <w:tc>
          <w:tcPr>
            <w:tcW w:w="1580" w:type="dxa"/>
            <w:vAlign w:val="bottom"/>
          </w:tcPr>
          <w:p>
            <w:pPr>
              <w:spacing w:after="0"/>
              <w:rPr>
                <w:sz w:val="20"/>
                <w:szCs w:val="20"/>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rPr>
              <w:t>more than 5 percent of the class of securities, check the following [ ].</w:t>
            </w:r>
          </w:p>
        </w:tc>
      </w:tr>
      <w:tr>
        <w:trPr>
          <w:trHeight w:val="439"/>
        </w:trPr>
        <w:tc>
          <w:tcPr>
            <w:tcW w:w="15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r>
      <w:tr>
        <w:trPr>
          <w:trHeight w:val="391"/>
        </w:trPr>
        <w:tc>
          <w:tcPr>
            <w:tcW w:w="158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rPr>
              <w:t>Ownership of More than Five Percent on Behalf of Another Person:</w:t>
            </w:r>
          </w:p>
        </w:tc>
      </w:tr>
      <w:tr>
        <w:trPr>
          <w:trHeight w:val="453"/>
        </w:trPr>
        <w:tc>
          <w:tcPr>
            <w:tcW w:w="1580" w:type="dxa"/>
            <w:vAlign w:val="bottom"/>
          </w:tcPr>
          <w:p>
            <w:pPr>
              <w:spacing w:after="0"/>
              <w:rPr>
                <w:sz w:val="24"/>
                <w:szCs w:val="24"/>
                <w:color w:val="auto"/>
              </w:rPr>
            </w:pPr>
          </w:p>
        </w:tc>
        <w:tc>
          <w:tcPr>
            <w:tcW w:w="5140" w:type="dxa"/>
            <w:vAlign w:val="bottom"/>
            <w:tcBorders>
              <w:top w:val="single" w:sz="8" w:color="auto"/>
            </w:tcBorders>
            <w:gridSpan w:val="7"/>
          </w:tcPr>
          <w:p>
            <w:pPr>
              <w:spacing w:after="0"/>
              <w:rPr>
                <w:sz w:val="20"/>
                <w:szCs w:val="20"/>
                <w:color w:val="auto"/>
              </w:rPr>
            </w:pPr>
            <w:r>
              <w:rPr>
                <w:rFonts w:ascii="Arial" w:cs="Arial" w:eastAsia="Arial" w:hAnsi="Arial"/>
                <w:sz w:val="18"/>
                <w:szCs w:val="18"/>
                <w:color w:val="auto"/>
              </w:rPr>
              <w:t>N/A</w:t>
            </w:r>
          </w:p>
        </w:tc>
        <w:tc>
          <w:tcPr>
            <w:tcW w:w="4520" w:type="dxa"/>
            <w:vAlign w:val="bottom"/>
            <w:gridSpan w:val="4"/>
          </w:tcPr>
          <w:p>
            <w:pPr>
              <w:spacing w:after="0"/>
              <w:rPr>
                <w:sz w:val="24"/>
                <w:szCs w:val="24"/>
                <w:color w:val="auto"/>
              </w:rPr>
            </w:pPr>
          </w:p>
        </w:tc>
      </w:tr>
      <w:tr>
        <w:trPr>
          <w:trHeight w:val="223"/>
        </w:trPr>
        <w:tc>
          <w:tcPr>
            <w:tcW w:w="15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35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r>
      <w:tr>
        <w:trPr>
          <w:trHeight w:val="608"/>
        </w:trPr>
        <w:tc>
          <w:tcPr>
            <w:tcW w:w="1580" w:type="dxa"/>
            <w:vAlign w:val="bottom"/>
          </w:tcPr>
          <w:p>
            <w:pPr>
              <w:spacing w:after="0"/>
              <w:rPr>
                <w:sz w:val="20"/>
                <w:szCs w:val="20"/>
                <w:color w:val="auto"/>
              </w:rPr>
            </w:pPr>
            <w:r>
              <w:rPr>
                <w:rFonts w:ascii="Arial" w:cs="Arial" w:eastAsia="Arial" w:hAnsi="Arial"/>
                <w:sz w:val="18"/>
                <w:szCs w:val="18"/>
                <w:b w:val="1"/>
                <w:bCs w:val="1"/>
                <w:color w:val="auto"/>
              </w:rPr>
              <w:t>Item 7</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w w:val="93"/>
              </w:rPr>
              <w:t>Identification and Classification of the Subsidiary Which Acquired the Security Being Reported on By the Parent Holding</w:t>
            </w:r>
          </w:p>
        </w:tc>
      </w:tr>
      <w:tr>
        <w:trPr>
          <w:trHeight w:val="196"/>
        </w:trPr>
        <w:tc>
          <w:tcPr>
            <w:tcW w:w="1580" w:type="dxa"/>
            <w:vAlign w:val="bottom"/>
          </w:tcPr>
          <w:p>
            <w:pPr>
              <w:spacing w:after="0"/>
              <w:rPr>
                <w:sz w:val="17"/>
                <w:szCs w:val="17"/>
                <w:color w:val="auto"/>
              </w:rPr>
            </w:pPr>
          </w:p>
        </w:tc>
        <w:tc>
          <w:tcPr>
            <w:tcW w:w="8700" w:type="dxa"/>
            <w:vAlign w:val="bottom"/>
            <w:tcBorders>
              <w:top w:val="single" w:sz="8" w:color="auto"/>
            </w:tcBorders>
            <w:gridSpan w:val="8"/>
          </w:tcPr>
          <w:p>
            <w:pPr>
              <w:spacing w:after="0" w:line="196" w:lineRule="exact"/>
              <w:rPr>
                <w:sz w:val="20"/>
                <w:szCs w:val="20"/>
                <w:color w:val="auto"/>
              </w:rPr>
            </w:pPr>
            <w:r>
              <w:rPr>
                <w:rFonts w:ascii="Arial" w:cs="Arial" w:eastAsia="Arial" w:hAnsi="Arial"/>
                <w:sz w:val="18"/>
                <w:szCs w:val="18"/>
                <w:b w:val="1"/>
                <w:bCs w:val="1"/>
                <w:color w:val="auto"/>
              </w:rPr>
              <w:t>Company:</w:t>
            </w:r>
          </w:p>
        </w:tc>
        <w:tc>
          <w:tcPr>
            <w:tcW w:w="40" w:type="dxa"/>
            <w:vAlign w:val="bottom"/>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300" w:type="dxa"/>
            <w:vAlign w:val="bottom"/>
          </w:tcPr>
          <w:p>
            <w:pPr>
              <w:spacing w:after="0"/>
              <w:rPr>
                <w:sz w:val="17"/>
                <w:szCs w:val="17"/>
                <w:color w:val="auto"/>
              </w:rPr>
            </w:pPr>
          </w:p>
        </w:tc>
      </w:tr>
      <w:tr>
        <w:trPr>
          <w:trHeight w:val="20"/>
        </w:trPr>
        <w:tc>
          <w:tcPr>
            <w:tcW w:w="15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5200" w:type="dxa"/>
            <w:vAlign w:val="bottom"/>
            <w:gridSpan w:val="5"/>
          </w:tcPr>
          <w:p>
            <w:pPr>
              <w:spacing w:after="0" w:line="20" w:lineRule="exact"/>
              <w:rPr>
                <w:sz w:val="1"/>
                <w:szCs w:val="1"/>
                <w:color w:val="auto"/>
              </w:rPr>
            </w:pPr>
          </w:p>
        </w:tc>
      </w:tr>
      <w:tr>
        <w:trPr>
          <w:trHeight w:val="453"/>
        </w:trPr>
        <w:tc>
          <w:tcPr>
            <w:tcW w:w="1580" w:type="dxa"/>
            <w:vAlign w:val="bottom"/>
          </w:tcPr>
          <w:p>
            <w:pPr>
              <w:spacing w:after="0"/>
              <w:rPr>
                <w:sz w:val="24"/>
                <w:szCs w:val="24"/>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rPr>
              <w:t>See Exhibit 99.1</w:t>
            </w:r>
          </w:p>
        </w:tc>
      </w:tr>
      <w:tr>
        <w:trPr>
          <w:trHeight w:val="223"/>
        </w:trPr>
        <w:tc>
          <w:tcPr>
            <w:tcW w:w="15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35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r>
      <w:tr>
        <w:trPr>
          <w:trHeight w:val="608"/>
        </w:trPr>
        <w:tc>
          <w:tcPr>
            <w:tcW w:w="158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rPr>
              <w:t>Identification and Classification of Members of the Group:</w:t>
            </w:r>
          </w:p>
        </w:tc>
      </w:tr>
      <w:tr>
        <w:trPr>
          <w:trHeight w:val="453"/>
        </w:trPr>
        <w:tc>
          <w:tcPr>
            <w:tcW w:w="1580" w:type="dxa"/>
            <w:vAlign w:val="bottom"/>
          </w:tcPr>
          <w:p>
            <w:pPr>
              <w:spacing w:after="0"/>
              <w:rPr>
                <w:sz w:val="24"/>
                <w:szCs w:val="24"/>
                <w:color w:val="auto"/>
              </w:rPr>
            </w:pPr>
          </w:p>
        </w:tc>
        <w:tc>
          <w:tcPr>
            <w:tcW w:w="446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auto"/>
              </w:rPr>
              <w:t>N/A</w:t>
            </w:r>
          </w:p>
        </w:tc>
        <w:tc>
          <w:tcPr>
            <w:tcW w:w="5200" w:type="dxa"/>
            <w:vAlign w:val="bottom"/>
            <w:gridSpan w:val="5"/>
          </w:tcPr>
          <w:p>
            <w:pPr>
              <w:spacing w:after="0"/>
              <w:rPr>
                <w:sz w:val="24"/>
                <w:szCs w:val="24"/>
                <w:color w:val="auto"/>
              </w:rPr>
            </w:pPr>
          </w:p>
        </w:tc>
      </w:tr>
      <w:tr>
        <w:trPr>
          <w:trHeight w:val="439"/>
        </w:trPr>
        <w:tc>
          <w:tcPr>
            <w:tcW w:w="15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r>
      <w:tr>
        <w:trPr>
          <w:trHeight w:val="391"/>
        </w:trPr>
        <w:tc>
          <w:tcPr>
            <w:tcW w:w="1580" w:type="dxa"/>
            <w:vAlign w:val="bottom"/>
          </w:tcPr>
          <w:p>
            <w:pPr>
              <w:spacing w:after="0"/>
              <w:rPr>
                <w:sz w:val="20"/>
                <w:szCs w:val="20"/>
                <w:color w:val="auto"/>
              </w:rPr>
            </w:pPr>
            <w:r>
              <w:rPr>
                <w:rFonts w:ascii="Arial" w:cs="Arial" w:eastAsia="Arial" w:hAnsi="Arial"/>
                <w:sz w:val="18"/>
                <w:szCs w:val="18"/>
                <w:b w:val="1"/>
                <w:bCs w:val="1"/>
                <w:color w:val="auto"/>
              </w:rPr>
              <w:t>Item 9</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rPr>
              <w:t>Notice of Dissolution of Group:</w:t>
            </w:r>
          </w:p>
        </w:tc>
      </w:tr>
      <w:tr>
        <w:trPr>
          <w:trHeight w:val="453"/>
        </w:trPr>
        <w:tc>
          <w:tcPr>
            <w:tcW w:w="1580" w:type="dxa"/>
            <w:vAlign w:val="bottom"/>
          </w:tcPr>
          <w:p>
            <w:pPr>
              <w:spacing w:after="0"/>
              <w:rPr>
                <w:sz w:val="24"/>
                <w:szCs w:val="24"/>
                <w:color w:val="auto"/>
              </w:rPr>
            </w:pPr>
          </w:p>
        </w:tc>
        <w:tc>
          <w:tcPr>
            <w:tcW w:w="2340" w:type="dxa"/>
            <w:vAlign w:val="bottom"/>
            <w:tcBorders>
              <w:top w:val="single" w:sz="8" w:color="auto"/>
            </w:tcBorders>
            <w:gridSpan w:val="4"/>
          </w:tcPr>
          <w:p>
            <w:pPr>
              <w:spacing w:after="0"/>
              <w:rPr>
                <w:sz w:val="20"/>
                <w:szCs w:val="20"/>
                <w:color w:val="auto"/>
              </w:rPr>
            </w:pPr>
            <w:r>
              <w:rPr>
                <w:rFonts w:ascii="Arial" w:cs="Arial" w:eastAsia="Arial" w:hAnsi="Arial"/>
                <w:sz w:val="18"/>
                <w:szCs w:val="18"/>
                <w:color w:val="auto"/>
              </w:rPr>
              <w:t>N/A</w:t>
            </w:r>
          </w:p>
        </w:tc>
        <w:tc>
          <w:tcPr>
            <w:tcW w:w="7320" w:type="dxa"/>
            <w:vAlign w:val="bottom"/>
            <w:gridSpan w:val="7"/>
          </w:tcPr>
          <w:p>
            <w:pPr>
              <w:spacing w:after="0"/>
              <w:rPr>
                <w:sz w:val="24"/>
                <w:szCs w:val="24"/>
                <w:color w:val="auto"/>
              </w:rPr>
            </w:pPr>
          </w:p>
        </w:tc>
      </w:tr>
      <w:tr>
        <w:trPr>
          <w:trHeight w:val="439"/>
        </w:trPr>
        <w:tc>
          <w:tcPr>
            <w:tcW w:w="15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r>
      <w:tr>
        <w:trPr>
          <w:trHeight w:val="391"/>
        </w:trPr>
        <w:tc>
          <w:tcPr>
            <w:tcW w:w="1580" w:type="dxa"/>
            <w:vAlign w:val="bottom"/>
          </w:tcPr>
          <w:p>
            <w:pPr>
              <w:spacing w:after="0"/>
              <w:rPr>
                <w:sz w:val="20"/>
                <w:szCs w:val="20"/>
                <w:color w:val="auto"/>
              </w:rPr>
            </w:pPr>
            <w:r>
              <w:rPr>
                <w:rFonts w:ascii="Arial" w:cs="Arial" w:eastAsia="Arial" w:hAnsi="Arial"/>
                <w:sz w:val="18"/>
                <w:szCs w:val="18"/>
                <w:b w:val="1"/>
                <w:bCs w:val="1"/>
                <w:color w:val="auto"/>
              </w:rPr>
              <w:t>Item 10</w:t>
            </w:r>
          </w:p>
        </w:tc>
        <w:tc>
          <w:tcPr>
            <w:tcW w:w="9660" w:type="dxa"/>
            <w:vAlign w:val="bottom"/>
            <w:gridSpan w:val="11"/>
          </w:tcPr>
          <w:p>
            <w:pPr>
              <w:spacing w:after="0"/>
              <w:rPr>
                <w:sz w:val="20"/>
                <w:szCs w:val="20"/>
                <w:color w:val="auto"/>
              </w:rPr>
            </w:pPr>
            <w:r>
              <w:rPr>
                <w:rFonts w:ascii="Arial" w:cs="Arial" w:eastAsia="Arial" w:hAnsi="Arial"/>
                <w:sz w:val="18"/>
                <w:szCs w:val="18"/>
                <w:b w:val="1"/>
                <w:bCs w:val="1"/>
                <w:color w:val="auto"/>
              </w:rPr>
              <w:t>Certification:</w:t>
            </w:r>
          </w:p>
        </w:tc>
      </w:tr>
      <w:tr>
        <w:trPr>
          <w:trHeight w:val="20"/>
        </w:trPr>
        <w:tc>
          <w:tcPr>
            <w:tcW w:w="1580" w:type="dxa"/>
            <w:vAlign w:val="bottom"/>
          </w:tcPr>
          <w:p>
            <w:pPr>
              <w:spacing w:after="0" w:line="20" w:lineRule="exact"/>
              <w:rPr>
                <w:sz w:val="1"/>
                <w:szCs w:val="1"/>
                <w:color w:val="auto"/>
              </w:rPr>
            </w:pPr>
          </w:p>
        </w:tc>
        <w:tc>
          <w:tcPr>
            <w:tcW w:w="980" w:type="dxa"/>
            <w:vAlign w:val="bottom"/>
            <w:gridSpan w:val="3"/>
            <w:shd w:val="clear" w:color="auto" w:fill="000000"/>
          </w:tcPr>
          <w:p>
            <w:pPr>
              <w:spacing w:after="0" w:line="20" w:lineRule="exact"/>
              <w:rPr>
                <w:sz w:val="1"/>
                <w:szCs w:val="1"/>
                <w:color w:val="auto"/>
              </w:rPr>
            </w:pPr>
          </w:p>
        </w:tc>
        <w:tc>
          <w:tcPr>
            <w:tcW w:w="8680" w:type="dxa"/>
            <w:vAlign w:val="bottom"/>
            <w:gridSpan w:val="8"/>
          </w:tcPr>
          <w:p>
            <w:pPr>
              <w:spacing w:after="0" w:line="20" w:lineRule="exact"/>
              <w:rPr>
                <w:sz w:val="1"/>
                <w:szCs w:val="1"/>
                <w:color w:val="auto"/>
              </w:rPr>
            </w:pPr>
          </w:p>
        </w:tc>
      </w:tr>
      <w:tr>
        <w:trPr>
          <w:trHeight w:val="438"/>
        </w:trPr>
        <w:tc>
          <w:tcPr>
            <w:tcW w:w="1580" w:type="dxa"/>
            <w:vAlign w:val="bottom"/>
          </w:tcPr>
          <w:p>
            <w:pPr>
              <w:spacing w:after="0"/>
              <w:rPr>
                <w:sz w:val="24"/>
                <w:szCs w:val="24"/>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w w:val="93"/>
              </w:rPr>
              <w:t>By signing below I certify that, to the best of my knowledge and belief, the securities referred to above were acquired and are held</w:t>
            </w:r>
          </w:p>
        </w:tc>
      </w:tr>
      <w:tr>
        <w:trPr>
          <w:trHeight w:val="216"/>
        </w:trPr>
        <w:tc>
          <w:tcPr>
            <w:tcW w:w="1580" w:type="dxa"/>
            <w:vAlign w:val="bottom"/>
          </w:tcPr>
          <w:p>
            <w:pPr>
              <w:spacing w:after="0"/>
              <w:rPr>
                <w:sz w:val="18"/>
                <w:szCs w:val="18"/>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w w:val="97"/>
              </w:rPr>
              <w:t>in the ordinary course of business and were not acquired and are not held for the purpose of or with the effect of changing or</w:t>
            </w:r>
          </w:p>
        </w:tc>
      </w:tr>
      <w:tr>
        <w:trPr>
          <w:trHeight w:val="216"/>
        </w:trPr>
        <w:tc>
          <w:tcPr>
            <w:tcW w:w="1580" w:type="dxa"/>
            <w:vAlign w:val="bottom"/>
          </w:tcPr>
          <w:p>
            <w:pPr>
              <w:spacing w:after="0"/>
              <w:rPr>
                <w:sz w:val="18"/>
                <w:szCs w:val="18"/>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w w:val="92"/>
              </w:rPr>
              <w:t>influencing the control of the issuer of the securities and were not acquired and are not held in connection with or as a participant in</w:t>
            </w:r>
          </w:p>
        </w:tc>
      </w:tr>
      <w:tr>
        <w:trPr>
          <w:trHeight w:val="230"/>
        </w:trPr>
        <w:tc>
          <w:tcPr>
            <w:tcW w:w="1580" w:type="dxa"/>
            <w:vAlign w:val="bottom"/>
          </w:tcPr>
          <w:p>
            <w:pPr>
              <w:spacing w:after="0"/>
              <w:rPr>
                <w:sz w:val="20"/>
                <w:szCs w:val="20"/>
                <w:color w:val="auto"/>
              </w:rPr>
            </w:pPr>
          </w:p>
        </w:tc>
        <w:tc>
          <w:tcPr>
            <w:tcW w:w="9660" w:type="dxa"/>
            <w:vAlign w:val="bottom"/>
            <w:gridSpan w:val="11"/>
          </w:tcPr>
          <w:p>
            <w:pPr>
              <w:spacing w:after="0"/>
              <w:rPr>
                <w:sz w:val="20"/>
                <w:szCs w:val="20"/>
                <w:color w:val="auto"/>
              </w:rPr>
            </w:pPr>
            <w:r>
              <w:rPr>
                <w:rFonts w:ascii="Arial" w:cs="Arial" w:eastAsia="Arial" w:hAnsi="Arial"/>
                <w:sz w:val="18"/>
                <w:szCs w:val="18"/>
                <w:color w:val="auto"/>
                <w:w w:val="96"/>
              </w:rPr>
              <w:t>any transaction having that purpose or effect, other than activities solely in connection with a nomination under § 240.14a-11.</w:t>
            </w:r>
          </w:p>
        </w:tc>
      </w:tr>
      <w:tr>
        <w:trPr>
          <w:trHeight w:val="695"/>
        </w:trPr>
        <w:tc>
          <w:tcPr>
            <w:tcW w:w="15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92" w:right="339" w:bottom="1440" w:gutter="0" w:footer="0" w:header="0"/>
        </w:sectPr>
      </w:pPr>
    </w:p>
    <w:bookmarkStart w:id="5" w:name="page6"/>
    <w:bookmarkEnd w:id="5"/>
    <w:p>
      <w:pPr>
        <w:jc w:val="center"/>
        <w:ind w:left="5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45"/>
        <w:spacing w:after="0" w:line="277" w:lineRule="auto"/>
        <w:rPr>
          <w:sz w:val="20"/>
          <w:szCs w:val="20"/>
          <w:color w:val="auto"/>
        </w:rPr>
      </w:pPr>
      <w:r>
        <w:rPr>
          <w:rFonts w:ascii="Arial" w:cs="Arial" w:eastAsia="Arial" w:hAnsi="Arial"/>
          <w:sz w:val="18"/>
          <w:szCs w:val="18"/>
          <w:color w:val="auto"/>
        </w:rPr>
        <w:t>After reasonable inquiry and to the best of my knowledge and belief, the undersigned certify that the information set forth in this statement is true, complete and correct.</w:t>
      </w:r>
    </w:p>
    <w:p>
      <w:pPr>
        <w:spacing w:after="0" w:line="386"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SELECT EQUITY GROUP, L.P.</w:t>
      </w:r>
    </w:p>
    <w:p>
      <w:pPr>
        <w:spacing w:after="0" w:line="22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By: Select Equity GP, LLC, its General Partner</w:t>
      </w:r>
    </w:p>
    <w:p>
      <w:pPr>
        <w:spacing w:after="0" w:line="239"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George S. Loening</w:t>
      </w:r>
    </w:p>
    <w:p>
      <w:pPr>
        <w:spacing w:after="0" w:line="6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Name: George S. Loening</w:t>
      </w:r>
    </w:p>
    <w:p>
      <w:pPr>
        <w:spacing w:after="0" w:line="77"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Title: Managing Member</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5520"/>
        <w:spacing w:after="0"/>
        <w:rPr>
          <w:sz w:val="20"/>
          <w:szCs w:val="20"/>
          <w:color w:val="auto"/>
        </w:rPr>
      </w:pPr>
      <w:r>
        <w:rPr>
          <w:rFonts w:ascii="Arial" w:cs="Arial" w:eastAsia="Arial" w:hAnsi="Arial"/>
          <w:sz w:val="18"/>
          <w:szCs w:val="18"/>
          <w:u w:val="single" w:color="auto"/>
          <w:color w:val="auto"/>
        </w:rPr>
        <w:t>/s/ George S. Loening</w:t>
      </w:r>
    </w:p>
    <w:p>
      <w:pPr>
        <w:spacing w:after="0" w:line="6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George S. Loening, an individual</w: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14, 2023</w:t>
      </w:r>
    </w:p>
    <w:p>
      <w:pPr>
        <w:sectPr>
          <w:pgSz w:w="11900" w:h="16838" w:orient="portrait"/>
          <w:cols w:equalWidth="0" w:num="1">
            <w:col w:w="10700"/>
          </w:cols>
          <w:pgMar w:left="420" w:top="189" w:right="779" w:bottom="1440" w:gutter="0" w:footer="0" w:header="0"/>
        </w:sectPr>
      </w:pPr>
    </w:p>
    <w:bookmarkStart w:id="6" w:name="page7"/>
    <w:bookmarkEnd w:id="6"/>
    <w:p>
      <w:pPr>
        <w:jc w:val="center"/>
        <w:ind w:right="-59"/>
        <w:spacing w:after="0"/>
        <w:rPr>
          <w:sz w:val="20"/>
          <w:szCs w:val="20"/>
          <w:color w:val="auto"/>
        </w:rPr>
      </w:pPr>
      <w:r>
        <w:rPr>
          <w:rFonts w:ascii="Arial" w:cs="Arial" w:eastAsia="Arial" w:hAnsi="Arial"/>
          <w:sz w:val="22"/>
          <w:szCs w:val="22"/>
          <w:u w:val="single" w:color="auto"/>
          <w:color w:val="auto"/>
        </w:rPr>
        <w:t>EXHIBIT 99.1</w:t>
      </w:r>
    </w:p>
    <w:p>
      <w:pPr>
        <w:spacing w:after="0" w:line="234" w:lineRule="exact"/>
        <w:rPr>
          <w:sz w:val="20"/>
          <w:szCs w:val="20"/>
          <w:color w:val="auto"/>
        </w:rPr>
      </w:pPr>
    </w:p>
    <w:p>
      <w:pPr>
        <w:ind w:firstLine="648"/>
        <w:spacing w:after="0" w:line="250" w:lineRule="auto"/>
        <w:rPr>
          <w:sz w:val="20"/>
          <w:szCs w:val="20"/>
          <w:color w:val="auto"/>
        </w:rPr>
      </w:pPr>
      <w:r>
        <w:rPr>
          <w:rFonts w:ascii="Arial" w:cs="Arial" w:eastAsia="Arial" w:hAnsi="Arial"/>
          <w:sz w:val="22"/>
          <w:szCs w:val="22"/>
          <w:color w:val="auto"/>
        </w:rPr>
        <w:t>The identity and the Item 3 classification of the relevant subsidiary are: Select Equity Group, L.P., which is an Investment Adviser in accordance with Rule 13d-1(b)(1)(ii)(E).</w:t>
      </w:r>
    </w:p>
    <w:sectPr>
      <w:pgSz w:w="11900" w:h="16838" w:orient="portrait"/>
      <w:cols w:equalWidth="0" w:num="1">
        <w:col w:w="11180"/>
      </w:cols>
      <w:pgMar w:left="320" w:top="118"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
      <w:numFmt w:val="bullet"/>
      <w:start w:val="1"/>
    </w:lvl>
  </w:abstractNum>
  <w:abstractNum w:abstractNumId="2">
    <w:nsid w:val="12200854"/>
    <w:multiLevelType w:val="hybridMultilevel"/>
    <w:lvl w:ilvl="0">
      <w:lvlJc w:val="left"/>
      <w:lvlText w:val="1"/>
      <w:numFmt w:val="bullet"/>
      <w:start w:val="1"/>
    </w:lvl>
  </w:abstractNum>
  <w:abstractNum w:abstractNumId="3">
    <w:nsid w:val="4DB127F8"/>
    <w:multiLevelType w:val="hybridMultilevel"/>
    <w:lvl w:ilvl="0">
      <w:lvlJc w:val="left"/>
      <w:lvlText w:val="2"/>
      <w:numFmt w:val="bullet"/>
      <w:start w:val="1"/>
    </w:lvl>
    <w:lvl w:ilvl="1">
      <w:lvlJc w:val="left"/>
      <w:lvlText w:val="(%2)"/>
      <w:numFmt w:val="lowerLetter"/>
      <w:start w:val="1"/>
    </w:lvl>
  </w:abstractNum>
  <w:abstractNum w:abstractNumId="4">
    <w:nsid w:val="216231B"/>
    <w:multiLevelType w:val="hybridMultilevel"/>
    <w:lvl w:ilvl="0">
      <w:lvlJc w:val="left"/>
      <w:lvlText w:val="3"/>
      <w:numFmt w:val="bullet"/>
      <w:start w:val="1"/>
    </w:lvl>
  </w:abstractNum>
  <w:abstractNum w:abstractNumId="5">
    <w:nsid w:val="1F16E9E8"/>
    <w:multiLevelType w:val="hybridMultilevel"/>
    <w:lvl w:ilvl="0">
      <w:lvlJc w:val="left"/>
      <w:lvlText w:val="4"/>
      <w:numFmt w:val="bullet"/>
      <w:start w:val="1"/>
    </w:lvl>
  </w:abstractNum>
  <w:abstractNum w:abstractNumId="6">
    <w:nsid w:val="1190CDE7"/>
    <w:multiLevelType w:val="hybridMultilevel"/>
    <w:lvl w:ilvl="0">
      <w:lvlJc w:val="left"/>
      <w:lvlText w:val="9"/>
      <w:numFmt w:val="bullet"/>
      <w:start w:val="1"/>
    </w:lvl>
  </w:abstractNum>
  <w:abstractNum w:abstractNumId="7">
    <w:nsid w:val="66EF438D"/>
    <w:multiLevelType w:val="hybridMultilevel"/>
    <w:lvl w:ilvl="0">
      <w:lvlJc w:val="left"/>
      <w:lvlText w:val="%1"/>
      <w:numFmt w:val="decimal"/>
      <w:start w:val="10"/>
    </w:lvl>
  </w:abstractNum>
  <w:abstractNum w:abstractNumId="8">
    <w:nsid w:val="140E0F76"/>
    <w:multiLevelType w:val="hybridMultilevel"/>
    <w:lvl w:ilvl="0">
      <w:lvlJc w:val="left"/>
      <w:lvlText w:val="*"/>
      <w:numFmt w:val="bullet"/>
      <w:start w:val="1"/>
    </w:lvl>
    <w:lvl w:ilvl="1">
      <w:lvlJc w:val="left"/>
      <w:lvlText w:val="%2"/>
      <w:numFmt w:val="decimal"/>
      <w:start w:val="12"/>
    </w:lvl>
  </w:abstractNum>
  <w:abstractNum w:abstractNumId="9">
    <w:nsid w:val="3352255A"/>
    <w:multiLevelType w:val="hybridMultilevel"/>
    <w:lvl w:ilvl="0">
      <w:lvlJc w:val="left"/>
      <w:lvlText w:val="1"/>
      <w:numFmt w:val="bullet"/>
      <w:start w:val="1"/>
    </w:lvl>
  </w:abstractNum>
  <w:abstractNum w:abstractNumId="10">
    <w:nsid w:val="109CF92E"/>
    <w:multiLevelType w:val="hybridMultilevel"/>
    <w:lvl w:ilvl="0">
      <w:lvlJc w:val="left"/>
      <w:lvlText w:val="2"/>
      <w:numFmt w:val="bullet"/>
      <w:start w:val="1"/>
    </w:lvl>
    <w:lvl w:ilvl="1">
      <w:lvlJc w:val="left"/>
      <w:lvlText w:val="(%2)"/>
      <w:numFmt w:val="lowerLetter"/>
      <w:start w:val="1"/>
    </w:lvl>
  </w:abstractNum>
  <w:abstractNum w:abstractNumId="11">
    <w:nsid w:val="DED7263"/>
    <w:multiLevelType w:val="hybridMultilevel"/>
    <w:lvl w:ilvl="0">
      <w:lvlJc w:val="left"/>
      <w:lvlText w:val="3"/>
      <w:numFmt w:val="bullet"/>
      <w:start w:val="1"/>
    </w:lvl>
  </w:abstractNum>
  <w:abstractNum w:abstractNumId="12">
    <w:nsid w:val="7FDCC233"/>
    <w:multiLevelType w:val="hybridMultilevel"/>
    <w:lvl w:ilvl="0">
      <w:lvlJc w:val="left"/>
      <w:lvlText w:val="4"/>
      <w:numFmt w:val="bullet"/>
      <w:start w:val="1"/>
    </w:lvl>
  </w:abstractNum>
  <w:abstractNum w:abstractNumId="13">
    <w:nsid w:val="1BEFD79F"/>
    <w:multiLevelType w:val="hybridMultilevel"/>
    <w:lvl w:ilvl="0">
      <w:lvlJc w:val="left"/>
      <w:lvlText w:val="9"/>
      <w:numFmt w:val="bullet"/>
      <w:start w:val="1"/>
    </w:lvl>
  </w:abstractNum>
  <w:abstractNum w:abstractNumId="14">
    <w:nsid w:val="41A7C4C9"/>
    <w:multiLevelType w:val="hybridMultilevel"/>
    <w:lvl w:ilvl="0">
      <w:lvlJc w:val="left"/>
      <w:lvlText w:val="*"/>
      <w:numFmt w:val="bullet"/>
      <w:start w:val="1"/>
    </w:lvl>
    <w:lvl w:ilvl="1">
      <w:lvlJc w:val="left"/>
      <w:lvlText w:val="%2"/>
      <w:numFmt w:val="decimal"/>
      <w:start w:val="10"/>
    </w:lvl>
  </w:abstractNum>
  <w:abstractNum w:abstractNumId="15">
    <w:nsid w:val="6B68079A"/>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2023-02-14T05:35:48Z</dcterms:created>
  <dcterms:modified xsi:type="dcterms:W3CDTF">2023-02-14T05:35:48Z</dcterms:modified>
</cp:coreProperties>
</file>