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pPr>
      <w:bookmarkStart w:id="0" w:name="rdgdoc.xml.htm"/>
      <w:bookmarkStart w:id="1" w:name="ksrdgdoc"/>
      <w:bookmarkEnd w:id="0"/>
      <w:bookmarkEnd w:id="1"/>
      <w:r>
        <w:rPr/>
        <w:t xml:space="preserve">SEC Form 4 </w:t>
      </w:r>
    </w:p>
    <w:tbl>
      <w:tblPr>
        <w:tblW w:w="5000" w:type="pct"/>
        <w:jc w:val="left"/>
        <w:tblInd w:w="0" w:type="dxa"/>
        <w:tblCellMar>
          <w:top w:w="60" w:type="dxa"/>
          <w:left w:w="60" w:type="dxa"/>
          <w:bottom w:w="60" w:type="dxa"/>
          <w:right w:w="60" w:type="dxa"/>
        </w:tblCellMar>
      </w:tblPr>
      <w:tblGrid>
        <w:gridCol w:w="360"/>
        <w:gridCol w:w="1888"/>
        <w:gridCol w:w="5968"/>
        <w:gridCol w:w="1989"/>
      </w:tblGrid>
      <w:tr>
        <w:trPr/>
        <w:tc>
          <w:tcPr>
            <w:tcW w:w="2248" w:type="dxa"/>
            <w:gridSpan w:val="2"/>
            <w:tcBorders/>
            <w:shd w:fill="auto" w:val="clear"/>
          </w:tcPr>
          <w:p>
            <w:pPr>
              <w:pStyle w:val="TableContents"/>
              <w:spacing w:before="0" w:after="283"/>
              <w:jc w:val="center"/>
              <w:rPr>
                <w:rFonts w:ascii="arial;helvetica;sans-serif" w:hAnsi="arial;helvetica;sans-serif"/>
                <w:b/>
                <w:sz w:val="36"/>
              </w:rPr>
            </w:pPr>
            <w:r>
              <w:rPr>
                <w:rFonts w:ascii="arial;helvetica;sans-serif" w:hAnsi="arial;helvetica;sans-serif"/>
                <w:b/>
                <w:sz w:val="36"/>
              </w:rPr>
              <w:t>FORM 4</w:t>
            </w:r>
          </w:p>
        </w:tc>
        <w:tc>
          <w:tcPr>
            <w:tcW w:w="5968" w:type="dxa"/>
            <w:vMerge w:val="restart"/>
            <w:tcBorders/>
            <w:shd w:fill="auto" w:val="clear"/>
            <w:vAlign w:val="center"/>
          </w:tcPr>
          <w:p>
            <w:pPr>
              <w:pStyle w:val="TableContents"/>
              <w:spacing w:before="0" w:after="283"/>
              <w:jc w:val="left"/>
              <w:rPr/>
            </w:pPr>
            <w:r>
              <w:rPr>
                <w:rFonts w:ascii="arial;helvetica;sans-serif" w:hAnsi="arial;helvetica;sans-serif"/>
                <w:b/>
                <w:sz w:val="28"/>
              </w:rPr>
              <w:t>UNITED STATES SECURITIES AND EXCHANGE COMMISSION</w:t>
            </w:r>
            <w:r>
              <w:rPr/>
              <w:br/>
            </w:r>
            <w:r>
              <w:rPr>
                <w:rFonts w:ascii="arial;helvetica;sans-serif" w:hAnsi="arial;helvetica;sans-serif"/>
                <w:sz w:val="20"/>
              </w:rPr>
              <w:t>Washington, D.C. 20549</w:t>
            </w:r>
            <w:r>
              <w:rPr/>
              <w:br/>
              <w:br/>
            </w:r>
            <w:r>
              <w:rPr>
                <w:rFonts w:ascii="arial;helvetica;sans-serif" w:hAnsi="arial;helvetica;sans-serif"/>
                <w:b/>
                <w:sz w:val="28"/>
              </w:rPr>
              <w:t>STATEMENT OF CHANGES IN BENEFICIAL OWNERSHIP</w:t>
            </w:r>
            <w:r>
              <w:rPr/>
              <w:br/>
              <w:br/>
            </w:r>
            <w:r>
              <w:rPr>
                <w:rFonts w:ascii="arial;helvetica;sans-serif" w:hAnsi="arial;helvetica;sans-serif"/>
                <w:sz w:val="20"/>
              </w:rPr>
              <w:t>Filed pursuant to Section 16(a) of the Securities Exchange Act of 1934</w:t>
            </w:r>
            <w:r>
              <w:rPr/>
              <w:br/>
            </w:r>
            <w:r>
              <w:rPr>
                <w:rFonts w:ascii="arial;helvetica;sans-serif" w:hAnsi="arial;helvetica;sans-serif"/>
                <w:sz w:val="20"/>
              </w:rPr>
              <w:t>or Section 30(h) of the Investment Company Act of 1940</w:t>
            </w:r>
            <w:r>
              <w:rPr/>
              <w:t xml:space="preserve"> </w:t>
            </w:r>
          </w:p>
        </w:tc>
        <w:tc>
          <w:tcPr>
            <w:tcW w:w="1989" w:type="dxa"/>
            <w:vMerge w:val="restart"/>
            <w:tcBorders/>
            <w:shd w:fill="auto" w:val="clear"/>
          </w:tcPr>
          <w:p>
            <w:pPr>
              <w:pStyle w:val="TableContents"/>
              <w:spacing w:before="0" w:after="0"/>
              <w:jc w:val="center"/>
              <w:rPr/>
            </w:pPr>
            <w:r>
              <w:rPr/>
              <w:t xml:space="preserve">  </w:t>
            </w:r>
          </w:p>
          <w:tbl>
            <w:tblPr>
              <w:tblW w:w="5000" w:type="pct"/>
              <w:jc w:val="center"/>
              <w:tblInd w:w="0" w:type="dxa"/>
              <w:tblCellMar>
                <w:top w:w="28" w:type="dxa"/>
                <w:left w:w="28" w:type="dxa"/>
                <w:bottom w:w="28" w:type="dxa"/>
                <w:right w:w="28" w:type="dxa"/>
              </w:tblCellMar>
            </w:tblPr>
            <w:tblGrid>
              <w:gridCol w:w="1869"/>
            </w:tblGrid>
            <w:tr>
              <w:trPr/>
              <w:tc>
                <w:tcPr>
                  <w:tcW w:w="1869"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0"/>
                    <w:jc w:val="center"/>
                    <w:rPr>
                      <w:rFonts w:ascii="arial;helvetica;sans-serif" w:hAnsi="arial;helvetica;sans-serif"/>
                      <w:b w:val="false"/>
                      <w:sz w:val="24"/>
                    </w:rPr>
                  </w:pPr>
                  <w:r>
                    <w:rPr>
                      <w:rFonts w:ascii="arial;helvetica;sans-serif" w:hAnsi="arial;helvetica;sans-serif"/>
                      <w:b w:val="false"/>
                      <w:sz w:val="24"/>
                    </w:rPr>
                    <w:t>OMB APPROVAL</w:t>
                  </w:r>
                </w:p>
                <w:tbl>
                  <w:tblPr>
                    <w:tblW w:w="5000" w:type="pct"/>
                    <w:jc w:val="left"/>
                    <w:tblInd w:w="0" w:type="dxa"/>
                    <w:tblCellMar>
                      <w:top w:w="28" w:type="dxa"/>
                      <w:left w:w="28" w:type="dxa"/>
                      <w:bottom w:w="28" w:type="dxa"/>
                      <w:right w:w="28" w:type="dxa"/>
                    </w:tblCellMar>
                  </w:tblPr>
                  <w:tblGrid>
                    <w:gridCol w:w="1145"/>
                    <w:gridCol w:w="668"/>
                  </w:tblGrid>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OMB Number:</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3235-0287</w:t>
                        </w:r>
                      </w:p>
                    </w:tc>
                  </w:tr>
                  <w:tr>
                    <w:trPr/>
                    <w:tc>
                      <w:tcPr>
                        <w:tcW w:w="1813" w:type="dxa"/>
                        <w:gridSpan w:val="2"/>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Estimated average burden</w:t>
                        </w:r>
                      </w:p>
                    </w:tc>
                  </w:tr>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hours per response:</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0.5</w:t>
                        </w:r>
                      </w:p>
                    </w:tc>
                  </w:tr>
                </w:tbl>
                <w:p>
                  <w:pPr>
                    <w:pStyle w:val="TableContents"/>
                    <w:spacing w:before="0" w:after="283"/>
                    <w:rPr/>
                  </w:pPr>
                  <w:r>
                    <w:rPr/>
                  </w:r>
                </w:p>
              </w:tc>
            </w:tr>
            <w:tr>
              <w:trPr/>
              <w:tc>
                <w:tcPr>
                  <w:tcW w:w="1869"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sz w:val="4"/>
                <w:szCs w:val="4"/>
              </w:rPr>
            </w:pPr>
            <w:r>
              <w:rPr>
                <w:sz w:val="4"/>
                <w:szCs w:val="4"/>
              </w:rPr>
            </w:r>
          </w:p>
        </w:tc>
      </w:tr>
      <w:tr>
        <w:trPr/>
        <w:tc>
          <w:tcPr>
            <w:tcW w:w="360" w:type="dxa"/>
            <w:tcBorders/>
            <w:shd w:fill="auto" w:val="clear"/>
            <w:vAlign w:val="center"/>
          </w:tcPr>
          <w:p>
            <w:pPr>
              <w:pStyle w:val="TableContents"/>
              <w:spacing w:before="0" w:after="283"/>
              <w:rPr/>
            </w:pPr>
            <w:r>
              <w:rPr/>
              <w:drawing>
                <wp:inline distT="0" distB="0" distL="0" distR="0">
                  <wp:extent cx="152400" cy="1524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2400" cy="152400"/>
                          </a:xfrm>
                          <a:prstGeom prst="rect">
                            <a:avLst/>
                          </a:prstGeom>
                        </pic:spPr>
                      </pic:pic>
                    </a:graphicData>
                  </a:graphic>
                </wp:inline>
              </w:drawing>
            </w:r>
          </w:p>
        </w:tc>
        <w:tc>
          <w:tcPr>
            <w:tcW w:w="1888"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 xml:space="preserve">Check this box if no longer subject to Section 16. Form 4 or Form 5 obligations may continue. </w:t>
            </w:r>
            <w:r>
              <w:rPr>
                <w:rFonts w:ascii="arial;helvetica;sans-serif" w:hAnsi="arial;helvetica;sans-serif"/>
                <w:i/>
                <w:sz w:val="14"/>
              </w:rPr>
              <w:t>See</w:t>
            </w:r>
            <w:r>
              <w:rPr>
                <w:rFonts w:ascii="arial;helvetica;sans-serif" w:hAnsi="arial;helvetica;sans-serif"/>
                <w:sz w:val="14"/>
              </w:rPr>
              <w:t xml:space="preserve"> Instruction 1(b).</w:t>
            </w:r>
          </w:p>
        </w:tc>
        <w:tc>
          <w:tcPr>
            <w:tcW w:w="5968" w:type="dxa"/>
            <w:vMerge w:val="continue"/>
            <w:tcBorders/>
            <w:shd w:fill="auto" w:val="clear"/>
            <w:vAlign w:val="center"/>
          </w:tcPr>
          <w:p>
            <w:pPr>
              <w:pStyle w:val="Normal"/>
              <w:rPr/>
            </w:pPr>
            <w:r>
              <w:rPr/>
            </w:r>
          </w:p>
        </w:tc>
        <w:tc>
          <w:tcPr>
            <w:tcW w:w="1989" w:type="dxa"/>
            <w:vMerge w:val="continue"/>
            <w:tcBorders/>
            <w:shd w:fill="auto" w:val="clear"/>
          </w:tcPr>
          <w:p>
            <w:pPr>
              <w:pStyle w:val="Normal"/>
              <w:rPr/>
            </w:pPr>
            <w:r>
              <w:rPr/>
            </w:r>
          </w:p>
        </w:tc>
      </w:tr>
    </w:tbl>
    <w:tbl>
      <w:tblPr>
        <w:tblW w:w="5000" w:type="pct"/>
        <w:jc w:val="left"/>
        <w:tblInd w:w="0" w:type="dxa"/>
        <w:tblCellMar>
          <w:top w:w="60" w:type="dxa"/>
          <w:left w:w="60" w:type="dxa"/>
          <w:bottom w:w="60" w:type="dxa"/>
          <w:right w:w="60" w:type="dxa"/>
        </w:tblCellMar>
      </w:tblPr>
      <w:tblGrid>
        <w:gridCol w:w="3571"/>
        <w:gridCol w:w="3572"/>
        <w:gridCol w:w="3062"/>
      </w:tblGrid>
      <w:tr>
        <w:trPr/>
        <w:tc>
          <w:tcPr>
            <w:tcW w:w="3571" w:type="dxa"/>
            <w:vMerge w:val="restart"/>
            <w:tcBorders>
              <w:top w:val="single" w:sz="6" w:space="0" w:color="808080"/>
              <w:left w:val="single" w:sz="6" w:space="0" w:color="808080"/>
              <w:bottom w:val="single" w:sz="2"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1. Name and Address of Reporting Person</w:t>
            </w:r>
            <w:r>
              <w:rPr>
                <w:rFonts w:ascii="arial;helvetica;sans-serif" w:hAnsi="arial;helvetica;sans-serif"/>
                <w:position w:val="7"/>
                <w:sz w:val="16"/>
                <w:sz w:val="20"/>
              </w:rPr>
              <w:t>*</w:t>
            </w:r>
          </w:p>
          <w:tbl>
            <w:tblPr>
              <w:tblW w:w="5000" w:type="pct"/>
              <w:jc w:val="left"/>
              <w:tblInd w:w="0" w:type="dxa"/>
              <w:tblCellMar>
                <w:top w:w="28" w:type="dxa"/>
                <w:left w:w="28" w:type="dxa"/>
                <w:bottom w:w="28" w:type="dxa"/>
                <w:right w:w="28" w:type="dxa"/>
              </w:tblCellMar>
            </w:tblPr>
            <w:tblGrid>
              <w:gridCol w:w="3451"/>
            </w:tblGrid>
            <w:tr>
              <w:trPr/>
              <w:tc>
                <w:tcPr>
                  <w:tcW w:w="3451" w:type="dxa"/>
                  <w:tcBorders/>
                  <w:shd w:fill="auto" w:val="clear"/>
                  <w:vAlign w:val="center"/>
                </w:tcPr>
                <w:p>
                  <w:pPr>
                    <w:pStyle w:val="TableContents"/>
                    <w:spacing w:before="0" w:after="283"/>
                    <w:rPr/>
                  </w:pPr>
                  <w:hyperlink r:id="rId3">
                    <w:r>
                      <w:rPr>
                        <w:rStyle w:val="InternetLink"/>
                      </w:rPr>
                      <w:t>HENNING THOMAS EDWARD</w:t>
                    </w:r>
                  </w:hyperlink>
                </w:p>
              </w:tc>
            </w:tr>
          </w:tbl>
          <w:p>
            <w:pPr>
              <w:pStyle w:val="HorizontalLine"/>
              <w:rPr/>
            </w:pPr>
            <w:r>
              <w:rPr/>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(Last)</w:t>
                  </w:r>
                </w:p>
              </w:tc>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(First)</w:t>
                  </w:r>
                </w:p>
              </w:tc>
              <w:tc>
                <w:tcPr>
                  <w:tcW w:w="115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(Middle)</w:t>
                  </w:r>
                </w:p>
              </w:tc>
            </w:tr>
          </w:tbl>
          <w:tbl>
            <w:tblPr>
              <w:tblW w:w="5000" w:type="pct"/>
              <w:jc w:val="left"/>
              <w:tblInd w:w="0" w:type="dxa"/>
              <w:tblCellMar>
                <w:top w:w="28" w:type="dxa"/>
                <w:left w:w="28" w:type="dxa"/>
                <w:bottom w:w="28" w:type="dxa"/>
                <w:right w:w="28" w:type="dxa"/>
              </w:tblCellMar>
            </w:tblPr>
            <w:tblGrid>
              <w:gridCol w:w="3451"/>
            </w:tblGrid>
            <w:tr>
              <w:trPr/>
              <w:tc>
                <w:tcPr>
                  <w:tcW w:w="34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121 SOUTH 13TH STREET</w:t>
                  </w:r>
                </w:p>
              </w:tc>
            </w:tr>
            <w:tr>
              <w:trPr/>
              <w:tc>
                <w:tcPr>
                  <w:tcW w:w="34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SUITE 100</w:t>
                  </w:r>
                </w:p>
              </w:tc>
            </w:tr>
          </w:tbl>
          <w:p>
            <w:pPr>
              <w:pStyle w:val="HorizontalLine"/>
              <w:rPr/>
            </w:pPr>
            <w:r>
              <w:rPr/>
            </w:r>
          </w:p>
          <w:p>
            <w:pPr>
              <w:pStyle w:val="TableContents"/>
              <w:spacing w:before="0" w:after="0"/>
              <w:jc w:val="left"/>
              <w:rPr/>
            </w:pPr>
            <w:r>
              <w:rPr>
                <w:rFonts w:ascii="arial;helvetica;sans-serif" w:hAnsi="arial;helvetica;sans-serif"/>
                <w:sz w:val="20"/>
              </w:rPr>
              <w:t>(Street)</w:t>
            </w:r>
            <w:r>
              <w:rPr/>
              <w:t xml:space="preserve"> </w:t>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LINCOLN</w:t>
                  </w:r>
                </w:p>
              </w:tc>
              <w:tc>
                <w:tcPr>
                  <w:tcW w:w="1150"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NE</w:t>
                  </w:r>
                </w:p>
              </w:tc>
              <w:tc>
                <w:tcPr>
                  <w:tcW w:w="11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68508</w:t>
                  </w:r>
                </w:p>
              </w:tc>
            </w:tr>
          </w:tbl>
          <w:p>
            <w:pPr>
              <w:pStyle w:val="HorizontalLine"/>
              <w:rPr/>
            </w:pPr>
            <w:r>
              <w:rPr/>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(City)</w:t>
                  </w:r>
                </w:p>
              </w:tc>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(State)</w:t>
                  </w:r>
                </w:p>
              </w:tc>
              <w:tc>
                <w:tcPr>
                  <w:tcW w:w="115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(Zip)</w:t>
                  </w:r>
                </w:p>
              </w:tc>
            </w:tr>
          </w:tbl>
          <w:p>
            <w:pPr>
              <w:pStyle w:val="TableContents"/>
              <w:spacing w:before="0" w:after="283"/>
              <w:rPr>
                <w:sz w:val="4"/>
                <w:szCs w:val="4"/>
              </w:rPr>
            </w:pPr>
            <w:r>
              <w:rPr>
                <w:sz w:val="4"/>
                <w:szCs w:val="4"/>
              </w:rPr>
            </w:r>
          </w:p>
        </w:tc>
        <w:tc>
          <w:tcPr>
            <w:tcW w:w="3572" w:type="dxa"/>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 xml:space="preserve">2. Issuer Name </w:t>
            </w:r>
            <w:r>
              <w:rPr>
                <w:rFonts w:ascii="arial;helvetica;sans-serif" w:hAnsi="arial;helvetica;sans-serif"/>
                <w:b/>
                <w:sz w:val="20"/>
              </w:rPr>
              <w:t>and</w:t>
            </w:r>
            <w:r>
              <w:rPr>
                <w:rFonts w:ascii="arial;helvetica;sans-serif" w:hAnsi="arial;helvetica;sans-serif"/>
                <w:sz w:val="20"/>
              </w:rPr>
              <w:t xml:space="preserve"> Ticker or Trading Symbol </w:t>
            </w:r>
            <w:r>
              <w:rPr/>
              <w:br/>
            </w:r>
            <w:hyperlink r:id="rId4">
              <w:r>
                <w:rPr>
                  <w:rStyle w:val="InternetLink"/>
                </w:rPr>
                <w:t>NELNET INC</w:t>
              </w:r>
            </w:hyperlink>
            <w:r>
              <w:rPr/>
              <w:t xml:space="preserve"> [ </w:t>
            </w:r>
            <w:r>
              <w:rPr>
                <w:rFonts w:ascii="Times;serif" w:hAnsi="Times;serif"/>
                <w:color w:val="0000FF"/>
                <w:sz w:val="24"/>
                <w:highlight w:val="white"/>
              </w:rPr>
              <w:t>NNI</w:t>
            </w:r>
            <w:r>
              <w:rPr/>
              <w:t xml:space="preserve"> ] </w:t>
            </w:r>
          </w:p>
        </w:tc>
        <w:tc>
          <w:tcPr>
            <w:tcW w:w="3062" w:type="dxa"/>
            <w:vMerge w:val="restart"/>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0"/>
              <w:jc w:val="left"/>
              <w:rPr/>
            </w:pPr>
            <w:r>
              <w:rPr>
                <w:rFonts w:ascii="arial;helvetica;sans-serif" w:hAnsi="arial;helvetica;sans-serif"/>
                <w:sz w:val="20"/>
              </w:rPr>
              <w:t xml:space="preserve">5. Relationship of Reporting Person(s) to Issuer </w:t>
            </w:r>
            <w:r>
              <w:rPr/>
              <w:br/>
            </w:r>
            <w:r>
              <w:rPr>
                <w:rFonts w:ascii="arial;helvetica;sans-serif" w:hAnsi="arial;helvetica;sans-serif"/>
                <w:sz w:val="20"/>
              </w:rPr>
              <w:t>(Check all applicable)</w:t>
            </w:r>
            <w:r>
              <w:rPr/>
              <w:t xml:space="preserve"> </w:t>
            </w:r>
          </w:p>
          <w:tbl>
            <w:tblPr>
              <w:tblW w:w="5000" w:type="pct"/>
              <w:jc w:val="left"/>
              <w:tblInd w:w="0" w:type="dxa"/>
              <w:tblCellMar>
                <w:top w:w="28" w:type="dxa"/>
                <w:left w:w="28" w:type="dxa"/>
                <w:bottom w:w="28" w:type="dxa"/>
                <w:right w:w="28" w:type="dxa"/>
              </w:tblCellMar>
            </w:tblPr>
            <w:tblGrid>
              <w:gridCol w:w="440"/>
              <w:gridCol w:w="1031"/>
              <w:gridCol w:w="440"/>
              <w:gridCol w:w="1031"/>
            </w:tblGrid>
            <w:tr>
              <w:trPr/>
              <w:tc>
                <w:tcPr>
                  <w:tcW w:w="440"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Director</w:t>
                  </w:r>
                </w:p>
              </w:tc>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10% Owner</w:t>
                  </w:r>
                </w:p>
              </w:tc>
            </w:tr>
            <w:tr>
              <w:trPr/>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Officer (give title below)</w:t>
                  </w:r>
                </w:p>
              </w:tc>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Other (specify below)</w:t>
                  </w:r>
                </w:p>
              </w:tc>
            </w:tr>
            <w:tr>
              <w:trPr/>
              <w:tc>
                <w:tcPr>
                  <w:tcW w:w="2942" w:type="dxa"/>
                  <w:gridSpan w:val="4"/>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sz w:val="4"/>
                <w:szCs w:val="4"/>
              </w:rPr>
            </w:pPr>
            <w:r>
              <w:rPr>
                <w:sz w:val="4"/>
                <w:szCs w:val="4"/>
              </w:rPr>
            </w:r>
          </w:p>
        </w:tc>
      </w:tr>
      <w:tr>
        <w:trPr/>
        <w:tc>
          <w:tcPr>
            <w:tcW w:w="357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72" w:type="dxa"/>
            <w:tcBorders>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3. Date of Earliest Transaction (Month/Day/Year)</w:t>
            </w:r>
            <w:r>
              <w:rPr/>
              <w:br/>
            </w:r>
            <w:r>
              <w:rPr>
                <w:rFonts w:ascii="Times;serif" w:hAnsi="Times;serif"/>
                <w:color w:val="0000FF"/>
                <w:sz w:val="24"/>
                <w:highlight w:val="white"/>
              </w:rPr>
              <w:t>06/21/2019</w:t>
            </w:r>
            <w:r>
              <w:rPr/>
              <w:t xml:space="preserve"> </w:t>
            </w:r>
          </w:p>
        </w:tc>
        <w:tc>
          <w:tcPr>
            <w:tcW w:w="3062" w:type="dxa"/>
            <w:vMerge w:val="continue"/>
            <w:tcBorders>
              <w:top w:val="single" w:sz="6" w:space="0" w:color="808080"/>
              <w:left w:val="single" w:sz="2" w:space="0" w:color="808080"/>
              <w:bottom w:val="single" w:sz="2" w:space="0" w:color="808080"/>
              <w:right w:val="single" w:sz="6" w:space="0" w:color="808080"/>
            </w:tcBorders>
            <w:shd w:fill="auto" w:val="clear"/>
          </w:tcPr>
          <w:p>
            <w:pPr>
              <w:pStyle w:val="Normal"/>
              <w:rPr/>
            </w:pPr>
            <w:r>
              <w:rPr/>
            </w:r>
          </w:p>
        </w:tc>
      </w:tr>
      <w:tr>
        <w:trPr/>
        <w:tc>
          <w:tcPr>
            <w:tcW w:w="357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72" w:type="dxa"/>
            <w:tcBorders>
              <w:left w:val="single" w:sz="2" w:space="0" w:color="808080"/>
              <w:bottom w:val="single" w:sz="6" w:space="0" w:color="808080"/>
              <w:right w:val="single" w:sz="6" w:space="0" w:color="808080"/>
            </w:tcBorders>
            <w:shd w:fill="auto" w:val="clear"/>
          </w:tcPr>
          <w:p>
            <w:pPr>
              <w:pStyle w:val="TableContents"/>
              <w:spacing w:before="0" w:after="283"/>
              <w:jc w:val="left"/>
              <w:rPr>
                <w:rFonts w:ascii="arial;helvetica;sans-serif" w:hAnsi="arial;helvetica;sans-serif"/>
                <w:sz w:val="20"/>
              </w:rPr>
            </w:pPr>
            <w:r>
              <w:rPr>
                <w:rFonts w:ascii="arial;helvetica;sans-serif" w:hAnsi="arial;helvetica;sans-serif"/>
                <w:sz w:val="20"/>
              </w:rPr>
              <w:t>4. If Amendment, Date of Original Filed (Month/Day/Year)</w:t>
            </w:r>
          </w:p>
        </w:tc>
        <w:tc>
          <w:tcPr>
            <w:tcW w:w="3062" w:type="dxa"/>
            <w:tcBorders>
              <w:left w:val="single" w:sz="2" w:space="0" w:color="808080"/>
              <w:bottom w:val="single" w:sz="6"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 xml:space="preserve">6. Individual or Joint/Group Filing (Check Applicable Line) </w:t>
            </w:r>
          </w:p>
          <w:tbl>
            <w:tblPr>
              <w:tblW w:w="5000" w:type="pct"/>
              <w:jc w:val="left"/>
              <w:tblInd w:w="0" w:type="dxa"/>
              <w:tblCellMar>
                <w:top w:w="28" w:type="dxa"/>
                <w:left w:w="28" w:type="dxa"/>
                <w:bottom w:w="28" w:type="dxa"/>
                <w:right w:w="28" w:type="dxa"/>
              </w:tblCellMar>
            </w:tblPr>
            <w:tblGrid>
              <w:gridCol w:w="440"/>
              <w:gridCol w:w="2502"/>
            </w:tblGrid>
            <w:tr>
              <w:trPr/>
              <w:tc>
                <w:tcPr>
                  <w:tcW w:w="440"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2502"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One Reporting Person</w:t>
                  </w:r>
                </w:p>
              </w:tc>
            </w:tr>
            <w:tr>
              <w:trPr/>
              <w:tc>
                <w:tcPr>
                  <w:tcW w:w="440" w:type="dxa"/>
                  <w:tcBorders/>
                  <w:shd w:fill="auto" w:val="clear"/>
                  <w:vAlign w:val="center"/>
                </w:tcPr>
                <w:p>
                  <w:pPr>
                    <w:pStyle w:val="TableContents"/>
                    <w:spacing w:before="0" w:after="283"/>
                    <w:rPr>
                      <w:sz w:val="4"/>
                      <w:szCs w:val="4"/>
                    </w:rPr>
                  </w:pPr>
                  <w:r>
                    <w:rPr>
                      <w:sz w:val="4"/>
                      <w:szCs w:val="4"/>
                    </w:rPr>
                  </w:r>
                </w:p>
              </w:tc>
              <w:tc>
                <w:tcPr>
                  <w:tcW w:w="2502"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More than One Reporting Person</w:t>
                  </w:r>
                </w:p>
              </w:tc>
            </w:tr>
          </w:tbl>
          <w:p>
            <w:pPr>
              <w:pStyle w:val="TableContents"/>
              <w:spacing w:before="0" w:after="283"/>
              <w:rPr>
                <w:sz w:val="4"/>
                <w:szCs w:val="4"/>
              </w:rPr>
            </w:pPr>
            <w:r>
              <w:rPr>
                <w:sz w:val="4"/>
                <w:szCs w:val="4"/>
              </w:rPr>
            </w:r>
          </w:p>
        </w:tc>
      </w:tr>
    </w:tbl>
    <w:tbl>
      <w:tblPr>
        <w:tblW w:w="5000" w:type="pct"/>
        <w:jc w:val="left"/>
        <w:tblInd w:w="0" w:type="dxa"/>
        <w:tblCellMar>
          <w:top w:w="60" w:type="dxa"/>
          <w:left w:w="60" w:type="dxa"/>
          <w:bottom w:w="60" w:type="dxa"/>
          <w:right w:w="60" w:type="dxa"/>
        </w:tblCellMar>
      </w:tblPr>
      <w:tblGrid>
        <w:gridCol w:w="2389"/>
        <w:gridCol w:w="904"/>
        <w:gridCol w:w="773"/>
        <w:gridCol w:w="600"/>
        <w:gridCol w:w="349"/>
        <w:gridCol w:w="890"/>
        <w:gridCol w:w="456"/>
        <w:gridCol w:w="756"/>
        <w:gridCol w:w="1165"/>
        <w:gridCol w:w="999"/>
        <w:gridCol w:w="924"/>
      </w:tblGrid>
      <w:tr>
        <w:trPr>
          <w:tblHeader w:val="true"/>
        </w:trPr>
        <w:tc>
          <w:tcPr>
            <w:tcW w:w="10205" w:type="dxa"/>
            <w:gridSpan w:val="11"/>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sz w:val="24"/>
              </w:rPr>
            </w:pPr>
            <w:r>
              <w:rPr>
                <w:rFonts w:ascii="arial;helvetica;sans-serif" w:hAnsi="arial;helvetica;sans-serif"/>
                <w:b/>
                <w:sz w:val="24"/>
              </w:rPr>
              <w:t>Table I - Non-Derivative Securities Acquired, Disposed of, or Beneficially Owned</w:t>
            </w:r>
          </w:p>
        </w:tc>
      </w:tr>
      <w:tr>
        <w:trPr>
          <w:tblHeader w:val="true"/>
        </w:trPr>
        <w:tc>
          <w:tcPr>
            <w:tcW w:w="2389"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20"/>
              </w:rPr>
            </w:pPr>
            <w:r>
              <w:rPr>
                <w:rFonts w:ascii="arial;helvetica;sans-serif" w:hAnsi="arial;helvetica;sans-serif"/>
                <w:sz w:val="20"/>
              </w:rPr>
              <w:t xml:space="preserve">1. Title of Security (Instr. 3) </w:t>
            </w:r>
          </w:p>
        </w:tc>
        <w:tc>
          <w:tcPr>
            <w:tcW w:w="904"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 Transaction Date (Month/Day/Year)</w:t>
            </w:r>
          </w:p>
        </w:tc>
        <w:tc>
          <w:tcPr>
            <w:tcW w:w="773"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2A. Deemed Execution Date, if any (Month/Day/Year)</w:t>
            </w:r>
          </w:p>
        </w:tc>
        <w:tc>
          <w:tcPr>
            <w:tcW w:w="949"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3. Transaction Code (Instr. 8) </w:t>
            </w:r>
          </w:p>
        </w:tc>
        <w:tc>
          <w:tcPr>
            <w:tcW w:w="2102" w:type="dxa"/>
            <w:gridSpan w:val="3"/>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Securities Acquired (A) or Disposed Of (D) (Instr. 3, 4 and 5) </w:t>
            </w:r>
          </w:p>
        </w:tc>
        <w:tc>
          <w:tcPr>
            <w:tcW w:w="1165"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Amount of Securities Beneficially Owned Following Reported Transaction(s) (Instr. 3 and 4) </w:t>
            </w:r>
          </w:p>
        </w:tc>
        <w:tc>
          <w:tcPr>
            <w:tcW w:w="999"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6. Ownership Form: Direct (D) or Indirect (I) (Instr. 4) </w:t>
            </w:r>
          </w:p>
        </w:tc>
        <w:tc>
          <w:tcPr>
            <w:tcW w:w="924"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Nature of Indirect Beneficial Ownership (Instr. 4) </w:t>
            </w:r>
          </w:p>
        </w:tc>
      </w:tr>
      <w:tr>
        <w:trPr>
          <w:tblHeader w:val="true"/>
        </w:trPr>
        <w:tc>
          <w:tcPr>
            <w:tcW w:w="2389"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904"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3"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600"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49"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890"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Amount</w:t>
            </w:r>
          </w:p>
        </w:tc>
        <w:tc>
          <w:tcPr>
            <w:tcW w:w="456"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 or (D)</w:t>
            </w:r>
          </w:p>
        </w:tc>
        <w:tc>
          <w:tcPr>
            <w:tcW w:w="756"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Price</w:t>
            </w:r>
          </w:p>
        </w:tc>
        <w:tc>
          <w:tcPr>
            <w:tcW w:w="1165"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99"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24" w:type="dxa"/>
            <w:vMerge w:val="continue"/>
            <w:tcBorders>
              <w:left w:val="single" w:sz="2" w:space="0" w:color="808080"/>
              <w:bottom w:val="single" w:sz="2" w:space="0" w:color="808080"/>
              <w:right w:val="single" w:sz="6" w:space="0" w:color="808080"/>
            </w:tcBorders>
            <w:shd w:fill="auto" w:val="clear"/>
          </w:tcPr>
          <w:p>
            <w:pPr>
              <w:pStyle w:val="Normal"/>
              <w:rPr/>
            </w:pPr>
            <w:r>
              <w:rPr/>
            </w:r>
          </w:p>
        </w:tc>
      </w:tr>
      <w:tr>
        <w:trPr/>
        <w:tc>
          <w:tcPr>
            <w:tcW w:w="2389" w:type="dxa"/>
            <w:tcBorders>
              <w:left w:val="single" w:sz="6" w:space="0" w:color="808080"/>
              <w:bottom w:val="single" w:sz="2"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4"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06/21/2019</w:t>
            </w:r>
          </w:p>
        </w:tc>
        <w:tc>
          <w:tcPr>
            <w:tcW w:w="773"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00"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A</w:t>
            </w:r>
          </w:p>
        </w:tc>
        <w:tc>
          <w:tcPr>
            <w:tcW w:w="349"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890"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pPr>
            <w:r>
              <w:rPr>
                <w:rFonts w:ascii="Times;serif" w:hAnsi="Times;serif"/>
                <w:color w:val="0000FF"/>
                <w:sz w:val="24"/>
                <w:highlight w:val="white"/>
              </w:rPr>
              <w:t>2,892</w:t>
            </w:r>
            <w:r>
              <w:rPr>
                <w:rFonts w:ascii="Times;serif" w:hAnsi="Times;serif"/>
                <w:color w:val="008000"/>
                <w:position w:val="7"/>
                <w:sz w:val="16"/>
                <w:sz w:val="20"/>
                <w:highlight w:val="white"/>
              </w:rPr>
              <w:t>(1)</w:t>
            </w:r>
            <w:r>
              <w:rPr/>
              <w:t xml:space="preserve"> </w:t>
            </w:r>
          </w:p>
        </w:tc>
        <w:tc>
          <w:tcPr>
            <w:tcW w:w="456"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A</w:t>
            </w:r>
          </w:p>
        </w:tc>
        <w:tc>
          <w:tcPr>
            <w:tcW w:w="756"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b w:val="false"/>
                <w:sz w:val="24"/>
              </w:rPr>
              <w:t>$</w:t>
            </w:r>
            <w:r>
              <w:rPr>
                <w:rFonts w:ascii="Times;serif" w:hAnsi="Times;serif"/>
                <w:color w:val="0000FF"/>
                <w:sz w:val="24"/>
                <w:highlight w:val="white"/>
              </w:rPr>
              <w:t>49.29</w:t>
            </w:r>
            <w:r>
              <w:rPr/>
              <w:t xml:space="preserve"> </w:t>
            </w:r>
          </w:p>
        </w:tc>
        <w:tc>
          <w:tcPr>
            <w:tcW w:w="1165"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23,199</w:t>
            </w:r>
          </w:p>
        </w:tc>
        <w:tc>
          <w:tcPr>
            <w:tcW w:w="999"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924"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r>
      <w:tr>
        <w:trPr/>
        <w:tc>
          <w:tcPr>
            <w:tcW w:w="2389" w:type="dxa"/>
            <w:tcBorders>
              <w:left w:val="single" w:sz="6" w:space="0" w:color="808080"/>
              <w:bottom w:val="single" w:sz="6"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4"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773"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00"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349"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890"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456"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756"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1165"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3,102</w:t>
            </w:r>
          </w:p>
        </w:tc>
        <w:tc>
          <w:tcPr>
            <w:tcW w:w="999"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I</w:t>
            </w:r>
          </w:p>
        </w:tc>
        <w:tc>
          <w:tcPr>
            <w:tcW w:w="924"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By Spouse</w:t>
            </w:r>
          </w:p>
        </w:tc>
      </w:tr>
    </w:tbl>
    <w:tbl>
      <w:tblPr>
        <w:tblW w:w="11903" w:type="dxa"/>
        <w:jc w:val="left"/>
        <w:tblInd w:w="0" w:type="dxa"/>
        <w:tblCellMar>
          <w:top w:w="60" w:type="dxa"/>
          <w:left w:w="60" w:type="dxa"/>
          <w:bottom w:w="60" w:type="dxa"/>
          <w:right w:w="60" w:type="dxa"/>
        </w:tblCellMar>
      </w:tblPr>
      <w:tblGrid>
        <w:gridCol w:w="875"/>
        <w:gridCol w:w="861"/>
        <w:gridCol w:w="891"/>
        <w:gridCol w:w="771"/>
        <w:gridCol w:w="591"/>
        <w:gridCol w:w="300"/>
        <w:gridCol w:w="400"/>
        <w:gridCol w:w="401"/>
        <w:gridCol w:w="906"/>
        <w:gridCol w:w="801"/>
        <w:gridCol w:w="891"/>
        <w:gridCol w:w="801"/>
        <w:gridCol w:w="801"/>
        <w:gridCol w:w="936"/>
        <w:gridCol w:w="831"/>
        <w:gridCol w:w="846"/>
      </w:tblGrid>
      <w:tr>
        <w:trPr>
          <w:tblHeader w:val="true"/>
        </w:trPr>
        <w:tc>
          <w:tcPr>
            <w:tcW w:w="11903" w:type="dxa"/>
            <w:gridSpan w:val="16"/>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val="false"/>
                <w:sz w:val="24"/>
              </w:rPr>
            </w:pPr>
            <w:r>
              <w:rPr>
                <w:rFonts w:ascii="arial;helvetica;sans-serif" w:hAnsi="arial;helvetica;sans-serif"/>
                <w:b/>
                <w:sz w:val="24"/>
              </w:rPr>
              <w:t>Table II - Derivative Securities Acquired, Disposed of, or Beneficially Owned</w:t>
            </w:r>
            <w:r>
              <w:rPr>
                <w:rFonts w:ascii="arial;helvetica;sans-serif" w:hAnsi="arial;helvetica;sans-serif"/>
                <w:b w:val="false"/>
                <w:sz w:val="24"/>
              </w:rPr>
              <w:br/>
            </w:r>
            <w:r>
              <w:rPr>
                <w:rFonts w:ascii="arial;helvetica;sans-serif" w:hAnsi="arial;helvetica;sans-serif"/>
                <w:b/>
                <w:sz w:val="24"/>
              </w:rPr>
              <w:t>(e.g., puts, calls, warrants, options, convertible securities)</w:t>
            </w:r>
            <w:r>
              <w:rPr>
                <w:rFonts w:ascii="arial;helvetica;sans-serif" w:hAnsi="arial;helvetica;sans-serif"/>
                <w:b w:val="false"/>
                <w:sz w:val="24"/>
              </w:rPr>
              <w:t xml:space="preserve"> </w:t>
            </w:r>
          </w:p>
        </w:tc>
      </w:tr>
      <w:tr>
        <w:trPr>
          <w:tblHeader w:val="true"/>
        </w:trPr>
        <w:tc>
          <w:tcPr>
            <w:tcW w:w="875"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 Title of Derivative Security (Instr. 3) </w:t>
            </w:r>
          </w:p>
        </w:tc>
        <w:tc>
          <w:tcPr>
            <w:tcW w:w="86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2. Conversion or Exercise Price of Derivative Security </w:t>
            </w:r>
          </w:p>
        </w:tc>
        <w:tc>
          <w:tcPr>
            <w:tcW w:w="89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 Transaction Date (Month/Day/Year)</w:t>
            </w:r>
          </w:p>
        </w:tc>
        <w:tc>
          <w:tcPr>
            <w:tcW w:w="77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3A. Deemed Execution Date, if any (Month/Day/Year)</w:t>
            </w:r>
          </w:p>
        </w:tc>
        <w:tc>
          <w:tcPr>
            <w:tcW w:w="891"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Transaction Code (Instr. 8) </w:t>
            </w:r>
          </w:p>
        </w:tc>
        <w:tc>
          <w:tcPr>
            <w:tcW w:w="801"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Number of Derivative Securities Acquired (A) or Disposed of (D) (Instr. 3, 4 and 5) </w:t>
            </w:r>
          </w:p>
        </w:tc>
        <w:tc>
          <w:tcPr>
            <w:tcW w:w="1707"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6. Date Exercisable and Expiration Date (Month/Day/Year)</w:t>
            </w:r>
          </w:p>
        </w:tc>
        <w:tc>
          <w:tcPr>
            <w:tcW w:w="1692"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Title and Amount of Securities Underlying Derivative Security (Instr. 3 and 4) </w:t>
            </w:r>
          </w:p>
        </w:tc>
        <w:tc>
          <w:tcPr>
            <w:tcW w:w="80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8. Price of Derivative Security (Instr. 5) </w:t>
            </w:r>
          </w:p>
        </w:tc>
        <w:tc>
          <w:tcPr>
            <w:tcW w:w="93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9. Number of derivative Securities Beneficially Owned Following Reported Transaction(s) (Instr. 4) </w:t>
            </w:r>
          </w:p>
        </w:tc>
        <w:tc>
          <w:tcPr>
            <w:tcW w:w="83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10. Ownership Form: Direct (D) or Indirect (I) (Instr. 4) </w:t>
            </w:r>
          </w:p>
        </w:tc>
        <w:tc>
          <w:tcPr>
            <w:tcW w:w="84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11. Nature of Indirect Beneficial Ownership (Instr. 4) </w:t>
            </w:r>
          </w:p>
        </w:tc>
      </w:tr>
      <w:tr>
        <w:trPr>
          <w:tblHeader w:val="true"/>
        </w:trPr>
        <w:tc>
          <w:tcPr>
            <w:tcW w:w="875"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86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9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59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00"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400"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w:t>
            </w:r>
          </w:p>
        </w:tc>
        <w:tc>
          <w:tcPr>
            <w:tcW w:w="40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w:t>
            </w:r>
          </w:p>
        </w:tc>
        <w:tc>
          <w:tcPr>
            <w:tcW w:w="906"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Date Exercisable</w:t>
            </w:r>
          </w:p>
        </w:tc>
        <w:tc>
          <w:tcPr>
            <w:tcW w:w="80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Expiration Date</w:t>
            </w:r>
          </w:p>
        </w:tc>
        <w:tc>
          <w:tcPr>
            <w:tcW w:w="89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Title</w:t>
            </w:r>
          </w:p>
        </w:tc>
        <w:tc>
          <w:tcPr>
            <w:tcW w:w="80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Amount or Number of Shares</w:t>
            </w:r>
          </w:p>
        </w:tc>
        <w:tc>
          <w:tcPr>
            <w:tcW w:w="80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36"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3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46" w:type="dxa"/>
            <w:vMerge w:val="continue"/>
            <w:tcBorders>
              <w:left w:val="single" w:sz="2" w:space="0" w:color="808080"/>
              <w:bottom w:val="single" w:sz="2" w:space="0" w:color="808080"/>
              <w:right w:val="single" w:sz="6" w:space="0" w:color="808080"/>
            </w:tcBorders>
            <w:shd w:fill="auto" w:val="clear"/>
          </w:tcPr>
          <w:p>
            <w:pPr>
              <w:pStyle w:val="Normal"/>
              <w:rPr/>
            </w:pPr>
            <w:r>
              <w:rPr/>
            </w:r>
          </w:p>
        </w:tc>
      </w:tr>
      <w:tr>
        <w:trPr/>
        <w:tc>
          <w:tcPr>
            <w:tcW w:w="875" w:type="dxa"/>
            <w:tcBorders>
              <w:left w:val="single" w:sz="6" w:space="0" w:color="808080"/>
              <w:bottom w:val="single" w:sz="6" w:space="0" w:color="808080"/>
              <w:right w:val="single" w:sz="6" w:space="0" w:color="808080"/>
            </w:tcBorders>
            <w:shd w:fill="auto" w:val="clear"/>
            <w:vAlign w:val="center"/>
          </w:tcPr>
          <w:p>
            <w:pPr>
              <w:pStyle w:val="TableContents"/>
              <w:spacing w:before="0" w:after="283"/>
              <w:jc w:val="left"/>
              <w:rPr>
                <w:rFonts w:ascii="Times;serif" w:hAnsi="Times;serif"/>
                <w:color w:val="0000FF"/>
                <w:sz w:val="20"/>
                <w:highlight w:val="white"/>
              </w:rPr>
            </w:pPr>
            <w:r>
              <w:rPr>
                <w:rFonts w:ascii="Times;serif" w:hAnsi="Times;serif"/>
                <w:color w:val="0000FF"/>
                <w:sz w:val="20"/>
                <w:highlight w:val="white"/>
              </w:rPr>
              <w:t>Phantom Stock</w:t>
            </w:r>
          </w:p>
        </w:tc>
        <w:tc>
          <w:tcPr>
            <w:tcW w:w="86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8000"/>
                <w:position w:val="7"/>
                <w:sz w:val="16"/>
                <w:sz w:val="20"/>
                <w:highlight w:val="white"/>
              </w:rPr>
            </w:pPr>
            <w:r>
              <w:rPr>
                <w:rFonts w:ascii="Times;serif" w:hAnsi="Times;serif"/>
                <w:color w:val="008000"/>
                <w:position w:val="7"/>
                <w:sz w:val="16"/>
                <w:sz w:val="20"/>
                <w:highlight w:val="white"/>
              </w:rPr>
              <w:t>(2)</w:t>
            </w:r>
          </w:p>
        </w:tc>
        <w:tc>
          <w:tcPr>
            <w:tcW w:w="89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77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59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300"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400"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40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90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pPr>
            <w:r>
              <w:rPr>
                <w:rFonts w:ascii="Times;serif" w:hAnsi="Times;serif"/>
                <w:color w:val="008000"/>
                <w:position w:val="7"/>
                <w:sz w:val="16"/>
                <w:sz w:val="20"/>
                <w:highlight w:val="white"/>
              </w:rPr>
              <w:t>(3)</w:t>
            </w:r>
            <w:r>
              <w:rPr/>
              <w:t xml:space="preserve"> </w:t>
            </w:r>
          </w:p>
        </w:tc>
        <w:tc>
          <w:tcPr>
            <w:tcW w:w="80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pPr>
            <w:r>
              <w:rPr>
                <w:rFonts w:ascii="Times;serif" w:hAnsi="Times;serif"/>
                <w:color w:val="008000"/>
                <w:position w:val="7"/>
                <w:sz w:val="16"/>
                <w:sz w:val="20"/>
                <w:highlight w:val="white"/>
              </w:rPr>
              <w:t>(3)</w:t>
            </w:r>
            <w:r>
              <w:rPr/>
              <w:t xml:space="preserve"> </w:t>
            </w:r>
          </w:p>
        </w:tc>
        <w:tc>
          <w:tcPr>
            <w:tcW w:w="89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Class A Common Stock</w:t>
            </w:r>
          </w:p>
        </w:tc>
        <w:tc>
          <w:tcPr>
            <w:tcW w:w="80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40,822</w:t>
            </w:r>
          </w:p>
        </w:tc>
        <w:tc>
          <w:tcPr>
            <w:tcW w:w="80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93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pPr>
            <w:r>
              <w:rPr>
                <w:rFonts w:ascii="Times;serif" w:hAnsi="Times;serif"/>
                <w:color w:val="0000FF"/>
                <w:sz w:val="20"/>
                <w:highlight w:val="white"/>
              </w:rPr>
              <w:t>40,822</w:t>
            </w:r>
            <w:r>
              <w:rPr>
                <w:rFonts w:ascii="Times;serif" w:hAnsi="Times;serif"/>
                <w:color w:val="008000"/>
                <w:position w:val="7"/>
                <w:sz w:val="16"/>
                <w:sz w:val="20"/>
                <w:highlight w:val="white"/>
              </w:rPr>
              <w:t>(4)</w:t>
            </w:r>
            <w:r>
              <w:rPr/>
              <w:t xml:space="preserve"> </w:t>
            </w:r>
          </w:p>
        </w:tc>
        <w:tc>
          <w:tcPr>
            <w:tcW w:w="83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D</w:t>
            </w:r>
          </w:p>
        </w:tc>
        <w:tc>
          <w:tcPr>
            <w:tcW w:w="846"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r>
    </w:tbl>
    <w:tbl>
      <w:tblPr>
        <w:tblW w:w="5000" w:type="pct"/>
        <w:jc w:val="left"/>
        <w:tblInd w:w="0" w:type="dxa"/>
        <w:tblCellMar>
          <w:top w:w="28" w:type="dxa"/>
          <w:left w:w="28" w:type="dxa"/>
          <w:bottom w:w="28" w:type="dxa"/>
          <w:right w:w="28" w:type="dxa"/>
        </w:tblCellMar>
      </w:tblPr>
      <w:tblGrid>
        <w:gridCol w:w="10205"/>
      </w:tblGrid>
      <w:tr>
        <w:trPr/>
        <w:tc>
          <w:tcPr>
            <w:tcW w:w="10205" w:type="dxa"/>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Explanation of Responses:</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1. The shares were granted pursuant to the issuer's Directors Stock Compensation Plan.</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2. 1-for-1.</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3. The shares of phantom stock were previously granted pursuant to the issuer's Directors Stock Compensation Plan. They will become payable in shares of Class A Common Stock at the time of termination of the reporting person's service as a member of the issuer's Board of Directors. The shares will be payable in a lump sum at the time of termination of the reporting person's service as a member of the issuer's Board, or in up to five annual installments, commencing at the time of termination of the reporting person's service on the issuer's Board, as elected by the reporting person.</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4. Includes a total of 510 shares acquired since June 26, 2018 pursuant to the dividend reinvestment feature of the issuer's Directors Stock Compensation Plan.</w:t>
            </w:r>
          </w:p>
        </w:tc>
      </w:tr>
    </w:tbl>
    <w:tbl>
      <w:tblPr>
        <w:tblW w:w="5000" w:type="pct"/>
        <w:jc w:val="left"/>
        <w:tblInd w:w="0" w:type="dxa"/>
        <w:tblCellMar>
          <w:top w:w="28" w:type="dxa"/>
          <w:left w:w="28" w:type="dxa"/>
          <w:bottom w:w="28" w:type="dxa"/>
          <w:right w:w="28" w:type="dxa"/>
        </w:tblCellMar>
      </w:tblPr>
      <w:tblGrid>
        <w:gridCol w:w="6123"/>
        <w:gridCol w:w="2041"/>
        <w:gridCol w:w="2041"/>
      </w:tblGrid>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/s/ Audra Hoffschneider, Attorney-in-Fact for Thomas E. Henning</w:t>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06/25/2019</w:t>
            </w:r>
          </w:p>
        </w:tc>
      </w:tr>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Signature of Reporting Person</w:t>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Date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Reminder: Report on a separate line for each class of securities beneficially owned directly or indirectly.</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If the form is filed by more than one reporting person, </w:t>
            </w:r>
            <w:r>
              <w:rPr>
                <w:rFonts w:ascii="arial;helvetica;sans-serif" w:hAnsi="arial;helvetica;sans-serif"/>
                <w:i/>
                <w:sz w:val="20"/>
              </w:rPr>
              <w:t>see</w:t>
            </w:r>
            <w:r>
              <w:rPr>
                <w:rFonts w:ascii="arial;helvetica;sans-serif" w:hAnsi="arial;helvetica;sans-serif"/>
                <w:sz w:val="20"/>
              </w:rPr>
              <w:t xml:space="preserve"> Instruction 4 (b)(v).</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Intentional misstatements or omissions of facts constitute Federal Criminal Violations </w:t>
            </w:r>
            <w:r>
              <w:rPr>
                <w:rFonts w:ascii="arial;helvetica;sans-serif" w:hAnsi="arial;helvetica;sans-serif"/>
                <w:i/>
                <w:sz w:val="20"/>
              </w:rPr>
              <w:t>See</w:t>
            </w:r>
            <w:r>
              <w:rPr>
                <w:rFonts w:ascii="arial;helvetica;sans-serif" w:hAnsi="arial;helvetica;sans-serif"/>
                <w:sz w:val="20"/>
              </w:rPr>
              <w:t xml:space="preserve"> 18 U.S.C. 1001 and 15 U.S.C. 78ff(a).</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Note: File three copies of this Form, one of which must be manually signed. If space is insufficient, </w:t>
            </w:r>
            <w:r>
              <w:rPr>
                <w:rFonts w:ascii="arial;helvetica;sans-serif" w:hAnsi="arial;helvetica;sans-serif"/>
                <w:i/>
                <w:sz w:val="20"/>
              </w:rPr>
              <w:t>see</w:t>
            </w:r>
            <w:r>
              <w:rPr>
                <w:rFonts w:ascii="arial;helvetica;sans-serif" w:hAnsi="arial;helvetica;sans-serif"/>
                <w:sz w:val="20"/>
              </w:rPr>
              <w:t xml:space="preserve"> Instruction 6 for procedure.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Persons who respond to the collection of information contained in this form are not required to respond unless the form displays a currently valid OMB Number.</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arial">
    <w:altName w:val="helvetica"/>
    <w:charset w:val="00"/>
    <w:family w:val="auto"/>
    <w:pitch w:val="default"/>
  </w:font>
  <w:font w:name="Times">
    <w:altName w:val="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ec.gov/cgi-bin/browse-edgar?action=getcompany&amp;CIK=0001269806" TargetMode="External"/><Relationship Id="rId4" Type="http://schemas.openxmlformats.org/officeDocument/2006/relationships/hyperlink" Target="http://www.sec.gov/cgi-bin/browse-edgar?action=getcompany&amp;CIK=0001258602"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Pages>
  <Words>683</Words>
  <CharactersWithSpaces>4244</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