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38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27305</wp:posOffset>
            </wp:positionV>
            <wp:extent cx="6989445" cy="46113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61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BEAMS MALIZ E</w:t>
        </w:r>
      </w:hyperlink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711 HIGH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 w:line="250" w:lineRule="auto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PRINCIPAL FINANCIAL GROUP INC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 xml:space="preserve">PFG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05/17/2022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5" w:right="540" w:hanging="5"/>
        <w:spacing w:after="0" w:line="265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5"/>
        <w:spacing w:after="0"/>
        <w:tabs>
          <w:tab w:leader="none" w:pos="504" w:val="left"/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jc w:val="right"/>
        <w:ind w:right="42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25"/>
        <w:spacing w:after="0"/>
        <w:tabs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49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600" w:space="215"/>
            <w:col w:w="3345"/>
          </w:cols>
          <w:pgMar w:left="460" w:top="219" w:right="359" w:bottom="1440" w:gutter="0" w:footer="0" w:header="0"/>
          <w:type w:val="continuous"/>
        </w:sectPr>
      </w:pPr>
    </w:p>
    <w:p>
      <w:pPr>
        <w:spacing w:after="0" w:line="160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3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DES MOINES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IA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50392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020"/>
        <w:spacing w:after="0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19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1940" w:type="dxa"/>
            <w:vAlign w:val="bottom"/>
            <w:gridSpan w:val="8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40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gridSpan w:val="3"/>
          </w:tcPr>
          <w:p>
            <w:pPr>
              <w:ind w:left="2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05/17/2022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2,336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A</w:t>
            </w: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80"/>
              <w:spacing w:after="0" w:line="3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000000"/>
                <w:vertAlign w:val="subscript"/>
              </w:rPr>
              <w:t>$</w:t>
            </w:r>
            <w:r>
              <w:rPr>
                <w:rFonts w:ascii="Times New Roman" w:cs="Times New Roman" w:eastAsia="Times New Roman" w:hAnsi="Times New Roman"/>
                <w:sz w:val="34"/>
                <w:szCs w:val="34"/>
                <w:color w:val="0000FF"/>
                <w:vertAlign w:val="subscript"/>
              </w:rPr>
              <w:t>0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5,614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3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8000"/>
              </w:rPr>
              <w:t>1. Grant of restricted stock units.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Alex Montz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05/19/2022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gridSpan w:val="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-2365375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20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255283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2022-05-19T13:29:34Z</dcterms:created>
  <dcterms:modified xsi:type="dcterms:W3CDTF">2022-05-19T13:29:34Z</dcterms:modified>
</cp:coreProperties>
</file>