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GELATT DANIEL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7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3820" w:type="dxa"/>
            <w:vAlign w:val="bottom"/>
          </w:tcPr>
          <w:p>
            <w:pPr>
              <w:ind w:left="80"/>
              <w:spacing w:after="0" w:line="142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6"/>
                  <w:szCs w:val="16"/>
                  <w:u w:val="single" w:color="auto"/>
                  <w:color w:val="0000EE"/>
                </w:rPr>
                <w:t>PRINCIPAL FINANCIAL GROUP INC</w:t>
              </w:r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3820" w:type="dxa"/>
            <w:vAlign w:val="bottom"/>
            <w:vMerge w:val="restart"/>
          </w:tcPr>
          <w:p>
            <w:pPr>
              <w:ind w:left="8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38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2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820" w:type="dxa"/>
            <w:vAlign w:val="bottom"/>
            <w:tcBorders>
              <w:top w:val="single" w:sz="8" w:color="2C2C2C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3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06/26/2020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820" w:type="dxa"/>
            <w:vAlign w:val="bottom"/>
          </w:tcPr>
          <w:p>
            <w:pPr>
              <w:ind w:left="8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06/30/2020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0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-2433320</wp:posOffset>
            </wp:positionH>
            <wp:positionV relativeFrom="paragraph">
              <wp:posOffset>159385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8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8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06/26/2020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193,824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 w:right="400" w:firstLine="7"/>
        <w:spacing w:after="0" w:line="266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June 30 2020, a Form 4 reporting purchases of 22,605 and 6,083 shares of common stock was filed due to an administrative error. This was a duplication of a Form 4 filed on March 12, 2020. As of June 26, 2020, the reporting person owned 193,824 shares of common stock.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Alex P. Montz, by Power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07/01/2020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166856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2020-07-01T14:43:12Z</dcterms:created>
  <dcterms:modified xsi:type="dcterms:W3CDTF">2020-07-01T14:43:12Z</dcterms:modified>
</cp:coreProperties>
</file>