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322820" cy="5402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402580"/>
                    </a:xfrm>
                    <a:prstGeom prst="rect">
                      <a:avLst/>
                    </a:prstGeom>
                    <a:noFill/>
                  </pic:spPr>
                </pic:pic>
              </a:graphicData>
            </a:graphic>
          </wp:anchor>
        </w:drawing>
      </w:r>
    </w:p>
    <w:p>
      <w:pPr>
        <w:spacing w:after="0" w:line="45" w:lineRule="exact"/>
        <w:rPr>
          <w:sz w:val="24"/>
          <w:szCs w:val="24"/>
          <w:color w:val="auto"/>
        </w:rPr>
      </w:pPr>
    </w:p>
    <w:p>
      <w:pPr>
        <w:sectPr>
          <w:pgSz w:w="11900" w:h="16838" w:orient="portrait"/>
          <w:cols w:equalWidth="0" w:num="2">
            <w:col w:w="2380" w:space="240"/>
            <w:col w:w="8900"/>
          </w:cols>
          <w:pgMar w:left="240" w:top="220"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540" w:type="dxa"/>
            <w:vAlign w:val="bottom"/>
            <w:gridSpan w:val="12"/>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Times New Roman" w:cs="Times New Roman" w:eastAsia="Times New Roman" w:hAnsi="Times New Roman"/>
                <w:sz w:val="22"/>
                <w:szCs w:val="22"/>
                <w:color w:val="0000EE"/>
                <w:w w:val="97"/>
              </w:rPr>
            </w:pPr>
            <w:hyperlink r:id="rId12">
              <w:r>
                <w:rPr>
                  <w:rFonts w:ascii="Times New Roman" w:cs="Times New Roman" w:eastAsia="Times New Roman" w:hAnsi="Times New Roman"/>
                  <w:sz w:val="22"/>
                  <w:szCs w:val="22"/>
                  <w:color w:val="0000EE"/>
                  <w:w w:val="97"/>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80" w:type="dxa"/>
            <w:vAlign w:val="bottom"/>
            <w:gridSpan w:val="10"/>
          </w:tcPr>
          <w:p>
            <w:pPr>
              <w:spacing w:after="0" w:line="108"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PRINCIPAL FINANCIAL GROUP INC </w:t>
              </w:r>
            </w:hyperlink>
            <w:r>
              <w:rPr>
                <w:rFonts w:ascii="Times New Roman" w:cs="Times New Roman" w:eastAsia="Times New Roman" w:hAnsi="Times New Roman"/>
                <w:sz w:val="12"/>
                <w:szCs w:val="12"/>
                <w:color w:val="000000"/>
              </w:rPr>
              <w:t>[</w:t>
            </w:r>
          </w:p>
        </w:tc>
        <w:tc>
          <w:tcPr>
            <w:tcW w:w="120" w:type="dxa"/>
            <w:vAlign w:val="bottom"/>
          </w:tcPr>
          <w:p>
            <w:pPr>
              <w:spacing w:after="0"/>
              <w:rPr>
                <w:sz w:val="9"/>
                <w:szCs w:val="9"/>
                <w:color w:val="auto"/>
              </w:rPr>
            </w:pPr>
          </w:p>
        </w:tc>
        <w:tc>
          <w:tcPr>
            <w:tcW w:w="1720" w:type="dxa"/>
            <w:vAlign w:val="bottom"/>
            <w:gridSpan w:val="6"/>
            <w:vMerge w:val="restart"/>
          </w:tcPr>
          <w:p>
            <w:pPr>
              <w:ind w:left="80"/>
              <w:spacing w:after="0" w:line="159" w:lineRule="exact"/>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 xml:space="preserve">PFG </w:t>
            </w:r>
            <w:r>
              <w:rPr>
                <w:rFonts w:ascii="Times New Roman" w:cs="Times New Roman" w:eastAsia="Times New Roman" w:hAnsi="Times New Roman"/>
                <w:sz w:val="21"/>
                <w:szCs w:val="21"/>
                <w:color w:val="000000"/>
              </w:rPr>
              <w:t>]</w:t>
            </w: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gridSpan w:val="3"/>
            <w:vMerge w:val="restart"/>
          </w:tcPr>
          <w:p>
            <w:pPr>
              <w:ind w:left="280"/>
              <w:spacing w:after="0"/>
              <w:rPr>
                <w:sz w:val="20"/>
                <w:szCs w:val="20"/>
                <w:color w:val="auto"/>
              </w:rPr>
            </w:pPr>
            <w:r>
              <w:rPr>
                <w:rFonts w:ascii="Times New Roman" w:cs="Times New Roman" w:eastAsia="Times New Roman" w:hAnsi="Times New Roman"/>
                <w:sz w:val="18"/>
                <w:szCs w:val="18"/>
                <w:color w:val="0000FF"/>
              </w:rPr>
              <w:t>X</w:t>
            </w:r>
          </w:p>
        </w:tc>
        <w:tc>
          <w:tcPr>
            <w:tcW w:w="20" w:type="dxa"/>
            <w:vAlign w:val="bottom"/>
          </w:tcPr>
          <w:p>
            <w:pPr>
              <w:spacing w:after="0"/>
              <w:rPr>
                <w:sz w:val="12"/>
                <w:szCs w:val="12"/>
                <w:color w:val="auto"/>
              </w:rPr>
            </w:pPr>
          </w:p>
        </w:tc>
        <w:tc>
          <w:tcPr>
            <w:tcW w:w="1260" w:type="dxa"/>
            <w:vAlign w:val="bottom"/>
            <w:gridSpan w:val="2"/>
          </w:tcPr>
          <w:p>
            <w:pPr>
              <w:ind w:left="160"/>
              <w:spacing w:after="0" w:line="140" w:lineRule="exact"/>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560" w:type="dxa"/>
            <w:vAlign w:val="bottom"/>
            <w:gridSpan w:val="5"/>
          </w:tcPr>
          <w:p>
            <w:pPr>
              <w:ind w:left="280"/>
              <w:spacing w:after="0" w:line="140"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tcBorders>
              <w:top w:val="single" w:sz="8" w:color="EEEEEE"/>
              <w:bottom w:val="single" w:sz="8" w:color="EEEEEE"/>
            </w:tcBorders>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tcBorders>
              <w:top w:val="single" w:sz="8" w:color="EEEEEE"/>
              <w:bottom w:val="single" w:sz="8" w:color="EEEEEE"/>
            </w:tcBorders>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Borders>
              <w:top w:val="single" w:sz="8" w:color="EEEEEE"/>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440" w:type="dxa"/>
            <w:vAlign w:val="bottom"/>
            <w:gridSpan w:val="3"/>
            <w:vMerge w:val="continue"/>
          </w:tcPr>
          <w:p>
            <w:pPr>
              <w:spacing w:after="0"/>
              <w:rPr>
                <w:sz w:val="10"/>
                <w:szCs w:val="10"/>
                <w:color w:val="auto"/>
              </w:rPr>
            </w:pPr>
          </w:p>
        </w:tc>
        <w:tc>
          <w:tcPr>
            <w:tcW w:w="20" w:type="dxa"/>
            <w:vAlign w:val="bottom"/>
          </w:tcPr>
          <w:p>
            <w:pPr>
              <w:spacing w:after="0"/>
              <w:rPr>
                <w:sz w:val="10"/>
                <w:szCs w:val="10"/>
                <w:color w:val="auto"/>
              </w:rPr>
            </w:pPr>
          </w:p>
        </w:tc>
        <w:tc>
          <w:tcPr>
            <w:tcW w:w="62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00" w:type="dxa"/>
            <w:vAlign w:val="bottom"/>
            <w:vMerge w:val="restart"/>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900" w:type="dxa"/>
            <w:vAlign w:val="bottom"/>
            <w:gridSpan w:val="3"/>
            <w:vMerge w:val="continue"/>
          </w:tcPr>
          <w:p>
            <w:pPr>
              <w:spacing w:after="0"/>
              <w:rPr>
                <w:sz w:val="4"/>
                <w:szCs w:val="4"/>
                <w:color w:val="auto"/>
              </w:rPr>
            </w:pPr>
          </w:p>
        </w:tc>
        <w:tc>
          <w:tcPr>
            <w:tcW w:w="1200" w:type="dxa"/>
            <w:vAlign w:val="bottom"/>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7"/>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3080" w:type="dxa"/>
            <w:vAlign w:val="bottom"/>
            <w:gridSpan w:val="8"/>
            <w:vMerge w:val="restart"/>
          </w:tcPr>
          <w:p>
            <w:pPr>
              <w:ind w:left="100"/>
              <w:spacing w:after="0"/>
              <w:rPr>
                <w:sz w:val="20"/>
                <w:szCs w:val="20"/>
                <w:color w:val="auto"/>
              </w:rPr>
            </w:pPr>
            <w:r>
              <w:rPr>
                <w:rFonts w:ascii="Times New Roman" w:cs="Times New Roman" w:eastAsia="Times New Roman" w:hAnsi="Times New Roman"/>
                <w:sz w:val="18"/>
                <w:szCs w:val="18"/>
                <w:color w:val="0000FF"/>
              </w:rPr>
              <w:t>EVP &amp; Chief Investment Officer</w:t>
            </w: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7"/>
            <w:vMerge w:val="continue"/>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3080" w:type="dxa"/>
            <w:vAlign w:val="bottom"/>
            <w:gridSpan w:val="8"/>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0000FF"/>
                <w:w w:val="99"/>
              </w:rPr>
              <w:t>711 HIGH STREET</w:t>
            </w:r>
          </w:p>
        </w:tc>
        <w:tc>
          <w:tcPr>
            <w:tcW w:w="5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320" w:type="dxa"/>
            <w:vAlign w:val="bottom"/>
            <w:gridSpan w:val="5"/>
            <w:vMerge w:val="restart"/>
          </w:tcPr>
          <w:p>
            <w:pPr>
              <w:ind w:left="240"/>
              <w:spacing w:after="0"/>
              <w:rPr>
                <w:sz w:val="20"/>
                <w:szCs w:val="20"/>
                <w:color w:val="auto"/>
              </w:rPr>
            </w:pPr>
            <w:r>
              <w:rPr>
                <w:rFonts w:ascii="Times New Roman" w:cs="Times New Roman" w:eastAsia="Times New Roman" w:hAnsi="Times New Roman"/>
                <w:sz w:val="18"/>
                <w:szCs w:val="18"/>
                <w:color w:val="0000FF"/>
              </w:rPr>
              <w:t>12/28/2018</w:t>
            </w:r>
          </w:p>
        </w:tc>
        <w:tc>
          <w:tcPr>
            <w:tcW w:w="3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08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320" w:type="dxa"/>
            <w:vAlign w:val="bottom"/>
            <w:gridSpan w:val="5"/>
            <w:vMerge w:val="continue"/>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80" w:type="dxa"/>
            <w:vAlign w:val="bottom"/>
            <w:tcBorders>
              <w:bottom w:val="single" w:sz="8" w:color="2C2C2C"/>
            </w:tcBorders>
            <w:gridSpan w:val="4"/>
          </w:tcPr>
          <w:p>
            <w:pPr>
              <w:spacing w:after="0"/>
              <w:rPr>
                <w:sz w:val="9"/>
                <w:szCs w:val="9"/>
                <w:color w:val="auto"/>
              </w:rPr>
            </w:pPr>
          </w:p>
        </w:tc>
        <w:tc>
          <w:tcPr>
            <w:tcW w:w="1940" w:type="dxa"/>
            <w:vAlign w:val="bottom"/>
            <w:tcBorders>
              <w:bottom w:val="single" w:sz="8" w:color="2C2C2C"/>
            </w:tcBorders>
            <w:gridSpan w:val="4"/>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100" w:type="dxa"/>
            <w:vAlign w:val="bottom"/>
            <w:gridSpan w:val="2"/>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4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3540" w:type="dxa"/>
            <w:vAlign w:val="bottom"/>
            <w:gridSpan w:val="12"/>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80" w:type="dxa"/>
            <w:vAlign w:val="bottom"/>
            <w:vMerge w:val="continue"/>
          </w:tcPr>
          <w:p>
            <w:pPr>
              <w:spacing w:after="0"/>
              <w:rPr>
                <w:sz w:val="6"/>
                <w:szCs w:val="6"/>
                <w:color w:val="auto"/>
              </w:rPr>
            </w:pPr>
          </w:p>
        </w:tc>
        <w:tc>
          <w:tcPr>
            <w:tcW w:w="3640" w:type="dxa"/>
            <w:vAlign w:val="bottom"/>
            <w:gridSpan w:val="9"/>
            <w:vMerge w:val="continue"/>
          </w:tcPr>
          <w:p>
            <w:pPr>
              <w:spacing w:after="0"/>
              <w:rPr>
                <w:sz w:val="6"/>
                <w:szCs w:val="6"/>
                <w:color w:val="auto"/>
              </w:rPr>
            </w:pPr>
          </w:p>
        </w:tc>
        <w:tc>
          <w:tcPr>
            <w:tcW w:w="140" w:type="dxa"/>
            <w:vAlign w:val="bottom"/>
          </w:tcPr>
          <w:p>
            <w:pPr>
              <w:spacing w:after="0"/>
              <w:rPr>
                <w:sz w:val="6"/>
                <w:szCs w:val="6"/>
                <w:color w:val="auto"/>
              </w:rPr>
            </w:pPr>
          </w:p>
        </w:tc>
        <w:tc>
          <w:tcPr>
            <w:tcW w:w="120" w:type="dxa"/>
            <w:vAlign w:val="bottom"/>
            <w:vMerge w:val="continue"/>
          </w:tcPr>
          <w:p>
            <w:pPr>
              <w:spacing w:after="0"/>
              <w:rPr>
                <w:sz w:val="6"/>
                <w:szCs w:val="6"/>
                <w:color w:val="auto"/>
              </w:rPr>
            </w:pPr>
          </w:p>
        </w:tc>
        <w:tc>
          <w:tcPr>
            <w:tcW w:w="3540" w:type="dxa"/>
            <w:vAlign w:val="bottom"/>
            <w:gridSpan w:val="1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Times New Roman" w:cs="Times New Roman" w:eastAsia="Times New Roman" w:hAnsi="Times New Roman"/>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26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80" w:type="dxa"/>
            <w:vAlign w:val="bottom"/>
            <w:gridSpan w:val="8"/>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20" w:type="dxa"/>
            <w:vAlign w:val="bottom"/>
          </w:tcPr>
          <w:p>
            <w:pPr>
              <w:ind w:left="180"/>
              <w:spacing w:after="0"/>
              <w:rPr>
                <w:sz w:val="20"/>
                <w:szCs w:val="20"/>
                <w:color w:val="auto"/>
              </w:rPr>
            </w:pPr>
            <w:r>
              <w:rPr>
                <w:rFonts w:ascii="Arial" w:cs="Arial" w:eastAsia="Arial" w:hAnsi="Arial"/>
                <w:sz w:val="14"/>
                <w:szCs w:val="14"/>
                <w:color w:val="auto"/>
                <w:w w:val="94"/>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194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60" w:type="dxa"/>
            <w:vAlign w:val="bottom"/>
            <w:tcBorders>
              <w:top w:val="single" w:sz="8" w:color="2C2C2C"/>
            </w:tcBorders>
          </w:tcPr>
          <w:p>
            <w:pPr>
              <w:spacing w:after="0"/>
              <w:rPr>
                <w:sz w:val="23"/>
                <w:szCs w:val="23"/>
                <w:color w:val="auto"/>
              </w:rPr>
            </w:pPr>
          </w:p>
        </w:tc>
        <w:tc>
          <w:tcPr>
            <w:tcW w:w="500" w:type="dxa"/>
            <w:vAlign w:val="bottom"/>
            <w:tcBorders>
              <w:top w:val="single" w:sz="8" w:color="2C2C2C"/>
            </w:tcBorders>
          </w:tcPr>
          <w:p>
            <w:pPr>
              <w:spacing w:after="0"/>
              <w:rPr>
                <w:sz w:val="23"/>
                <w:szCs w:val="23"/>
                <w:color w:val="auto"/>
              </w:rPr>
            </w:pPr>
          </w:p>
        </w:tc>
        <w:tc>
          <w:tcPr>
            <w:tcW w:w="6960" w:type="dxa"/>
            <w:vAlign w:val="bottom"/>
            <w:tcBorders>
              <w:top w:val="single" w:sz="8" w:color="2C2C2C"/>
            </w:tcBorders>
            <w:gridSpan w:val="21"/>
          </w:tcPr>
          <w:p>
            <w:pPr>
              <w:jc w:val="right"/>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640" w:type="dxa"/>
            <w:vAlign w:val="bottom"/>
            <w:tcBorders>
              <w:top w:val="single" w:sz="8" w:color="2C2C2C"/>
            </w:tcBorders>
          </w:tcPr>
          <w:p>
            <w:pPr>
              <w:spacing w:after="0"/>
              <w:rPr>
                <w:sz w:val="23"/>
                <w:szCs w:val="23"/>
                <w:color w:val="auto"/>
              </w:rPr>
            </w:pPr>
          </w:p>
        </w:tc>
        <w:tc>
          <w:tcPr>
            <w:tcW w:w="260" w:type="dxa"/>
            <w:vAlign w:val="bottom"/>
            <w:tcBorders>
              <w:top w:val="single" w:sz="8" w:color="2C2C2C"/>
            </w:tcBorders>
          </w:tcPr>
          <w:p>
            <w:pPr>
              <w:spacing w:after="0"/>
              <w:rPr>
                <w:sz w:val="23"/>
                <w:szCs w:val="23"/>
                <w:color w:val="auto"/>
              </w:rPr>
            </w:pPr>
          </w:p>
        </w:tc>
        <w:tc>
          <w:tcPr>
            <w:tcW w:w="70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980" w:type="dxa"/>
            <w:vAlign w:val="bottom"/>
            <w:tcBorders>
              <w:bottom w:val="single" w:sz="8" w:color="2C2C2C"/>
            </w:tcBorders>
            <w:gridSpan w:val="3"/>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w w:val="99"/>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gridSpan w:val="3"/>
            <w:vMerge w:val="restart"/>
          </w:tcPr>
          <w:p>
            <w:pPr>
              <w:jc w:val="right"/>
              <w:ind w:right="52"/>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8"/>
                <w:szCs w:val="8"/>
                <w:color w:val="auto"/>
              </w:rPr>
            </w:pPr>
          </w:p>
        </w:tc>
        <w:tc>
          <w:tcPr>
            <w:tcW w:w="46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5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Times New Roman" w:cs="Times New Roman" w:eastAsia="Times New Roman" w:hAnsi="Times New Roman"/>
                <w:sz w:val="18"/>
                <w:szCs w:val="18"/>
                <w:color w:val="0000FF"/>
                <w:w w:val="97"/>
              </w:rPr>
              <w:t>12/28/2018</w:t>
            </w:r>
          </w:p>
        </w:tc>
        <w:tc>
          <w:tcPr>
            <w:tcW w:w="5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240"/>
              <w:spacing w:after="0"/>
              <w:rPr>
                <w:sz w:val="20"/>
                <w:szCs w:val="20"/>
                <w:color w:val="auto"/>
              </w:rPr>
            </w:pPr>
            <w:r>
              <w:rPr>
                <w:rFonts w:ascii="Times New Roman" w:cs="Times New Roman" w:eastAsia="Times New Roman" w:hAnsi="Times New Roman"/>
                <w:sz w:val="18"/>
                <w:szCs w:val="18"/>
                <w:color w:val="0000FF"/>
                <w:w w:val="96"/>
              </w:rPr>
              <w:t>214</w:t>
            </w:r>
          </w:p>
        </w:tc>
        <w:tc>
          <w:tcPr>
            <w:tcW w:w="680" w:type="dxa"/>
            <w:vAlign w:val="bottom"/>
            <w:tcBorders>
              <w:bottom w:val="single" w:sz="8" w:color="2C2C2C"/>
            </w:tcBorders>
            <w:gridSpan w:val="2"/>
          </w:tcPr>
          <w:p>
            <w:pPr>
              <w:ind w:left="460"/>
              <w:spacing w:after="0"/>
              <w:rPr>
                <w:sz w:val="20"/>
                <w:szCs w:val="20"/>
                <w:color w:val="auto"/>
              </w:rPr>
            </w:pPr>
            <w:r>
              <w:rPr>
                <w:rFonts w:ascii="Times New Roman" w:cs="Times New Roman" w:eastAsia="Times New Roman" w:hAnsi="Times New Roman"/>
                <w:sz w:val="18"/>
                <w:szCs w:val="18"/>
                <w:color w:val="0000FF"/>
              </w:rPr>
              <w:t>A</w:t>
            </w:r>
          </w:p>
        </w:tc>
        <w:tc>
          <w:tcPr>
            <w:tcW w:w="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vertAlign w:val="subscript"/>
              </w:rPr>
              <w:t>$</w:t>
            </w:r>
            <w:r>
              <w:rPr>
                <w:rFonts w:ascii="Times New Roman" w:cs="Times New Roman" w:eastAsia="Times New Roman" w:hAnsi="Times New Roman"/>
                <w:sz w:val="35"/>
                <w:szCs w:val="35"/>
                <w:color w:val="0000FF"/>
                <w:vertAlign w:val="subscript"/>
              </w:rPr>
              <w:t>0</w:t>
            </w:r>
            <w:r>
              <w:rPr>
                <w:rFonts w:ascii="Times New Roman" w:cs="Times New Roman" w:eastAsia="Times New Roman" w:hAnsi="Times New Roman"/>
                <w:sz w:val="11"/>
                <w:szCs w:val="11"/>
                <w:color w:val="008000"/>
              </w:rPr>
              <w:t>(1)</w:t>
            </w:r>
          </w:p>
        </w:tc>
        <w:tc>
          <w:tcPr>
            <w:tcW w:w="10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center"/>
              <w:ind w:right="259"/>
              <w:spacing w:after="0"/>
              <w:rPr>
                <w:sz w:val="20"/>
                <w:szCs w:val="20"/>
                <w:color w:val="auto"/>
              </w:rPr>
            </w:pPr>
            <w:r>
              <w:rPr>
                <w:rFonts w:ascii="Times New Roman" w:cs="Times New Roman" w:eastAsia="Times New Roman" w:hAnsi="Times New Roman"/>
                <w:sz w:val="18"/>
                <w:szCs w:val="18"/>
                <w:color w:val="0000FF"/>
              </w:rPr>
              <w:t>50,817</w:t>
            </w:r>
            <w:r>
              <w:rPr>
                <w:rFonts w:ascii="Times New Roman" w:cs="Times New Roman" w:eastAsia="Times New Roman" w:hAnsi="Times New Roman"/>
                <w:sz w:val="22"/>
                <w:szCs w:val="22"/>
                <w:color w:val="008000"/>
                <w:vertAlign w:val="superscript"/>
              </w:rPr>
              <w:t>(2)</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Times New Roman" w:cs="Times New Roman" w:eastAsia="Times New Roman" w:hAnsi="Times New Roman"/>
                <w:sz w:val="18"/>
                <w:szCs w:val="18"/>
                <w:color w:val="0000FF"/>
              </w:rPr>
              <w:t>Common Stock</w:t>
            </w:r>
          </w:p>
        </w:tc>
        <w:tc>
          <w:tcPr>
            <w:tcW w:w="5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3"/>
            <w:vMerge w:val="restart"/>
          </w:tcPr>
          <w:p>
            <w:pPr>
              <w:jc w:val="right"/>
              <w:ind w:right="459"/>
              <w:spacing w:after="0"/>
              <w:rPr>
                <w:sz w:val="20"/>
                <w:szCs w:val="20"/>
                <w:color w:val="auto"/>
              </w:rPr>
            </w:pPr>
            <w:r>
              <w:rPr>
                <w:rFonts w:ascii="Times New Roman" w:cs="Times New Roman" w:eastAsia="Times New Roman" w:hAnsi="Times New Roman"/>
                <w:sz w:val="18"/>
                <w:szCs w:val="18"/>
                <w:color w:val="0000FF"/>
              </w:rPr>
              <w:t>114</w:t>
            </w:r>
          </w:p>
        </w:tc>
        <w:tc>
          <w:tcPr>
            <w:tcW w:w="260" w:type="dxa"/>
            <w:vAlign w:val="bottom"/>
          </w:tcPr>
          <w:p>
            <w:pPr>
              <w:spacing w:after="0"/>
              <w:rPr>
                <w:sz w:val="22"/>
                <w:szCs w:val="22"/>
                <w:color w:val="auto"/>
              </w:rPr>
            </w:pPr>
          </w:p>
        </w:tc>
        <w:tc>
          <w:tcPr>
            <w:tcW w:w="7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0000FF"/>
              </w:rPr>
              <w:t>I</w:t>
            </w:r>
          </w:p>
        </w:tc>
        <w:tc>
          <w:tcPr>
            <w:tcW w:w="86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0000FF"/>
              </w:rPr>
              <w:t>By</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580" w:type="dxa"/>
            <w:vAlign w:val="bottom"/>
            <w:gridSpan w:val="3"/>
            <w:vMerge w:val="continue"/>
          </w:tcPr>
          <w:p>
            <w:pPr>
              <w:spacing w:after="0"/>
              <w:rPr>
                <w:sz w:val="10"/>
                <w:szCs w:val="10"/>
                <w:color w:val="auto"/>
              </w:rPr>
            </w:pPr>
          </w:p>
        </w:tc>
        <w:tc>
          <w:tcPr>
            <w:tcW w:w="5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80" w:type="dxa"/>
            <w:vAlign w:val="bottom"/>
            <w:gridSpan w:val="3"/>
            <w:vMerge w:val="continue"/>
          </w:tcPr>
          <w:p>
            <w:pPr>
              <w:spacing w:after="0"/>
              <w:rPr>
                <w:sz w:val="10"/>
                <w:szCs w:val="10"/>
                <w:color w:val="auto"/>
              </w:rPr>
            </w:pPr>
          </w:p>
        </w:tc>
        <w:tc>
          <w:tcPr>
            <w:tcW w:w="26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6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color w:val="0000FF"/>
              </w:rPr>
              <w:t>Spouse</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5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620" w:type="dxa"/>
            <w:vAlign w:val="bottom"/>
          </w:tcPr>
          <w:p>
            <w:pPr>
              <w:spacing w:after="0"/>
              <w:rPr>
                <w:sz w:val="9"/>
                <w:szCs w:val="9"/>
                <w:color w:val="auto"/>
              </w:rPr>
            </w:pPr>
          </w:p>
        </w:tc>
        <w:tc>
          <w:tcPr>
            <w:tcW w:w="640" w:type="dxa"/>
            <w:vAlign w:val="bottom"/>
          </w:tcPr>
          <w:p>
            <w:pPr>
              <w:spacing w:after="0"/>
              <w:rPr>
                <w:sz w:val="9"/>
                <w:szCs w:val="9"/>
                <w:color w:val="auto"/>
              </w:rPr>
            </w:pP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8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1940" w:type="dxa"/>
            <w:vAlign w:val="bottom"/>
            <w:tcBorders>
              <w:bottom w:val="single" w:sz="8" w:color="2C2C2C"/>
            </w:tcBorders>
            <w:gridSpan w:val="4"/>
          </w:tcPr>
          <w:p>
            <w:pPr>
              <w:spacing w:after="0"/>
              <w:rPr>
                <w:sz w:val="8"/>
                <w:szCs w:val="8"/>
                <w:color w:val="auto"/>
              </w:rPr>
            </w:pPr>
          </w:p>
        </w:tc>
        <w:tc>
          <w:tcPr>
            <w:tcW w:w="660" w:type="dxa"/>
            <w:vAlign w:val="bottom"/>
            <w:tcBorders>
              <w:bottom w:val="single" w:sz="8" w:color="2C2C2C"/>
            </w:tcBorders>
            <w:gridSpan w:val="4"/>
          </w:tcPr>
          <w:p>
            <w:pPr>
              <w:spacing w:after="0"/>
              <w:rPr>
                <w:sz w:val="8"/>
                <w:szCs w:val="8"/>
                <w:color w:val="auto"/>
              </w:rPr>
            </w:pPr>
          </w:p>
        </w:tc>
        <w:tc>
          <w:tcPr>
            <w:tcW w:w="180" w:type="dxa"/>
            <w:vAlign w:val="bottom"/>
            <w:tcBorders>
              <w:bottom w:val="single" w:sz="8" w:color="2C2C2C"/>
            </w:tcBorders>
            <w:gridSpan w:val="3"/>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60" w:type="dxa"/>
            <w:vAlign w:val="bottom"/>
            <w:tcBorders>
              <w:top w:val="single" w:sz="8" w:color="2C2C2C"/>
            </w:tcBorders>
            <w:gridSpan w:val="21"/>
          </w:tcPr>
          <w:p>
            <w:pPr>
              <w:jc w:val="right"/>
              <w:ind w:right="7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80" w:type="dxa"/>
            <w:vAlign w:val="bottom"/>
            <w:gridSpan w:val="17"/>
          </w:tcPr>
          <w:p>
            <w:pPr>
              <w:jc w:val="right"/>
              <w:ind w:right="5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4"/>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or</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Date</w:t>
            </w:r>
          </w:p>
        </w:tc>
        <w:tc>
          <w:tcPr>
            <w:tcW w:w="86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2"/>
            <w:vMerge w:val="continue"/>
          </w:tcPr>
          <w:p>
            <w:pPr>
              <w:spacing w:after="0"/>
              <w:rPr>
                <w:sz w:val="11"/>
                <w:szCs w:val="11"/>
                <w:color w:val="auto"/>
              </w:rPr>
            </w:pPr>
          </w:p>
        </w:tc>
        <w:tc>
          <w:tcPr>
            <w:tcW w:w="860" w:type="dxa"/>
            <w:vAlign w:val="bottom"/>
            <w:gridSpan w:val="2"/>
            <w:vMerge w:val="continue"/>
          </w:tcPr>
          <w:p>
            <w:pPr>
              <w:spacing w:after="0"/>
              <w:rPr>
                <w:sz w:val="11"/>
                <w:szCs w:val="11"/>
                <w:color w:val="auto"/>
              </w:rPr>
            </w:pPr>
          </w:p>
        </w:tc>
        <w:tc>
          <w:tcPr>
            <w:tcW w:w="6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Title</w:t>
            </w:r>
          </w:p>
        </w:tc>
        <w:tc>
          <w:tcPr>
            <w:tcW w:w="1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40" w:type="dxa"/>
            <w:vAlign w:val="bottom"/>
            <w:gridSpan w:val="4"/>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340" w:type="dxa"/>
            <w:vAlign w:val="bottom"/>
            <w:vMerge w:val="continue"/>
          </w:tcPr>
          <w:p>
            <w:pPr>
              <w:spacing w:after="0"/>
              <w:rPr>
                <w:sz w:val="14"/>
                <w:szCs w:val="14"/>
                <w:color w:val="auto"/>
              </w:rPr>
            </w:pP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vMerge w:val="continue"/>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0000FF"/>
              </w:rPr>
              <w:t>Phantom</w:t>
            </w:r>
          </w:p>
        </w:tc>
        <w:tc>
          <w:tcPr>
            <w:tcW w:w="86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(3)</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1"/>
                <w:szCs w:val="11"/>
                <w:color w:val="008000"/>
              </w:rPr>
              <w:t>(4)</w:t>
            </w:r>
          </w:p>
        </w:tc>
        <w:tc>
          <w:tcPr>
            <w:tcW w:w="68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color w:val="0000FF"/>
              </w:rPr>
              <w:t>Common</w:t>
            </w:r>
          </w:p>
        </w:tc>
        <w:tc>
          <w:tcPr>
            <w:tcW w:w="540" w:type="dxa"/>
            <w:vAlign w:val="bottom"/>
            <w:gridSpan w:val="3"/>
            <w:vMerge w:val="restart"/>
          </w:tcPr>
          <w:p>
            <w:pPr>
              <w:jc w:val="right"/>
              <w:ind w:right="28"/>
              <w:spacing w:after="0"/>
              <w:rPr>
                <w:sz w:val="20"/>
                <w:szCs w:val="20"/>
                <w:color w:val="auto"/>
              </w:rPr>
            </w:pPr>
            <w:r>
              <w:rPr>
                <w:rFonts w:ascii="Times New Roman" w:cs="Times New Roman" w:eastAsia="Times New Roman" w:hAnsi="Times New Roman"/>
                <w:sz w:val="18"/>
                <w:szCs w:val="18"/>
                <w:color w:val="0000FF"/>
              </w:rPr>
              <w:t>102.4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Times New Roman" w:cs="Times New Roman" w:eastAsia="Times New Roman" w:hAnsi="Times New Roman"/>
                <w:sz w:val="14"/>
                <w:szCs w:val="14"/>
                <w:color w:val="0000FF"/>
              </w:rPr>
              <w:t>Stock</w:t>
            </w:r>
          </w:p>
        </w:tc>
        <w:tc>
          <w:tcPr>
            <w:tcW w:w="860" w:type="dxa"/>
            <w:vAlign w:val="bottom"/>
            <w:vMerge w:val="continue"/>
          </w:tcPr>
          <w:p>
            <w:pPr>
              <w:spacing w:after="0"/>
              <w:rPr>
                <w:sz w:val="11"/>
                <w:szCs w:val="11"/>
                <w:color w:val="auto"/>
              </w:rPr>
            </w:pPr>
          </w:p>
        </w:tc>
        <w:tc>
          <w:tcPr>
            <w:tcW w:w="1040" w:type="dxa"/>
            <w:vAlign w:val="bottom"/>
            <w:gridSpan w:val="2"/>
          </w:tcPr>
          <w:p>
            <w:pPr>
              <w:jc w:val="right"/>
              <w:ind w:right="112"/>
              <w:spacing w:after="0" w:line="135" w:lineRule="exact"/>
              <w:rPr>
                <w:sz w:val="20"/>
                <w:szCs w:val="20"/>
                <w:color w:val="auto"/>
              </w:rPr>
            </w:pPr>
            <w:r>
              <w:rPr>
                <w:rFonts w:ascii="Times New Roman" w:cs="Times New Roman" w:eastAsia="Times New Roman" w:hAnsi="Times New Roman"/>
                <w:sz w:val="14"/>
                <w:szCs w:val="14"/>
                <w:color w:val="0000FF"/>
              </w:rPr>
              <w:t>12/28/2018</w:t>
            </w: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gridSpan w:val="3"/>
          </w:tcPr>
          <w:p>
            <w:pPr>
              <w:ind w:left="80"/>
              <w:spacing w:after="0" w:line="135" w:lineRule="exact"/>
              <w:rPr>
                <w:sz w:val="20"/>
                <w:szCs w:val="20"/>
                <w:color w:val="auto"/>
              </w:rPr>
            </w:pPr>
            <w:r>
              <w:rPr>
                <w:rFonts w:ascii="Times New Roman" w:cs="Times New Roman" w:eastAsia="Times New Roman" w:hAnsi="Times New Roman"/>
                <w:sz w:val="14"/>
                <w:szCs w:val="14"/>
                <w:color w:val="0000FF"/>
              </w:rPr>
              <w:t>A</w:t>
            </w:r>
          </w:p>
        </w:tc>
        <w:tc>
          <w:tcPr>
            <w:tcW w:w="580" w:type="dxa"/>
            <w:vAlign w:val="bottom"/>
          </w:tcPr>
          <w:p>
            <w:pPr>
              <w:ind w:left="180"/>
              <w:spacing w:after="0" w:line="135" w:lineRule="exact"/>
              <w:rPr>
                <w:sz w:val="20"/>
                <w:szCs w:val="20"/>
                <w:color w:val="auto"/>
              </w:rPr>
            </w:pPr>
            <w:r>
              <w:rPr>
                <w:rFonts w:ascii="Times New Roman" w:cs="Times New Roman" w:eastAsia="Times New Roman" w:hAnsi="Times New Roman"/>
                <w:sz w:val="14"/>
                <w:szCs w:val="14"/>
                <w:color w:val="0000FF"/>
              </w:rPr>
              <w:t>102.4</w:t>
            </w:r>
          </w:p>
        </w:tc>
        <w:tc>
          <w:tcPr>
            <w:tcW w:w="340" w:type="dxa"/>
            <w:vAlign w:val="bottom"/>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vMerge w:val="continue"/>
          </w:tcPr>
          <w:p>
            <w:pPr>
              <w:spacing w:after="0"/>
              <w:rPr>
                <w:sz w:val="11"/>
                <w:szCs w:val="11"/>
                <w:color w:val="auto"/>
              </w:rPr>
            </w:pPr>
          </w:p>
        </w:tc>
        <w:tc>
          <w:tcPr>
            <w:tcW w:w="680" w:type="dxa"/>
            <w:vAlign w:val="bottom"/>
            <w:gridSpan w:val="2"/>
            <w:vMerge w:val="continue"/>
          </w:tcPr>
          <w:p>
            <w:pPr>
              <w:spacing w:after="0"/>
              <w:rPr>
                <w:sz w:val="11"/>
                <w:szCs w:val="11"/>
                <w:color w:val="auto"/>
              </w:rPr>
            </w:pPr>
          </w:p>
        </w:tc>
        <w:tc>
          <w:tcPr>
            <w:tcW w:w="54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gridSpan w:val="2"/>
          </w:tcPr>
          <w:p>
            <w:pPr>
              <w:jc w:val="right"/>
              <w:ind w:right="175"/>
              <w:spacing w:after="0" w:line="134"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43.56</w:t>
            </w:r>
          </w:p>
        </w:tc>
        <w:tc>
          <w:tcPr>
            <w:tcW w:w="640" w:type="dxa"/>
            <w:vAlign w:val="bottom"/>
          </w:tcPr>
          <w:p>
            <w:pPr>
              <w:ind w:left="220"/>
              <w:spacing w:after="0" w:line="135" w:lineRule="exact"/>
              <w:rPr>
                <w:sz w:val="20"/>
                <w:szCs w:val="20"/>
                <w:color w:val="auto"/>
              </w:rPr>
            </w:pPr>
            <w:r>
              <w:rPr>
                <w:rFonts w:ascii="Times New Roman" w:cs="Times New Roman" w:eastAsia="Times New Roman" w:hAnsi="Times New Roman"/>
                <w:sz w:val="14"/>
                <w:szCs w:val="14"/>
                <w:color w:val="0000FF"/>
                <w:w w:val="95"/>
              </w:rPr>
              <w:t>7,446.2</w:t>
            </w:r>
          </w:p>
        </w:tc>
        <w:tc>
          <w:tcPr>
            <w:tcW w:w="260" w:type="dxa"/>
            <w:vAlign w:val="bottom"/>
          </w:tcPr>
          <w:p>
            <w:pPr>
              <w:spacing w:after="0"/>
              <w:rPr>
                <w:sz w:val="11"/>
                <w:szCs w:val="11"/>
                <w:color w:val="auto"/>
              </w:rPr>
            </w:pPr>
          </w:p>
        </w:tc>
        <w:tc>
          <w:tcPr>
            <w:tcW w:w="700" w:type="dxa"/>
            <w:vAlign w:val="bottom"/>
          </w:tcPr>
          <w:p>
            <w:pPr>
              <w:ind w:left="340"/>
              <w:spacing w:after="0" w:line="135" w:lineRule="exact"/>
              <w:rPr>
                <w:sz w:val="20"/>
                <w:szCs w:val="20"/>
                <w:color w:val="auto"/>
              </w:rPr>
            </w:pPr>
            <w:r>
              <w:rPr>
                <w:rFonts w:ascii="Times New Roman" w:cs="Times New Roman" w:eastAsia="Times New Roman" w:hAnsi="Times New Roman"/>
                <w:sz w:val="14"/>
                <w:szCs w:val="14"/>
                <w:color w:val="0000FF"/>
              </w:rPr>
              <w:t>D</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color w:val="0000FF"/>
              </w:rPr>
              <w:t>Units</w:t>
            </w:r>
          </w:p>
        </w:tc>
        <w:tc>
          <w:tcPr>
            <w:tcW w:w="8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gridSpan w:val="2"/>
          </w:tcPr>
          <w:p>
            <w:pPr>
              <w:ind w:left="140"/>
              <w:spacing w:after="0" w:line="149" w:lineRule="exact"/>
              <w:rPr>
                <w:sz w:val="20"/>
                <w:szCs w:val="20"/>
                <w:color w:val="auto"/>
              </w:rPr>
            </w:pPr>
            <w:r>
              <w:rPr>
                <w:rFonts w:ascii="Times New Roman" w:cs="Times New Roman" w:eastAsia="Times New Roman" w:hAnsi="Times New Roman"/>
                <w:sz w:val="14"/>
                <w:szCs w:val="14"/>
                <w:color w:val="0000FF"/>
              </w:rPr>
              <w:t>Stock</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gridSpan w:val="2"/>
            <w:vMerge w:val="continue"/>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Grant of restricted stock units.</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Includes 4,385 shares acquired pursuant to the Principal Financial Group, Inc. Employee Stock Purchase Plan.</w:t>
      </w:r>
    </w:p>
    <w:p>
      <w:pPr>
        <w:spacing w:after="0" w:line="41" w:lineRule="exact"/>
        <w:rPr>
          <w:rFonts w:ascii="Times New Roman" w:cs="Times New Roman" w:eastAsia="Times New Roman" w:hAnsi="Times New Roman"/>
          <w:sz w:val="14"/>
          <w:szCs w:val="14"/>
          <w:color w:val="008000"/>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The units convert to common stock on a one-for-one basis.</w:t>
      </w:r>
    </w:p>
    <w:p>
      <w:pPr>
        <w:spacing w:after="0" w:line="41" w:lineRule="exact"/>
        <w:rPr>
          <w:rFonts w:ascii="Times New Roman" w:cs="Times New Roman" w:eastAsia="Times New Roman" w:hAnsi="Times New Roman"/>
          <w:sz w:val="14"/>
          <w:szCs w:val="14"/>
          <w:color w:val="008000"/>
        </w:rPr>
      </w:pPr>
    </w:p>
    <w:p>
      <w:pPr>
        <w:ind w:left="40" w:right="38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00"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6"/>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8"/>
                <w:szCs w:val="18"/>
                <w:color w:val="0000FF"/>
                <w:w w:val="95"/>
              </w:rPr>
              <w:t>01/02/2019</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Times New Roman" w:cs="Times New Roman" w:eastAsia="Times New Roman" w:hAnsi="Times New Roman"/>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0"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2020-01-09T13:50:37Z</dcterms:created>
  <dcterms:modified xsi:type="dcterms:W3CDTF">2020-01-09T13:50:37Z</dcterms:modified>
</cp:coreProperties>
</file>