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edgar.xml.htm"/>
      <w:bookmarkStart w:id="1" w:name="ksedgar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GERSIE MICHAEL H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711 HIGH STREET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DES MOINES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IA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50392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PRINCIPAL FINANCIAL GROUP INC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PFG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Executive Vice President/CFO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02/28/2008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415"/>
        <w:gridCol w:w="902"/>
        <w:gridCol w:w="771"/>
        <w:gridCol w:w="599"/>
        <w:gridCol w:w="349"/>
        <w:gridCol w:w="850"/>
        <w:gridCol w:w="458"/>
        <w:gridCol w:w="672"/>
        <w:gridCol w:w="1168"/>
        <w:gridCol w:w="1001"/>
        <w:gridCol w:w="1020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41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0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4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1980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68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10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1020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41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2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8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6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68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0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1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02/28/2008</w:t>
            </w:r>
          </w:p>
        </w:tc>
        <w:tc>
          <w:tcPr>
            <w:tcW w:w="7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F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2,123</w:t>
            </w:r>
          </w:p>
        </w:tc>
        <w:tc>
          <w:tcPr>
            <w:tcW w:w="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6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57.6</w:t>
            </w:r>
            <w:r>
              <w:rPr/>
              <w:t xml:space="preserve"> 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28,440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1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10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1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02/28/2008</w:t>
            </w:r>
          </w:p>
        </w:tc>
        <w:tc>
          <w:tcPr>
            <w:tcW w:w="7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F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431</w:t>
            </w:r>
          </w:p>
        </w:tc>
        <w:tc>
          <w:tcPr>
            <w:tcW w:w="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6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57.6</w:t>
            </w:r>
            <w:r>
              <w:rPr/>
              <w:t xml:space="preserve"> 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2,692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1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10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41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456</w:t>
            </w:r>
          </w:p>
        </w:tc>
        <w:tc>
          <w:tcPr>
            <w:tcW w:w="10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10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401(k) Plan</w:t>
            </w:r>
          </w:p>
        </w:tc>
      </w:tr>
      <w:tr>
        <w:trPr/>
        <w:tc>
          <w:tcPr>
            <w:tcW w:w="241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7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5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226</w:t>
            </w:r>
          </w:p>
        </w:tc>
        <w:tc>
          <w:tcPr>
            <w:tcW w:w="10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102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Spouse's 401(k) Plan</w:t>
            </w:r>
          </w:p>
        </w:tc>
      </w:tr>
    </w:tbl>
    <w:tbl>
      <w:tblPr>
        <w:tblW w:w="11213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15"/>
        <w:gridCol w:w="861"/>
        <w:gridCol w:w="891"/>
        <w:gridCol w:w="771"/>
        <w:gridCol w:w="591"/>
        <w:gridCol w:w="300"/>
        <w:gridCol w:w="400"/>
        <w:gridCol w:w="401"/>
        <w:gridCol w:w="906"/>
        <w:gridCol w:w="801"/>
        <w:gridCol w:w="426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213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1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06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1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The reporting person made an election on the transaction date to have shares withheld to satisfy a tax liability incident to the vesting of previously granted restricted stock units.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2. Includes 3,355 shares acquired pursuant to the Principal Financial Group, Inc. Employee Stock Purchase Plan.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3. Includes 1,747 shares acquired pursuant to the Principal Financial Group, Inc. Employee Stock Purchase Plan.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Remarks: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Joyce N. Hoffman, by Power of Attorney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03/03/2008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c.gov/cgi-bin/browse-edgar?action=getcompany&amp;CIK=0001166868" TargetMode="External"/><Relationship Id="rId4" Type="http://schemas.openxmlformats.org/officeDocument/2006/relationships/hyperlink" Target="http://www.sec.gov/cgi-bin/browse-edgar?action=getcompany&amp;CIK=0001126328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1</Pages>
  <Words>609</Words>
  <CharactersWithSpaces>3835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