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0709b5e424b5.htm"/>
      <w:bookmarkStart w:id="1" w:name="ksc00709b5e424b5"/>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12/09/05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74254PKE1</w:t>
            </w:r>
          </w:p>
        </w:tc>
      </w:tr>
    </w:tbl>
    <w:p>
      <w:pPr>
        <w:pStyle w:val="TextBody"/>
        <w:jc w:val="center"/>
        <w:rPr/>
      </w:pPr>
      <w:r>
        <w:rPr/>
        <w:drawing>
          <wp:inline distT="0" distB="0" distL="0" distR="0">
            <wp:extent cx="1457325" cy="8191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57325" cy="81915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2005-123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(Principal Life)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16"/>
        <w:gridCol w:w="195"/>
        <w:gridCol w:w="409"/>
        <w:gridCol w:w="987"/>
        <w:gridCol w:w="333"/>
        <w:gridCol w:w="195"/>
        <w:gridCol w:w="4190"/>
        <w:gridCol w:w="195"/>
        <w:gridCol w:w="1037"/>
        <w:gridCol w:w="106"/>
        <w:gridCol w:w="342"/>
      </w:tblGrid>
      <w:tr>
        <w:trPr/>
        <w:tc>
          <w:tcPr>
            <w:tcW w:w="221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987"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r>
      <w:tr>
        <w:trPr/>
        <w:tc>
          <w:tcPr>
            <w:tcW w:w="2216" w:type="dxa"/>
            <w:tcBorders/>
            <w:shd w:fill="auto" w:val="clear"/>
          </w:tcPr>
          <w:p>
            <w:pPr>
              <w:pStyle w:val="TableContents"/>
              <w:spacing w:before="0" w:after="0"/>
              <w:ind w:left="0" w:right="0" w:hanging="0"/>
              <w:rPr/>
            </w:pPr>
            <w:r>
              <w:rPr/>
              <w:t>Principal Amount:</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484,000.0</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Purchasing Agent Discount:</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2.000%</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16" w:type="dxa"/>
            <w:tcBorders/>
            <w:shd w:fill="auto" w:val="clear"/>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16" w:type="dxa"/>
            <w:tcBorders/>
            <w:shd w:fill="auto" w:val="clear"/>
          </w:tcPr>
          <w:p>
            <w:pPr>
              <w:pStyle w:val="TableContents"/>
              <w:spacing w:before="0" w:after="0"/>
              <w:ind w:left="0" w:right="0" w:hanging="0"/>
              <w:rPr/>
            </w:pPr>
            <w:r>
              <w:rPr/>
              <w:t>Issue Price:</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left"/>
              <w:rPr/>
            </w:pPr>
            <w:r>
              <w:rPr/>
              <w:t>100.0%</w:t>
            </w:r>
          </w:p>
        </w:tc>
        <w:tc>
          <w:tcPr>
            <w:tcW w:w="33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xml:space="preserve">Original Issue Date: </w:t>
            </w:r>
          </w:p>
        </w:tc>
        <w:tc>
          <w:tcPr>
            <w:tcW w:w="195" w:type="dxa"/>
            <w:tcBorders/>
            <w:shd w:fill="auto" w:val="clear"/>
            <w:vAlign w:val="bottom"/>
          </w:tcPr>
          <w:p>
            <w:pPr>
              <w:pStyle w:val="TableContents"/>
              <w:spacing w:before="0" w:after="283"/>
              <w:rPr/>
            </w:pPr>
            <w:r>
              <w:rPr/>
              <w:t> </w:t>
            </w:r>
          </w:p>
        </w:tc>
        <w:tc>
          <w:tcPr>
            <w:tcW w:w="1485" w:type="dxa"/>
            <w:gridSpan w:val="3"/>
            <w:tcBorders/>
            <w:shd w:fill="auto" w:val="clear"/>
          </w:tcPr>
          <w:p>
            <w:pPr>
              <w:pStyle w:val="TableContents"/>
              <w:spacing w:before="0" w:after="283"/>
              <w:jc w:val="left"/>
              <w:rPr/>
            </w:pPr>
            <w:r>
              <w:rPr/>
              <w:t xml:space="preserve">12/14/05 </w:t>
            </w:r>
          </w:p>
        </w:tc>
      </w:tr>
      <w:tr>
        <w:trPr/>
        <w:tc>
          <w:tcPr>
            <w:tcW w:w="2216" w:type="dxa"/>
            <w:tcBorders/>
            <w:shd w:fill="auto" w:val="clear"/>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r>
        <w:trPr/>
        <w:tc>
          <w:tcPr>
            <w:tcW w:w="2216" w:type="dxa"/>
            <w:tcBorders/>
            <w:shd w:fill="auto" w:val="clear"/>
          </w:tcPr>
          <w:p>
            <w:pPr>
              <w:pStyle w:val="TableContents"/>
              <w:spacing w:before="0" w:after="0"/>
              <w:ind w:left="0" w:right="0" w:hanging="0"/>
              <w:rPr/>
            </w:pPr>
            <w:r>
              <w:rPr/>
              <w:t xml:space="preserve">Net Proceeds to the Trust: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w:t>
            </w:r>
          </w:p>
        </w:tc>
        <w:tc>
          <w:tcPr>
            <w:tcW w:w="987" w:type="dxa"/>
            <w:tcBorders/>
            <w:shd w:fill="auto" w:val="clear"/>
          </w:tcPr>
          <w:p>
            <w:pPr>
              <w:pStyle w:val="TableContents"/>
              <w:spacing w:before="0" w:after="283"/>
              <w:jc w:val="right"/>
              <w:rPr/>
            </w:pPr>
            <w:r>
              <w:rPr/>
              <w:t>474,320.0</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xml:space="preserve">Stated Maturity Date: </w:t>
            </w:r>
          </w:p>
        </w:tc>
        <w:tc>
          <w:tcPr>
            <w:tcW w:w="195" w:type="dxa"/>
            <w:tcBorders/>
            <w:shd w:fill="auto" w:val="clear"/>
            <w:vAlign w:val="bottom"/>
          </w:tcPr>
          <w:p>
            <w:pPr>
              <w:pStyle w:val="TableContents"/>
              <w:spacing w:before="0" w:after="283"/>
              <w:rPr/>
            </w:pPr>
            <w:r>
              <w:rPr/>
              <w:t> </w:t>
            </w:r>
          </w:p>
        </w:tc>
        <w:tc>
          <w:tcPr>
            <w:tcW w:w="1485" w:type="dxa"/>
            <w:gridSpan w:val="3"/>
            <w:tcBorders/>
            <w:shd w:fill="auto" w:val="clear"/>
          </w:tcPr>
          <w:p>
            <w:pPr>
              <w:pStyle w:val="TableContents"/>
              <w:spacing w:before="0" w:after="283"/>
              <w:jc w:val="left"/>
              <w:rPr/>
            </w:pPr>
            <w:r>
              <w:rPr/>
              <w:t xml:space="preserve">12/15/20 </w:t>
            </w:r>
          </w:p>
        </w:tc>
      </w:tr>
      <w:tr>
        <w:trPr/>
        <w:tc>
          <w:tcPr>
            <w:tcW w:w="2216" w:type="dxa"/>
            <w:tcBorders/>
            <w:shd w:fill="auto" w:val="clear"/>
          </w:tcPr>
          <w:p>
            <w:pPr>
              <w:pStyle w:val="TableContents"/>
              <w:spacing w:before="0" w:after="0"/>
              <w:ind w:left="0" w:right="0" w:hanging="0"/>
              <w:rPr/>
            </w:pPr>
            <w:r>
              <w:rPr/>
              <w:t> </w:t>
            </w:r>
          </w:p>
        </w:tc>
        <w:tc>
          <w:tcPr>
            <w:tcW w:w="195" w:type="dxa"/>
            <w:tcBorders/>
            <w:shd w:fill="auto" w:val="clear"/>
            <w:vAlign w:val="bottom"/>
          </w:tcPr>
          <w:p>
            <w:pPr>
              <w:pStyle w:val="TableContents"/>
              <w:spacing w:before="0" w:after="283"/>
              <w:rPr/>
            </w:pPr>
            <w:r>
              <w:rPr/>
              <w:t> </w:t>
            </w:r>
          </w:p>
        </w:tc>
        <w:tc>
          <w:tcPr>
            <w:tcW w:w="409" w:type="dxa"/>
            <w:tcBorders/>
            <w:shd w:fill="auto" w:val="clear"/>
          </w:tcPr>
          <w:p>
            <w:pPr>
              <w:pStyle w:val="TableContents"/>
              <w:spacing w:before="0" w:after="283"/>
              <w:jc w:val="right"/>
              <w:rPr/>
            </w:pPr>
            <w:r>
              <w:rPr/>
              <w:t> </w:t>
            </w:r>
          </w:p>
        </w:tc>
        <w:tc>
          <w:tcPr>
            <w:tcW w:w="987" w:type="dxa"/>
            <w:tcBorders/>
            <w:shd w:fill="auto" w:val="clear"/>
          </w:tcPr>
          <w:p>
            <w:pPr>
              <w:pStyle w:val="TableContents"/>
              <w:spacing w:before="0" w:after="283"/>
              <w:jc w:val="right"/>
              <w:rPr/>
            </w:pPr>
            <w:r>
              <w:rPr/>
              <w:t> </w:t>
            </w:r>
          </w:p>
        </w:tc>
        <w:tc>
          <w:tcPr>
            <w:tcW w:w="333" w:type="dxa"/>
            <w:tcBorders/>
            <w:shd w:fill="auto" w:val="clea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190" w:type="dxa"/>
            <w:tcBorders/>
            <w:shd w:fill="auto" w:val="clear"/>
          </w:tcPr>
          <w:p>
            <w:pPr>
              <w:pStyle w:val="TableContents"/>
              <w:spacing w:before="0" w:after="283"/>
              <w:jc w:val="left"/>
              <w:rPr/>
            </w:pPr>
            <w:r>
              <w:rPr/>
              <w:t> </w:t>
            </w:r>
          </w:p>
        </w:tc>
        <w:tc>
          <w:tcPr>
            <w:tcW w:w="195" w:type="dxa"/>
            <w:tcBorders/>
            <w:shd w:fill="auto" w:val="clear"/>
            <w:vAlign w:val="bottom"/>
          </w:tcPr>
          <w:p>
            <w:pPr>
              <w:pStyle w:val="TableContents"/>
              <w:spacing w:before="0" w:after="283"/>
              <w:rPr/>
            </w:pPr>
            <w:r>
              <w:rPr/>
              <w:t> </w:t>
            </w:r>
          </w:p>
        </w:tc>
        <w:tc>
          <w:tcPr>
            <w:tcW w:w="1037" w:type="dxa"/>
            <w:tcBorders/>
            <w:shd w:fill="auto" w:val="clear"/>
          </w:tcPr>
          <w:p>
            <w:pPr>
              <w:pStyle w:val="TableContents"/>
              <w:spacing w:before="0" w:after="283"/>
              <w:jc w:val="left"/>
              <w:rPr/>
            </w:pPr>
            <w:r>
              <w:rPr/>
              <w:t> </w:t>
            </w:r>
          </w:p>
        </w:tc>
        <w:tc>
          <w:tcPr>
            <w:tcW w:w="106"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1"/>
        <w:gridCol w:w="70"/>
        <w:gridCol w:w="2547"/>
        <w:gridCol w:w="117"/>
        <w:gridCol w:w="2758"/>
        <w:gridCol w:w="117"/>
        <w:gridCol w:w="256"/>
        <w:gridCol w:w="149"/>
        <w:gridCol w:w="270"/>
        <w:gridCol w:w="148"/>
        <w:gridCol w:w="292"/>
      </w:tblGrid>
      <w:tr>
        <w:trPr/>
        <w:tc>
          <w:tcPr>
            <w:tcW w:w="348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5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r>
      <w:tr>
        <w:trPr/>
        <w:tc>
          <w:tcPr>
            <w:tcW w:w="3481"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15th day of every sixth month commencing on 06/15/2006.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06/15/06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1st day of every sixth month commencing on 06/01/2006.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5.70%</w:t>
            </w:r>
          </w:p>
        </w:tc>
        <w:tc>
          <w:tcPr>
            <w:tcW w:w="117" w:type="dxa"/>
            <w:tcBorders/>
            <w:shd w:fill="auto" w:val="clear"/>
          </w:tcPr>
          <w:p>
            <w:pPr>
              <w:pStyle w:val="TableContents"/>
              <w:spacing w:before="0" w:after="283"/>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 </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870" w:type="dxa"/>
        <w:jc w:val="left"/>
        <w:tblInd w:w="0" w:type="dxa"/>
        <w:tblCellMar>
          <w:top w:w="0" w:type="dxa"/>
          <w:left w:w="0" w:type="dxa"/>
          <w:bottom w:w="0" w:type="dxa"/>
          <w:right w:w="0" w:type="dxa"/>
        </w:tblCellMar>
      </w:tblPr>
      <w:tblGrid>
        <w:gridCol w:w="4368"/>
        <w:gridCol w:w="77"/>
        <w:gridCol w:w="2480"/>
        <w:gridCol w:w="500"/>
        <w:gridCol w:w="710"/>
        <w:gridCol w:w="60"/>
        <w:gridCol w:w="2675"/>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500" w:type="dxa"/>
            <w:tcBorders/>
            <w:shd w:fill="auto" w:val="clear"/>
          </w:tcPr>
          <w:p>
            <w:pPr>
              <w:pStyle w:val="TableContents"/>
              <w:spacing w:before="0" w:after="283"/>
              <w:jc w:val="left"/>
              <w:rPr/>
            </w:pPr>
            <w:r>
              <w:rPr/>
              <w:t>N/A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75"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50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50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50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N/A</w:t>
            </w:r>
          </w:p>
        </w:tc>
      </w:tr>
      <w:tr>
        <w:trPr/>
        <w:tc>
          <w:tcPr>
            <w:tcW w:w="1087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50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087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r>
              <w:rPr/>
              <w:t xml:space="preserve">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left"/>
              <w:rPr/>
            </w:pPr>
            <w:r>
              <w:rPr/>
              <w:t>12/15/08 </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t>☒ </w:t>
            </w:r>
            <w:r>
              <w:rPr/>
              <w:t xml:space="preserve">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rPr/>
            </w:pPr>
            <w:r>
              <w:rPr/>
              <w:t>Any redemption date will be an Interest Payment Date falling on or after the Initial Redemption Date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425" w:type="dxa"/>
            <w:gridSpan w:val="5"/>
            <w:tcBorders/>
            <w:shd w:fill="auto" w:val="clear"/>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6425" w:type="dxa"/>
            <w:gridSpan w:val="5"/>
            <w:tcBorders/>
            <w:shd w:fill="auto" w:val="clear"/>
          </w:tcPr>
          <w:p>
            <w:pPr>
              <w:pStyle w:val="TableContents"/>
              <w:spacing w:before="0" w:after="283"/>
              <w:rPr/>
            </w:pPr>
            <w:r>
              <w:rPr/>
              <w:t>N/A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50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404"/>
        <w:gridCol w:w="1542"/>
        <w:gridCol w:w="311"/>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542"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484,000.0</w:t>
            </w:r>
          </w:p>
        </w:tc>
        <w:tc>
          <w:tcPr>
            <w:tcW w:w="311"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404" w:type="dxa"/>
            <w:tcBorders/>
            <w:shd w:fill="auto" w:val="clear"/>
            <w:vAlign w:val="center"/>
          </w:tcPr>
          <w:p>
            <w:pPr>
              <w:pStyle w:val="TableContents"/>
              <w:spacing w:before="0" w:after="283"/>
              <w:rPr/>
            </w:pPr>
            <w:r>
              <w:rPr/>
              <w:t> </w:t>
            </w:r>
          </w:p>
        </w:tc>
        <w:tc>
          <w:tcPr>
            <w:tcW w:w="154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jc w:val="right"/>
              <w:rPr/>
            </w:pPr>
            <w:r>
              <w:rPr/>
              <w:t>$</w:t>
            </w:r>
          </w:p>
        </w:tc>
        <w:tc>
          <w:tcPr>
            <w:tcW w:w="1542" w:type="dxa"/>
            <w:tcBorders/>
            <w:shd w:fill="auto" w:val="clear"/>
            <w:vAlign w:val="bottom"/>
          </w:tcPr>
          <w:p>
            <w:pPr>
              <w:pStyle w:val="TableContents"/>
              <w:spacing w:before="0" w:after="283"/>
              <w:jc w:val="right"/>
              <w:rPr/>
            </w:pPr>
            <w:r>
              <w:rPr/>
              <w:t>484,000.0</w:t>
            </w:r>
          </w:p>
        </w:tc>
        <w:tc>
          <w:tcPr>
            <w:tcW w:w="311" w:type="dxa"/>
            <w:tcBorders/>
            <w:shd w:fill="auto" w:val="clear"/>
            <w:vAlign w:val="bottom"/>
          </w:tcPr>
          <w:p>
            <w:pPr>
              <w:pStyle w:val="TableContents"/>
              <w:spacing w:before="0" w:after="283"/>
              <w:rPr/>
            </w:pPr>
            <w:r>
              <w:rPr/>
              <w:t> </w:t>
            </w:r>
          </w:p>
        </w:tc>
      </w:tr>
    </w:tbl>
    <w:tbl>
      <w:tblPr>
        <w:tblW w:w="11094" w:type="dxa"/>
        <w:jc w:val="left"/>
        <w:tblInd w:w="0" w:type="dxa"/>
        <w:tblCellMar>
          <w:top w:w="0" w:type="dxa"/>
          <w:left w:w="0" w:type="dxa"/>
          <w:bottom w:w="0" w:type="dxa"/>
          <w:right w:w="0" w:type="dxa"/>
        </w:tblCellMar>
      </w:tblPr>
      <w:tblGrid>
        <w:gridCol w:w="4475"/>
        <w:gridCol w:w="60"/>
        <w:gridCol w:w="2685"/>
        <w:gridCol w:w="115"/>
        <w:gridCol w:w="2919"/>
        <w:gridCol w:w="115"/>
        <w:gridCol w:w="279"/>
        <w:gridCol w:w="282"/>
        <w:gridCol w:w="164"/>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85" w:type="dxa"/>
            <w:tcBorders/>
            <w:shd w:fill="auto" w:val="clear"/>
          </w:tcPr>
          <w:p>
            <w:pPr>
              <w:pStyle w:val="TableContents"/>
              <w:spacing w:before="0" w:after="283"/>
              <w:jc w:val="left"/>
              <w:rPr/>
            </w:pPr>
            <w:r>
              <w:rPr/>
              <w:t xml:space="preserve">New York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9"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85" w:type="dxa"/>
            <w:tcBorders/>
            <w:shd w:fill="auto" w:val="clear"/>
          </w:tcPr>
          <w:p>
            <w:pPr>
              <w:pStyle w:val="TableContents"/>
              <w:spacing w:before="0" w:after="283"/>
              <w:jc w:val="left"/>
              <w:rPr/>
            </w:pPr>
            <w:r>
              <w:rPr/>
              <w:t>6-12922</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19" w:type="dxa"/>
            <w:gridSpan w:val="3"/>
            <w:tcBorders/>
            <w:shd w:fill="auto" w:val="clear"/>
          </w:tcPr>
          <w:p>
            <w:pPr>
              <w:pStyle w:val="TableContents"/>
              <w:spacing w:before="0" w:after="283"/>
              <w:jc w:val="left"/>
              <w:rPr/>
            </w:pPr>
            <w:r>
              <w:rPr/>
              <w:t>$484,015.0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19" w:type="dxa"/>
            <w:gridSpan w:val="3"/>
            <w:tcBorders/>
            <w:shd w:fill="auto" w:val="clear"/>
          </w:tcPr>
          <w:p>
            <w:pPr>
              <w:pStyle w:val="TableContents"/>
              <w:spacing w:before="0" w:after="283"/>
              <w:jc w:val="left"/>
              <w:rPr/>
            </w:pPr>
            <w:r>
              <w:rPr/>
              <w:t>$474,320.0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19" w:type="dxa"/>
            <w:gridSpan w:val="3"/>
            <w:tcBorders/>
            <w:shd w:fill="auto" w:val="clear"/>
          </w:tcPr>
          <w:p>
            <w:pPr>
              <w:pStyle w:val="TableContents"/>
              <w:spacing w:before="0" w:after="283"/>
              <w:jc w:val="left"/>
              <w:rPr/>
            </w:pPr>
            <w:r>
              <w:rPr/>
              <w:t xml:space="preserve">12/14/05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19" w:type="dxa"/>
            <w:gridSpan w:val="3"/>
            <w:tcBorders/>
            <w:shd w:fill="auto" w:val="clear"/>
          </w:tcPr>
          <w:p>
            <w:pPr>
              <w:pStyle w:val="TableContents"/>
              <w:spacing w:before="0" w:after="283"/>
              <w:jc w:val="left"/>
              <w:rPr/>
            </w:pPr>
            <w:r>
              <w:rPr/>
              <w:t xml:space="preserve">12/15/20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5" w:type="dxa"/>
            <w:gridSpan w:val="6"/>
            <w:tcBorders/>
            <w:shd w:fill="auto" w:val="clear"/>
          </w:tcPr>
          <w:p>
            <w:pPr>
              <w:pStyle w:val="TableContents"/>
              <w:spacing w:before="0" w:after="283"/>
              <w:jc w:val="left"/>
              <w:rPr/>
            </w:pPr>
            <w:r>
              <w:rPr/>
              <w:t>The 15th day of every sixth month commencing on 06/15/2006.</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06/15/06</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Fixed Rate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Floating Rate</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5.70%</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t xml:space="preserve">☒ </w:t>
            </w:r>
            <w:r>
              <w:rPr/>
              <w:t xml:space="preserve">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866"/>
        <w:gridCol w:w="204"/>
        <w:gridCol w:w="1746"/>
        <w:gridCol w:w="204"/>
        <w:gridCol w:w="1720"/>
        <w:gridCol w:w="204"/>
        <w:gridCol w:w="2261"/>
      </w:tblGrid>
      <w:tr>
        <w:trPr/>
        <w:tc>
          <w:tcPr>
            <w:tcW w:w="386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vAlign w:val="bottom"/>
          </w:tcPr>
          <w:p>
            <w:pPr>
              <w:pStyle w:val="TableContents"/>
              <w:spacing w:before="0" w:after="283"/>
              <w:rPr/>
            </w:pPr>
            <w:r>
              <w:rPr/>
              <w:t> </w:t>
            </w:r>
          </w:p>
        </w:tc>
      </w:tr>
      <w:tr>
        <w:trPr/>
        <w:tc>
          <w:tcPr>
            <w:tcW w:w="3866" w:type="dxa"/>
            <w:tcBorders/>
            <w:shd w:fill="auto" w:val="clear"/>
          </w:tcPr>
          <w:p>
            <w:pPr>
              <w:pStyle w:val="TableContents"/>
              <w:spacing w:before="0" w:after="0"/>
              <w:ind w:left="600" w:right="0" w:hanging="0"/>
              <w:rPr/>
            </w:pPr>
            <w:r>
              <w:rPr/>
              <w:t>Index Maturity: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Multiplier:</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Reset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Rate Determination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Maximum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Minimum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Computation of Interest: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xml:space="preserve">Day Count Convention: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Discount Funding Agreement: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Total Amount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Initial Accrual Period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Terms of Survivors Option:</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Annual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$2,000,000 or 2%;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866" w:type="dxa"/>
            <w:tcBorders/>
            <w:shd w:fill="auto" w:val="clear"/>
          </w:tcPr>
          <w:p>
            <w:pPr>
              <w:pStyle w:val="TableContents"/>
              <w:spacing w:before="0" w:after="0"/>
              <w:ind w:left="600" w:right="0" w:hanging="0"/>
              <w:rPr/>
            </w:pPr>
            <w:r>
              <w:rPr/>
              <w:t xml:space="preserve">Individual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$250,000;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866" w:type="dxa"/>
            <w:tcBorders/>
            <w:shd w:fill="auto" w:val="clear"/>
          </w:tcPr>
          <w:p>
            <w:pPr>
              <w:pStyle w:val="TableContents"/>
              <w:spacing w:before="0" w:after="0"/>
              <w:ind w:left="600" w:right="0" w:hanging="0"/>
              <w:rPr/>
            </w:pPr>
            <w:r>
              <w:rPr/>
              <w:t xml:space="preserve">Trust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 or $</w:t>
            </w:r>
            <w:r>
              <w:rPr>
                <w:u w:val="single"/>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xml:space="preserve">☒ </w:t>
            </w:r>
            <w:r>
              <w:rPr/>
              <w:t xml:space="preserve">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rFonts w:ascii="Wingdings" w:hAnsi="Wingdings"/>
              </w:rPr>
              <w:t>o</w:t>
            </w:r>
            <w:r>
              <w:rPr/>
              <w:t xml:space="preserve"> 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Initial Redemption Date:</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12/15/08 </w:t>
            </w:r>
          </w:p>
        </w:tc>
      </w:tr>
      <w:tr>
        <w:trPr/>
        <w:tc>
          <w:tcPr>
            <w:tcW w:w="3866" w:type="dxa"/>
            <w:tcBorders/>
            <w:shd w:fill="auto" w:val="clear"/>
          </w:tcPr>
          <w:p>
            <w:pPr>
              <w:pStyle w:val="TableContents"/>
              <w:spacing w:before="0" w:after="0"/>
              <w:ind w:left="60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t xml:space="preserve">☒ </w:t>
            </w:r>
            <w:r>
              <w:rPr/>
              <w:t xml:space="preserve">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 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Any redemption date will be an Interest Payment Date falling on or after the Initial Redemption Date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Repayment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Repayment Price:</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Sinking Fund (not applicable unless specified):</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 </w:t>
            </w:r>
          </w:p>
        </w:tc>
        <w:tc>
          <w:tcPr>
            <w:tcW w:w="204" w:type="dxa"/>
            <w:tcBorders/>
            <w:shd w:fill="auto" w:val="clear"/>
            <w:vAlign w:val="bottom"/>
          </w:tcPr>
          <w:p>
            <w:pPr>
              <w:pStyle w:val="TableContents"/>
              <w:spacing w:before="0" w:after="283"/>
              <w:rPr/>
            </w:pPr>
            <w:r>
              <w:rPr/>
              <w:t> </w:t>
            </w:r>
          </w:p>
        </w:tc>
        <w:tc>
          <w:tcPr>
            <w:tcW w:w="1720" w:type="dxa"/>
            <w:tcBorders/>
            <w:shd w:fill="auto" w:val="clear"/>
            <w:vAlign w:val="bottom"/>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2261" w:type="dxa"/>
            <w:tcBorders/>
            <w:shd w:fill="auto" w:val="clear"/>
            <w:vAlign w:val="bottom"/>
          </w:tcPr>
          <w:p>
            <w:pPr>
              <w:pStyle w:val="TableContents"/>
              <w:spacing w:before="0" w:after="283"/>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12/14/05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1130</Words>
  <CharactersWithSpaces>8023</CharactersWithSpaces>
  <Paragraphs>1408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