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bookmarkStart w:id="0" w:name="pr3q05pressrelease.txt"/>
      <w:bookmarkStart w:id="1" w:name="kspr3q05pressrelease"/>
      <w:bookmarkEnd w:id="0"/>
      <w:bookmarkEnd w:id="1"/>
      <w:r>
        <w:rPr/>
        <w:t xml:space="preserve"> 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WASHINGTON, D.C.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------------------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FORM 8-K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CURRENT REPORT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</w:t>
      </w:r>
      <w:r>
        <w:rPr/>
        <w:t>PURSUANT TO SECTION 13 OR 15(D) OF THE</w:t>
      </w:r>
    </w:p>
    <w:p>
      <w:pPr>
        <w:pStyle w:val="PreformattedText"/>
        <w:rPr/>
      </w:pPr>
      <w:r>
        <w:rPr/>
        <w:t xml:space="preserve">                         </w:t>
      </w:r>
      <w:r>
        <w:rPr/>
        <w:t>SECURITIES EXCHANGE ACT OF 1934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</w:t>
      </w:r>
      <w:r>
        <w:rPr/>
        <w:t>Date of Report: OCTOBER 31, 2005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(Date of earliest event reported)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PRINCIPAL FINANCIAL GROUP, INC.</w:t>
      </w:r>
    </w:p>
    <w:p>
      <w:pPr>
        <w:pStyle w:val="PreformattedText"/>
        <w:rPr/>
      </w:pPr>
      <w:r>
        <w:rPr/>
        <w:t xml:space="preserve">             </w:t>
      </w:r>
      <w:r>
        <w:rPr/>
        <w:t>(Exact name of registrant as specified in its charter)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</w:t>
      </w:r>
      <w:r>
        <w:rPr/>
        <w:t>DELAWARE                        1-16725                   42-1520346</w:t>
      </w:r>
    </w:p>
    <w:p>
      <w:pPr>
        <w:pStyle w:val="PreformattedText"/>
        <w:rPr/>
      </w:pPr>
      <w:r>
        <w:rPr/>
        <w:t>(State or other jurisdiction    (Commission file number)     (I.R.S. Employer</w:t>
      </w:r>
    </w:p>
    <w:p>
      <w:pPr>
        <w:pStyle w:val="PreformattedText"/>
        <w:rPr/>
      </w:pPr>
      <w:r>
        <w:rPr/>
        <w:t xml:space="preserve">    </w:t>
      </w:r>
      <w:r>
        <w:rPr/>
        <w:t>of incorporation)                                     Identification Number)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</w:t>
      </w:r>
      <w:r>
        <w:rPr/>
        <w:t>711 HIGH STREET, DES MOINES, IOWA 50392</w:t>
      </w:r>
    </w:p>
    <w:p>
      <w:pPr>
        <w:pStyle w:val="PreformattedText"/>
        <w:rPr/>
      </w:pPr>
      <w:r>
        <w:rPr/>
        <w:t xml:space="preserve">                    </w:t>
      </w:r>
      <w:r>
        <w:rPr/>
        <w:t>(Address of principal executive offices)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(515) 247-5111</w:t>
      </w:r>
    </w:p>
    <w:p>
      <w:pPr>
        <w:pStyle w:val="PreformattedText"/>
        <w:rPr/>
      </w:pPr>
      <w:r>
        <w:rPr/>
        <w:t xml:space="preserve">                         </w:t>
      </w:r>
      <w:r>
        <w:rPr/>
        <w:t>(Registrant's telephone number,</w:t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including area code)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 the  appropriate  box  below  if the  Form  8-K  filing  is  intended  to</w:t>
      </w:r>
    </w:p>
    <w:p>
      <w:pPr>
        <w:pStyle w:val="PreformattedText"/>
        <w:rPr/>
      </w:pPr>
      <w:r>
        <w:rPr/>
        <w:t>simultaneously  satisfy the filing obligation of the registrant under any of the</w:t>
      </w:r>
    </w:p>
    <w:p>
      <w:pPr>
        <w:pStyle w:val="PreformattedText"/>
        <w:rPr/>
      </w:pPr>
      <w:r>
        <w:rPr/>
        <w:t>following provisions: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Written communications pursuant to Rule 425 under the Securities Act (17 CFR</w:t>
      </w:r>
    </w:p>
    <w:p>
      <w:pPr>
        <w:pStyle w:val="PreformattedText"/>
        <w:rPr/>
      </w:pPr>
      <w:r>
        <w:rPr/>
        <w:t xml:space="preserve">    </w:t>
      </w:r>
      <w:r>
        <w:rPr/>
        <w:t>230.425)</w:t>
      </w:r>
    </w:p>
    <w:p>
      <w:pPr>
        <w:pStyle w:val="PreformattedText"/>
        <w:rPr/>
      </w:pPr>
      <w:r>
        <w:rPr/>
        <w:t>[ ] Soliciting  material pursuant to Rule 14a-12 under the Exchange Act (17  CFR</w:t>
      </w:r>
    </w:p>
    <w:p>
      <w:pPr>
        <w:pStyle w:val="PreformattedText"/>
        <w:rPr/>
      </w:pPr>
      <w:r>
        <w:rPr/>
        <w:t xml:space="preserve">    </w:t>
      </w:r>
      <w:r>
        <w:rPr/>
        <w:t>240.14a-12)</w:t>
      </w:r>
    </w:p>
    <w:p>
      <w:pPr>
        <w:pStyle w:val="PreformattedText"/>
        <w:rPr/>
      </w:pPr>
      <w:r>
        <w:rPr/>
        <w:t>[ ] Pre-commencement  communications  pursuant  to  Rule 14d-2(b) under the</w:t>
      </w:r>
    </w:p>
    <w:p>
      <w:pPr>
        <w:pStyle w:val="PreformattedText"/>
        <w:rPr/>
      </w:pPr>
      <w:r>
        <w:rPr/>
        <w:t xml:space="preserve">    </w:t>
      </w:r>
      <w:r>
        <w:rPr/>
        <w:t>Exchange Act (17 CFR 240.14d-2(b))</w:t>
      </w:r>
    </w:p>
    <w:p>
      <w:pPr>
        <w:pStyle w:val="PreformattedText"/>
        <w:rPr/>
      </w:pPr>
      <w:r>
        <w:rPr/>
        <w:t>[ ] Pre-commencement communications pursuant to Rule 13e-4(c) under the Exchange</w:t>
      </w:r>
    </w:p>
    <w:p>
      <w:pPr>
        <w:pStyle w:val="PreformattedText"/>
        <w:rPr/>
      </w:pPr>
      <w:r>
        <w:rPr/>
        <w:t xml:space="preserve">    </w:t>
      </w:r>
      <w:r>
        <w:rPr/>
        <w:t>Act (17 CFR 240.13e-4(c))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------------------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2.02.  RESULTS OF OPERATIONS AND FINANCIAL CONDITION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On  October  31,  2005,  Principal  Financial  Group,  Inc.  publicly  announced</w:t>
      </w:r>
    </w:p>
    <w:p>
      <w:pPr>
        <w:pStyle w:val="PreformattedText"/>
        <w:rPr/>
      </w:pPr>
      <w:r>
        <w:rPr/>
        <w:t>information  regarding its results of operations and financial condition for the</w:t>
      </w:r>
    </w:p>
    <w:p>
      <w:pPr>
        <w:pStyle w:val="PreformattedText"/>
        <w:rPr/>
      </w:pPr>
      <w:r>
        <w:rPr/>
        <w:t>quarter  ended  September  30, 2005.  The text of the  announcement  is included</w:t>
      </w:r>
    </w:p>
    <w:p>
      <w:pPr>
        <w:pStyle w:val="PreformattedText"/>
        <w:rPr/>
      </w:pPr>
      <w:r>
        <w:rPr/>
        <w:t>herewith as Exhibit 99.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9.01 FINANCIAL STATEMENTS AND EXHIBITS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99 Third Quarter 2005 Earnings Release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SIGNATURE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Pursuant  to the  requirements  of the  Securities  Exchange  Act of  1934,  the</w:t>
      </w:r>
    </w:p>
    <w:p>
      <w:pPr>
        <w:pStyle w:val="PreformattedText"/>
        <w:rPr/>
      </w:pPr>
      <w:r>
        <w:rPr/>
        <w:t>registrant  has duly  caused  this  report  to be  signed  on its  behalf by the</w:t>
      </w:r>
    </w:p>
    <w:p>
      <w:pPr>
        <w:pStyle w:val="PreformattedText"/>
        <w:rPr/>
      </w:pPr>
      <w:r>
        <w:rPr/>
        <w:t>undersigned thereunto duly authorized.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PRINCIPAL FINANCIAL GROUP,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By:       /S/ MICHAEL H. GERSIE</w:t>
      </w:r>
    </w:p>
    <w:p>
      <w:pPr>
        <w:pStyle w:val="PreformattedText"/>
        <w:rPr/>
      </w:pPr>
      <w:r>
        <w:rPr/>
        <w:t xml:space="preserve">                                      </w:t>
      </w:r>
      <w:r>
        <w:rPr/>
        <w:t>------------------------------------------</w:t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Name:     Michael H. Gersie</w:t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Title:    Executive Vice President and Chief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Financial Officer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Date:    November 1, 2005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RELEASE: On receipt</w:t>
      </w:r>
    </w:p>
    <w:p>
      <w:pPr>
        <w:pStyle w:val="PreformattedText"/>
        <w:rPr/>
      </w:pPr>
      <w:r>
        <w:rPr/>
        <w:t>MEDIA CONTACT:                Jeff Rader, 515-247-7883, rader.jeff@principal.com</w:t>
      </w:r>
    </w:p>
    <w:p>
      <w:pPr>
        <w:pStyle w:val="PreformattedText"/>
        <w:rPr/>
      </w:pPr>
      <w:r>
        <w:rPr/>
        <w:t>INVESTOR RELATIONS CONTACT:   Tom Graf, 515-235-9500,</w:t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investor-relations@principal.com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</w:t>
      </w:r>
      <w:r>
        <w:rPr/>
        <w:t>PRINCIPAL FINANCIAL GROUP, INC. REPORTS THIRD QUARTER 2005 RESULTS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Des Moines, IA (October 31, 2005) - Principal  Financial Group, Inc. (NYSE: PFG)</w:t>
      </w:r>
    </w:p>
    <w:p>
      <w:pPr>
        <w:pStyle w:val="PreformattedText"/>
        <w:rPr/>
      </w:pPr>
      <w:r>
        <w:rPr/>
        <w:t>today announced net income available to common stockholders for the three months</w:t>
      </w:r>
    </w:p>
    <w:p>
      <w:pPr>
        <w:pStyle w:val="PreformattedText"/>
        <w:rPr/>
      </w:pPr>
      <w:r>
        <w:rPr/>
        <w:t>ended  September 30, 2005, of $210.0 million,  or $0.74 per diluted share.  This</w:t>
      </w:r>
    </w:p>
    <w:p>
      <w:pPr>
        <w:pStyle w:val="PreformattedText"/>
        <w:rPr/>
      </w:pPr>
      <w:r>
        <w:rPr/>
        <w:t>compares to $298.8  million (which  included  gains of $94.1 million  associated</w:t>
      </w:r>
    </w:p>
    <w:p>
      <w:pPr>
        <w:pStyle w:val="PreformattedText"/>
        <w:rPr/>
      </w:pPr>
      <w:r>
        <w:rPr/>
        <w:t>with  the  sale of  Principal  Residential  Mortgage,  Inc.  and  $10.1  million</w:t>
      </w:r>
    </w:p>
    <w:p>
      <w:pPr>
        <w:pStyle w:val="PreformattedText"/>
        <w:rPr/>
      </w:pPr>
      <w:r>
        <w:rPr/>
        <w:t>associated with the sale of operations in Argentina), or $0.95 per diluted share</w:t>
      </w:r>
    </w:p>
    <w:p>
      <w:pPr>
        <w:pStyle w:val="PreformattedText"/>
        <w:rPr/>
      </w:pPr>
      <w:r>
        <w:rPr/>
        <w:t>for the three months ended  September 30, 2004. The company  reported  operating</w:t>
      </w:r>
    </w:p>
    <w:p>
      <w:pPr>
        <w:pStyle w:val="PreformattedText"/>
        <w:rPr/>
      </w:pPr>
      <w:r>
        <w:rPr/>
        <w:t>earnings of $214.3 million for third quarter 2005(1), compared to $205.2 million</w:t>
      </w:r>
    </w:p>
    <w:p>
      <w:pPr>
        <w:pStyle w:val="PreformattedText"/>
        <w:rPr/>
      </w:pPr>
      <w:r>
        <w:rPr/>
        <w:t>for third  quarter  2004.  Operating  earnings per diluted share (EPS) for third</w:t>
      </w:r>
    </w:p>
    <w:p>
      <w:pPr>
        <w:pStyle w:val="PreformattedText"/>
        <w:rPr/>
      </w:pPr>
      <w:r>
        <w:rPr/>
        <w:t>quarter 2005 were $0.75 compared to $0.66 for the same period in 2004. Operating</w:t>
      </w:r>
    </w:p>
    <w:p>
      <w:pPr>
        <w:pStyle w:val="PreformattedText"/>
        <w:rPr/>
      </w:pPr>
      <w:r>
        <w:rPr/>
        <w:t>revenues  for third  quarter  2005 were  $2,221.9  million  compared to $2,111.8</w:t>
      </w:r>
    </w:p>
    <w:p>
      <w:pPr>
        <w:pStyle w:val="PreformattedText"/>
        <w:rPr/>
      </w:pPr>
      <w:r>
        <w:rPr/>
        <w:t>million for the same period last year.(2)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"With our  initial  public  offering  in October  2001,  we set some  aggressive</w:t>
      </w:r>
    </w:p>
    <w:p>
      <w:pPr>
        <w:pStyle w:val="PreformattedText"/>
        <w:rPr/>
      </w:pPr>
      <w:r>
        <w:rPr/>
        <w:t>long-term growth targets,  including 11 to 13 percent annual growth in operating</w:t>
      </w:r>
    </w:p>
    <w:p>
      <w:pPr>
        <w:pStyle w:val="PreformattedText"/>
        <w:rPr/>
      </w:pPr>
      <w:r>
        <w:rPr/>
        <w:t>earnings  per  diluted  share,"  said J.  Barry  Griswell,  chairman  and  chief</w:t>
      </w:r>
    </w:p>
    <w:p>
      <w:pPr>
        <w:pStyle w:val="PreformattedText"/>
        <w:rPr/>
      </w:pPr>
      <w:r>
        <w:rPr/>
        <w:t>executive  officer.  "Four years later,  we've  established  The Principal as an</w:t>
      </w:r>
    </w:p>
    <w:p>
      <w:pPr>
        <w:pStyle w:val="PreformattedText"/>
        <w:rPr/>
      </w:pPr>
      <w:r>
        <w:rPr/>
        <w:t>organization that delivers, with results year-to-date  underscoring that point -</w:t>
      </w:r>
    </w:p>
    <w:p>
      <w:pPr>
        <w:pStyle w:val="PreformattedText"/>
        <w:rPr/>
      </w:pPr>
      <w:r>
        <w:rPr/>
        <w:t>third quarter EPS is up 14 percent to 75 cents, and through nine months,  EPS is</w:t>
      </w:r>
    </w:p>
    <w:p>
      <w:pPr>
        <w:pStyle w:val="PreformattedText"/>
        <w:rPr/>
      </w:pPr>
      <w:r>
        <w:rPr/>
        <w:t>$2.19, an increase of 23 percent compared to the year ago period."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"We  committed  to driving  growth by building on our U.S.  retirement  services</w:t>
      </w:r>
    </w:p>
    <w:p>
      <w:pPr>
        <w:pStyle w:val="PreformattedText"/>
        <w:rPr/>
      </w:pPr>
      <w:r>
        <w:rPr/>
        <w:t>leadership;    by   leveraging   our   retirement   leadership   and   expertise</w:t>
      </w:r>
    </w:p>
    <w:p>
      <w:pPr>
        <w:pStyle w:val="PreformattedText"/>
        <w:rPr/>
      </w:pPr>
      <w:r>
        <w:rPr/>
        <w:t>internationally;  and by  creating a  successful  global  asset  manager,"  said</w:t>
      </w:r>
    </w:p>
    <w:p>
      <w:pPr>
        <w:pStyle w:val="PreformattedText"/>
        <w:rPr/>
      </w:pPr>
      <w:r>
        <w:rPr/>
        <w:t>Griswell.  "Again,  results  for the  quarter  and  year-to-date  emphasize  our</w:t>
      </w:r>
    </w:p>
    <w:p>
      <w:pPr>
        <w:pStyle w:val="PreformattedText"/>
        <w:rPr/>
      </w:pPr>
      <w:r>
        <w:rPr/>
        <w:t>continued success."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Operating  earnings for the  company's  largest U.S.  retirement  business,</w:t>
      </w:r>
    </w:p>
    <w:p>
      <w:pPr>
        <w:pStyle w:val="PreformattedText"/>
        <w:rPr/>
      </w:pPr>
      <w:r>
        <w:rPr/>
        <w:t xml:space="preserve">     </w:t>
      </w:r>
      <w:r>
        <w:rPr/>
        <w:t>pension  full  service  accumulation,  are up 10 percent from a year ago to</w:t>
      </w:r>
    </w:p>
    <w:p>
      <w:pPr>
        <w:pStyle w:val="PreformattedText"/>
        <w:rPr/>
      </w:pPr>
      <w:r>
        <w:rPr/>
        <w:t xml:space="preserve">     </w:t>
      </w:r>
      <w:r>
        <w:rPr/>
        <w:t>$62.7 million and up 12 percent through nine months to $185.5 million.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Organic full service  accumulation  sales were a record $1.9 billion in the</w:t>
      </w:r>
    </w:p>
    <w:p>
      <w:pPr>
        <w:pStyle w:val="PreformattedText"/>
        <w:rPr/>
      </w:pPr>
      <w:r>
        <w:rPr/>
        <w:t xml:space="preserve">     </w:t>
      </w:r>
      <w:r>
        <w:rPr/>
        <w:t>third  quarter,  driving the nine month total to nearly $4.5  billion,  and</w:t>
      </w:r>
    </w:p>
    <w:p>
      <w:pPr>
        <w:pStyle w:val="PreformattedText"/>
        <w:rPr/>
      </w:pPr>
      <w:r>
        <w:rPr/>
        <w:t xml:space="preserve">     </w:t>
      </w:r>
      <w:r>
        <w:rPr/>
        <w:t>positioning  the company to achieve or exceed its full year  organic  sales</w:t>
      </w:r>
    </w:p>
    <w:p>
      <w:pPr>
        <w:pStyle w:val="PreformattedText"/>
        <w:rPr/>
      </w:pPr>
      <w:r>
        <w:rPr/>
        <w:t xml:space="preserve">     </w:t>
      </w:r>
      <w:r>
        <w:rPr/>
        <w:t>target of $5.7 to $5.8 billion.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Full service  accumulation account values are up 25 percent from a year ago</w:t>
      </w:r>
    </w:p>
    <w:p>
      <w:pPr>
        <w:pStyle w:val="PreformattedText"/>
        <w:rPr/>
      </w:pPr>
      <w:r>
        <w:rPr/>
        <w:t xml:space="preserve">     </w:t>
      </w:r>
      <w:r>
        <w:rPr/>
        <w:t>at $75.1  billion,  including  net cash flow of $1.3  billion  in the third</w:t>
      </w:r>
    </w:p>
    <w:p>
      <w:pPr>
        <w:pStyle w:val="PreformattedText"/>
        <w:rPr/>
      </w:pPr>
      <w:r>
        <w:rPr/>
        <w:t xml:space="preserve">     </w:t>
      </w:r>
      <w:r>
        <w:rPr/>
        <w:t>quarter, the business' best net cash flow quarter in more than 2 years.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Principal  International,  the company's business in Latin America and Asia</w:t>
      </w:r>
    </w:p>
    <w:p>
      <w:pPr>
        <w:pStyle w:val="PreformattedText"/>
        <w:rPr/>
      </w:pPr>
      <w:r>
        <w:rPr/>
        <w:t xml:space="preserve">     </w:t>
      </w:r>
      <w:r>
        <w:rPr/>
        <w:t>delivered  a record  $19.7  million  in  operating  earnings  in the  third</w:t>
      </w:r>
    </w:p>
    <w:p>
      <w:pPr>
        <w:pStyle w:val="PreformattedText"/>
        <w:rPr/>
      </w:pPr>
      <w:r>
        <w:rPr/>
        <w:t xml:space="preserve">     </w:t>
      </w:r>
      <w:r>
        <w:rPr/>
        <w:t>quarter, contributing to 68 percent growth in earnings year-to-date.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Principal Global Investors' operating earnings improved 65 percent compared</w:t>
      </w:r>
    </w:p>
    <w:p>
      <w:pPr>
        <w:pStyle w:val="PreformattedText"/>
        <w:rPr/>
      </w:pPr>
      <w:r>
        <w:rPr/>
        <w:t xml:space="preserve">     </w:t>
      </w:r>
      <w:r>
        <w:rPr/>
        <w:t>to a year ago to $18.0  million  in third  quarter  2005,  and are up $16.8</w:t>
      </w:r>
    </w:p>
    <w:p>
      <w:pPr>
        <w:pStyle w:val="PreformattedText"/>
        <w:rPr/>
      </w:pPr>
      <w:r>
        <w:rPr/>
        <w:t xml:space="preserve">     </w:t>
      </w:r>
      <w:r>
        <w:rPr/>
        <w:t>million, or 44 percent through nine months, driven by a 41 percent or $11.8</w:t>
      </w:r>
    </w:p>
    <w:p>
      <w:pPr>
        <w:pStyle w:val="PreformattedText"/>
        <w:rPr/>
      </w:pPr>
      <w:r>
        <w:rPr/>
        <w:t xml:space="preserve">     </w:t>
      </w:r>
      <w:r>
        <w:rPr/>
        <w:t>billion  increase in third party  assets under  management  compared to the</w:t>
      </w:r>
    </w:p>
    <w:p>
      <w:pPr>
        <w:pStyle w:val="PreformattedText"/>
        <w:rPr/>
      </w:pPr>
      <w:r>
        <w:rPr/>
        <w:t xml:space="preserve">     </w:t>
      </w:r>
      <w:r>
        <w:rPr/>
        <w:t>year ago quarter.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"Strong  growth in our  retirement  and  asset  management  businesses  reflects</w:t>
      </w:r>
    </w:p>
    <w:p>
      <w:pPr>
        <w:pStyle w:val="PreformattedText"/>
        <w:rPr/>
      </w:pPr>
      <w:r>
        <w:rPr/>
        <w:t>continued enhancements to distribution,  improvements in investment performance,</w:t>
      </w:r>
    </w:p>
    <w:p>
      <w:pPr>
        <w:pStyle w:val="PreformattedText"/>
        <w:rPr/>
      </w:pPr>
      <w:r>
        <w:rPr/>
        <w:t>and a  significantly  expanded array of value-added  solutions,"  said Griswell.</w:t>
      </w:r>
    </w:p>
    <w:p>
      <w:pPr>
        <w:pStyle w:val="PreformattedText"/>
        <w:rPr/>
      </w:pPr>
      <w:r>
        <w:rPr/>
        <w:t>"We're also making meaningful progress in profitably growing our life and health</w:t>
      </w:r>
    </w:p>
    <w:p>
      <w:pPr>
        <w:pStyle w:val="PreformattedText"/>
        <w:rPr/>
      </w:pPr>
      <w:r>
        <w:rPr/>
        <w:t>insurance  businesses,  with record operating  revenues of $1.1 billion in third</w:t>
      </w:r>
    </w:p>
    <w:p>
      <w:pPr>
        <w:pStyle w:val="PreformattedText"/>
        <w:rPr/>
      </w:pPr>
      <w:r>
        <w:rPr/>
        <w:t>quarter 2005. And for the third quarter and  year-to-date,  reflecting very good</w:t>
      </w:r>
    </w:p>
    <w:p>
      <w:pPr>
        <w:pStyle w:val="PreformattedText"/>
        <w:rPr/>
      </w:pPr>
      <w:r>
        <w:rPr/>
        <w:t>sales and retention,  both the Individual Life and Specialty  Benefits divisions</w:t>
      </w:r>
    </w:p>
    <w:p>
      <w:pPr>
        <w:pStyle w:val="PreformattedText"/>
        <w:rPr/>
      </w:pPr>
      <w:r>
        <w:rPr/>
        <w:t>have achieved double-digit  operating earnings growth,  driving segment earnings</w:t>
      </w:r>
    </w:p>
    <w:p>
      <w:pPr>
        <w:pStyle w:val="PreformattedText"/>
        <w:rPr/>
      </w:pPr>
      <w:r>
        <w:rPr/>
        <w:t>up solidly to $211 million for the first nine months."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Additional highlights: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Net income  available  to common  stockholders  for the nine  months  ended</w:t>
      </w:r>
    </w:p>
    <w:p>
      <w:pPr>
        <w:pStyle w:val="PreformattedText"/>
        <w:rPr/>
      </w:pPr>
      <w:r>
        <w:rPr/>
        <w:t xml:space="preserve">     </w:t>
      </w:r>
      <w:r>
        <w:rPr/>
        <w:t>September 30, 2005 increased to $654.4 million,  or $2.23 per diluted share</w:t>
      </w:r>
    </w:p>
    <w:p>
      <w:pPr>
        <w:pStyle w:val="PreformattedText"/>
        <w:rPr/>
      </w:pPr>
      <w:r>
        <w:rPr/>
        <w:t xml:space="preserve">     </w:t>
      </w:r>
      <w:r>
        <w:rPr/>
        <w:t>compared  to $612.1  million,  or $1.92 per diluted  share  during the same</w:t>
      </w:r>
    </w:p>
    <w:p>
      <w:pPr>
        <w:pStyle w:val="PreformattedText"/>
        <w:rPr/>
      </w:pPr>
      <w:r>
        <w:rPr/>
        <w:t xml:space="preserve">     </w:t>
      </w:r>
      <w:r>
        <w:rPr/>
        <w:t>period a year ago.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Operating  earnings for the nine months ended  September 30, 2005 increased</w:t>
      </w:r>
    </w:p>
    <w:p>
      <w:pPr>
        <w:pStyle w:val="PreformattedText"/>
        <w:rPr/>
      </w:pPr>
      <w:r>
        <w:rPr/>
        <w:t xml:space="preserve">     </w:t>
      </w:r>
      <w:r>
        <w:rPr/>
        <w:t>14 percent  to $644.5  million,  from  $565.1  million in the year  earlier</w:t>
      </w:r>
    </w:p>
    <w:p>
      <w:pPr>
        <w:pStyle w:val="PreformattedText"/>
        <w:rPr/>
      </w:pPr>
      <w:r>
        <w:rPr/>
        <w:t xml:space="preserve">     </w:t>
      </w:r>
      <w:r>
        <w:rPr/>
        <w:t>period.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Operating revenues for the nine months ended September 30, 2005 increased 6</w:t>
      </w:r>
    </w:p>
    <w:p>
      <w:pPr>
        <w:pStyle w:val="PreformattedText"/>
        <w:rPr/>
      </w:pPr>
      <w:r>
        <w:rPr/>
        <w:t xml:space="preserve">     </w:t>
      </w:r>
      <w:r>
        <w:rPr/>
        <w:t>percent to  $6,561.3  million  from  $6,202.9  million in the year  earlier</w:t>
      </w:r>
    </w:p>
    <w:p>
      <w:pPr>
        <w:pStyle w:val="PreformattedText"/>
        <w:rPr/>
      </w:pPr>
      <w:r>
        <w:rPr/>
        <w:t xml:space="preserve">     </w:t>
      </w:r>
      <w:r>
        <w:rPr/>
        <w:t>period.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Record total company assets under  management (AUM) of $188.4 billion as of</w:t>
      </w:r>
    </w:p>
    <w:p>
      <w:pPr>
        <w:pStyle w:val="PreformattedText"/>
        <w:rPr/>
      </w:pPr>
      <w:r>
        <w:rPr/>
        <w:t xml:space="preserve">     </w:t>
      </w:r>
      <w:r>
        <w:rPr/>
        <w:t>September 30, 2005, an increase of $34.0 billion or 22 percent  compared to</w:t>
      </w:r>
    </w:p>
    <w:p>
      <w:pPr>
        <w:pStyle w:val="PreformattedText"/>
        <w:rPr/>
      </w:pPr>
      <w:r>
        <w:rPr/>
        <w:t xml:space="preserve">     </w:t>
      </w:r>
      <w:r>
        <w:rPr/>
        <w:t>September 30, 2004.(3)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Continued strong sales of the company's other key retirement and investment</w:t>
      </w:r>
    </w:p>
    <w:p>
      <w:pPr>
        <w:pStyle w:val="PreformattedText"/>
        <w:rPr/>
      </w:pPr>
      <w:r>
        <w:rPr/>
        <w:t xml:space="preserve">     </w:t>
      </w:r>
      <w:r>
        <w:rPr/>
        <w:t>products,  including  $817  million for mutual  funds and $450  million for</w:t>
      </w:r>
    </w:p>
    <w:p>
      <w:pPr>
        <w:pStyle w:val="PreformattedText"/>
        <w:rPr/>
      </w:pPr>
      <w:r>
        <w:rPr/>
        <w:t xml:space="preserve">     </w:t>
      </w:r>
      <w:r>
        <w:rPr/>
        <w:t>individual  annuities in third quarter  2005,  driving nine month totals to</w:t>
      </w:r>
    </w:p>
    <w:p>
      <w:pPr>
        <w:pStyle w:val="PreformattedText"/>
        <w:rPr/>
      </w:pPr>
      <w:r>
        <w:rPr/>
        <w:t xml:space="preserve">     </w:t>
      </w:r>
      <w:r>
        <w:rPr/>
        <w:t>$2.5 billion and $1.5 billion, respectively.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SEGMENT HIGHLIGHTS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U.S. ASSET MANAGEMENT AND ACCUMULATION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Segment operating earnings for third quarter 2005 were $133.3 million,  compared</w:t>
      </w:r>
    </w:p>
    <w:p>
      <w:pPr>
        <w:pStyle w:val="PreformattedText"/>
        <w:rPr/>
      </w:pPr>
      <w:r>
        <w:rPr/>
        <w:t>to $123.5 million for the same period in 2004. The increase was primarily driven</w:t>
      </w:r>
    </w:p>
    <w:p>
      <w:pPr>
        <w:pStyle w:val="PreformattedText"/>
        <w:rPr/>
      </w:pPr>
      <w:r>
        <w:rPr/>
        <w:t>by a $7.1 million increase in Principal Global  Investors  earnings,  reflecting</w:t>
      </w:r>
    </w:p>
    <w:p>
      <w:pPr>
        <w:pStyle w:val="PreformattedText"/>
        <w:rPr/>
      </w:pPr>
      <w:r>
        <w:rPr/>
        <w:t>continued  strong  growth in  assets  under  management  and  record  commercial</w:t>
      </w:r>
    </w:p>
    <w:p>
      <w:pPr>
        <w:pStyle w:val="PreformattedText"/>
        <w:rPr/>
      </w:pPr>
      <w:r>
        <w:rPr/>
        <w:t>mortgage  securitization  earnings,  and a $5.5 million increase in pension full</w:t>
      </w:r>
    </w:p>
    <w:p>
      <w:pPr>
        <w:pStyle w:val="PreformattedText"/>
        <w:rPr/>
      </w:pPr>
      <w:r>
        <w:rPr/>
        <w:t>service  accumulation  earnings,  reflecting  continued strong growth in account</w:t>
      </w:r>
    </w:p>
    <w:p>
      <w:pPr>
        <w:pStyle w:val="PreformattedText"/>
        <w:rPr/>
      </w:pPr>
      <w:r>
        <w:rPr/>
        <w:t>values.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Operating  revenues for the third quarter  increased 5 percent to $975.4 million</w:t>
      </w:r>
    </w:p>
    <w:p>
      <w:pPr>
        <w:pStyle w:val="PreformattedText"/>
        <w:rPr/>
      </w:pPr>
      <w:r>
        <w:rPr/>
        <w:t>compared to $931.3 million for the same period in 2004.  Increased fee revenues,</w:t>
      </w:r>
    </w:p>
    <w:p>
      <w:pPr>
        <w:pStyle w:val="PreformattedText"/>
        <w:rPr/>
      </w:pPr>
      <w:r>
        <w:rPr/>
        <w:t>reflecting  higher  account  values for pension  full service  accumulation  and</w:t>
      </w:r>
    </w:p>
    <w:p>
      <w:pPr>
        <w:pStyle w:val="PreformattedText"/>
        <w:rPr/>
      </w:pPr>
      <w:r>
        <w:rPr/>
        <w:t>higher assets under management for Principal Global Investors,  more than offset</w:t>
      </w:r>
    </w:p>
    <w:p>
      <w:pPr>
        <w:pStyle w:val="PreformattedText"/>
        <w:rPr/>
      </w:pPr>
      <w:r>
        <w:rPr/>
        <w:t>lower sales of single  premium  group  annuities.  The single  premium  product,</w:t>
      </w:r>
    </w:p>
    <w:p>
      <w:pPr>
        <w:pStyle w:val="PreformattedText"/>
        <w:rPr/>
      </w:pPr>
      <w:r>
        <w:rPr/>
        <w:t>typically  used to fund defined  benefit plan  terminations,  can generate large</w:t>
      </w:r>
    </w:p>
    <w:p>
      <w:pPr>
        <w:pStyle w:val="PreformattedText"/>
        <w:rPr/>
      </w:pPr>
      <w:r>
        <w:rPr/>
        <w:t>premiums  from very few  customers  and  therefore  tends to vary from period to</w:t>
      </w:r>
    </w:p>
    <w:p>
      <w:pPr>
        <w:pStyle w:val="PreformattedText"/>
        <w:rPr/>
      </w:pPr>
      <w:r>
        <w:rPr/>
        <w:t>period. Excluding this product, revenues for the segment increased 8 percent.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Segment assets under management continued to increase,  reaching a record $159.0</w:t>
      </w:r>
    </w:p>
    <w:p>
      <w:pPr>
        <w:pStyle w:val="PreformattedText"/>
        <w:rPr/>
      </w:pPr>
      <w:r>
        <w:rPr/>
        <w:t>billion as of September  30, 2005,  up 3 percent from $154.8  billion as of June</w:t>
      </w:r>
    </w:p>
    <w:p>
      <w:pPr>
        <w:pStyle w:val="PreformattedText"/>
        <w:rPr/>
      </w:pPr>
      <w:r>
        <w:rPr/>
        <w:t>30, 2005,  and up 22 percent from $130.5  billion as of September 30, 2004.  (3)</w:t>
      </w:r>
    </w:p>
    <w:p>
      <w:pPr>
        <w:pStyle w:val="PreformattedText"/>
        <w:rPr/>
      </w:pPr>
      <w:r>
        <w:rPr/>
        <w:t>Pension  full  service  accumulation  account  values  were $75.1  billion as of</w:t>
      </w:r>
    </w:p>
    <w:p>
      <w:pPr>
        <w:pStyle w:val="PreformattedText"/>
        <w:rPr/>
      </w:pPr>
      <w:r>
        <w:rPr/>
        <w:t>September 30, 2005  compared to $60.0  billion as of September  30, 2004.  Third</w:t>
      </w:r>
    </w:p>
    <w:p>
      <w:pPr>
        <w:pStyle w:val="PreformattedText"/>
        <w:rPr/>
      </w:pPr>
      <w:r>
        <w:rPr/>
        <w:t>quarter 2005 account values  reflect the fourth quarter 2004  acquisition of ABN</w:t>
      </w:r>
    </w:p>
    <w:p>
      <w:pPr>
        <w:pStyle w:val="PreformattedText"/>
        <w:rPr/>
      </w:pPr>
      <w:r>
        <w:rPr/>
        <w:t>AMRO Trust  Services  Company,  which included $4.0 billion of account values at</w:t>
      </w:r>
    </w:p>
    <w:p>
      <w:pPr>
        <w:pStyle w:val="PreformattedText"/>
        <w:rPr/>
      </w:pPr>
      <w:r>
        <w:rPr/>
        <w:t>the time of purchase.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INTERNATIONAL ASSET MANAGEMENT AND ACCUMULATION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Segment  operating  earnings for third  quarter 2005 were a record $19.7 million</w:t>
      </w:r>
    </w:p>
    <w:p>
      <w:pPr>
        <w:pStyle w:val="PreformattedText"/>
        <w:rPr/>
      </w:pPr>
      <w:r>
        <w:rPr/>
        <w:t>(which  included tax benefits of $1.0  million),  compared to $10.9  million for</w:t>
      </w:r>
    </w:p>
    <w:p>
      <w:pPr>
        <w:pStyle w:val="PreformattedText"/>
        <w:rPr/>
      </w:pPr>
      <w:r>
        <w:rPr/>
        <w:t>third  quarter  2004  (which  included  tax  benefits  of $3.2  million).  After</w:t>
      </w:r>
    </w:p>
    <w:p>
      <w:pPr>
        <w:pStyle w:val="PreformattedText"/>
        <w:rPr/>
      </w:pPr>
      <w:r>
        <w:rPr/>
        <w:t>adjusting for the tax benefits in both periods,  approximately two-thirds of the</w:t>
      </w:r>
    </w:p>
    <w:p>
      <w:pPr>
        <w:pStyle w:val="PreformattedText"/>
        <w:rPr/>
      </w:pPr>
      <w:r>
        <w:rPr/>
        <w:t>increase from third quarter 2004 reflects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improved  operating  performance,  primarily in the pension operations in Mexico</w:t>
      </w:r>
    </w:p>
    <w:p>
      <w:pPr>
        <w:pStyle w:val="PreformattedText"/>
        <w:rPr/>
      </w:pPr>
      <w:r>
        <w:rPr/>
        <w:t>and Brazil,  driven by continued strong growth in assets under  management.  The</w:t>
      </w:r>
    </w:p>
    <w:p>
      <w:pPr>
        <w:pStyle w:val="PreformattedText"/>
        <w:rPr/>
      </w:pPr>
      <w:r>
        <w:rPr/>
        <w:t>increase also reflects  refinement  of accrued  revenues in the Mexican  pension</w:t>
      </w:r>
    </w:p>
    <w:p>
      <w:pPr>
        <w:pStyle w:val="PreformattedText"/>
        <w:rPr/>
      </w:pPr>
      <w:r>
        <w:rPr/>
        <w:t>business.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Operating  revenues  were $148.4  million for third  quarter  2005,  compared to</w:t>
      </w:r>
    </w:p>
    <w:p>
      <w:pPr>
        <w:pStyle w:val="PreformattedText"/>
        <w:rPr/>
      </w:pPr>
      <w:r>
        <w:rPr/>
        <w:t>$136.0 million for the same period last year,  primarily due to higher  revenues</w:t>
      </w:r>
    </w:p>
    <w:p>
      <w:pPr>
        <w:pStyle w:val="PreformattedText"/>
        <w:rPr/>
      </w:pPr>
      <w:r>
        <w:rPr/>
        <w:t>in Mexico,  including improved net cash flows from pension plan participants and</w:t>
      </w:r>
    </w:p>
    <w:p>
      <w:pPr>
        <w:pStyle w:val="PreformattedText"/>
        <w:rPr/>
      </w:pPr>
      <w:r>
        <w:rPr/>
        <w:t>higher single premium annuity sales.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Assets under  management  for the segment were $14.7 billion as of September 30,</w:t>
      </w:r>
    </w:p>
    <w:p>
      <w:pPr>
        <w:pStyle w:val="PreformattedText"/>
        <w:rPr/>
      </w:pPr>
      <w:r>
        <w:rPr/>
        <w:t>2005,  compared  to $11.8  billion as of June 30,  2005,  and  compared  to $9.1</w:t>
      </w:r>
    </w:p>
    <w:p>
      <w:pPr>
        <w:pStyle w:val="PreformattedText"/>
        <w:rPr/>
      </w:pPr>
      <w:r>
        <w:rPr/>
        <w:t>billion as of September 30, 2004.(4)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LIFE AND HEALTH INSURANCE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Segment operating  earnings for third quarter 2005 were $65.4 million,  compared</w:t>
      </w:r>
    </w:p>
    <w:p>
      <w:pPr>
        <w:pStyle w:val="PreformattedText"/>
        <w:rPr/>
      </w:pPr>
      <w:r>
        <w:rPr/>
        <w:t>to $71.6 million for the same period in 2004.  Higher earnings in the Individual</w:t>
      </w:r>
    </w:p>
    <w:p>
      <w:pPr>
        <w:pStyle w:val="PreformattedText"/>
        <w:rPr/>
      </w:pPr>
      <w:r>
        <w:rPr/>
        <w:t>Life division,  reflecting  improved claim results,  as well as in the Specialty</w:t>
      </w:r>
    </w:p>
    <w:p>
      <w:pPr>
        <w:pStyle w:val="PreformattedText"/>
        <w:rPr/>
      </w:pPr>
      <w:r>
        <w:rPr/>
        <w:t>Benefits division,  reflecting improved claim results and strong premium growth,</w:t>
      </w:r>
    </w:p>
    <w:p>
      <w:pPr>
        <w:pStyle w:val="PreformattedText"/>
        <w:rPr/>
      </w:pPr>
      <w:r>
        <w:rPr/>
        <w:t>were more than  offset by a decline in Health  division  earnings  due to higher</w:t>
      </w:r>
    </w:p>
    <w:p>
      <w:pPr>
        <w:pStyle w:val="PreformattedText"/>
        <w:rPr/>
      </w:pPr>
      <w:r>
        <w:rPr/>
        <w:t>loss ratios.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Operating  revenues  increased  to a record  $1,106.1  million for the  quarter,</w:t>
      </w:r>
    </w:p>
    <w:p>
      <w:pPr>
        <w:pStyle w:val="PreformattedText"/>
        <w:rPr/>
      </w:pPr>
      <w:r>
        <w:rPr/>
        <w:t>compared to $1,051.8  million  for the same period in 2004.  Specialty  Benefits</w:t>
      </w:r>
    </w:p>
    <w:p>
      <w:pPr>
        <w:pStyle w:val="PreformattedText"/>
        <w:rPr/>
      </w:pPr>
      <w:r>
        <w:rPr/>
        <w:t>revenues  increased 15 percent,  driven by strong sales and steady  retention in</w:t>
      </w:r>
    </w:p>
    <w:p>
      <w:pPr>
        <w:pStyle w:val="PreformattedText"/>
        <w:rPr/>
      </w:pPr>
      <w:r>
        <w:rPr/>
        <w:t>each of the  division's  product lines.  Health  division  revenues  increased 4</w:t>
      </w:r>
    </w:p>
    <w:p>
      <w:pPr>
        <w:pStyle w:val="PreformattedText"/>
        <w:rPr/>
      </w:pPr>
      <w:r>
        <w:rPr/>
        <w:t>percent,  primarily due to higher premium per member and a 4 percent increase in</w:t>
      </w:r>
    </w:p>
    <w:p>
      <w:pPr>
        <w:pStyle w:val="PreformattedText"/>
        <w:rPr/>
      </w:pPr>
      <w:r>
        <w:rPr/>
        <w:t>total group medical  covered  members.  Individual Life revenues were relatively</w:t>
      </w:r>
    </w:p>
    <w:p>
      <w:pPr>
        <w:pStyle w:val="PreformattedText"/>
        <w:rPr/>
      </w:pPr>
      <w:r>
        <w:rPr/>
        <w:t>flat, as the company continued its shift in marketing  emphasis from traditional</w:t>
      </w:r>
    </w:p>
    <w:p>
      <w:pPr>
        <w:pStyle w:val="PreformattedText"/>
        <w:rPr/>
      </w:pPr>
      <w:r>
        <w:rPr/>
        <w:t>premium-based  products to fee-based  universal life and variable universal life</w:t>
      </w:r>
    </w:p>
    <w:p>
      <w:pPr>
        <w:pStyle w:val="PreformattedText"/>
        <w:rPr/>
      </w:pPr>
      <w:r>
        <w:rPr/>
        <w:t>products. Unlike traditional premium-based products, universal life and variable</w:t>
      </w:r>
    </w:p>
    <w:p>
      <w:pPr>
        <w:pStyle w:val="PreformattedText"/>
        <w:rPr/>
      </w:pPr>
      <w:r>
        <w:rPr/>
        <w:t>universal life premium are not reported as GAAP revenue.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CORPORATE AND OTHER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Operating losses for third quarter 2005 were $4.1 million, compared to operating</w:t>
      </w:r>
    </w:p>
    <w:p>
      <w:pPr>
        <w:pStyle w:val="PreformattedText"/>
        <w:rPr/>
      </w:pPr>
      <w:r>
        <w:rPr/>
        <w:t>losses  of $0.8  million  for the same  period  in 2004.  As  operations  in the</w:t>
      </w:r>
    </w:p>
    <w:p>
      <w:pPr>
        <w:pStyle w:val="PreformattedText"/>
        <w:rPr/>
      </w:pPr>
      <w:r>
        <w:rPr/>
        <w:t>corporate  segment are diverse,  many items  contributed  to the  variance.  The</w:t>
      </w:r>
    </w:p>
    <w:p>
      <w:pPr>
        <w:pStyle w:val="PreformattedText"/>
        <w:rPr/>
      </w:pPr>
      <w:r>
        <w:rPr/>
        <w:t>primary  contributor to higher operating losses was the preferred stock dividend</w:t>
      </w:r>
    </w:p>
    <w:p>
      <w:pPr>
        <w:pStyle w:val="PreformattedText"/>
        <w:rPr/>
      </w:pPr>
      <w:r>
        <w:rPr/>
        <w:t>declared in third quarter 2005, associated with the company's June 2005 issuance</w:t>
      </w:r>
    </w:p>
    <w:p>
      <w:pPr>
        <w:pStyle w:val="PreformattedText"/>
        <w:rPr/>
      </w:pPr>
      <w:r>
        <w:rPr/>
        <w:t>of non-cumulative  perpetual preferred stock. The dividend reduced third quarter</w:t>
      </w:r>
    </w:p>
    <w:p>
      <w:pPr>
        <w:pStyle w:val="PreformattedText"/>
        <w:rPr/>
      </w:pPr>
      <w:r>
        <w:rPr/>
        <w:t>2005  operating  results  within the  Corporate  segment by $9.4 million with no</w:t>
      </w:r>
    </w:p>
    <w:p>
      <w:pPr>
        <w:pStyle w:val="PreformattedText"/>
        <w:rPr/>
      </w:pPr>
      <w:r>
        <w:rPr/>
        <w:t>corresponding  activity in the year earlier  period.  Higher  earnings from real</w:t>
      </w:r>
    </w:p>
    <w:p>
      <w:pPr>
        <w:pStyle w:val="PreformattedText"/>
        <w:rPr/>
      </w:pPr>
      <w:r>
        <w:rPr/>
        <w:t>estate  operations and a benefit due to tax-related  matters  largely offset the</w:t>
      </w:r>
    </w:p>
    <w:p>
      <w:pPr>
        <w:pStyle w:val="PreformattedText"/>
        <w:rPr/>
      </w:pPr>
      <w:r>
        <w:rPr/>
        <w:t>impact of the dividend.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FORWARD LOOKING AND CAUTIONARY STATEMENTS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This press  release  contains  forward-looking  statements,  including,  without</w:t>
      </w:r>
    </w:p>
    <w:p>
      <w:pPr>
        <w:pStyle w:val="PreformattedText"/>
        <w:rPr/>
      </w:pPr>
      <w:r>
        <w:rPr/>
        <w:t>limitation,  statements  as to sales  targets,  sales and earnings  trends,  and</w:t>
      </w:r>
    </w:p>
    <w:p>
      <w:pPr>
        <w:pStyle w:val="PreformattedText"/>
        <w:rPr/>
      </w:pPr>
      <w:r>
        <w:rPr/>
        <w:t>management's  beliefs,  expectations,  goals and opinions.  These statements are</w:t>
      </w:r>
    </w:p>
    <w:p>
      <w:pPr>
        <w:pStyle w:val="PreformattedText"/>
        <w:rPr/>
      </w:pPr>
      <w:r>
        <w:rPr/>
        <w:t>based  on  a  number  of  assumptions  concerning  future  conditions  that  may</w:t>
      </w:r>
    </w:p>
    <w:p>
      <w:pPr>
        <w:pStyle w:val="PreformattedText"/>
        <w:rPr/>
      </w:pPr>
      <w:r>
        <w:rPr/>
        <w:t>ultimately  prove to be  inaccurate.  Future  events  and their  effects  on the</w:t>
      </w:r>
    </w:p>
    <w:p>
      <w:pPr>
        <w:pStyle w:val="PreformattedText"/>
        <w:rPr/>
      </w:pPr>
      <w:r>
        <w:rPr/>
        <w:t>company may not be those  anticipated,  and actual results may differ materially</w:t>
      </w:r>
    </w:p>
    <w:p>
      <w:pPr>
        <w:pStyle w:val="PreformattedText"/>
        <w:rPr/>
      </w:pPr>
      <w:r>
        <w:rPr/>
        <w:t>from the results  anticipated in these  forward-looking  statements.  The risks,</w:t>
      </w:r>
    </w:p>
    <w:p>
      <w:pPr>
        <w:pStyle w:val="PreformattedText"/>
        <w:rPr/>
      </w:pPr>
      <w:r>
        <w:rPr/>
        <w:t>uncertainties  and  factors  that could  cause or  contribute  to such  material</w:t>
      </w:r>
    </w:p>
    <w:p>
      <w:pPr>
        <w:pStyle w:val="PreformattedText"/>
        <w:rPr/>
      </w:pPr>
      <w:r>
        <w:rPr/>
        <w:t>differences  are discussed in the  company's  annual report on Form 10-K for the</w:t>
      </w:r>
    </w:p>
    <w:p>
      <w:pPr>
        <w:pStyle w:val="PreformattedText"/>
        <w:rPr/>
      </w:pPr>
      <w:r>
        <w:rPr/>
        <w:t>year ended December 31, 2004, and in the company's quarterly report on Form 10-Q</w:t>
      </w:r>
    </w:p>
    <w:p>
      <w:pPr>
        <w:pStyle w:val="PreformattedText"/>
        <w:rPr/>
      </w:pPr>
      <w:r>
        <w:rPr/>
        <w:t>for the quarter  ended June 30, 2005,  filed by the company with the  Securities</w:t>
      </w:r>
    </w:p>
    <w:p>
      <w:pPr>
        <w:pStyle w:val="PreformattedText"/>
        <w:rPr/>
      </w:pPr>
      <w:r>
        <w:rPr/>
        <w:t>and  Exchange  Commission.   These  risks  and  uncertainties  include,  without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limitation:  competitive factors;  volatility of financial markets;  decrease in</w:t>
      </w:r>
    </w:p>
    <w:p>
      <w:pPr>
        <w:pStyle w:val="PreformattedText"/>
        <w:rPr/>
      </w:pPr>
      <w:r>
        <w:rPr/>
        <w:t>ratings;   interest  rate  changes;   inability  to  attract  and  retain  sales</w:t>
      </w:r>
    </w:p>
    <w:p>
      <w:pPr>
        <w:pStyle w:val="PreformattedText"/>
        <w:rPr/>
      </w:pPr>
      <w:r>
        <w:rPr/>
        <w:t>representatives;  international  business risks;  foreign currency exchange rate</w:t>
      </w:r>
    </w:p>
    <w:p>
      <w:pPr>
        <w:pStyle w:val="PreformattedText"/>
        <w:rPr/>
      </w:pPr>
      <w:r>
        <w:rPr/>
        <w:t>fluctuations; and investment portfolio risks.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USE OF NON-GAAP FINANCIAL MEASURES</w:t>
      </w:r>
    </w:p>
    <w:p>
      <w:pPr>
        <w:pStyle w:val="PreformattedText"/>
        <w:rPr/>
      </w:pPr>
      <w:r>
        <w:rPr/>
        <w:t>The  company  uses a number  of  non-GAAP  financial  measures  that  management</w:t>
      </w:r>
    </w:p>
    <w:p>
      <w:pPr>
        <w:pStyle w:val="PreformattedText"/>
        <w:rPr/>
      </w:pPr>
      <w:r>
        <w:rPr/>
        <w:t>believes are useful to investors  because they  illustrate  the  performance  of</w:t>
      </w:r>
    </w:p>
    <w:p>
      <w:pPr>
        <w:pStyle w:val="PreformattedText"/>
        <w:rPr/>
      </w:pPr>
      <w:r>
        <w:rPr/>
        <w:t>normal,  ongoing operations,  which is important in understanding and evaluating</w:t>
      </w:r>
    </w:p>
    <w:p>
      <w:pPr>
        <w:pStyle w:val="PreformattedText"/>
        <w:rPr/>
      </w:pPr>
      <w:r>
        <w:rPr/>
        <w:t>the  company's  financial  condition  and results of  operations.  They are not,</w:t>
      </w:r>
    </w:p>
    <w:p>
      <w:pPr>
        <w:pStyle w:val="PreformattedText"/>
        <w:rPr/>
      </w:pPr>
      <w:r>
        <w:rPr/>
        <w:t>however, a substitute for U.S. GAAP financial measures.  Therefore,  the company</w:t>
      </w:r>
    </w:p>
    <w:p>
      <w:pPr>
        <w:pStyle w:val="PreformattedText"/>
        <w:rPr/>
      </w:pPr>
      <w:r>
        <w:rPr/>
        <w:t>has  provided  reconciliations  of the  non-GAAP  measures to the most  directly</w:t>
      </w:r>
    </w:p>
    <w:p>
      <w:pPr>
        <w:pStyle w:val="PreformattedText"/>
        <w:rPr/>
      </w:pPr>
      <w:r>
        <w:rPr/>
        <w:t>comparable U.S. GAAP measure at the end of the release. The company adjusts U.S.</w:t>
      </w:r>
    </w:p>
    <w:p>
      <w:pPr>
        <w:pStyle w:val="PreformattedText"/>
        <w:rPr/>
      </w:pPr>
      <w:r>
        <w:rPr/>
        <w:t>GAAP measures for items not directly related to ongoing operations.  However, it</w:t>
      </w:r>
    </w:p>
    <w:p>
      <w:pPr>
        <w:pStyle w:val="PreformattedText"/>
        <w:rPr/>
      </w:pPr>
      <w:r>
        <w:rPr/>
        <w:t>is possible that these adjusting items have occurred in the past and could recur</w:t>
      </w:r>
    </w:p>
    <w:p>
      <w:pPr>
        <w:pStyle w:val="PreformattedText"/>
        <w:rPr/>
      </w:pPr>
      <w:r>
        <w:rPr/>
        <w:t>in the  future.  Management  also  uses  non-GAAP  measures  for  goal  setting,</w:t>
      </w:r>
    </w:p>
    <w:p>
      <w:pPr>
        <w:pStyle w:val="PreformattedText"/>
        <w:rPr/>
      </w:pPr>
      <w:r>
        <w:rPr/>
        <w:t>determining  employee  and  senior  management  awards  and  compensation,   and</w:t>
      </w:r>
    </w:p>
    <w:p>
      <w:pPr>
        <w:pStyle w:val="PreformattedText"/>
        <w:rPr/>
      </w:pPr>
      <w:r>
        <w:rPr/>
        <w:t>evaluating  performance  on a basis  comparable  to that used by  investors  and</w:t>
      </w:r>
    </w:p>
    <w:p>
      <w:pPr>
        <w:pStyle w:val="PreformattedText"/>
        <w:rPr/>
      </w:pPr>
      <w:r>
        <w:rPr/>
        <w:t>securities analysts.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SHARE REPURCHASES</w:t>
      </w:r>
    </w:p>
    <w:p>
      <w:pPr>
        <w:pStyle w:val="PreformattedText"/>
        <w:rPr/>
      </w:pPr>
      <w:r>
        <w:rPr/>
        <w:t>In June 2005, following the Board's share repurchase authorization of up to 15.0</w:t>
      </w:r>
    </w:p>
    <w:p>
      <w:pPr>
        <w:pStyle w:val="PreformattedText"/>
        <w:rPr/>
      </w:pPr>
      <w:r>
        <w:rPr/>
        <w:t>million  shares,  the  company  entered  into an  accelerated  stock  repurchase</w:t>
      </w:r>
    </w:p>
    <w:p>
      <w:pPr>
        <w:pStyle w:val="PreformattedText"/>
        <w:rPr/>
      </w:pPr>
      <w:r>
        <w:rPr/>
        <w:t>agreement  with a third party  investment  bank for  approximately  13.7 million</w:t>
      </w:r>
    </w:p>
    <w:p>
      <w:pPr>
        <w:pStyle w:val="PreformattedText"/>
        <w:rPr/>
      </w:pPr>
      <w:r>
        <w:rPr/>
        <w:t>shares of Principal  Financial Group,  Inc. common stock with an initial payment</w:t>
      </w:r>
    </w:p>
    <w:p>
      <w:pPr>
        <w:pStyle w:val="PreformattedText"/>
        <w:rPr/>
      </w:pPr>
      <w:r>
        <w:rPr/>
        <w:t>of $542.3  million,  using cash  proceeds  from the  company's  June issuance of</w:t>
      </w:r>
    </w:p>
    <w:p>
      <w:pPr>
        <w:pStyle w:val="PreformattedText"/>
        <w:rPr/>
      </w:pPr>
      <w:r>
        <w:rPr/>
        <w:t>perpetual  preferred  stock.  The  transaction  is  subject  to a  market  price</w:t>
      </w:r>
    </w:p>
    <w:p>
      <w:pPr>
        <w:pStyle w:val="PreformattedText"/>
        <w:rPr/>
      </w:pPr>
      <w:r>
        <w:rPr/>
        <w:t>adjustment  provision based on the volume weighted average market price over the</w:t>
      </w:r>
    </w:p>
    <w:p>
      <w:pPr>
        <w:pStyle w:val="PreformattedText"/>
        <w:rPr/>
      </w:pPr>
      <w:r>
        <w:rPr/>
        <w:t>execution period. The company currently expects the program to be fully executed</w:t>
      </w:r>
    </w:p>
    <w:p>
      <w:pPr>
        <w:pStyle w:val="PreformattedText"/>
        <w:rPr/>
      </w:pPr>
      <w:r>
        <w:rPr/>
        <w:t>by the end of  November  2005,  and  estimates  paying a true-up  adjustment  of</w:t>
      </w:r>
    </w:p>
    <w:p>
      <w:pPr>
        <w:pStyle w:val="PreformattedText"/>
        <w:rPr/>
      </w:pPr>
      <w:r>
        <w:rPr/>
        <w:t>approximately $80 million, based on share price appreciation to date.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STOCK OPTIONS</w:t>
      </w:r>
    </w:p>
    <w:p>
      <w:pPr>
        <w:pStyle w:val="PreformattedText"/>
        <w:rPr/>
      </w:pPr>
      <w:r>
        <w:rPr/>
        <w:t>The company  expenses  employee  stock options and the employee  stock  purchase</w:t>
      </w:r>
    </w:p>
    <w:p>
      <w:pPr>
        <w:pStyle w:val="PreformattedText"/>
        <w:rPr/>
      </w:pPr>
      <w:r>
        <w:rPr/>
        <w:t>plan,  resulting  in an  after-tax  expense of $5.8  million and $16.3  million,</w:t>
      </w:r>
    </w:p>
    <w:p>
      <w:pPr>
        <w:pStyle w:val="PreformattedText"/>
        <w:rPr/>
      </w:pPr>
      <w:r>
        <w:rPr/>
        <w:t>respectively for the three and nine months ended September 30, 2005, compared to</w:t>
      </w:r>
    </w:p>
    <w:p>
      <w:pPr>
        <w:pStyle w:val="PreformattedText"/>
        <w:rPr/>
      </w:pPr>
      <w:r>
        <w:rPr/>
        <w:t>$5.4 million and $16.8 million, respectively for the three and nine months ended</w:t>
      </w:r>
    </w:p>
    <w:p>
      <w:pPr>
        <w:pStyle w:val="PreformattedText"/>
        <w:rPr/>
      </w:pPr>
      <w:r>
        <w:rPr/>
        <w:t>September 30, 2004.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EARNINGS CONFERENCE CALL</w:t>
      </w:r>
    </w:p>
    <w:p>
      <w:pPr>
        <w:pStyle w:val="PreformattedText"/>
        <w:rPr/>
      </w:pPr>
      <w:r>
        <w:rPr/>
        <w:t>At 9:00 A.M.  (CST)  tomorrow,  Chairman and CEO J. Barry Griswell and Executive</w:t>
      </w:r>
    </w:p>
    <w:p>
      <w:pPr>
        <w:pStyle w:val="PreformattedText"/>
        <w:rPr/>
      </w:pPr>
      <w:r>
        <w:rPr/>
        <w:t>Vice  President  and CFO  Mike  Gersie  will  lead a  discussion  during  a live</w:t>
      </w:r>
    </w:p>
    <w:p>
      <w:pPr>
        <w:pStyle w:val="PreformattedText"/>
        <w:rPr/>
      </w:pPr>
      <w:r>
        <w:rPr/>
        <w:t>conference call. Parties interested in listening to the conference call live may</w:t>
      </w:r>
    </w:p>
    <w:p>
      <w:pPr>
        <w:pStyle w:val="PreformattedText"/>
        <w:rPr/>
      </w:pPr>
      <w:r>
        <w:rPr/>
        <w:t>access the webcast on the Principal  Financial  Group  Investor  Relations  (IR)</w:t>
      </w:r>
    </w:p>
    <w:p>
      <w:pPr>
        <w:pStyle w:val="PreformattedText"/>
        <w:rPr/>
      </w:pPr>
      <w:r>
        <w:rPr/>
        <w:t>website (www.principal.com/investor) or by dialing (800) 374-1609 (U.S. callers)</w:t>
      </w:r>
    </w:p>
    <w:p>
      <w:pPr>
        <w:pStyle w:val="PreformattedText"/>
        <w:rPr/>
      </w:pPr>
      <w:r>
        <w:rPr/>
        <w:t>or (706) 643-7701  (International callers) approximately 10 minutes prior to the</w:t>
      </w:r>
    </w:p>
    <w:p>
      <w:pPr>
        <w:pStyle w:val="PreformattedText"/>
        <w:rPr/>
      </w:pPr>
      <w:r>
        <w:rPr/>
        <w:t>start of the call.  To access the call,  leader name is Tom Graf.  Listeners can</w:t>
      </w:r>
    </w:p>
    <w:p>
      <w:pPr>
        <w:pStyle w:val="PreformattedText"/>
        <w:rPr/>
      </w:pPr>
      <w:r>
        <w:rPr/>
        <w:t>access  an audio  replay  of the call on the IR  website,  or by  calling  (800)</w:t>
      </w:r>
    </w:p>
    <w:p>
      <w:pPr>
        <w:pStyle w:val="PreformattedText"/>
        <w:rPr/>
      </w:pPr>
      <w:r>
        <w:rPr/>
        <w:t>642-1687 (US callers) or (706) 645-9291 (International callers). The access code</w:t>
      </w:r>
    </w:p>
    <w:p>
      <w:pPr>
        <w:pStyle w:val="PreformattedText"/>
        <w:rPr/>
      </w:pPr>
      <w:r>
        <w:rPr/>
        <w:t>for the replay is 9732195.  Replays will be available  through November 8, 2005.</w:t>
      </w:r>
    </w:p>
    <w:p>
      <w:pPr>
        <w:pStyle w:val="PreformattedText"/>
        <w:rPr/>
      </w:pPr>
      <w:r>
        <w:rPr/>
        <w:t>The  financial  supplement  is  currently  available  on our website and will be</w:t>
      </w:r>
    </w:p>
    <w:p>
      <w:pPr>
        <w:pStyle w:val="PreformattedText"/>
        <w:rPr/>
      </w:pPr>
      <w:r>
        <w:rPr/>
        <w:t>referred to during the conference call.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OUTLOOK FOR FULL YEAR 2006</w:t>
      </w:r>
    </w:p>
    <w:p>
      <w:pPr>
        <w:pStyle w:val="PreformattedText"/>
        <w:rPr/>
      </w:pPr>
      <w:r>
        <w:rPr/>
        <w:t>In early December 2005, in a separate release,  the company will communicate its</w:t>
      </w:r>
    </w:p>
    <w:p>
      <w:pPr>
        <w:pStyle w:val="PreformattedText"/>
        <w:rPr/>
      </w:pPr>
      <w:r>
        <w:rPr/>
        <w:t>outlook for the year ended December 31, 2006,  including expected ranges for net</w:t>
      </w:r>
    </w:p>
    <w:p>
      <w:pPr>
        <w:pStyle w:val="PreformattedText"/>
        <w:rPr/>
      </w:pPr>
      <w:r>
        <w:rPr/>
        <w:t>income available to common stockholders per diluted share and operating earnings</w:t>
      </w:r>
    </w:p>
    <w:p>
      <w:pPr>
        <w:pStyle w:val="PreformattedText"/>
        <w:rPr/>
      </w:pPr>
      <w:r>
        <w:rPr/>
        <w:t>per diluted share.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ABOUT THE PRINCIPAL FINANCIAL GROUP</w:t>
      </w:r>
    </w:p>
    <w:p>
      <w:pPr>
        <w:pStyle w:val="PreformattedText"/>
        <w:rPr/>
      </w:pPr>
      <w:r>
        <w:rPr/>
        <w:t>The Principal  Financial Group(R) (The Principal (R))(5) is a leader in offering</w:t>
      </w:r>
    </w:p>
    <w:p>
      <w:pPr>
        <w:pStyle w:val="PreformattedText"/>
        <w:rPr/>
      </w:pPr>
      <w:r>
        <w:rPr/>
        <w:t>businesses,  individuals  and  institutional  clients a wide range of  financial</w:t>
      </w:r>
    </w:p>
    <w:p>
      <w:pPr>
        <w:pStyle w:val="PreformattedText"/>
        <w:rPr/>
      </w:pPr>
      <w:r>
        <w:rPr/>
        <w:t>products and services,  including retirement and investment  services,  life and</w:t>
      </w:r>
    </w:p>
    <w:p>
      <w:pPr>
        <w:pStyle w:val="PreformattedText"/>
        <w:rPr/>
      </w:pPr>
      <w:r>
        <w:rPr/>
        <w:t>health insurance,  and banking through its diverse family of financial  services</w:t>
      </w:r>
    </w:p>
    <w:p>
      <w:pPr>
        <w:pStyle w:val="PreformattedText"/>
        <w:rPr/>
      </w:pPr>
      <w:r>
        <w:rPr/>
        <w:t>companies. A member of the Fortune 500, the Principal Financial Group has $188.4</w:t>
      </w:r>
    </w:p>
    <w:p>
      <w:pPr>
        <w:pStyle w:val="PreformattedText"/>
        <w:rPr/>
      </w:pPr>
      <w:r>
        <w:rPr/>
        <w:t>billion in assets under  management(6)  and serves some 15.3  million  customers</w:t>
      </w:r>
    </w:p>
    <w:p>
      <w:pPr>
        <w:pStyle w:val="PreformattedText"/>
        <w:rPr/>
      </w:pPr>
      <w:r>
        <w:rPr/>
        <w:t>worldwide from offices in Asia, Australia,  Europe, Latin America and the United</w:t>
      </w:r>
    </w:p>
    <w:p>
      <w:pPr>
        <w:pStyle w:val="PreformattedText"/>
        <w:rPr/>
      </w:pPr>
      <w:r>
        <w:rPr/>
        <w:t>States. Principal Financial Group, Inc. is traded on the New York Stock Exchange</w:t>
      </w:r>
    </w:p>
    <w:p>
      <w:pPr>
        <w:pStyle w:val="PreformattedText"/>
        <w:rPr/>
      </w:pPr>
      <w:r>
        <w:rPr/>
        <w:t>under the ticker symbol PFG. For more information, visit WWW.PRINCIPAL.COM.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###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SUMMARY OF SEGMENT AND PRINCIPAL FINANCIAL GROUP, INC. RESULTS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           </w:t>
      </w:r>
      <w:r>
        <w:rPr/>
        <w:t>OPERATING EARNINGS* IN MILLIONS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-------------------------------------------------------------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THREE MONTHS ENDED,            NINE MONTHS ENDED,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------------------------------ ------------------------------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</w:t>
      </w:r>
    </w:p>
    <w:p>
      <w:pPr>
        <w:pStyle w:val="PreformattedText"/>
        <w:rPr/>
      </w:pPr>
      <w:r>
        <w:rPr/>
        <w:t xml:space="preserve">                                           </w:t>
      </w:r>
      <w:r>
        <w:rPr/>
        <w:t>SEGMENT        9/30/05         9/30/04        9/30/05        9/30/04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</w:t>
      </w:r>
      <w:r>
        <w:rPr/>
        <w:t>U.S. ASSET MANAGEMENT AND ACCUMULATION          $133.3         $123.5         $402.4          $364.7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</w:t>
      </w:r>
      <w:r>
        <w:rPr/>
        <w:t>INTERNATIONAL ASSET MANAGEMENT AND ACCUMULATION            19.7           10.9           48.3            28.8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</w:t>
      </w:r>
      <w:r>
        <w:rPr/>
        <w:t>LIFE AND HEALTH INSURANCE            65.4           71.6          211.2           203.3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MORTGAGE BANKING              -              -              -            (10.3)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CORPORATE AND OTHER            (4.1)          (0.8)         (17.4)          (21.4)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OPERATING EARNINGS           214.3          205.2          644.5           565.1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</w:t>
      </w:r>
      <w:r>
        <w:rPr/>
        <w:t>NET REALIZED/UNREALIZED CAPITAL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LOSSES, AS ADJUSTED            (4.2)         (10.6)          (4.7)          (78.2)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OTHER AFTER-TAX ADJUSTMENTS            (0.1)         104.2           14.6           125.2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</w:t>
      </w:r>
      <w:r>
        <w:rPr/>
        <w:t>NET INCOME AVAILABLE TO COMMON STOCKHOLDERS          $210.0         $298.8         $654.4          $612.1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PER DILUTED EARNINGS PER SHARE AVAILABLE TO</w:t>
      </w:r>
    </w:p>
    <w:p>
      <w:pPr>
        <w:pStyle w:val="PreformattedText"/>
        <w:rPr/>
      </w:pPr>
      <w:r>
        <w:rPr/>
        <w:t xml:space="preserve">                                                                         </w:t>
      </w:r>
      <w:r>
        <w:rPr/>
        <w:t>COMMON STOCKHOLDERS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THREE MONTHS ENDED,            NINE MONTHS ENDED,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------------------------------ ------------------------------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9/30/05         9/30/04        9/30/05        9/30/04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OPERATING EARNINGS      $  0.75          $ 0.66         $ 2.19         $  1.78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</w:t>
      </w:r>
      <w:r>
        <w:rPr/>
        <w:t>NET REALIZED/UNREALIZED CAPITAL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LOSSES, AS ADJUSTED        (0.01)          (0.03)         (0.01)          (0.25)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OTHER AFTER-TAX ADJUSTMENTS         -               0.32           0.05            0.39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</w:t>
      </w:r>
      <w:r>
        <w:rPr/>
        <w:t>NET INCOME AVAILABLE TO COMMON STOCKHOLDERS      $  0.74          $ 0.95         $ 2.23         $  1.92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</w:t>
      </w:r>
      <w:r>
        <w:rPr/>
        <w:t>WEIGHTED-AVERAGE DILUTED COMMON SHARES OUTSTANDING       283.9           313.0          294.0           318.0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*OPERATING EARNINGS VERSUS U.S. GAAP (GAAP) NET INCOME</w:t>
      </w:r>
    </w:p>
    <w:p>
      <w:pPr>
        <w:pStyle w:val="PreformattedText"/>
        <w:rPr/>
      </w:pPr>
      <w:r>
        <w:rPr/>
        <w:t>Management   uses  operating   earnings,   which  excludes  the  effect  of  net</w:t>
      </w:r>
    </w:p>
    <w:p>
      <w:pPr>
        <w:pStyle w:val="PreformattedText"/>
        <w:rPr/>
      </w:pPr>
      <w:r>
        <w:rPr/>
        <w:t>realized/unrealized  capital gains and losses, as adjusted,  and other after-tax</w:t>
      </w:r>
    </w:p>
    <w:p>
      <w:pPr>
        <w:pStyle w:val="PreformattedText"/>
        <w:rPr/>
      </w:pPr>
      <w:r>
        <w:rPr/>
        <w:t>adjustments, for goal setting, determining employee compensation, and evaluating</w:t>
      </w:r>
    </w:p>
    <w:p>
      <w:pPr>
        <w:pStyle w:val="PreformattedText"/>
        <w:rPr/>
      </w:pPr>
      <w:r>
        <w:rPr/>
        <w:t>performance on a basis comparable to that used by securities  analysts.  Segment</w:t>
      </w:r>
    </w:p>
    <w:p>
      <w:pPr>
        <w:pStyle w:val="PreformattedText"/>
        <w:rPr/>
      </w:pPr>
      <w:r>
        <w:rPr/>
        <w:t>operating  earnings are  determined  by adjusting  U.S.  GAAP net income for net</w:t>
      </w:r>
    </w:p>
    <w:p>
      <w:pPr>
        <w:pStyle w:val="PreformattedText"/>
        <w:rPr/>
      </w:pPr>
      <w:r>
        <w:rPr/>
        <w:t>realized/unrealized  capital gains and losses, as adjusted,  and other after-tax</w:t>
      </w:r>
    </w:p>
    <w:p>
      <w:pPr>
        <w:pStyle w:val="PreformattedText"/>
        <w:rPr/>
      </w:pPr>
      <w:r>
        <w:rPr/>
        <w:t>adjustments we believe are not  indicative of overall  operating  trends.  Note:</w:t>
      </w:r>
    </w:p>
    <w:p>
      <w:pPr>
        <w:pStyle w:val="PreformattedText"/>
        <w:rPr/>
      </w:pPr>
      <w:r>
        <w:rPr/>
        <w:t>after-tax  adjustments  have  occurred  in the past and  could  recur in  future</w:t>
      </w:r>
    </w:p>
    <w:p>
      <w:pPr>
        <w:pStyle w:val="PreformattedText"/>
        <w:rPr/>
      </w:pPr>
      <w:r>
        <w:rPr/>
        <w:t>reporting  periods.   While  these  items  may  be  significant   components  in</w:t>
      </w:r>
    </w:p>
    <w:p>
      <w:pPr>
        <w:pStyle w:val="PreformattedText"/>
        <w:rPr/>
      </w:pPr>
      <w:r>
        <w:rPr/>
        <w:t>understanding and assessing our consolidated financial  performance,  we believe</w:t>
      </w:r>
    </w:p>
    <w:p>
      <w:pPr>
        <w:pStyle w:val="PreformattedText"/>
        <w:rPr/>
      </w:pPr>
      <w:r>
        <w:rPr/>
        <w:t>the presentation of segment operating earnings enhances the understanding of our</w:t>
      </w:r>
    </w:p>
    <w:p>
      <w:pPr>
        <w:pStyle w:val="PreformattedText"/>
        <w:rPr/>
      </w:pPr>
      <w:r>
        <w:rPr/>
        <w:t>results of  operations  by  highlighting  earnings  attributable  to the normal,</w:t>
      </w:r>
    </w:p>
    <w:p>
      <w:pPr>
        <w:pStyle w:val="PreformattedText"/>
        <w:rPr/>
      </w:pPr>
      <w:r>
        <w:rPr/>
        <w:t>ongoing operations of our businesses.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PRINCIPAL FINANCIAL GROUP, INC.</w:t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RESULTS OF OPERATIONS</w:t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(IN MILLIONS)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</w:t>
      </w:r>
      <w:r>
        <w:rPr/>
        <w:t>THREE MONTHS ENDED               NINE MONTHS ENDED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9/30/05         9/30/04         9/30/05         9/30/04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</w:t>
      </w:r>
    </w:p>
    <w:p>
      <w:pPr>
        <w:pStyle w:val="PreformattedText"/>
        <w:rPr/>
      </w:pPr>
      <w:r>
        <w:rPr/>
        <w:t>Premiums and other considerations                      $  943.4        $  923.8        $2,826.4        $2,736.8</w:t>
      </w:r>
    </w:p>
    <w:p>
      <w:pPr>
        <w:pStyle w:val="PreformattedText"/>
        <w:rPr/>
      </w:pPr>
      <w:r>
        <w:rPr/>
        <w:t>Fees and other revenues                                   423.3           363.6         1,245.8         1,060.4</w:t>
      </w:r>
    </w:p>
    <w:p>
      <w:pPr>
        <w:pStyle w:val="PreformattedText"/>
        <w:rPr/>
      </w:pPr>
      <w:r>
        <w:rPr/>
        <w:t>Net investment income                                     853.5           822.6         2,483.4         2,396.4</w:t>
      </w:r>
    </w:p>
    <w:p>
      <w:pPr>
        <w:pStyle w:val="PreformattedText"/>
        <w:rPr/>
      </w:pPr>
      <w:r>
        <w:rPr/>
        <w:t>Net realized/unrealized capital gains (losses)             (1.8)          (21.3)            6.9         (130.1)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 xml:space="preserve">  </w:t>
      </w:r>
      <w:r>
        <w:rPr/>
        <w:t>TOTAL REVENUES                                        2,218.4         2,088.7         6,562.5         6,063.5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Benefits, claims, and settlement expenses               1,281.3         1,238.0         3,780.1         3,645.2</w:t>
      </w:r>
    </w:p>
    <w:p>
      <w:pPr>
        <w:pStyle w:val="PreformattedText"/>
        <w:rPr/>
      </w:pPr>
      <w:r>
        <w:rPr/>
        <w:t>Dividends to policyholders                                 73.9            72.0           219.0           219.7</w:t>
      </w:r>
    </w:p>
    <w:p>
      <w:pPr>
        <w:pStyle w:val="PreformattedText"/>
        <w:rPr/>
      </w:pPr>
      <w:r>
        <w:rPr/>
        <w:t>Operating expenses                                        576.8           543.3         1,714.5         1,593.9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 xml:space="preserve">  </w:t>
      </w:r>
      <w:r>
        <w:rPr/>
        <w:t>TOTAL EXPENSES                                        1,932.0         1,853.3         5,713.6         5,458.8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Income from continuing operations before</w:t>
      </w:r>
    </w:p>
    <w:p>
      <w:pPr>
        <w:pStyle w:val="PreformattedText"/>
        <w:rPr/>
      </w:pPr>
      <w:r>
        <w:rPr/>
        <w:t xml:space="preserve">  </w:t>
      </w:r>
      <w:r>
        <w:rPr/>
        <w:t>income taxes                                            286.4           235.4           848.9           604.7</w:t>
      </w:r>
    </w:p>
    <w:p>
      <w:pPr>
        <w:pStyle w:val="PreformattedText"/>
        <w:rPr/>
      </w:pPr>
      <w:r>
        <w:rPr/>
        <w:t>Income taxes                                               67.1            40.7           201.1           118.8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Income from continuing operations, net of</w:t>
      </w:r>
    </w:p>
    <w:p>
      <w:pPr>
        <w:pStyle w:val="PreformattedText"/>
        <w:rPr/>
      </w:pPr>
      <w:r>
        <w:rPr/>
        <w:t xml:space="preserve">  </w:t>
      </w:r>
      <w:r>
        <w:rPr/>
        <w:t>related income taxes                                    219.3           194.7           647.8           485.9</w:t>
      </w:r>
    </w:p>
    <w:p>
      <w:pPr>
        <w:pStyle w:val="PreformattedText"/>
        <w:rPr/>
      </w:pPr>
      <w:r>
        <w:rPr/>
        <w:t>Income from discontinued operations, net of</w:t>
      </w:r>
    </w:p>
    <w:p>
      <w:pPr>
        <w:pStyle w:val="PreformattedText"/>
        <w:rPr/>
      </w:pPr>
      <w:r>
        <w:rPr/>
        <w:t xml:space="preserve">  </w:t>
      </w:r>
      <w:r>
        <w:rPr/>
        <w:t>related taxes                                             0.1           104.1            16.0           131.9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Income before cumulative effect of</w:t>
      </w:r>
    </w:p>
    <w:p>
      <w:pPr>
        <w:pStyle w:val="PreformattedText"/>
        <w:rPr/>
      </w:pPr>
      <w:r>
        <w:rPr/>
        <w:t xml:space="preserve">  </w:t>
      </w:r>
      <w:r>
        <w:rPr/>
        <w:t>accounting change                                       219.4           298.8           663.8           617.8</w:t>
      </w:r>
    </w:p>
    <w:p>
      <w:pPr>
        <w:pStyle w:val="PreformattedText"/>
        <w:rPr/>
      </w:pPr>
      <w:r>
        <w:rPr/>
        <w:t>Cumulative effect of accounting change, net</w:t>
      </w:r>
    </w:p>
    <w:p>
      <w:pPr>
        <w:pStyle w:val="PreformattedText"/>
        <w:rPr/>
      </w:pPr>
      <w:r>
        <w:rPr/>
        <w:t xml:space="preserve">  </w:t>
      </w:r>
      <w:r>
        <w:rPr/>
        <w:t>of related income taxes                                   -               -               -              (5.7)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NET INCOME                                                219.4           298.8           663.8           612.1</w:t>
      </w:r>
    </w:p>
    <w:p>
      <w:pPr>
        <w:pStyle w:val="PreformattedText"/>
        <w:rPr/>
      </w:pPr>
      <w:r>
        <w:rPr/>
        <w:t>Preferred stock dividends                                   9.4               -             9.4              -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NET INCOME AVAILABLE TO COMMON STOCKHOLDERS            $  210.0        $  298.8        $  654.4        $  612.1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Less:</w:t>
      </w:r>
    </w:p>
    <w:p>
      <w:pPr>
        <w:pStyle w:val="PreformattedText"/>
        <w:rPr/>
      </w:pPr>
      <w:r>
        <w:rPr/>
        <w:t>Net realized/unrealized capital losses, as</w:t>
      </w:r>
    </w:p>
    <w:p>
      <w:pPr>
        <w:pStyle w:val="PreformattedText"/>
        <w:rPr/>
      </w:pPr>
      <w:r>
        <w:rPr/>
        <w:t xml:space="preserve">  </w:t>
      </w:r>
      <w:r>
        <w:rPr/>
        <w:t>adjusted                                                 (4.2)          (10.6)           (4.7)          (78.2)</w:t>
      </w:r>
    </w:p>
    <w:p>
      <w:pPr>
        <w:pStyle w:val="PreformattedText"/>
        <w:rPr/>
      </w:pPr>
      <w:r>
        <w:rPr/>
        <w:t>Other after-tax adjustments                                (0.1)          104.2            14.6           125.2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OPERATING EARNINGS                                     $  214.3        $  205.2        $  644.5        $  565.1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================ =============== =============== ===============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</w:t>
      </w:r>
      <w:r>
        <w:rPr/>
        <w:t>SELECTED BALANCE SHEET STATISTICS</w:t>
      </w:r>
    </w:p>
    <w:p>
      <w:pPr>
        <w:pStyle w:val="PreformattedText"/>
        <w:rPr/>
      </w:pPr>
      <w:r>
        <w:rPr/>
        <w:t xml:space="preserve">                                                                  </w:t>
      </w:r>
      <w:r>
        <w:rPr/>
        <w:t>PERIOD ENDED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--------------------- -------------------- -----------------</w:t>
      </w:r>
    </w:p>
    <w:p>
      <w:pPr>
        <w:pStyle w:val="PreformattedText"/>
        <w:rPr/>
      </w:pPr>
      <w:r>
        <w:rPr/>
        <w:t xml:space="preserve">                                                           </w:t>
      </w:r>
      <w:r>
        <w:rPr/>
        <w:t>9/30/05              12/31/04            9/30/04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--------------------- -------------------- 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</w:t>
      </w:r>
    </w:p>
    <w:p>
      <w:pPr>
        <w:pStyle w:val="PreformattedText"/>
        <w:rPr/>
      </w:pPr>
      <w:r>
        <w:rPr/>
        <w:t>Total assets (in billions)                                 $   121.1            $   113.8         $   109.8</w:t>
      </w:r>
    </w:p>
    <w:p>
      <w:pPr>
        <w:pStyle w:val="PreformattedText"/>
        <w:rPr/>
      </w:pPr>
      <w:r>
        <w:rPr/>
        <w:t>Total common equity (in millions)                          $ 7,800.1            $ 7,544.3         $ 7,694.4</w:t>
      </w:r>
    </w:p>
    <w:p>
      <w:pPr>
        <w:pStyle w:val="PreformattedText"/>
        <w:rPr/>
      </w:pPr>
      <w:r>
        <w:rPr/>
        <w:t>Total common equity excluding accumulated other</w:t>
      </w:r>
    </w:p>
    <w:p>
      <w:pPr>
        <w:pStyle w:val="PreformattedText"/>
        <w:rPr/>
      </w:pPr>
      <w:r>
        <w:rPr/>
        <w:t xml:space="preserve">  </w:t>
      </w:r>
      <w:r>
        <w:rPr/>
        <w:t>comprehensive income (in millions)                       $ 6,635.6            $ 6,231.0         $ 6,412.2</w:t>
      </w:r>
    </w:p>
    <w:p>
      <w:pPr>
        <w:pStyle w:val="PreformattedText"/>
        <w:rPr/>
      </w:pPr>
      <w:r>
        <w:rPr/>
        <w:t>End of period common shares outstanding (in</w:t>
      </w:r>
    </w:p>
    <w:p>
      <w:pPr>
        <w:pStyle w:val="PreformattedText"/>
        <w:rPr/>
      </w:pPr>
      <w:r>
        <w:rPr/>
        <w:t xml:space="preserve">  </w:t>
      </w:r>
      <w:r>
        <w:rPr/>
        <w:t>millions)                                                    279.9                300.6             307.0</w:t>
      </w:r>
    </w:p>
    <w:p>
      <w:pPr>
        <w:pStyle w:val="PreformattedText"/>
        <w:rPr/>
      </w:pPr>
      <w:r>
        <w:rPr/>
        <w:t>Book value per common share                                $    25.93           $    25.10        $    25.06</w:t>
      </w:r>
    </w:p>
    <w:p>
      <w:pPr>
        <w:pStyle w:val="PreformattedText"/>
        <w:rPr/>
      </w:pPr>
      <w:r>
        <w:rPr/>
        <w:t>Book value per common share excluding</w:t>
      </w:r>
    </w:p>
    <w:p>
      <w:pPr>
        <w:pStyle w:val="PreformattedText"/>
        <w:rPr/>
      </w:pPr>
      <w:r>
        <w:rPr/>
        <w:t xml:space="preserve">  </w:t>
      </w:r>
      <w:r>
        <w:rPr/>
        <w:t>accumulated other comprehensive income                   $    21.77           $    20.73        $    20.89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PRINCIPAL FINANCIAL GROUP, INC.</w:t>
      </w:r>
    </w:p>
    <w:p>
      <w:pPr>
        <w:pStyle w:val="PreformattedText"/>
        <w:rPr/>
      </w:pPr>
      <w:r>
        <w:rPr/>
        <w:t xml:space="preserve">           </w:t>
      </w:r>
      <w:r>
        <w:rPr/>
        <w:t>RECONCILIATION OF NON-GAAP FINANCIAL MEASURES TO U.S. GAAP</w:t>
      </w:r>
    </w:p>
    <w:p>
      <w:pPr>
        <w:pStyle w:val="PreformattedText"/>
        <w:rPr/>
      </w:pPr>
      <w:r>
        <w:rPr/>
        <w:t xml:space="preserve">                       </w:t>
      </w:r>
      <w:r>
        <w:rPr/>
        <w:t>(IN MILLIONS, EXCEPT AS INDICATED)</w:t>
      </w:r>
    </w:p>
    <w:p>
      <w:pPr>
        <w:pStyle w:val="PreformattedText"/>
        <w:rPr/>
      </w:pPr>
      <w:r>
        <w:rPr/>
        <w:t xml:space="preserve">                                                                    </w:t>
      </w:r>
      <w:r>
        <w:rPr/>
        <w:t>THREE MONTHS ENDED           NINE MONTHS ENDED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----------------------------- ---------------------------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</w:t>
      </w:r>
      <w:r>
        <w:rPr/>
        <w:t>9/30/05      9/30/04       9/30/05       9/30/04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</w:t>
      </w:r>
    </w:p>
    <w:p>
      <w:pPr>
        <w:pStyle w:val="PreformattedText"/>
        <w:rPr/>
      </w:pPr>
      <w:r>
        <w:rPr/>
        <w:t>DILUTED EARNINGS PER COMMON SHARE:</w:t>
      </w:r>
    </w:p>
    <w:p>
      <w:pPr>
        <w:pStyle w:val="PreformattedText"/>
        <w:rPr/>
      </w:pPr>
      <w:r>
        <w:rPr/>
        <w:t>Operating Earnings                                                    0.75           0.66          2.19          1.78</w:t>
      </w:r>
    </w:p>
    <w:p>
      <w:pPr>
        <w:pStyle w:val="PreformattedText"/>
        <w:rPr/>
      </w:pPr>
      <w:r>
        <w:rPr/>
        <w:t>Net realized/unrealized capital losses                               (0.01)         (0.03)        (0.01)        (0.25)</w:t>
      </w:r>
    </w:p>
    <w:p>
      <w:pPr>
        <w:pStyle w:val="PreformattedText"/>
        <w:rPr/>
      </w:pPr>
      <w:r>
        <w:rPr/>
        <w:t>Other after-tax adjustments                                           -              0.32          0.05          0.39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>Net income available to common stockholders                           0.74            0.95         2.23          1.92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============== ============== ============= 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BOOK VALUE PER COMMON SHARE EXCLUDING OTHER</w:t>
      </w:r>
    </w:p>
    <w:p>
      <w:pPr>
        <w:pStyle w:val="PreformattedText"/>
        <w:rPr/>
      </w:pPr>
      <w:r>
        <w:rPr/>
        <w:t xml:space="preserve">  </w:t>
      </w:r>
      <w:r>
        <w:rPr/>
        <w:t>COMPREHENSIVE INCOME:</w:t>
      </w:r>
    </w:p>
    <w:p>
      <w:pPr>
        <w:pStyle w:val="PreformattedText"/>
        <w:rPr/>
      </w:pPr>
      <w:r>
        <w:rPr/>
        <w:t>Book value per common share excluding other comprehensive</w:t>
      </w:r>
    </w:p>
    <w:p>
      <w:pPr>
        <w:pStyle w:val="PreformattedText"/>
        <w:rPr/>
      </w:pPr>
      <w:r>
        <w:rPr/>
        <w:t xml:space="preserve">  </w:t>
      </w:r>
      <w:r>
        <w:rPr/>
        <w:t>income                                                             21.77           20.89        21.77         20.89</w:t>
      </w:r>
    </w:p>
    <w:p>
      <w:pPr>
        <w:pStyle w:val="PreformattedText"/>
        <w:rPr/>
      </w:pPr>
      <w:r>
        <w:rPr/>
        <w:t>Net unrealized capital gains                                          4.32            4.58         4.32          4.58</w:t>
      </w:r>
    </w:p>
    <w:p>
      <w:pPr>
        <w:pStyle w:val="PreformattedText"/>
        <w:rPr/>
      </w:pPr>
      <w:r>
        <w:rPr/>
        <w:t>Foreign currency translation                                         (0.14)          (0.41)       (0.14)        (0.41)</w:t>
      </w:r>
    </w:p>
    <w:p>
      <w:pPr>
        <w:pStyle w:val="PreformattedText"/>
        <w:rPr/>
      </w:pPr>
      <w:r>
        <w:rPr/>
        <w:t>Minimum pension liability                                            (0.02)           -           (0.02)         -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>Book value per common share including other comprehensive</w:t>
      </w:r>
    </w:p>
    <w:p>
      <w:pPr>
        <w:pStyle w:val="PreformattedText"/>
        <w:rPr/>
      </w:pPr>
      <w:r>
        <w:rPr/>
        <w:t xml:space="preserve">  </w:t>
      </w:r>
      <w:r>
        <w:rPr/>
        <w:t>income                                                             25.93           25.06        25.93         25.06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============== ============== ============= =============</w:t>
      </w:r>
    </w:p>
    <w:p>
      <w:pPr>
        <w:pStyle w:val="PreformattedText"/>
        <w:rPr/>
      </w:pPr>
      <w:r>
        <w:rPr/>
        <w:t>OPERATING REVENUES:</w:t>
      </w:r>
    </w:p>
    <w:p>
      <w:pPr>
        <w:pStyle w:val="PreformattedText"/>
        <w:rPr/>
      </w:pPr>
      <w:r>
        <w:rPr/>
        <w:t>USAMA                                                               975.4           931.3      2,903.8       2,731.4</w:t>
      </w:r>
    </w:p>
    <w:p>
      <w:pPr>
        <w:pStyle w:val="PreformattedText"/>
        <w:rPr/>
      </w:pPr>
      <w:r>
        <w:rPr/>
        <w:t>IAMA                                                                148.4           136.0        439.4         371.3</w:t>
      </w:r>
    </w:p>
    <w:p>
      <w:pPr>
        <w:pStyle w:val="PreformattedText"/>
        <w:rPr/>
      </w:pPr>
      <w:r>
        <w:rPr/>
        <w:t>Life and Health                                                   1,106.1         1,051.8      3,264.2       3,117.8</w:t>
      </w:r>
    </w:p>
    <w:p>
      <w:pPr>
        <w:pStyle w:val="PreformattedText"/>
        <w:rPr/>
      </w:pPr>
      <w:r>
        <w:rPr/>
        <w:t>Corporate and Other                                                  (8.0)           (7.3)       (46.1)        (17.6)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>Total operating revenues                                          2,221.9         2,111.8      6,561.3       6,202.9</w:t>
      </w:r>
    </w:p>
    <w:p>
      <w:pPr>
        <w:pStyle w:val="PreformattedText"/>
        <w:rPr/>
      </w:pPr>
      <w:r>
        <w:rPr/>
        <w:t>Add:  Net realized/unrealized capital gains (losses) and</w:t>
      </w:r>
    </w:p>
    <w:p>
      <w:pPr>
        <w:pStyle w:val="PreformattedText"/>
        <w:rPr/>
      </w:pPr>
      <w:r>
        <w:rPr/>
        <w:t xml:space="preserve">  </w:t>
      </w:r>
      <w:r>
        <w:rPr/>
        <w:t>related fee adjustments                                            (3.2)          (23.2)         3.4        (137.9)</w:t>
      </w:r>
    </w:p>
    <w:p>
      <w:pPr>
        <w:pStyle w:val="PreformattedText"/>
        <w:rPr/>
      </w:pPr>
      <w:r>
        <w:rPr/>
        <w:t>Less:  Operating revenues from discontinued real estate               0.3            (0.1)         2.2           1.5</w:t>
      </w:r>
    </w:p>
    <w:p>
      <w:pPr>
        <w:pStyle w:val="PreformattedText"/>
        <w:rPr/>
      </w:pPr>
      <w:r>
        <w:rPr/>
        <w:t xml:space="preserve">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>Total GAAP revenues                                               2,218.4         2,088.7      6,562.5       6,063.5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============== ============== ============= =============</w:t>
      </w:r>
    </w:p>
    <w:p>
      <w:pPr>
        <w:pStyle w:val="PreformattedText"/>
        <w:rPr/>
      </w:pPr>
      <w:r>
        <w:rPr/>
        <w:t>OPERATING EARNINGS:</w:t>
      </w:r>
    </w:p>
    <w:p>
      <w:pPr>
        <w:pStyle w:val="PreformattedText"/>
        <w:rPr/>
      </w:pPr>
      <w:r>
        <w:rPr/>
        <w:t>USAMA                                                               133.3           123.5        402.4         364.7</w:t>
      </w:r>
    </w:p>
    <w:p>
      <w:pPr>
        <w:pStyle w:val="PreformattedText"/>
        <w:rPr/>
      </w:pPr>
      <w:r>
        <w:rPr/>
        <w:t>IAMA                                                                 19.7            10.9         48.3          28.8</w:t>
      </w:r>
    </w:p>
    <w:p>
      <w:pPr>
        <w:pStyle w:val="PreformattedText"/>
        <w:rPr/>
      </w:pPr>
      <w:r>
        <w:rPr/>
        <w:t>Life and Health                                                      65.4            71.6        211.2         203.3</w:t>
      </w:r>
    </w:p>
    <w:p>
      <w:pPr>
        <w:pStyle w:val="PreformattedText"/>
        <w:rPr/>
      </w:pPr>
      <w:r>
        <w:rPr/>
        <w:t>Mortgage Banking                                                      -               -            -           (10.3)</w:t>
      </w:r>
    </w:p>
    <w:p>
      <w:pPr>
        <w:pStyle w:val="PreformattedText"/>
        <w:rPr/>
      </w:pPr>
      <w:r>
        <w:rPr/>
        <w:t>Corporate and Other                                                  (4.1)           (0.8)       (17.4)        (21.4)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>Total operating earnings                                            214.3           205.2        644.5         565.1</w:t>
      </w:r>
    </w:p>
    <w:p>
      <w:pPr>
        <w:pStyle w:val="PreformattedText"/>
        <w:rPr/>
      </w:pPr>
      <w:r>
        <w:rPr/>
        <w:t>Net realized/unrealized capital losses                               (4.2)          (10.6)        (4.7)        (78.2)</w:t>
      </w:r>
    </w:p>
    <w:p>
      <w:pPr>
        <w:pStyle w:val="PreformattedText"/>
        <w:rPr/>
      </w:pPr>
      <w:r>
        <w:rPr/>
        <w:t>Other after-tax adjustments                                          (0.1)          104.2         14.6         125.2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>Net income available to common stockholders                         210.0           298.8        654.4         612.1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============== ============== ============= 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NET REALIZED/UNREALIZED CAPITAL GAINS (LOSSES):</w:t>
      </w:r>
    </w:p>
    <w:p>
      <w:pPr>
        <w:pStyle w:val="PreformattedText"/>
        <w:rPr/>
      </w:pPr>
      <w:r>
        <w:rPr/>
        <w:t>Net realized/unrealized capital losses, as adjusted                  (4.2)          (10.6)        (4.7)        (78.2)</w:t>
      </w:r>
    </w:p>
    <w:p>
      <w:pPr>
        <w:pStyle w:val="PreformattedText"/>
        <w:rPr/>
      </w:pPr>
      <w:r>
        <w:rPr/>
        <w:t>Add:</w:t>
      </w:r>
    </w:p>
    <w:p>
      <w:pPr>
        <w:pStyle w:val="PreformattedText"/>
        <w:rPr/>
      </w:pPr>
      <w:r>
        <w:rPr/>
        <w:t>Amortization of DPAC and sale inducement costs                       (3.6)            0.6          0.3          (2.0)</w:t>
      </w:r>
    </w:p>
    <w:p>
      <w:pPr>
        <w:pStyle w:val="PreformattedText"/>
        <w:rPr/>
      </w:pPr>
      <w:r>
        <w:rPr/>
        <w:t>Capital gains distributed                                             2.6             0.1          3.8           1.3</w:t>
      </w:r>
    </w:p>
    <w:p>
      <w:pPr>
        <w:pStyle w:val="PreformattedText"/>
        <w:rPr/>
      </w:pPr>
      <w:r>
        <w:rPr/>
        <w:t>Tax impacts                                                           -             (13.4)         1.8         (59.3)</w:t>
      </w:r>
    </w:p>
    <w:p>
      <w:pPr>
        <w:pStyle w:val="PreformattedText"/>
        <w:rPr/>
      </w:pPr>
      <w:r>
        <w:rPr/>
        <w:t>Minority interest capital gains                                       2.0             0.1          2.2           0.3</w:t>
      </w:r>
    </w:p>
    <w:p>
      <w:pPr>
        <w:pStyle w:val="PreformattedText"/>
        <w:rPr/>
      </w:pPr>
      <w:r>
        <w:rPr/>
        <w:t>Less related fee adjustments:</w:t>
      </w:r>
    </w:p>
    <w:p>
      <w:pPr>
        <w:pStyle w:val="PreformattedText"/>
        <w:rPr/>
      </w:pPr>
      <w:r>
        <w:rPr/>
        <w:t>Unearned front-end fee income                                        (1.0)            -            0.8          (0.1)</w:t>
      </w:r>
    </w:p>
    <w:p>
      <w:pPr>
        <w:pStyle w:val="PreformattedText"/>
        <w:rPr/>
      </w:pPr>
      <w:r>
        <w:rPr/>
        <w:t>Certain market value adjustments to fee revenues                     (0.4)           (1.9)        (4.3)         (7.7)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>GAAP net realized/unrealized capital gains (losses)                  (1.8)          (21.3)         6.9        (130.1)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============== ============== ============= 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OTHER AFTER TAX ADJUSTMENTS:</w:t>
      </w:r>
    </w:p>
    <w:p>
      <w:pPr>
        <w:pStyle w:val="PreformattedText"/>
        <w:rPr/>
      </w:pPr>
      <w:r>
        <w:rPr/>
        <w:t>SOP 03-1 implementation                                               -               -            -            (5.7)</w:t>
      </w:r>
    </w:p>
    <w:p>
      <w:pPr>
        <w:pStyle w:val="PreformattedText"/>
        <w:rPr/>
      </w:pPr>
      <w:r>
        <w:rPr/>
        <w:t>Discontinued operations - Mortgage Banking                           (7.7)           94.1         (7.7)        120.6</w:t>
      </w:r>
    </w:p>
    <w:p>
      <w:pPr>
        <w:pStyle w:val="PreformattedText"/>
        <w:rPr/>
      </w:pPr>
      <w:r>
        <w:rPr/>
        <w:t>Discontinued operations - Argentina                                   -              10.1          -            10.3</w:t>
      </w:r>
    </w:p>
    <w:p>
      <w:pPr>
        <w:pStyle w:val="PreformattedText"/>
        <w:rPr/>
      </w:pPr>
      <w:r>
        <w:rPr/>
        <w:t>Gain on disposal of discontinued real estate                          7.6             -           22.3           -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-------------- -------------- ------------- -------------</w:t>
      </w:r>
    </w:p>
    <w:p>
      <w:pPr>
        <w:pStyle w:val="PreformattedText"/>
        <w:rPr/>
      </w:pPr>
      <w:r>
        <w:rPr/>
        <w:t>Total other after-tax adjustments                                    (0.1)          104.2         14.6         125.2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============== ============== ============= 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- --------</w:t>
      </w:r>
    </w:p>
    <w:p>
      <w:pPr>
        <w:pStyle w:val="PreformattedText"/>
        <w:rPr/>
      </w:pPr>
      <w:r>
        <w:rPr/>
        <w:t>(1)  Segment  highlights that follow discuss a number of items  benefiting third</w:t>
      </w:r>
    </w:p>
    <w:p>
      <w:pPr>
        <w:pStyle w:val="PreformattedText"/>
        <w:rPr/>
      </w:pPr>
      <w:r>
        <w:rPr/>
        <w:t xml:space="preserve">     </w:t>
      </w:r>
      <w:r>
        <w:rPr/>
        <w:t>quarter 2005 operating earnings.</w:t>
      </w:r>
    </w:p>
    <w:p>
      <w:pPr>
        <w:pStyle w:val="PreformattedText"/>
        <w:rPr/>
      </w:pPr>
      <w:r>
        <w:rPr/>
        <w:t>(2)  Use of non-GAAP  financial  measures,  as well as a reconciliation of these</w:t>
      </w:r>
    </w:p>
    <w:p>
      <w:pPr>
        <w:pStyle w:val="PreformattedText"/>
        <w:rPr/>
      </w:pPr>
      <w:r>
        <w:rPr/>
        <w:t xml:space="preserve">     </w:t>
      </w:r>
      <w:r>
        <w:rPr/>
        <w:t>measures to U.S. GAAP, is included later in this release.</w:t>
      </w:r>
    </w:p>
    <w:p>
      <w:pPr>
        <w:pStyle w:val="PreformattedText"/>
        <w:rPr/>
      </w:pPr>
      <w:r>
        <w:rPr/>
        <w:t>(3)  AUM as of September  30, 2005  includes  $228 million of amounts  funded by</w:t>
      </w:r>
    </w:p>
    <w:p>
      <w:pPr>
        <w:pStyle w:val="PreformattedText"/>
        <w:rPr/>
      </w:pPr>
      <w:r>
        <w:rPr/>
        <w:t xml:space="preserve">     </w:t>
      </w:r>
      <w:r>
        <w:rPr/>
        <w:t>Principal  Life Insurance  Company or third party  investors for structured</w:t>
      </w:r>
    </w:p>
    <w:p>
      <w:pPr>
        <w:pStyle w:val="PreformattedText"/>
        <w:rPr/>
      </w:pPr>
      <w:r>
        <w:rPr/>
        <w:t xml:space="preserve">     </w:t>
      </w:r>
      <w:r>
        <w:rPr/>
        <w:t>credit  transactions.  These  structures  have $6.4  billion of  underlying</w:t>
      </w:r>
    </w:p>
    <w:p>
      <w:pPr>
        <w:pStyle w:val="PreformattedText"/>
        <w:rPr/>
      </w:pPr>
      <w:r>
        <w:rPr/>
        <w:t xml:space="preserve">     </w:t>
      </w:r>
      <w:r>
        <w:rPr/>
        <w:t>reference  portfolio value that is managed by Principal  Global  Investors.</w:t>
      </w:r>
    </w:p>
    <w:p>
      <w:pPr>
        <w:pStyle w:val="PreformattedText"/>
        <w:rPr/>
      </w:pPr>
      <w:r>
        <w:rPr/>
        <w:t xml:space="preserve">     </w:t>
      </w:r>
      <w:r>
        <w:rPr/>
        <w:t>Prior to September 30, 2005, the underlying  reference  portfolio value had</w:t>
      </w:r>
    </w:p>
    <w:p>
      <w:pPr>
        <w:pStyle w:val="PreformattedText"/>
        <w:rPr/>
      </w:pPr>
      <w:r>
        <w:rPr/>
        <w:t xml:space="preserve">     </w:t>
      </w:r>
      <w:r>
        <w:rPr/>
        <w:t>been included in AUM. Previously reported assets under management have been</w:t>
      </w:r>
    </w:p>
    <w:p>
      <w:pPr>
        <w:pStyle w:val="PreformattedText"/>
        <w:rPr/>
      </w:pPr>
      <w:r>
        <w:rPr/>
        <w:t xml:space="preserve">     </w:t>
      </w:r>
      <w:r>
        <w:rPr/>
        <w:t>adjusted to reflect this change.  Separately,  Principal  Global  Investors</w:t>
      </w:r>
    </w:p>
    <w:p>
      <w:pPr>
        <w:pStyle w:val="PreformattedText"/>
        <w:rPr/>
      </w:pPr>
      <w:r>
        <w:rPr/>
        <w:t xml:space="preserve">     </w:t>
      </w:r>
      <w:r>
        <w:rPr/>
        <w:t>services   $7.4  billion  of   commercial   mortgages  it  has   previously</w:t>
      </w:r>
    </w:p>
    <w:p>
      <w:pPr>
        <w:pStyle w:val="PreformattedText"/>
        <w:rPr/>
      </w:pPr>
      <w:r>
        <w:rPr/>
        <w:t xml:space="preserve">     </w:t>
      </w:r>
      <w:r>
        <w:rPr/>
        <w:t>securitized, which are not included in AUM.</w:t>
      </w:r>
    </w:p>
    <w:p>
      <w:pPr>
        <w:pStyle w:val="PreformattedText"/>
        <w:rPr/>
      </w:pPr>
      <w:r>
        <w:rPr/>
        <w:t>(4)  In third quarter 2005, Principal  International  increased ownership in its</w:t>
      </w:r>
    </w:p>
    <w:p>
      <w:pPr>
        <w:pStyle w:val="PreformattedText"/>
        <w:rPr/>
      </w:pPr>
      <w:r>
        <w:rPr/>
        <w:t xml:space="preserve">     </w:t>
      </w:r>
      <w:r>
        <w:rPr/>
        <w:t>Malaysian joint venture. As a result of increased ownership,  joint venture</w:t>
      </w:r>
    </w:p>
    <w:p>
      <w:pPr>
        <w:pStyle w:val="PreformattedText"/>
        <w:rPr/>
      </w:pPr>
      <w:r>
        <w:rPr/>
        <w:t xml:space="preserve">     </w:t>
      </w:r>
      <w:r>
        <w:rPr/>
        <w:t>assets under  management  of $1.8 billion are included in segment AUM as of</w:t>
      </w:r>
    </w:p>
    <w:p>
      <w:pPr>
        <w:pStyle w:val="PreformattedText"/>
        <w:rPr/>
      </w:pPr>
      <w:r>
        <w:rPr/>
        <w:t xml:space="preserve">     </w:t>
      </w:r>
      <w:r>
        <w:rPr/>
        <w:t>September 30, 2005.</w:t>
      </w:r>
    </w:p>
    <w:p>
      <w:pPr>
        <w:pStyle w:val="PreformattedText"/>
        <w:rPr/>
      </w:pPr>
      <w:r>
        <w:rPr/>
        <w:t>(5)  "The Principal  Financial Group" and "The Principal" are registered service</w:t>
      </w:r>
    </w:p>
    <w:p>
      <w:pPr>
        <w:pStyle w:val="PreformattedText"/>
        <w:rPr/>
      </w:pPr>
      <w:r>
        <w:rPr/>
        <w:t xml:space="preserve">     </w:t>
      </w:r>
      <w:r>
        <w:rPr/>
        <w:t>marks of Principal  Financial  Services,  Inc.,  a member of the  Principal</w:t>
      </w:r>
    </w:p>
    <w:p>
      <w:pPr>
        <w:pStyle w:val="PreformattedText"/>
        <w:rPr/>
      </w:pPr>
      <w:r>
        <w:rPr/>
        <w:t xml:space="preserve">     </w:t>
      </w:r>
      <w:r>
        <w:rPr/>
        <w:t>Financial Group.</w:t>
      </w:r>
    </w:p>
    <w:p>
      <w:pPr>
        <w:pStyle w:val="PreformattedText"/>
        <w:rPr/>
      </w:pPr>
      <w:r>
        <w:rPr/>
        <w:t>(6)  As of September 30, 2005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11</w:t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6</Pages>
  <Words>3925</Words>
  <CharactersWithSpaces>38979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