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8248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824855"/>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Houston Daniel Joseph</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711 HIGH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PRINCIPAL FINANCIAL GROUP INC</w:t>
        </w:r>
        <w:r>
          <w:rPr>
            <w:rFonts w:ascii="Arial" w:cs="Arial" w:eastAsia="Arial" w:hAnsi="Arial"/>
            <w:sz w:val="20"/>
            <w:szCs w:val="20"/>
            <w:color w:val="0000EE"/>
          </w:rPr>
          <w:t xml:space="preserve"> </w:t>
        </w:r>
      </w:hyperlink>
      <w:r>
        <w:rPr>
          <w:rFonts w:ascii="Arial" w:cs="Arial" w:eastAsia="Arial" w:hAnsi="Arial"/>
          <w:sz w:val="20"/>
          <w:szCs w:val="20"/>
          <w:color w:val="000000"/>
        </w:rPr>
        <w:t>[</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p>
      <w:pPr>
        <w:spacing w:after="0" w:line="24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12/07/2016</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6" w:type="dxa"/>
        <w:tblCellMar>
          <w:top w:w="0" w:type="dxa"/>
          <w:left w:w="0" w:type="dxa"/>
          <w:bottom w:w="0" w:type="dxa"/>
          <w:right w:w="0" w:type="dxa"/>
        </w:tblCellMar>
      </w:tblPr>
      <w:tr>
        <w:trPr>
          <w:trHeight w:val="221"/>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646"/>
        <w:spacing w:after="0"/>
        <w:rPr>
          <w:sz w:val="20"/>
          <w:szCs w:val="20"/>
          <w:color w:val="auto"/>
        </w:rPr>
      </w:pPr>
      <w:r>
        <w:rPr>
          <w:rFonts w:ascii="Arial" w:cs="Arial" w:eastAsia="Arial" w:hAnsi="Arial"/>
          <w:sz w:val="17"/>
          <w:szCs w:val="17"/>
          <w:color w:val="0000FF"/>
        </w:rPr>
        <w:t>Chairman, President &amp; CEO</w:t>
      </w:r>
    </w:p>
    <w:p>
      <w:pPr>
        <w:spacing w:after="0" w:line="281" w:lineRule="exact"/>
        <w:rPr>
          <w:sz w:val="24"/>
          <w:szCs w:val="24"/>
          <w:color w:val="auto"/>
        </w:rPr>
      </w:pPr>
    </w:p>
    <w:p>
      <w:pPr>
        <w:sectPr>
          <w:pgSz w:w="11900" w:h="16838" w:orient="portrait"/>
          <w:cols w:equalWidth="0" w:num="3">
            <w:col w:w="3360" w:space="720"/>
            <w:col w:w="3620" w:space="354"/>
            <w:col w:w="3466"/>
          </w:cols>
          <w:pgMar w:left="240" w:top="225" w:right="139" w:bottom="1440" w:gutter="0" w:footer="0" w:header="0"/>
          <w:type w:val="continuous"/>
        </w:sectPr>
      </w:pPr>
    </w:p>
    <w:p>
      <w:pPr>
        <w:spacing w:after="0" w:line="15"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1020" w:type="dxa"/>
            <w:vAlign w:val="bottom"/>
            <w:shd w:val="clear" w:color="auto" w:fill="9A9A9A"/>
          </w:tcPr>
          <w:p>
            <w:pPr>
              <w:spacing w:after="0"/>
              <w:rPr>
                <w:sz w:val="2"/>
                <w:szCs w:val="2"/>
                <w:color w:val="auto"/>
              </w:rPr>
            </w:pPr>
          </w:p>
        </w:tc>
        <w:tc>
          <w:tcPr>
            <w:tcW w:w="1180" w:type="dxa"/>
            <w:vAlign w:val="bottom"/>
            <w:shd w:val="clear" w:color="auto" w:fill="9A9A9A"/>
          </w:tcPr>
          <w:p>
            <w:pPr>
              <w:spacing w:after="0"/>
              <w:rPr>
                <w:sz w:val="2"/>
                <w:szCs w:val="2"/>
                <w:color w:val="auto"/>
              </w:rPr>
            </w:pPr>
          </w:p>
        </w:tc>
        <w:tc>
          <w:tcPr>
            <w:tcW w:w="120" w:type="dxa"/>
            <w:vAlign w:val="bottom"/>
            <w:shd w:val="clear" w:color="auto" w:fill="9A9A9A"/>
          </w:tcPr>
          <w:p>
            <w:pPr>
              <w:spacing w:after="0"/>
              <w:rPr>
                <w:sz w:val="2"/>
                <w:szCs w:val="2"/>
                <w:color w:val="auto"/>
              </w:rPr>
            </w:pPr>
          </w:p>
        </w:tc>
        <w:tc>
          <w:tcPr>
            <w:tcW w:w="3820" w:type="dxa"/>
            <w:vAlign w:val="bottom"/>
            <w:gridSpan w:val="7"/>
            <w:vMerge w:val="restart"/>
          </w:tcPr>
          <w:p>
            <w:pPr>
              <w:jc w:val="center"/>
              <w:ind w:right="34"/>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10"/>
            <w:vMerge w:val="restart"/>
          </w:tcPr>
          <w:p>
            <w:pPr>
              <w:ind w:left="3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20" w:type="dxa"/>
            <w:vAlign w:val="bottom"/>
            <w:gridSpan w:val="7"/>
            <w:vMerge w:val="continue"/>
          </w:tcPr>
          <w:p>
            <w:pPr>
              <w:spacing w:after="0"/>
              <w:rPr>
                <w:sz w:val="11"/>
                <w:szCs w:val="11"/>
                <w:color w:val="auto"/>
              </w:rPr>
            </w:pPr>
          </w:p>
        </w:tc>
        <w:tc>
          <w:tcPr>
            <w:tcW w:w="37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gridSpan w:val="2"/>
          </w:tcPr>
          <w:p>
            <w:pPr>
              <w:ind w:left="32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1020" w:type="dxa"/>
            <w:vAlign w:val="bottom"/>
          </w:tcPr>
          <w:p>
            <w:pPr>
              <w:spacing w:after="0"/>
              <w:rPr>
                <w:sz w:val="21"/>
                <w:szCs w:val="21"/>
                <w:color w:val="auto"/>
              </w:rPr>
            </w:pPr>
          </w:p>
        </w:tc>
        <w:tc>
          <w:tcPr>
            <w:tcW w:w="1180" w:type="dxa"/>
            <w:vAlign w:val="bottom"/>
          </w:tcPr>
          <w:p>
            <w:pPr>
              <w:ind w:left="60"/>
              <w:spacing w:after="0"/>
              <w:rPr>
                <w:sz w:val="20"/>
                <w:szCs w:val="20"/>
                <w:color w:val="auto"/>
              </w:rPr>
            </w:pPr>
            <w:r>
              <w:rPr>
                <w:rFonts w:ascii="Arial" w:cs="Arial" w:eastAsia="Arial" w:hAnsi="Arial"/>
                <w:sz w:val="17"/>
                <w:szCs w:val="17"/>
                <w:color w:val="0000FF"/>
              </w:rPr>
              <w:t>50392</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3780" w:type="dxa"/>
            <w:vAlign w:val="bottom"/>
            <w:gridSpan w:val="10"/>
          </w:tcPr>
          <w:p>
            <w:pPr>
              <w:ind w:left="5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020" w:type="dxa"/>
            <w:vAlign w:val="bottom"/>
            <w:tcBorders>
              <w:bottom w:val="single" w:sz="8" w:color="9A9A9A"/>
            </w:tcBorders>
          </w:tcPr>
          <w:p>
            <w:pPr>
              <w:spacing w:after="0"/>
              <w:rPr>
                <w:sz w:val="12"/>
                <w:szCs w:val="12"/>
                <w:color w:val="auto"/>
              </w:rPr>
            </w:pPr>
          </w:p>
        </w:tc>
        <w:tc>
          <w:tcPr>
            <w:tcW w:w="118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860" w:type="dxa"/>
            <w:vAlign w:val="bottom"/>
            <w:tcBorders>
              <w:top w:val="single" w:sz="8" w:color="EEEEEE"/>
            </w:tcBorders>
          </w:tcPr>
          <w:p>
            <w:pPr>
              <w:spacing w:after="0"/>
              <w:rPr>
                <w:sz w:val="3"/>
                <w:szCs w:val="3"/>
                <w:color w:val="auto"/>
              </w:rPr>
            </w:pPr>
          </w:p>
        </w:tc>
        <w:tc>
          <w:tcPr>
            <w:tcW w:w="1020" w:type="dxa"/>
            <w:vAlign w:val="bottom"/>
            <w:tcBorders>
              <w:top w:val="single" w:sz="8" w:color="EEEEEE"/>
            </w:tcBorders>
          </w:tcPr>
          <w:p>
            <w:pPr>
              <w:spacing w:after="0"/>
              <w:rPr>
                <w:sz w:val="3"/>
                <w:szCs w:val="3"/>
                <w:color w:val="auto"/>
              </w:rPr>
            </w:pPr>
          </w:p>
        </w:tc>
        <w:tc>
          <w:tcPr>
            <w:tcW w:w="1180" w:type="dxa"/>
            <w:vAlign w:val="bottom"/>
            <w:tcBorders>
              <w:top w:val="single" w:sz="8" w:color="EEEEEE"/>
            </w:tcBorders>
          </w:tcPr>
          <w:p>
            <w:pPr>
              <w:spacing w:after="0"/>
              <w:rPr>
                <w:sz w:val="3"/>
                <w:szCs w:val="3"/>
                <w:color w:val="auto"/>
              </w:rPr>
            </w:pPr>
          </w:p>
        </w:tc>
        <w:tc>
          <w:tcPr>
            <w:tcW w:w="120" w:type="dxa"/>
            <w:vAlign w:val="bottom"/>
            <w:tcBorders>
              <w:top w:val="single" w:sz="8" w:color="EEEEEE"/>
            </w:tcBorders>
          </w:tcPr>
          <w:p>
            <w:pPr>
              <w:spacing w:after="0"/>
              <w:rPr>
                <w:sz w:val="3"/>
                <w:szCs w:val="3"/>
                <w:color w:val="auto"/>
              </w:rPr>
            </w:pPr>
          </w:p>
        </w:tc>
        <w:tc>
          <w:tcPr>
            <w:tcW w:w="5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04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880" w:type="dxa"/>
            <w:vAlign w:val="bottom"/>
            <w:gridSpan w:val="2"/>
            <w:vMerge w:val="restart"/>
          </w:tcPr>
          <w:p>
            <w:pPr>
              <w:ind w:left="660"/>
              <w:spacing w:after="0"/>
              <w:rPr>
                <w:sz w:val="20"/>
                <w:szCs w:val="20"/>
                <w:color w:val="auto"/>
              </w:rPr>
            </w:pPr>
            <w:r>
              <w:rPr>
                <w:rFonts w:ascii="Arial" w:cs="Arial" w:eastAsia="Arial" w:hAnsi="Arial"/>
                <w:sz w:val="13"/>
                <w:szCs w:val="13"/>
                <w:color w:val="auto"/>
              </w:rPr>
              <w:t>(State)</w:t>
            </w:r>
          </w:p>
        </w:tc>
        <w:tc>
          <w:tcPr>
            <w:tcW w:w="118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880" w:type="dxa"/>
            <w:vAlign w:val="bottom"/>
            <w:gridSpan w:val="2"/>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320" w:type="dxa"/>
            <w:vAlign w:val="bottom"/>
            <w:tcBorders>
              <w:bottom w:val="single" w:sz="8" w:color="2C2C2C"/>
            </w:tcBorders>
            <w:gridSpan w:val="3"/>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740" w:type="dxa"/>
            <w:vAlign w:val="bottom"/>
            <w:tcBorders>
              <w:bottom w:val="single" w:sz="8" w:color="2C2C2C"/>
            </w:tcBorders>
            <w:gridSpan w:val="4"/>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14"/>
          </w:tcPr>
          <w:p>
            <w:pPr>
              <w:ind w:left="8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2600" w:type="dxa"/>
            <w:vAlign w:val="bottom"/>
            <w:tcBorders>
              <w:bottom w:val="single" w:sz="8" w:color="2C2C2C"/>
            </w:tcBorders>
            <w:gridSpan w:val="4"/>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ind w:left="76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20" w:type="dxa"/>
            <w:vAlign w:val="bottom"/>
            <w:gridSpan w:val="3"/>
          </w:tcPr>
          <w:p>
            <w:pPr>
              <w:ind w:left="76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20" w:type="dxa"/>
            <w:vAlign w:val="bottom"/>
          </w:tcPr>
          <w:p>
            <w:pPr>
              <w:spacing w:after="0"/>
              <w:rPr>
                <w:sz w:val="5"/>
                <w:szCs w:val="5"/>
                <w:color w:val="auto"/>
              </w:rPr>
            </w:pPr>
          </w:p>
        </w:tc>
        <w:tc>
          <w:tcPr>
            <w:tcW w:w="5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60"/>
              <w:spacing w:after="0"/>
              <w:rPr>
                <w:sz w:val="20"/>
                <w:szCs w:val="20"/>
                <w:color w:val="auto"/>
              </w:rPr>
            </w:pPr>
            <w:r>
              <w:rPr>
                <w:rFonts w:ascii="Arial" w:cs="Arial" w:eastAsia="Arial" w:hAnsi="Arial"/>
                <w:sz w:val="17"/>
                <w:szCs w:val="17"/>
                <w:color w:val="0000FF"/>
              </w:rPr>
              <w:t>12/07/2016</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1"/>
              <w:spacing w:after="0"/>
              <w:rPr>
                <w:sz w:val="20"/>
                <w:szCs w:val="20"/>
                <w:color w:val="auto"/>
              </w:rPr>
            </w:pPr>
            <w:r>
              <w:rPr>
                <w:rFonts w:ascii="Arial" w:cs="Arial" w:eastAsia="Arial" w:hAnsi="Arial"/>
                <w:sz w:val="26"/>
                <w:szCs w:val="26"/>
                <w:color w:val="0000FF"/>
                <w:w w:val="93"/>
                <w:vertAlign w:val="subscript"/>
              </w:rPr>
              <w:t>M</w:t>
            </w:r>
            <w:r>
              <w:rPr>
                <w:rFonts w:ascii="Arial" w:cs="Arial" w:eastAsia="Arial" w:hAnsi="Arial"/>
                <w:sz w:val="11"/>
                <w:szCs w:val="11"/>
                <w:color w:val="008000"/>
                <w:w w:val="93"/>
              </w:rPr>
              <w:t>(1)</w:t>
            </w:r>
          </w:p>
        </w:tc>
        <w:tc>
          <w:tcPr>
            <w:tcW w:w="74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w w:val="96"/>
              </w:rPr>
              <w:t>72,350</w:t>
            </w:r>
          </w:p>
        </w:tc>
        <w:tc>
          <w:tcPr>
            <w:tcW w:w="680" w:type="dxa"/>
            <w:vAlign w:val="bottom"/>
            <w:tcBorders>
              <w:bottom w:val="single" w:sz="8" w:color="2C2C2C"/>
            </w:tcBorders>
          </w:tcPr>
          <w:p>
            <w:pPr>
              <w:jc w:val="right"/>
              <w:ind w:right="154"/>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22.21</w:t>
            </w:r>
          </w:p>
        </w:tc>
        <w:tc>
          <w:tcPr>
            <w:tcW w:w="12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5"/>
              </w:rPr>
              <w:t>222,192</w:t>
            </w:r>
            <w:r>
              <w:rPr>
                <w:rFonts w:ascii="Arial" w:cs="Arial" w:eastAsia="Arial" w:hAnsi="Arial"/>
                <w:sz w:val="22"/>
                <w:szCs w:val="22"/>
                <w:color w:val="008000"/>
                <w:w w:val="85"/>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60"/>
              <w:spacing w:after="0"/>
              <w:rPr>
                <w:sz w:val="20"/>
                <w:szCs w:val="20"/>
                <w:color w:val="auto"/>
              </w:rPr>
            </w:pPr>
            <w:r>
              <w:rPr>
                <w:rFonts w:ascii="Arial" w:cs="Arial" w:eastAsia="Arial" w:hAnsi="Arial"/>
                <w:sz w:val="17"/>
                <w:szCs w:val="17"/>
                <w:color w:val="0000FF"/>
              </w:rPr>
              <w:t>12/07/2016</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1"/>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w w:val="96"/>
              </w:rPr>
              <w:t>72,350</w:t>
            </w:r>
          </w:p>
        </w:tc>
        <w:tc>
          <w:tcPr>
            <w:tcW w:w="680" w:type="dxa"/>
            <w:vAlign w:val="bottom"/>
            <w:tcBorders>
              <w:bottom w:val="single" w:sz="8" w:color="2C2C2C"/>
            </w:tcBorders>
          </w:tcPr>
          <w:p>
            <w:pPr>
              <w:jc w:val="right"/>
              <w:ind w:right="154"/>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1"/>
              </w:rPr>
              <w:t>$</w:t>
            </w:r>
            <w:r>
              <w:rPr>
                <w:rFonts w:ascii="Arial" w:cs="Arial" w:eastAsia="Arial" w:hAnsi="Arial"/>
                <w:sz w:val="17"/>
                <w:szCs w:val="17"/>
                <w:color w:val="0000FF"/>
                <w:w w:val="91"/>
              </w:rPr>
              <w:t>60.02</w:t>
            </w:r>
            <w:r>
              <w:rPr>
                <w:rFonts w:ascii="Arial" w:cs="Arial" w:eastAsia="Arial" w:hAnsi="Arial"/>
                <w:sz w:val="22"/>
                <w:szCs w:val="22"/>
                <w:color w:val="008000"/>
                <w:w w:val="91"/>
                <w:vertAlign w:val="superscript"/>
              </w:rPr>
              <w:t>(3)</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5"/>
              </w:rPr>
              <w:t>149,842</w:t>
            </w:r>
            <w:r>
              <w:rPr>
                <w:rFonts w:ascii="Arial" w:cs="Arial" w:eastAsia="Arial" w:hAnsi="Arial"/>
                <w:sz w:val="22"/>
                <w:szCs w:val="22"/>
                <w:color w:val="008000"/>
                <w:w w:val="85"/>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spacing w:after="0"/>
              <w:rPr>
                <w:sz w:val="20"/>
                <w:szCs w:val="20"/>
                <w:color w:val="auto"/>
              </w:rPr>
            </w:pPr>
            <w:r>
              <w:rPr>
                <w:rFonts w:ascii="Arial" w:cs="Arial" w:eastAsia="Arial" w:hAnsi="Arial"/>
                <w:sz w:val="17"/>
                <w:szCs w:val="17"/>
                <w:color w:val="0000FF"/>
                <w:w w:val="93"/>
              </w:rPr>
              <w:t>2,970</w:t>
            </w:r>
          </w:p>
        </w:tc>
        <w:tc>
          <w:tcPr>
            <w:tcW w:w="280" w:type="dxa"/>
            <w:vAlign w:val="bottom"/>
          </w:tcPr>
          <w:p>
            <w:pPr>
              <w:spacing w:after="0"/>
              <w:rPr>
                <w:sz w:val="18"/>
                <w:szCs w:val="18"/>
                <w:color w:val="auto"/>
              </w:rPr>
            </w:pPr>
          </w:p>
        </w:tc>
        <w:tc>
          <w:tcPr>
            <w:tcW w:w="700" w:type="dxa"/>
            <w:vAlign w:val="bottom"/>
          </w:tcPr>
          <w:p>
            <w:pPr>
              <w:ind w:left="12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40" w:type="dxa"/>
            <w:vAlign w:val="bottom"/>
            <w:gridSpan w:val="3"/>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10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020" w:type="dxa"/>
            <w:vAlign w:val="bottom"/>
            <w:tcBorders>
              <w:bottom w:val="single" w:sz="8" w:color="2C2C2C"/>
            </w:tcBorders>
          </w:tcPr>
          <w:p>
            <w:pPr>
              <w:spacing w:after="0"/>
              <w:rPr>
                <w:sz w:val="8"/>
                <w:szCs w:val="8"/>
                <w:color w:val="auto"/>
              </w:rPr>
            </w:pPr>
          </w:p>
        </w:tc>
        <w:tc>
          <w:tcPr>
            <w:tcW w:w="2940" w:type="dxa"/>
            <w:vAlign w:val="bottom"/>
            <w:tcBorders>
              <w:bottom w:val="single" w:sz="8" w:color="2C2C2C"/>
            </w:tcBorders>
            <w:gridSpan w:val="6"/>
          </w:tcPr>
          <w:p>
            <w:pPr>
              <w:spacing w:after="0"/>
              <w:rPr>
                <w:sz w:val="8"/>
                <w:szCs w:val="8"/>
                <w:color w:val="auto"/>
              </w:rPr>
            </w:pPr>
          </w:p>
        </w:tc>
        <w:tc>
          <w:tcPr>
            <w:tcW w:w="2740" w:type="dxa"/>
            <w:vAlign w:val="bottom"/>
            <w:tcBorders>
              <w:bottom w:val="single" w:sz="8" w:color="2C2C2C"/>
            </w:tcBorders>
            <w:gridSpan w:val="4"/>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102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jc w:val="center"/>
              <w:ind w:right="92"/>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740" w:type="dxa"/>
            <w:vAlign w:val="bottom"/>
            <w:gridSpan w:val="11"/>
          </w:tcPr>
          <w:p>
            <w:pPr>
              <w:jc w:val="center"/>
              <w:ind w:left="489"/>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3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8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640" w:type="dxa"/>
            <w:vAlign w:val="bottom"/>
            <w:gridSpan w:val="2"/>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spacing w:after="0"/>
              <w:rPr>
                <w:sz w:val="20"/>
                <w:szCs w:val="20"/>
                <w:color w:val="auto"/>
              </w:rPr>
            </w:pPr>
            <w:r>
              <w:rPr>
                <w:rFonts w:ascii="Arial" w:cs="Arial" w:eastAsia="Arial" w:hAnsi="Arial"/>
                <w:sz w:val="17"/>
                <w:szCs w:val="17"/>
                <w:color w:val="0000FF"/>
              </w:rPr>
              <w:t>72,350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Option</w:t>
            </w:r>
          </w:p>
        </w:tc>
        <w:tc>
          <w:tcPr>
            <w:tcW w:w="860" w:type="dxa"/>
            <w:vAlign w:val="bottom"/>
          </w:tcPr>
          <w:p>
            <w:pPr>
              <w:ind w:left="2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22.21</w:t>
            </w:r>
          </w:p>
        </w:tc>
        <w:tc>
          <w:tcPr>
            <w:tcW w:w="1020" w:type="dxa"/>
            <w:vAlign w:val="bottom"/>
          </w:tcPr>
          <w:p>
            <w:pPr>
              <w:ind w:left="200"/>
              <w:spacing w:after="0" w:line="132" w:lineRule="exact"/>
              <w:rPr>
                <w:sz w:val="20"/>
                <w:szCs w:val="20"/>
                <w:color w:val="auto"/>
              </w:rPr>
            </w:pPr>
            <w:r>
              <w:rPr>
                <w:rFonts w:ascii="Arial" w:cs="Arial" w:eastAsia="Arial" w:hAnsi="Arial"/>
                <w:sz w:val="13"/>
                <w:szCs w:val="13"/>
                <w:color w:val="0000FF"/>
              </w:rPr>
              <w:t>12/07/2016</w:t>
            </w:r>
          </w:p>
        </w:tc>
        <w:tc>
          <w:tcPr>
            <w:tcW w:w="1180" w:type="dxa"/>
            <w:vAlign w:val="bottom"/>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380"/>
              <w:spacing w:after="0" w:line="132" w:lineRule="exact"/>
              <w:rPr>
                <w:sz w:val="20"/>
                <w:szCs w:val="20"/>
                <w:color w:val="auto"/>
              </w:rPr>
            </w:pPr>
            <w:r>
              <w:rPr>
                <w:rFonts w:ascii="Arial" w:cs="Arial" w:eastAsia="Arial" w:hAnsi="Arial"/>
                <w:sz w:val="13"/>
                <w:szCs w:val="13"/>
                <w:color w:val="0000FF"/>
              </w:rPr>
              <w:t>72,350</w:t>
            </w:r>
          </w:p>
        </w:tc>
        <w:tc>
          <w:tcPr>
            <w:tcW w:w="8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02/23/2013</w:t>
            </w:r>
          </w:p>
        </w:tc>
        <w:tc>
          <w:tcPr>
            <w:tcW w:w="740" w:type="dxa"/>
            <w:vAlign w:val="bottom"/>
          </w:tcPr>
          <w:p>
            <w:pPr>
              <w:ind w:left="40"/>
              <w:spacing w:after="0" w:line="132" w:lineRule="exact"/>
              <w:rPr>
                <w:sz w:val="20"/>
                <w:szCs w:val="20"/>
                <w:color w:val="auto"/>
              </w:rPr>
            </w:pPr>
            <w:r>
              <w:rPr>
                <w:rFonts w:ascii="Arial" w:cs="Arial" w:eastAsia="Arial" w:hAnsi="Arial"/>
                <w:sz w:val="13"/>
                <w:szCs w:val="13"/>
                <w:color w:val="0000FF"/>
              </w:rPr>
              <w:t>02/23/2020</w:t>
            </w:r>
          </w:p>
        </w:tc>
        <w:tc>
          <w:tcPr>
            <w:tcW w:w="680" w:type="dxa"/>
            <w:vAlign w:val="bottom"/>
            <w:vMerge w:val="continue"/>
          </w:tcPr>
          <w:p>
            <w:pPr>
              <w:spacing w:after="0"/>
              <w:rPr>
                <w:sz w:val="11"/>
                <w:szCs w:val="11"/>
                <w:color w:val="auto"/>
              </w:rPr>
            </w:pPr>
          </w:p>
        </w:tc>
        <w:tc>
          <w:tcPr>
            <w:tcW w:w="56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380"/>
              <w:spacing w:after="0" w:line="132" w:lineRule="exact"/>
              <w:rPr>
                <w:sz w:val="20"/>
                <w:szCs w:val="20"/>
                <w:color w:val="auto"/>
              </w:rPr>
            </w:pPr>
            <w:r>
              <w:rPr>
                <w:rFonts w:ascii="Arial" w:cs="Arial" w:eastAsia="Arial" w:hAnsi="Arial"/>
                <w:sz w:val="13"/>
                <w:szCs w:val="13"/>
                <w:color w:val="0000FF"/>
              </w:rPr>
              <w:t>0</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jc w:val="right"/>
              <w:ind w:right="174"/>
              <w:spacing w:after="0" w:line="148" w:lineRule="exact"/>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68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a Rule 10b5-1 trading plan adopted by the reporting person on May 10, 2016.</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2,748 shares acquired pursuant to the Principal Financial Group, Inc. Employee Stock Purchase Plan.</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$60.00 - 60.14,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Patrick A. Kirchner, by Power</w:t>
            </w:r>
          </w:p>
        </w:tc>
        <w:tc>
          <w:tcPr>
            <w:tcW w:w="18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12/09/2016</w:t>
            </w:r>
          </w:p>
        </w:tc>
        <w:tc>
          <w:tcPr>
            <w:tcW w:w="0" w:type="dxa"/>
            <w:vAlign w:val="bottom"/>
          </w:tcPr>
          <w:p>
            <w:pPr>
              <w:spacing w:after="0"/>
              <w:rPr>
                <w:sz w:val="1"/>
                <w:szCs w:val="1"/>
                <w:color w:val="auto"/>
              </w:rPr>
            </w:pPr>
          </w:p>
        </w:tc>
      </w:tr>
      <w:tr>
        <w:trPr>
          <w:trHeight w:val="92"/>
        </w:trPr>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of Attorney</w:t>
            </w: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30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2020-01-19T10:01:36Z</dcterms:created>
  <dcterms:modified xsi:type="dcterms:W3CDTF">2020-01-19T10:01:36Z</dcterms:modified>
</cp:coreProperties>
</file>