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0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0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00" w:type="dxa"/>
            <w:vAlign w:val="bottom"/>
            <w:vMerge w:val="restart"/>
          </w:tcPr>
          <w:p>
            <w:pPr>
              <w:jc w:val="center"/>
              <w:ind w:right="13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-629920</wp:posOffset>
            </wp:positionV>
            <wp:extent cx="58420" cy="643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255"/>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-629920</wp:posOffset>
            </wp:positionV>
            <wp:extent cx="58420" cy="643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25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24130</wp:posOffset>
            </wp:positionV>
            <wp:extent cx="7045960" cy="5543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5543550"/>
                    </a:xfrm>
                    <a:prstGeom prst="rect">
                      <a:avLst/>
                    </a:prstGeom>
                    <a:noFill/>
                  </pic:spPr>
                </pic:pic>
              </a:graphicData>
            </a:graphic>
          </wp:anchor>
        </w:drawing>
      </w:r>
    </w:p>
    <w:p>
      <w:pPr>
        <w:spacing w:after="0" w:line="111" w:lineRule="exact"/>
        <w:rPr>
          <w:sz w:val="24"/>
          <w:szCs w:val="24"/>
          <w:color w:val="auto"/>
        </w:rPr>
      </w:pPr>
    </w:p>
    <w:p>
      <w:pPr>
        <w:sectPr>
          <w:pgSz w:w="11900" w:h="16838" w:orient="portrait"/>
          <w:cols w:equalWidth="0" w:num="2">
            <w:col w:w="2280" w:space="260"/>
            <w:col w:w="854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Marshall McAlister C II</w:t>
        </w:r>
      </w:hyperlink>
    </w:p>
    <w:p>
      <w:pPr>
        <w:spacing w:after="0" w:line="294"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right="1100"/>
        <w:spacing w:after="0" w:line="302" w:lineRule="auto"/>
        <w:rPr>
          <w:sz w:val="20"/>
          <w:szCs w:val="20"/>
          <w:color w:val="auto"/>
        </w:rPr>
      </w:pPr>
      <w:r>
        <w:rPr>
          <w:rFonts w:ascii="Times New Roman" w:cs="Times New Roman" w:eastAsia="Times New Roman" w:hAnsi="Times New Roman"/>
          <w:sz w:val="17"/>
          <w:szCs w:val="17"/>
          <w:color w:val="0000FF"/>
        </w:rPr>
        <w:t>5830 GRANITE PARKWAY SUITE 1150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Integer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ITGR</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46"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3"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01/20/2023</w:t>
      </w:r>
    </w:p>
    <w:p>
      <w:pPr>
        <w:spacing w:after="0" w:line="20" w:lineRule="exact"/>
        <w:rPr>
          <w:sz w:val="24"/>
          <w:szCs w:val="24"/>
          <w:color w:val="auto"/>
        </w:rPr>
      </w:pPr>
      <w:r>
        <w:rPr>
          <w:sz w:val="24"/>
          <w:szCs w:val="24"/>
          <w:color w:val="auto"/>
        </w:rPr>
        <w:br w:type="column"/>
      </w:r>
    </w:p>
    <w:p>
      <w:pPr>
        <w:ind w:left="6" w:right="620" w:hanging="6"/>
        <w:spacing w:after="0" w:line="260" w:lineRule="auto"/>
        <w:tabs>
          <w:tab w:leader="none" w:pos="15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tbl>
      <w:tblPr>
        <w:tblLayout w:type="fixed"/>
        <w:tblInd w:w="206" w:type="dxa"/>
        <w:tblCellMar>
          <w:top w:w="0" w:type="dxa"/>
          <w:left w:w="0" w:type="dxa"/>
          <w:bottom w:w="0" w:type="dxa"/>
          <w:right w:w="0" w:type="dxa"/>
        </w:tblCellMar>
      </w:tblPr>
      <w:tr>
        <w:trPr>
          <w:trHeight w:val="171"/>
        </w:trPr>
        <w:tc>
          <w:tcPr>
            <w:tcW w:w="220" w:type="dxa"/>
            <w:vAlign w:val="bottom"/>
          </w:tcPr>
          <w:p>
            <w:pPr>
              <w:spacing w:after="0"/>
              <w:rPr>
                <w:sz w:val="14"/>
                <w:szCs w:val="14"/>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6"/>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5"/>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526"/>
        <w:spacing w:after="0"/>
        <w:rPr>
          <w:sz w:val="20"/>
          <w:szCs w:val="20"/>
          <w:color w:val="auto"/>
        </w:rPr>
      </w:pPr>
      <w:r>
        <w:rPr>
          <w:rFonts w:ascii="Times New Roman" w:cs="Times New Roman" w:eastAsia="Times New Roman" w:hAnsi="Times New Roman"/>
          <w:sz w:val="17"/>
          <w:szCs w:val="17"/>
          <w:color w:val="0000FF"/>
        </w:rPr>
        <w:t>SVP, Gen Counsel &amp; Secretary</w:t>
      </w:r>
    </w:p>
    <w:p>
      <w:pPr>
        <w:spacing w:after="0" w:line="427" w:lineRule="exact"/>
        <w:rPr>
          <w:sz w:val="24"/>
          <w:szCs w:val="24"/>
          <w:color w:val="auto"/>
        </w:rPr>
      </w:pPr>
    </w:p>
    <w:p>
      <w:pPr>
        <w:sectPr>
          <w:pgSz w:w="11900" w:h="16838" w:orient="portrait"/>
          <w:cols w:equalWidth="0" w:num="3">
            <w:col w:w="3180" w:space="720"/>
            <w:col w:w="3114" w:space="720"/>
            <w:col w:w="3346"/>
          </w:cols>
          <w:pgMar w:left="460" w:top="216" w:right="359" w:bottom="1440" w:gutter="0" w:footer="0" w:header="0"/>
          <w:type w:val="continuous"/>
        </w:sectPr>
      </w:pPr>
    </w:p>
    <w:tbl>
      <w:tblPr>
        <w:tblLayout w:type="fixed"/>
        <w:tblInd w:w="0" w:type="dxa"/>
        <w:tblCellMar>
          <w:top w:w="0" w:type="dxa"/>
          <w:left w:w="0" w:type="dxa"/>
          <w:bottom w:w="0" w:type="dxa"/>
          <w:right w:w="0" w:type="dxa"/>
        </w:tblCellMar>
      </w:tblP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14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3660" w:type="dxa"/>
            <w:vAlign w:val="bottom"/>
            <w:gridSpan w:val="9"/>
          </w:tcPr>
          <w:p>
            <w:pPr>
              <w:jc w:val="center"/>
              <w:ind w:right="17"/>
              <w:spacing w:after="0" w:line="110" w:lineRule="exact"/>
              <w:rPr>
                <w:sz w:val="20"/>
                <w:szCs w:val="20"/>
                <w:color w:val="auto"/>
              </w:rPr>
            </w:pPr>
            <w:r>
              <w:rPr>
                <w:rFonts w:ascii="Arial" w:cs="Arial" w:eastAsia="Arial" w:hAnsi="Arial"/>
                <w:sz w:val="12"/>
                <w:szCs w:val="12"/>
                <w:color w:val="auto"/>
              </w:rPr>
              <w:t>4. If Amendment, Date of Original Filed (Month/Day/Year)</w:t>
            </w:r>
          </w:p>
        </w:tc>
        <w:tc>
          <w:tcPr>
            <w:tcW w:w="3660" w:type="dxa"/>
            <w:vAlign w:val="bottom"/>
            <w:gridSpan w:val="9"/>
          </w:tcPr>
          <w:p>
            <w:pPr>
              <w:ind w:left="320"/>
              <w:spacing w:after="0" w:line="110" w:lineRule="exact"/>
              <w:rPr>
                <w:sz w:val="20"/>
                <w:szCs w:val="20"/>
                <w:color w:val="auto"/>
              </w:rPr>
            </w:pPr>
            <w:r>
              <w:rPr>
                <w:rFonts w:ascii="Arial" w:cs="Arial" w:eastAsia="Arial" w:hAnsi="Arial"/>
                <w:sz w:val="12"/>
                <w:szCs w:val="12"/>
                <w:color w:val="auto"/>
              </w:rPr>
              <w:t>6. Individual or Joint/Group Filing (Check Applicable</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gridSpan w:val="2"/>
          </w:tcPr>
          <w:p>
            <w:pPr>
              <w:ind w:left="32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7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3660" w:type="dxa"/>
            <w:vAlign w:val="bottom"/>
            <w:gridSpan w:val="9"/>
            <w:vMerge w:val="restart"/>
          </w:tcPr>
          <w:p>
            <w:pPr>
              <w:ind w:left="52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PLANO</w:t>
            </w:r>
          </w:p>
        </w:tc>
        <w:tc>
          <w:tcPr>
            <w:tcW w:w="1800" w:type="dxa"/>
            <w:vAlign w:val="bottom"/>
            <w:gridSpan w:val="2"/>
            <w:vMerge w:val="restart"/>
          </w:tcPr>
          <w:p>
            <w:pPr>
              <w:ind w:left="600"/>
              <w:spacing w:after="0"/>
              <w:rPr>
                <w:sz w:val="20"/>
                <w:szCs w:val="20"/>
                <w:color w:val="auto"/>
              </w:rPr>
            </w:pPr>
            <w:r>
              <w:rPr>
                <w:rFonts w:ascii="Times New Roman" w:cs="Times New Roman" w:eastAsia="Times New Roman" w:hAnsi="Times New Roman"/>
                <w:sz w:val="17"/>
                <w:szCs w:val="17"/>
                <w:color w:val="0000FF"/>
              </w:rPr>
              <w:t>TX</w:t>
            </w:r>
          </w:p>
        </w:tc>
        <w:tc>
          <w:tcPr>
            <w:tcW w:w="11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75024</w:t>
            </w: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36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80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76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5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80" w:type="dxa"/>
            <w:vAlign w:val="bottom"/>
          </w:tcPr>
          <w:p>
            <w:pPr>
              <w:spacing w:after="0"/>
              <w:rPr>
                <w:sz w:val="7"/>
                <w:szCs w:val="7"/>
                <w:color w:val="auto"/>
              </w:rPr>
            </w:pPr>
          </w:p>
        </w:tc>
        <w:tc>
          <w:tcPr>
            <w:tcW w:w="4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tcPr>
          <w:p>
            <w:pPr>
              <w:spacing w:after="0"/>
              <w:rPr>
                <w:sz w:val="7"/>
                <w:szCs w:val="7"/>
                <w:color w:val="auto"/>
              </w:rPr>
            </w:pPr>
          </w:p>
        </w:tc>
        <w:tc>
          <w:tcPr>
            <w:tcW w:w="6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180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260" w:type="dxa"/>
            <w:vAlign w:val="bottom"/>
            <w:tcBorders>
              <w:bottom w:val="single" w:sz="8" w:color="2C2C2C"/>
            </w:tcBorders>
            <w:gridSpan w:val="3"/>
          </w:tcPr>
          <w:p>
            <w:pPr>
              <w:spacing w:after="0"/>
              <w:rPr>
                <w:sz w:val="10"/>
                <w:szCs w:val="10"/>
                <w:color w:val="auto"/>
              </w:rPr>
            </w:pPr>
          </w:p>
        </w:tc>
        <w:tc>
          <w:tcPr>
            <w:tcW w:w="1640" w:type="dxa"/>
            <w:vAlign w:val="bottom"/>
            <w:tcBorders>
              <w:bottom w:val="single" w:sz="8" w:color="2C2C2C"/>
            </w:tcBorders>
            <w:gridSpan w:val="5"/>
          </w:tcPr>
          <w:p>
            <w:pPr>
              <w:spacing w:after="0"/>
              <w:rPr>
                <w:sz w:val="10"/>
                <w:szCs w:val="10"/>
                <w:color w:val="auto"/>
              </w:rPr>
            </w:pPr>
          </w:p>
        </w:tc>
        <w:tc>
          <w:tcPr>
            <w:tcW w:w="2560" w:type="dxa"/>
            <w:vAlign w:val="bottom"/>
            <w:tcBorders>
              <w:bottom w:val="single" w:sz="8" w:color="2C2C2C"/>
            </w:tcBorders>
            <w:gridSpan w:val="5"/>
          </w:tcPr>
          <w:p>
            <w:pPr>
              <w:spacing w:after="0"/>
              <w:rPr>
                <w:sz w:val="10"/>
                <w:szCs w:val="10"/>
                <w:color w:val="auto"/>
              </w:rPr>
            </w:pPr>
          </w:p>
        </w:tc>
        <w:tc>
          <w:tcPr>
            <w:tcW w:w="74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7200" w:type="dxa"/>
            <w:vAlign w:val="bottom"/>
            <w:tcBorders>
              <w:top w:val="single" w:sz="8" w:color="2C2C2C"/>
            </w:tcBorders>
            <w:gridSpan w:val="15"/>
          </w:tcPr>
          <w:p>
            <w:pPr>
              <w:ind w:left="7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2520" w:type="dxa"/>
            <w:vAlign w:val="bottom"/>
            <w:tcBorders>
              <w:bottom w:val="single" w:sz="8" w:color="2C2C2C"/>
            </w:tcBorders>
            <w:gridSpan w:val="4"/>
          </w:tcPr>
          <w:p>
            <w:pPr>
              <w:spacing w:after="0"/>
              <w:rPr>
                <w:sz w:val="3"/>
                <w:szCs w:val="3"/>
                <w:color w:val="auto"/>
              </w:rPr>
            </w:pPr>
          </w:p>
        </w:tc>
        <w:tc>
          <w:tcPr>
            <w:tcW w:w="1760" w:type="dxa"/>
            <w:vAlign w:val="bottom"/>
            <w:tcBorders>
              <w:bottom w:val="single" w:sz="8" w:color="2C2C2C"/>
            </w:tcBorders>
            <w:gridSpan w:val="3"/>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760" w:type="dxa"/>
            <w:vAlign w:val="bottom"/>
            <w:tcBorders>
              <w:bottom w:val="single" w:sz="8" w:color="2C2C2C"/>
            </w:tcBorders>
            <w:gridSpan w:val="3"/>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3"/>
          </w:tcPr>
          <w:p>
            <w:pPr>
              <w:ind w:left="74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3"/>
          </w:tcPr>
          <w:p>
            <w:pPr>
              <w:ind w:left="8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9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740"/>
              <w:spacing w:after="0" w:line="129"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8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60" w:type="dxa"/>
            <w:vAlign w:val="bottom"/>
            <w:gridSpan w:val="3"/>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740" w:type="dxa"/>
            <w:vAlign w:val="bottom"/>
            <w:gridSpan w:val="5"/>
          </w:tcPr>
          <w:p>
            <w:pPr>
              <w:ind w:left="80"/>
              <w:spacing w:after="0" w:line="130"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80"/>
              <w:spacing w:after="0" w:line="130"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480" w:type="dxa"/>
            <w:vAlign w:val="bottom"/>
            <w:tcBorders>
              <w:bottom w:val="single" w:sz="8" w:color="2C2C2C"/>
            </w:tcBorders>
            <w:gridSpan w:val="3"/>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760" w:type="dxa"/>
            <w:vAlign w:val="bottom"/>
            <w:tcBorders>
              <w:bottom w:val="single" w:sz="8" w:color="2C2C2C"/>
            </w:tcBorders>
            <w:gridSpan w:val="3"/>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22"/>
                <w:szCs w:val="22"/>
                <w:color w:val="auto"/>
              </w:rPr>
            </w:pPr>
          </w:p>
        </w:tc>
        <w:tc>
          <w:tcPr>
            <w:tcW w:w="1760" w:type="dxa"/>
            <w:vAlign w:val="bottom"/>
            <w:gridSpan w:val="3"/>
          </w:tcPr>
          <w:p>
            <w:pPr>
              <w:ind w:left="840"/>
              <w:spacing w:after="0"/>
              <w:rPr>
                <w:sz w:val="20"/>
                <w:szCs w:val="20"/>
                <w:color w:val="auto"/>
              </w:rPr>
            </w:pPr>
            <w:r>
              <w:rPr>
                <w:rFonts w:ascii="Times New Roman" w:cs="Times New Roman" w:eastAsia="Times New Roman" w:hAnsi="Times New Roman"/>
                <w:sz w:val="17"/>
                <w:szCs w:val="17"/>
                <w:color w:val="0000FF"/>
              </w:rPr>
              <w:t>01/21/2023</w:t>
            </w: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22"/>
                <w:szCs w:val="22"/>
                <w:color w:val="auto"/>
              </w:rPr>
            </w:pPr>
          </w:p>
        </w:tc>
        <w:tc>
          <w:tcPr>
            <w:tcW w:w="5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720</w:t>
            </w:r>
          </w:p>
        </w:tc>
        <w:tc>
          <w:tcPr>
            <w:tcW w:w="66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Pr>
          <w:p>
            <w:pPr>
              <w:jc w:val="right"/>
              <w:ind w:right="33"/>
              <w:spacing w:after="0"/>
              <w:rPr>
                <w:sz w:val="20"/>
                <w:szCs w:val="20"/>
                <w:color w:val="auto"/>
              </w:rPr>
            </w:pPr>
            <w:r>
              <w:rPr>
                <w:rFonts w:ascii="Times New Roman" w:cs="Times New Roman" w:eastAsia="Times New Roman" w:hAnsi="Times New Roman"/>
                <w:sz w:val="11"/>
                <w:szCs w:val="11"/>
                <w:color w:val="008000"/>
              </w:rPr>
              <w:t>(1)</w:t>
            </w:r>
          </w:p>
        </w:tc>
        <w:tc>
          <w:tcPr>
            <w:tcW w:w="160" w:type="dxa"/>
            <w:vAlign w:val="bottom"/>
          </w:tcPr>
          <w:p>
            <w:pPr>
              <w:spacing w:after="0"/>
              <w:rPr>
                <w:sz w:val="22"/>
                <w:szCs w:val="22"/>
                <w:color w:val="auto"/>
              </w:rPr>
            </w:pPr>
          </w:p>
        </w:tc>
        <w:tc>
          <w:tcPr>
            <w:tcW w:w="1180" w:type="dxa"/>
            <w:vAlign w:val="bottom"/>
            <w:gridSpan w:val="2"/>
          </w:tcPr>
          <w:p>
            <w:pPr>
              <w:ind w:left="440"/>
              <w:spacing w:after="0"/>
              <w:rPr>
                <w:sz w:val="20"/>
                <w:szCs w:val="20"/>
                <w:color w:val="auto"/>
              </w:rPr>
            </w:pPr>
            <w:r>
              <w:rPr>
                <w:rFonts w:ascii="Times New Roman" w:cs="Times New Roman" w:eastAsia="Times New Roman" w:hAnsi="Times New Roman"/>
                <w:sz w:val="17"/>
                <w:szCs w:val="17"/>
                <w:color w:val="0000FF"/>
              </w:rPr>
              <w:t>720</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3"/>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22"/>
                <w:szCs w:val="22"/>
                <w:color w:val="auto"/>
              </w:rPr>
            </w:pPr>
          </w:p>
        </w:tc>
        <w:tc>
          <w:tcPr>
            <w:tcW w:w="1760" w:type="dxa"/>
            <w:vAlign w:val="bottom"/>
            <w:gridSpan w:val="3"/>
          </w:tcPr>
          <w:p>
            <w:pPr>
              <w:ind w:left="840"/>
              <w:spacing w:after="0"/>
              <w:rPr>
                <w:sz w:val="20"/>
                <w:szCs w:val="20"/>
                <w:color w:val="auto"/>
              </w:rPr>
            </w:pPr>
            <w:r>
              <w:rPr>
                <w:rFonts w:ascii="Times New Roman" w:cs="Times New Roman" w:eastAsia="Times New Roman" w:hAnsi="Times New Roman"/>
                <w:sz w:val="17"/>
                <w:szCs w:val="17"/>
                <w:color w:val="0000FF"/>
              </w:rPr>
              <w:t>01/21/2023</w:t>
            </w: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Times New Roman" w:cs="Times New Roman" w:eastAsia="Times New Roman" w:hAnsi="Times New Roman"/>
                <w:sz w:val="13"/>
                <w:szCs w:val="13"/>
                <w:color w:val="0000FF"/>
              </w:rPr>
              <w:t>F</w:t>
            </w:r>
          </w:p>
        </w:tc>
        <w:tc>
          <w:tcPr>
            <w:tcW w:w="160" w:type="dxa"/>
            <w:vAlign w:val="bottom"/>
          </w:tcPr>
          <w:p>
            <w:pPr>
              <w:spacing w:after="0"/>
              <w:rPr>
                <w:sz w:val="22"/>
                <w:szCs w:val="22"/>
                <w:color w:val="auto"/>
              </w:rPr>
            </w:pPr>
          </w:p>
        </w:tc>
        <w:tc>
          <w:tcPr>
            <w:tcW w:w="5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256</w:t>
            </w:r>
          </w:p>
        </w:tc>
        <w:tc>
          <w:tcPr>
            <w:tcW w:w="66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gridSpan w:val="2"/>
          </w:tcPr>
          <w:p>
            <w:pPr>
              <w:jc w:val="center"/>
              <w:ind w:right="2"/>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74.21</w:t>
            </w:r>
          </w:p>
        </w:tc>
        <w:tc>
          <w:tcPr>
            <w:tcW w:w="1180" w:type="dxa"/>
            <w:vAlign w:val="bottom"/>
            <w:gridSpan w:val="2"/>
          </w:tcPr>
          <w:p>
            <w:pPr>
              <w:ind w:left="440"/>
              <w:spacing w:after="0"/>
              <w:rPr>
                <w:sz w:val="20"/>
                <w:szCs w:val="20"/>
                <w:color w:val="auto"/>
              </w:rPr>
            </w:pPr>
            <w:r>
              <w:rPr>
                <w:rFonts w:ascii="Times New Roman" w:cs="Times New Roman" w:eastAsia="Times New Roman" w:hAnsi="Times New Roman"/>
                <w:sz w:val="17"/>
                <w:szCs w:val="17"/>
                <w:color w:val="0000FF"/>
              </w:rPr>
              <w:t>464</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3900" w:type="dxa"/>
            <w:vAlign w:val="bottom"/>
            <w:tcBorders>
              <w:bottom w:val="single" w:sz="8" w:color="2C2C2C"/>
            </w:tcBorders>
            <w:gridSpan w:val="8"/>
          </w:tcPr>
          <w:p>
            <w:pPr>
              <w:spacing w:after="0"/>
              <w:rPr>
                <w:sz w:val="8"/>
                <w:szCs w:val="8"/>
                <w:color w:val="auto"/>
              </w:rPr>
            </w:pPr>
          </w:p>
        </w:tc>
        <w:tc>
          <w:tcPr>
            <w:tcW w:w="2560" w:type="dxa"/>
            <w:vAlign w:val="bottom"/>
            <w:tcBorders>
              <w:bottom w:val="single" w:sz="8" w:color="2C2C2C"/>
            </w:tcBorders>
            <w:gridSpan w:val="5"/>
          </w:tcPr>
          <w:p>
            <w:pPr>
              <w:spacing w:after="0"/>
              <w:rPr>
                <w:sz w:val="8"/>
                <w:szCs w:val="8"/>
                <w:color w:val="auto"/>
              </w:rPr>
            </w:pPr>
          </w:p>
        </w:tc>
        <w:tc>
          <w:tcPr>
            <w:tcW w:w="74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760" w:type="dxa"/>
            <w:vAlign w:val="bottom"/>
            <w:tcBorders>
              <w:top w:val="single" w:sz="8" w:color="2C2C2C"/>
            </w:tcBorders>
          </w:tcPr>
          <w:p>
            <w:pPr>
              <w:spacing w:after="0"/>
              <w:rPr>
                <w:sz w:val="19"/>
                <w:szCs w:val="19"/>
                <w:color w:val="auto"/>
              </w:rPr>
            </w:pPr>
          </w:p>
        </w:tc>
        <w:tc>
          <w:tcPr>
            <w:tcW w:w="7200" w:type="dxa"/>
            <w:vAlign w:val="bottom"/>
            <w:tcBorders>
              <w:top w:val="single" w:sz="8" w:color="2C2C2C"/>
            </w:tcBorders>
            <w:gridSpan w:val="15"/>
          </w:tcPr>
          <w:p>
            <w:pPr>
              <w:jc w:val="center"/>
              <w:ind w:left="812"/>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580" w:type="dxa"/>
            <w:vAlign w:val="bottom"/>
            <w:gridSpan w:val="13"/>
          </w:tcPr>
          <w:p>
            <w:pPr>
              <w:jc w:val="center"/>
              <w:ind w:left="352"/>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5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gridSpan w:val="2"/>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1480" w:type="dxa"/>
            <w:vAlign w:val="bottom"/>
            <w:tcBorders>
              <w:bottom w:val="single" w:sz="8" w:color="2C2C2C"/>
            </w:tcBorders>
            <w:gridSpan w:val="4"/>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6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w w:val="92"/>
              </w:rPr>
              <w:t>7. Title and</w:t>
            </w:r>
          </w:p>
        </w:tc>
        <w:tc>
          <w:tcPr>
            <w:tcW w:w="54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0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9"/>
              </w:rPr>
              <w:t>Expiration Date</w:t>
            </w:r>
          </w:p>
        </w:tc>
        <w:tc>
          <w:tcPr>
            <w:tcW w:w="56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Amount of</w:t>
            </w:r>
          </w:p>
        </w:tc>
        <w:tc>
          <w:tcPr>
            <w:tcW w:w="540" w:type="dxa"/>
            <w:vAlign w:val="bottom"/>
          </w:tcPr>
          <w:p>
            <w:pPr>
              <w:spacing w:after="0"/>
              <w:rPr>
                <w:sz w:val="11"/>
                <w:szCs w:val="11"/>
                <w:color w:val="auto"/>
              </w:rPr>
            </w:pPr>
          </w:p>
        </w:tc>
        <w:tc>
          <w:tcPr>
            <w:tcW w:w="7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40" w:type="dxa"/>
            <w:vAlign w:val="bottom"/>
          </w:tcPr>
          <w:p>
            <w:pPr>
              <w:ind w:left="10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00"/>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2"/>
              </w:rPr>
              <w:t>Underlying</w:t>
            </w:r>
          </w:p>
        </w:tc>
        <w:tc>
          <w:tcPr>
            <w:tcW w:w="540" w:type="dxa"/>
            <w:vAlign w:val="bottom"/>
          </w:tcPr>
          <w:p>
            <w:pPr>
              <w:spacing w:after="0"/>
              <w:rPr>
                <w:sz w:val="11"/>
                <w:szCs w:val="11"/>
                <w:color w:val="auto"/>
              </w:rPr>
            </w:pPr>
          </w:p>
        </w:tc>
        <w:tc>
          <w:tcPr>
            <w:tcW w:w="7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6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6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60" w:type="dxa"/>
            <w:vAlign w:val="bottom"/>
            <w:vMerge w:val="restart"/>
          </w:tcPr>
          <w:p>
            <w:pPr>
              <w:ind w:left="300"/>
              <w:spacing w:after="0"/>
              <w:rPr>
                <w:sz w:val="20"/>
                <w:szCs w:val="20"/>
                <w:color w:val="auto"/>
              </w:rPr>
            </w:pPr>
            <w:r>
              <w:rPr>
                <w:rFonts w:ascii="Times New Roman" w:cs="Times New Roman" w:eastAsia="Times New Roman" w:hAnsi="Times New Roman"/>
                <w:sz w:val="11"/>
                <w:szCs w:val="11"/>
                <w:color w:val="008000"/>
              </w:rPr>
              <w:t>(1)</w:t>
            </w: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(2)</w:t>
            </w:r>
          </w:p>
        </w:tc>
        <w:tc>
          <w:tcPr>
            <w:tcW w:w="160" w:type="dxa"/>
            <w:vAlign w:val="bottom"/>
          </w:tcPr>
          <w:p>
            <w:pPr>
              <w:spacing w:after="0"/>
              <w:rPr>
                <w:sz w:val="15"/>
                <w:szCs w:val="15"/>
                <w:color w:val="auto"/>
              </w:rPr>
            </w:pPr>
          </w:p>
        </w:tc>
        <w:tc>
          <w:tcPr>
            <w:tcW w:w="56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(2)</w:t>
            </w:r>
          </w:p>
        </w:tc>
        <w:tc>
          <w:tcPr>
            <w:tcW w:w="660" w:type="dxa"/>
            <w:vAlign w:val="bottom"/>
          </w:tcPr>
          <w:p>
            <w:pPr>
              <w:spacing w:after="0"/>
              <w:rPr>
                <w:sz w:val="15"/>
                <w:szCs w:val="15"/>
                <w:color w:val="auto"/>
              </w:rPr>
            </w:pPr>
          </w:p>
        </w:tc>
        <w:tc>
          <w:tcPr>
            <w:tcW w:w="540" w:type="dxa"/>
            <w:vAlign w:val="bottom"/>
            <w:vMerge w:val="restart"/>
          </w:tcPr>
          <w:p>
            <w:pPr>
              <w:jc w:val="right"/>
              <w:ind w:right="113"/>
              <w:spacing w:after="0"/>
              <w:rPr>
                <w:sz w:val="20"/>
                <w:szCs w:val="20"/>
                <w:color w:val="auto"/>
              </w:rPr>
            </w:pPr>
            <w:r>
              <w:rPr>
                <w:rFonts w:ascii="Times New Roman" w:cs="Times New Roman" w:eastAsia="Times New Roman" w:hAnsi="Times New Roman"/>
                <w:sz w:val="17"/>
                <w:szCs w:val="17"/>
                <w:color w:val="0000FF"/>
              </w:rPr>
              <w:t>720</w:t>
            </w: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2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60" w:type="dxa"/>
            <w:vAlign w:val="bottom"/>
            <w:vMerge w:val="continue"/>
          </w:tcPr>
          <w:p>
            <w:pPr>
              <w:spacing w:after="0"/>
              <w:rPr>
                <w:sz w:val="12"/>
                <w:szCs w:val="12"/>
                <w:color w:val="auto"/>
              </w:rPr>
            </w:pPr>
          </w:p>
        </w:tc>
        <w:tc>
          <w:tcPr>
            <w:tcW w:w="1040" w:type="dxa"/>
            <w:vAlign w:val="bottom"/>
          </w:tcPr>
          <w:p>
            <w:pPr>
              <w:jc w:val="right"/>
              <w:ind w:right="132"/>
              <w:spacing w:after="0" w:line="143" w:lineRule="exact"/>
              <w:rPr>
                <w:sz w:val="20"/>
                <w:szCs w:val="20"/>
                <w:color w:val="auto"/>
              </w:rPr>
            </w:pPr>
            <w:r>
              <w:rPr>
                <w:rFonts w:ascii="Times New Roman" w:cs="Times New Roman" w:eastAsia="Times New Roman" w:hAnsi="Times New Roman"/>
                <w:sz w:val="13"/>
                <w:szCs w:val="13"/>
                <w:color w:val="0000FF"/>
              </w:rPr>
              <w:t>01/21/2023</w:t>
            </w:r>
          </w:p>
        </w:tc>
        <w:tc>
          <w:tcPr>
            <w:tcW w:w="1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ind w:left="8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ind w:left="40"/>
              <w:spacing w:after="0" w:line="143" w:lineRule="exact"/>
              <w:rPr>
                <w:sz w:val="20"/>
                <w:szCs w:val="20"/>
                <w:color w:val="auto"/>
              </w:rPr>
            </w:pPr>
            <w:r>
              <w:rPr>
                <w:rFonts w:ascii="Times New Roman" w:cs="Times New Roman" w:eastAsia="Times New Roman" w:hAnsi="Times New Roman"/>
                <w:sz w:val="13"/>
                <w:szCs w:val="13"/>
                <w:color w:val="0000FF"/>
              </w:rPr>
              <w:t>720</w:t>
            </w:r>
          </w:p>
        </w:tc>
        <w:tc>
          <w:tcPr>
            <w:tcW w:w="7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vMerge w:val="continue"/>
          </w:tcPr>
          <w:p>
            <w:pPr>
              <w:spacing w:after="0"/>
              <w:rPr>
                <w:sz w:val="12"/>
                <w:szCs w:val="12"/>
                <w:color w:val="auto"/>
              </w:rPr>
            </w:pPr>
          </w:p>
        </w:tc>
        <w:tc>
          <w:tcPr>
            <w:tcW w:w="66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ind w:left="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ind w:left="280"/>
              <w:spacing w:after="0" w:line="143" w:lineRule="exact"/>
              <w:rPr>
                <w:sz w:val="20"/>
                <w:szCs w:val="20"/>
                <w:color w:val="auto"/>
              </w:rPr>
            </w:pPr>
            <w:r>
              <w:rPr>
                <w:rFonts w:ascii="Times New Roman" w:cs="Times New Roman" w:eastAsia="Times New Roman" w:hAnsi="Times New Roman"/>
                <w:sz w:val="13"/>
                <w:szCs w:val="13"/>
                <w:color w:val="0000FF"/>
              </w:rPr>
              <w:t>1,443</w:t>
            </w:r>
          </w:p>
        </w:tc>
        <w:tc>
          <w:tcPr>
            <w:tcW w:w="280" w:type="dxa"/>
            <w:vAlign w:val="bottom"/>
          </w:tcPr>
          <w:p>
            <w:pPr>
              <w:spacing w:after="0"/>
              <w:rPr>
                <w:sz w:val="12"/>
                <w:szCs w:val="12"/>
                <w:color w:val="auto"/>
              </w:rPr>
            </w:pPr>
          </w:p>
        </w:tc>
        <w:tc>
          <w:tcPr>
            <w:tcW w:w="680" w:type="dxa"/>
            <w:vAlign w:val="bottom"/>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60" w:type="dxa"/>
            <w:vAlign w:val="bottom"/>
            <w:vMerge w:val="restart"/>
          </w:tcPr>
          <w:p>
            <w:pPr>
              <w:ind w:left="300"/>
              <w:spacing w:after="0"/>
              <w:rPr>
                <w:sz w:val="20"/>
                <w:szCs w:val="20"/>
                <w:color w:val="auto"/>
              </w:rPr>
            </w:pPr>
            <w:r>
              <w:rPr>
                <w:rFonts w:ascii="Times New Roman" w:cs="Times New Roman" w:eastAsia="Times New Roman" w:hAnsi="Times New Roman"/>
                <w:sz w:val="11"/>
                <w:szCs w:val="11"/>
                <w:color w:val="008000"/>
              </w:rPr>
              <w:t>(1)</w:t>
            </w: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(3)</w:t>
            </w:r>
          </w:p>
        </w:tc>
        <w:tc>
          <w:tcPr>
            <w:tcW w:w="160" w:type="dxa"/>
            <w:vAlign w:val="bottom"/>
          </w:tcPr>
          <w:p>
            <w:pPr>
              <w:spacing w:after="0"/>
              <w:rPr>
                <w:sz w:val="15"/>
                <w:szCs w:val="15"/>
                <w:color w:val="auto"/>
              </w:rPr>
            </w:pPr>
          </w:p>
        </w:tc>
        <w:tc>
          <w:tcPr>
            <w:tcW w:w="56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(3)</w:t>
            </w:r>
          </w:p>
        </w:tc>
        <w:tc>
          <w:tcPr>
            <w:tcW w:w="660" w:type="dxa"/>
            <w:vAlign w:val="bottom"/>
          </w:tcPr>
          <w:p>
            <w:pPr>
              <w:spacing w:after="0"/>
              <w:rPr>
                <w:sz w:val="15"/>
                <w:szCs w:val="15"/>
                <w:color w:val="auto"/>
              </w:rPr>
            </w:pPr>
          </w:p>
        </w:tc>
        <w:tc>
          <w:tcPr>
            <w:tcW w:w="540" w:type="dxa"/>
            <w:vAlign w:val="bottom"/>
            <w:vMerge w:val="restart"/>
          </w:tcPr>
          <w:p>
            <w:pPr>
              <w:jc w:val="right"/>
              <w:ind w:right="33"/>
              <w:spacing w:after="0"/>
              <w:rPr>
                <w:sz w:val="20"/>
                <w:szCs w:val="20"/>
                <w:color w:val="auto"/>
              </w:rPr>
            </w:pPr>
            <w:r>
              <w:rPr>
                <w:rFonts w:ascii="Times New Roman" w:cs="Times New Roman" w:eastAsia="Times New Roman" w:hAnsi="Times New Roman"/>
                <w:sz w:val="17"/>
                <w:szCs w:val="17"/>
                <w:color w:val="0000FF"/>
              </w:rPr>
              <w:t>2,156</w:t>
            </w: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60" w:type="dxa"/>
            <w:vAlign w:val="bottom"/>
            <w:vMerge w:val="continue"/>
          </w:tcPr>
          <w:p>
            <w:pPr>
              <w:spacing w:after="0"/>
              <w:rPr>
                <w:sz w:val="13"/>
                <w:szCs w:val="13"/>
                <w:color w:val="auto"/>
              </w:rPr>
            </w:pPr>
          </w:p>
        </w:tc>
        <w:tc>
          <w:tcPr>
            <w:tcW w:w="1040" w:type="dxa"/>
            <w:vAlign w:val="bottom"/>
          </w:tcPr>
          <w:p>
            <w:pPr>
              <w:jc w:val="right"/>
              <w:ind w:right="132"/>
              <w:spacing w:after="0"/>
              <w:rPr>
                <w:sz w:val="20"/>
                <w:szCs w:val="20"/>
                <w:color w:val="auto"/>
              </w:rPr>
            </w:pPr>
            <w:r>
              <w:rPr>
                <w:rFonts w:ascii="Times New Roman" w:cs="Times New Roman" w:eastAsia="Times New Roman" w:hAnsi="Times New Roman"/>
                <w:sz w:val="13"/>
                <w:szCs w:val="13"/>
                <w:color w:val="0000FF"/>
              </w:rPr>
              <w:t>01/20/2023</w:t>
            </w: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A</w:t>
            </w: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2,156</w:t>
            </w:r>
          </w:p>
        </w:tc>
        <w:tc>
          <w:tcPr>
            <w:tcW w:w="340" w:type="dxa"/>
            <w:vAlign w:val="bottom"/>
          </w:tcPr>
          <w:p>
            <w:pPr>
              <w:spacing w:after="0"/>
              <w:rPr>
                <w:sz w:val="13"/>
                <w:szCs w:val="13"/>
                <w:color w:val="auto"/>
              </w:rPr>
            </w:pPr>
          </w:p>
        </w:tc>
        <w:tc>
          <w:tcPr>
            <w:tcW w:w="76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ind w:left="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ind w:left="280"/>
              <w:spacing w:after="0"/>
              <w:rPr>
                <w:sz w:val="20"/>
                <w:szCs w:val="20"/>
                <w:color w:val="auto"/>
              </w:rPr>
            </w:pPr>
            <w:r>
              <w:rPr>
                <w:rFonts w:ascii="Times New Roman" w:cs="Times New Roman" w:eastAsia="Times New Roman" w:hAnsi="Times New Roman"/>
                <w:sz w:val="13"/>
                <w:szCs w:val="13"/>
                <w:color w:val="0000FF"/>
              </w:rPr>
              <w:t>2,156</w:t>
            </w:r>
          </w:p>
        </w:tc>
        <w:tc>
          <w:tcPr>
            <w:tcW w:w="280" w:type="dxa"/>
            <w:vAlign w:val="bottom"/>
          </w:tcPr>
          <w:p>
            <w:pPr>
              <w:spacing w:after="0"/>
              <w:rPr>
                <w:sz w:val="13"/>
                <w:szCs w:val="13"/>
                <w:color w:val="auto"/>
              </w:rPr>
            </w:pPr>
          </w:p>
        </w:tc>
        <w:tc>
          <w:tcPr>
            <w:tcW w:w="680" w:type="dxa"/>
            <w:vAlign w:val="bottom"/>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Units</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Restricted stock units convert into common stock on a one-for-one basis.</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21, 2022, the reporting person was granted 2,163 restricted stock units, vesting in three equal installments beginning on January 21, 2023.</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Grant of restricted stock units that vest in three equal annual installments beginning on January 20, 2024, the first anniversary of the date of the award.</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9"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-8255</wp:posOffset>
            </wp:positionV>
            <wp:extent cx="10553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55370" cy="8255"/>
                    </a:xfrm>
                    <a:prstGeom prst="rect">
                      <a:avLst/>
                    </a:prstGeom>
                    <a:noFill/>
                  </pic:spPr>
                </pic:pic>
              </a:graphicData>
            </a:graphic>
          </wp:anchor>
        </w:drawing>
      </w:r>
    </w:p>
    <w:p>
      <w:pPr>
        <w:spacing w:after="0" w:line="3" w:lineRule="exact"/>
        <w:rPr>
          <w:sz w:val="24"/>
          <w:szCs w:val="24"/>
          <w:color w:val="auto"/>
        </w:rPr>
      </w:pPr>
    </w:p>
    <w:p>
      <w:pPr>
        <w:ind w:left="6600"/>
        <w:spacing w:after="0"/>
        <w:tabs>
          <w:tab w:leader="none" w:pos="8780" w:val="left"/>
        </w:tabs>
        <w:rPr>
          <w:sz w:val="20"/>
          <w:szCs w:val="20"/>
          <w:color w:val="auto"/>
        </w:rPr>
      </w:pPr>
      <w:r>
        <w:rPr>
          <w:rFonts w:ascii="Times New Roman" w:cs="Times New Roman" w:eastAsia="Times New Roman" w:hAnsi="Times New Roman"/>
          <w:sz w:val="17"/>
          <w:szCs w:val="17"/>
          <w:color w:val="0000FF"/>
        </w:rPr>
        <w:t>attorney-in-fact for McAlister</w:t>
      </w:r>
      <w:r>
        <w:rPr>
          <w:sz w:val="20"/>
          <w:szCs w:val="20"/>
          <w:color w:val="auto"/>
        </w:rPr>
        <w:tab/>
      </w:r>
      <w:r>
        <w:rPr>
          <w:rFonts w:ascii="Times New Roman" w:cs="Times New Roman" w:eastAsia="Times New Roman" w:hAnsi="Times New Roman"/>
          <w:sz w:val="16"/>
          <w:szCs w:val="16"/>
          <w:color w:val="0000FF"/>
        </w:rPr>
        <w:t>01/24/2023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-15240</wp:posOffset>
            </wp:positionV>
            <wp:extent cx="188785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87855"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7"/>
          <w:szCs w:val="17"/>
          <w:color w:val="0000FF"/>
        </w:rPr>
        <w:t>C. Marshall.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-15240</wp:posOffset>
            </wp:positionV>
            <wp:extent cx="5321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32130" cy="8255"/>
                    </a:xfrm>
                    <a:prstGeom prst="rect">
                      <a:avLst/>
                    </a:prstGeom>
                    <a:noFill/>
                  </pic:spPr>
                </pic:pic>
              </a:graphicData>
            </a:graphic>
          </wp:anchor>
        </w:drawing>
      </w:r>
    </w:p>
    <w:p>
      <w:pPr>
        <w:spacing w:after="0" w:line="33"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60" w:firstLine="3"/>
        <w:spacing w:after="0" w:line="338"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6"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7" w:lineRule="exact"/>
        <w:rPr>
          <w:sz w:val="20"/>
          <w:szCs w:val="20"/>
          <w:color w:val="auto"/>
        </w:rPr>
      </w:pPr>
    </w:p>
    <w:p>
      <w:pPr>
        <w:ind w:right="1999" w:firstLine="405"/>
        <w:spacing w:after="0" w:line="299"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each of William A. McCormick and Mark Zawodzinski, signing singly, the undersigned's true and lawful attorney-in-fact to:</w:t>
      </w:r>
    </w:p>
    <w:p>
      <w:pPr>
        <w:spacing w:after="0" w:line="58" w:lineRule="exact"/>
        <w:rPr>
          <w:sz w:val="20"/>
          <w:szCs w:val="20"/>
          <w:color w:val="auto"/>
        </w:rPr>
      </w:pPr>
    </w:p>
    <w:p>
      <w:pPr>
        <w:ind w:right="1999" w:firstLine="611"/>
        <w:spacing w:after="0" w:line="265"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86" w:lineRule="exact"/>
        <w:rPr>
          <w:rFonts w:ascii="Courier New" w:cs="Courier New" w:eastAsia="Courier New" w:hAnsi="Courier New"/>
          <w:sz w:val="17"/>
          <w:szCs w:val="17"/>
          <w:color w:val="auto"/>
        </w:rPr>
      </w:pPr>
    </w:p>
    <w:p>
      <w:pPr>
        <w:ind w:right="1899" w:firstLine="611"/>
        <w:spacing w:after="0" w:line="26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director or affiliate of Integer Holdings Corporation (the "Company"), Forms 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90" w:lineRule="exact"/>
        <w:rPr>
          <w:rFonts w:ascii="Courier New" w:cs="Courier New" w:eastAsia="Courier New" w:hAnsi="Courier New"/>
          <w:sz w:val="17"/>
          <w:szCs w:val="17"/>
          <w:color w:val="auto"/>
        </w:rPr>
      </w:pPr>
    </w:p>
    <w:p>
      <w:pPr>
        <w:ind w:right="1999" w:firstLine="611"/>
        <w:spacing w:after="0" w:line="27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80" w:lineRule="exact"/>
        <w:rPr>
          <w:rFonts w:ascii="Courier New" w:cs="Courier New" w:eastAsia="Courier New" w:hAnsi="Courier New"/>
          <w:sz w:val="17"/>
          <w:szCs w:val="17"/>
          <w:color w:val="auto"/>
        </w:rPr>
      </w:pPr>
    </w:p>
    <w:p>
      <w:pPr>
        <w:ind w:right="1899" w:firstLine="611"/>
        <w:spacing w:after="0" w:line="26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90" w:lineRule="exact"/>
        <w:rPr>
          <w:sz w:val="20"/>
          <w:szCs w:val="20"/>
          <w:color w:val="auto"/>
        </w:rPr>
      </w:pPr>
    </w:p>
    <w:p>
      <w:pPr>
        <w:ind w:right="1899" w:firstLine="405"/>
        <w:spacing w:after="0" w:line="25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103" w:lineRule="exact"/>
        <w:rPr>
          <w:sz w:val="20"/>
          <w:szCs w:val="20"/>
          <w:color w:val="auto"/>
        </w:rPr>
      </w:pPr>
    </w:p>
    <w:p>
      <w:pPr>
        <w:ind w:right="1999" w:firstLine="405"/>
        <w:spacing w:after="0" w:line="271"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80" w:lineRule="exact"/>
        <w:rPr>
          <w:sz w:val="20"/>
          <w:szCs w:val="20"/>
          <w:color w:val="auto"/>
        </w:rPr>
      </w:pPr>
    </w:p>
    <w:p>
      <w:pPr>
        <w:ind w:right="1999" w:firstLine="405"/>
        <w:spacing w:after="0" w:line="35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day of September 23, 2022.</w:t>
      </w:r>
    </w:p>
    <w:p>
      <w:pPr>
        <w:spacing w:after="0" w:line="12" w:lineRule="exact"/>
        <w:rPr>
          <w:sz w:val="20"/>
          <w:szCs w:val="20"/>
          <w:color w:val="auto"/>
        </w:rPr>
      </w:pPr>
    </w:p>
    <w:p>
      <w:pPr>
        <w:ind w:left="820"/>
        <w:spacing w:after="0"/>
        <w:rPr>
          <w:sz w:val="20"/>
          <w:szCs w:val="20"/>
          <w:color w:val="auto"/>
        </w:rPr>
      </w:pPr>
      <w:r>
        <w:rPr>
          <w:rFonts w:ascii="Courier New" w:cs="Courier New" w:eastAsia="Courier New" w:hAnsi="Courier New"/>
          <w:sz w:val="17"/>
          <w:szCs w:val="17"/>
          <w:color w:val="auto"/>
        </w:rPr>
        <w:t>/s/ McAlister C. Marshall, II</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376302"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2023-01-24T19:04:41Z</dcterms:created>
  <dcterms:modified xsi:type="dcterms:W3CDTF">2023-01-24T19:04:41Z</dcterms:modified>
</cp:coreProperties>
</file>