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14565" cy="50425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504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60"/>
          </w:cols>
          <w:pgMar w:left="240" w:top="226" w:right="17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MAXWELL MARTIN C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10000 WEHRLE DRIVE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Integer Holdings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ITGR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06/29/2019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8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ind w:left="203"/>
        <w:spacing w:after="0"/>
        <w:tabs>
          <w:tab w:leader="none" w:pos="522" w:val="left"/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jc w:val="right"/>
        <w:ind w:right="40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ind w:left="543"/>
        <w:spacing w:after="0"/>
        <w:tabs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4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423"/>
          </w:cols>
          <w:pgMar w:left="240" w:top="226" w:right="179" w:bottom="1440" w:gutter="0" w:footer="0" w:header="0"/>
          <w:type w:val="continuous"/>
        </w:sectPr>
      </w:pPr>
    </w:p>
    <w:p>
      <w:pPr>
        <w:spacing w:after="0" w:line="255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CLARENCE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NY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14031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400"/>
          </w:cols>
          <w:pgMar w:left="240" w:top="226" w:right="179" w:bottom="1440" w:gutter="0" w:footer="0" w:header="0"/>
          <w:type w:val="continuous"/>
        </w:sect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80" w:type="dxa"/>
            <w:vAlign w:val="bottom"/>
            <w:gridSpan w:val="2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Disposed Of (D) (Instr. 3, 4 and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3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jc w:val="center"/>
              <w:ind w:lef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06/29/2019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79"/>
              </w:rPr>
              <w:t>437</w:t>
            </w:r>
          </w:p>
        </w:tc>
        <w:tc>
          <w:tcPr>
            <w:tcW w:w="68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54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14,175</w:t>
            </w:r>
          </w:p>
        </w:tc>
        <w:tc>
          <w:tcPr>
            <w:tcW w:w="96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bottom w:val="single" w:sz="8" w:color="2C2C2C"/>
            </w:tcBorders>
            <w:gridSpan w:val="1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0" w:type="dxa"/>
            <w:vAlign w:val="bottom"/>
            <w:gridSpan w:val="10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(e.g., puts, calls, warrants, options, convertible securities)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right="4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</w:t>
            </w: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6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right="458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8)</w:t>
            </w: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Exercisable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Restricted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437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06/29/2019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84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437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7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438</w:t>
            </w:r>
          </w:p>
        </w:tc>
        <w:tc>
          <w:tcPr>
            <w:tcW w:w="9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00FF"/>
        </w:rPr>
        <w:t>Units</w:t>
      </w:r>
    </w:p>
    <w:p>
      <w:pPr>
        <w:spacing w:after="0" w:line="9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Restricted stock units convert into common stock on a one-for-one basis.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Vesting of restricted stock units granted on January 2, 2019.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Mark Zawodzinski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099185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 for Martin 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07/01/2019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570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Maxwell.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42418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64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80"/>
      </w:cols>
      <w:pgMar w:left="240" w:top="226" w:right="17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254378" TargetMode="External"/><Relationship Id="rId13" Type="http://schemas.openxmlformats.org/officeDocument/2006/relationships/hyperlink" Target="http://www.sec.gov/cgi-bin/browse-edgar?action=getcompany&amp;CIK=000111448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2020-02-24T22:36:27Z</dcterms:created>
  <dcterms:modified xsi:type="dcterms:W3CDTF">2020-02-24T22:36:27Z</dcterms:modified>
</cp:coreProperties>
</file>