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3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520" w:type="dxa"/>
            <w:vAlign w:val="bottom"/>
          </w:tcPr>
          <w:p>
            <w:pPr>
              <w:jc w:val="center"/>
              <w:ind w:right="1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20" w:type="dxa"/>
            <w:vAlign w:val="bottom"/>
            <w:vMerge w:val="restart"/>
          </w:tcPr>
          <w:p>
            <w:pPr>
              <w:jc w:val="center"/>
              <w:ind w:right="19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20" w:type="dxa"/>
            <w:vAlign w:val="bottom"/>
            <w:vMerge w:val="restart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5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520" w:type="dxa"/>
            <w:vAlign w:val="bottom"/>
            <w:vMerge w:val="restart"/>
          </w:tcPr>
          <w:p>
            <w:pPr>
              <w:jc w:val="center"/>
              <w:ind w:right="1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5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2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5470525</wp:posOffset>
            </wp:positionH>
            <wp:positionV relativeFrom="paragraph">
              <wp:posOffset>-647065</wp:posOffset>
            </wp:positionV>
            <wp:extent cx="59055" cy="6604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4132580</wp:posOffset>
            </wp:positionH>
            <wp:positionV relativeFrom="paragraph">
              <wp:posOffset>-647065</wp:posOffset>
            </wp:positionV>
            <wp:extent cx="59055" cy="6604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-1709420</wp:posOffset>
            </wp:positionH>
            <wp:positionV relativeFrom="paragraph">
              <wp:posOffset>19685</wp:posOffset>
            </wp:positionV>
            <wp:extent cx="7323455" cy="4580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455" cy="45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40" w:space="340"/>
            <w:col w:w="8840"/>
          </w:cols>
          <w:pgMar w:left="240" w:top="225" w:right="1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Friedman Jeremy</w:t>
        </w:r>
      </w:hyperlink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10000 WEHRLE DRIVE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1"/>
          <w:szCs w:val="21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Integer Holdings Corp</w:t>
        </w:r>
        <w:r>
          <w:rPr>
            <w:rFonts w:ascii="Arial" w:cs="Arial" w:eastAsia="Arial" w:hAnsi="Arial"/>
            <w:sz w:val="21"/>
            <w:szCs w:val="21"/>
            <w:color w:val="0000EE"/>
          </w:rPr>
          <w:t xml:space="preserve"> </w:t>
        </w:r>
      </w:hyperlink>
      <w:r>
        <w:rPr>
          <w:rFonts w:ascii="Arial" w:cs="Arial" w:eastAsia="Arial" w:hAnsi="Arial"/>
          <w:sz w:val="21"/>
          <w:szCs w:val="21"/>
          <w:color w:val="000000"/>
        </w:rPr>
        <w:t>[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ITGR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21"/>
          <w:szCs w:val="21"/>
          <w:color w:val="000000"/>
        </w:rPr>
        <w:t>]</w:t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10/18/2016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6" w:right="680" w:hanging="6"/>
        <w:spacing w:after="0" w:line="253" w:lineRule="auto"/>
        <w:tabs>
          <w:tab w:leader="none" w:pos="154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8" w:lineRule="exact"/>
        <w:rPr>
          <w:sz w:val="24"/>
          <w:szCs w:val="24"/>
          <w:color w:val="auto"/>
        </w:rPr>
      </w:pPr>
    </w:p>
    <w:tbl>
      <w:tblPr>
        <w:tblLayout w:type="fixed"/>
        <w:tblInd w:w="206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9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6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9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9"/>
              </w:rPr>
              <w:t>EVP, COO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04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40" w:space="720"/>
            <w:col w:w="3254" w:space="720"/>
            <w:col w:w="3486"/>
          </w:cols>
          <w:pgMar w:left="240" w:top="225" w:right="139" w:bottom="1440" w:gutter="0" w:footer="0" w:header="0"/>
          <w:type w:val="continuous"/>
        </w:sectPr>
      </w:pPr>
    </w:p>
    <w:p>
      <w:pPr>
        <w:spacing w:after="0" w:line="163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11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3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CLARENCE</w:t>
            </w:r>
          </w:p>
        </w:tc>
        <w:tc>
          <w:tcPr>
            <w:tcW w:w="10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NY</w:t>
            </w:r>
          </w:p>
        </w:tc>
        <w:tc>
          <w:tcPr>
            <w:tcW w:w="168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14031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0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180"/>
        <w:spacing w:after="0" w:line="233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1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00" w:space="160"/>
            <w:col w:w="7460"/>
          </w:cols>
          <w:pgMar w:left="240" w:top="225" w:right="13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00" w:type="dxa"/>
            <w:vAlign w:val="bottom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0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 of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ind w:left="84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2000" w:type="dxa"/>
            <w:vAlign w:val="bottom"/>
            <w:gridSpan w:val="3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160" w:type="dxa"/>
            <w:vAlign w:val="bottom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80" w:type="dxa"/>
            <w:vAlign w:val="bottom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Indirect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ind w:left="8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  <w:vMerge w:val="restart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vMerge w:val="restart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20" w:type="dxa"/>
            <w:vAlign w:val="bottom"/>
          </w:tcPr>
          <w:p>
            <w:pPr>
              <w:ind w:left="2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1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4" w:lineRule="exact"/>
        <w:rPr>
          <w:sz w:val="24"/>
          <w:szCs w:val="24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II - Derivative Securities Acquired, Disposed of, or Beneficially Owned</w:t>
      </w:r>
    </w:p>
    <w:p>
      <w:pPr>
        <w:spacing w:after="0" w:line="27" w:lineRule="exact"/>
        <w:rPr>
          <w:sz w:val="24"/>
          <w:szCs w:val="24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(e.g., puts, calls, warrants, options, convertible securities)</w:t>
      </w:r>
    </w:p>
    <w:p>
      <w:pPr>
        <w:spacing w:after="0" w:line="114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6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</w:tr>
      <w:tr>
        <w:trPr>
          <w:trHeight w:val="133"/>
        </w:trPr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5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Expiration Date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</w:tr>
      <w:tr>
        <w:trPr>
          <w:trHeight w:val="133"/>
        </w:trPr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6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</w:tr>
      <w:tr>
        <w:trPr>
          <w:trHeight w:val="133"/>
        </w:trPr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</w:tr>
      <w:tr>
        <w:trPr>
          <w:trHeight w:val="133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</w:tr>
      <w:tr>
        <w:trPr>
          <w:trHeight w:val="133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3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3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59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51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171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33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3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3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59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5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9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51"/>
        </w:trPr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3"/>
        </w:trPr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8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19.54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19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10/18/2016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5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50,000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12/29/2017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10/18/2026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50,000</w:t>
            </w:r>
          </w:p>
        </w:tc>
        <w:tc>
          <w:tcPr>
            <w:tcW w:w="7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0.00</w:t>
            </w:r>
          </w:p>
        </w:tc>
        <w:tc>
          <w:tcPr>
            <w:tcW w:w="9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50,000</w:t>
            </w:r>
          </w:p>
        </w:tc>
        <w:tc>
          <w:tcPr>
            <w:tcW w:w="7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171"/>
        </w:trPr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</w:tbl>
    <w:p>
      <w:pPr>
        <w:spacing w:after="0" w:line="2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8000"/>
        </w:rPr>
        <w:t>1. Grant of non-qualified options that vest one-third per year on the last day of the Company's fiscal year 2017, 2018 and 2019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48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/s/ Christopher J. Thome 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4356735</wp:posOffset>
            </wp:positionH>
            <wp:positionV relativeFrom="paragraph">
              <wp:posOffset>-8255</wp:posOffset>
            </wp:positionV>
            <wp:extent cx="1207770" cy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attorney-in-fact for Jeremy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0000FF"/>
        </w:rPr>
        <w:t>10/19/2016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4356735</wp:posOffset>
            </wp:positionH>
            <wp:positionV relativeFrom="paragraph">
              <wp:posOffset>-12700</wp:posOffset>
            </wp:positionV>
            <wp:extent cx="1957705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Friedman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4356735</wp:posOffset>
            </wp:positionH>
            <wp:positionV relativeFrom="paragraph">
              <wp:posOffset>-12700</wp:posOffset>
            </wp:positionV>
            <wp:extent cx="42164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jc w:val="both"/>
        <w:ind w:left="40" w:right="378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5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657040" TargetMode="External"/><Relationship Id="rId13" Type="http://schemas.openxmlformats.org/officeDocument/2006/relationships/hyperlink" Target="http://www.sec.gov/cgi-bin/browse-edgar?action=getcompany&amp;CIK=0001114483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2020-01-19T09:46:05Z</dcterms:created>
  <dcterms:modified xsi:type="dcterms:W3CDTF">2020-01-19T09:46:05Z</dcterms:modified>
</cp:coreProperties>
</file>