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4"/>
        </w:trPr>
        <w:tc>
          <w:tcPr>
            <w:tcW w:w="6560" w:type="dxa"/>
            <w:vAlign w:val="bottom"/>
          </w:tcPr>
          <w:p>
            <w:pPr>
              <w:jc w:val="center"/>
              <w:ind w:right="173"/>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20"/>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-652145</wp:posOffset>
            </wp:positionV>
            <wp:extent cx="59690" cy="6654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5480"/>
                    </a:xfrm>
                    <a:prstGeom prst="rect">
                      <a:avLst/>
                    </a:prstGeom>
                    <a:noFill/>
                  </pic:spPr>
                </pic:pic>
              </a:graphicData>
            </a:graphic>
          </wp:anchor>
        </w:drawing>
        <w:drawing>
          <wp:anchor simplePos="0" relativeHeight="251657728" behindDoc="1" locked="0" layoutInCell="0" allowOverlap="1">
            <wp:simplePos x="0" y="0"/>
            <wp:positionH relativeFrom="column">
              <wp:posOffset>4150360</wp:posOffset>
            </wp:positionH>
            <wp:positionV relativeFrom="paragraph">
              <wp:posOffset>-652145</wp:posOffset>
            </wp:positionV>
            <wp:extent cx="59690" cy="6654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5480"/>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-1696085</wp:posOffset>
            </wp:positionH>
            <wp:positionV relativeFrom="paragraph">
              <wp:posOffset>20955</wp:posOffset>
            </wp:positionV>
            <wp:extent cx="7322820" cy="51130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113020"/>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360" w:space="300"/>
            <w:col w:w="8860"/>
          </w:cols>
          <w:pgMar w:left="240" w:top="226"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SANFORD BILL R</w:t>
        </w:r>
      </w:hyperlink>
    </w:p>
    <w:p>
      <w:pPr>
        <w:spacing w:after="0" w:line="314"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8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5" w:lineRule="exact"/>
        <w:rPr>
          <w:sz w:val="24"/>
          <w:szCs w:val="24"/>
          <w:color w:val="auto"/>
        </w:rPr>
      </w:pPr>
    </w:p>
    <w:p>
      <w:pPr>
        <w:spacing w:after="0"/>
        <w:rPr>
          <w:sz w:val="20"/>
          <w:szCs w:val="20"/>
          <w:color w:val="auto"/>
        </w:rPr>
      </w:pPr>
      <w:r>
        <w:rPr>
          <w:rFonts w:ascii="Arial" w:cs="Arial" w:eastAsia="Arial" w:hAnsi="Arial"/>
          <w:sz w:val="17"/>
          <w:szCs w:val="17"/>
          <w:color w:val="0000FF"/>
        </w:rPr>
        <w:t>01/02/2018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6" w:right="640" w:firstLine="6"/>
        <w:spacing w:after="0" w:line="256"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14"/>
        <w:spacing w:after="0"/>
        <w:tabs>
          <w:tab w:leader="none" w:pos="533" w:val="left"/>
          <w:tab w:leader="none" w:pos="2153"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3" w:lineRule="exact"/>
        <w:rPr>
          <w:sz w:val="24"/>
          <w:szCs w:val="24"/>
          <w:color w:val="auto"/>
        </w:rPr>
      </w:pPr>
    </w:p>
    <w:p>
      <w:pPr>
        <w:jc w:val="right"/>
        <w:ind w:right="46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54"/>
        <w:spacing w:after="0"/>
        <w:tabs>
          <w:tab w:leader="none" w:pos="2153"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7" w:lineRule="exact"/>
        <w:rPr>
          <w:sz w:val="24"/>
          <w:szCs w:val="24"/>
          <w:color w:val="auto"/>
        </w:rPr>
      </w:pPr>
    </w:p>
    <w:p>
      <w:pPr>
        <w:sectPr>
          <w:pgSz w:w="11900" w:h="16838" w:orient="portrait"/>
          <w:cols w:equalWidth="0" w:num="3">
            <w:col w:w="3340" w:space="720"/>
            <w:col w:w="3266" w:space="720"/>
            <w:col w:w="3474"/>
          </w:cols>
          <w:pgMar w:left="240" w:top="226" w:right="13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20" w:type="dxa"/>
            <w:vAlign w:val="bottom"/>
          </w:tcPr>
          <w:p>
            <w:pPr>
              <w:spacing w:after="0"/>
              <w:rPr>
                <w:sz w:val="14"/>
                <w:szCs w:val="14"/>
                <w:color w:val="auto"/>
              </w:rPr>
            </w:pPr>
          </w:p>
        </w:tc>
        <w:tc>
          <w:tcPr>
            <w:tcW w:w="1660" w:type="dxa"/>
            <w:vAlign w:val="bottom"/>
          </w:tcPr>
          <w:p>
            <w:pPr>
              <w:spacing w:after="0"/>
              <w:rPr>
                <w:sz w:val="14"/>
                <w:szCs w:val="14"/>
                <w:color w:val="auto"/>
              </w:rPr>
            </w:pPr>
          </w:p>
        </w:tc>
      </w:tr>
      <w:tr>
        <w:trPr>
          <w:trHeight w:val="241"/>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CLARENCE</w:t>
            </w:r>
          </w:p>
        </w:tc>
        <w:tc>
          <w:tcPr>
            <w:tcW w:w="1020" w:type="dxa"/>
            <w:vAlign w:val="bottom"/>
          </w:tcPr>
          <w:p>
            <w:pPr>
              <w:ind w:left="180"/>
              <w:spacing w:after="0"/>
              <w:rPr>
                <w:sz w:val="20"/>
                <w:szCs w:val="20"/>
                <w:color w:val="auto"/>
              </w:rPr>
            </w:pPr>
            <w:r>
              <w:rPr>
                <w:rFonts w:ascii="Arial" w:cs="Arial" w:eastAsia="Arial" w:hAnsi="Arial"/>
                <w:sz w:val="17"/>
                <w:szCs w:val="17"/>
                <w:color w:val="0000FF"/>
              </w:rPr>
              <w:t>NY</w:t>
            </w:r>
          </w:p>
        </w:tc>
        <w:tc>
          <w:tcPr>
            <w:tcW w:w="1660" w:type="dxa"/>
            <w:vAlign w:val="bottom"/>
          </w:tcPr>
          <w:p>
            <w:pPr>
              <w:ind w:left="420"/>
              <w:spacing w:after="0"/>
              <w:rPr>
                <w:sz w:val="20"/>
                <w:szCs w:val="20"/>
                <w:color w:val="auto"/>
              </w:rPr>
            </w:pPr>
            <w:r>
              <w:rPr>
                <w:rFonts w:ascii="Arial" w:cs="Arial" w:eastAsia="Arial" w:hAnsi="Arial"/>
                <w:sz w:val="17"/>
                <w:szCs w:val="17"/>
                <w:color w:val="0000FF"/>
              </w:rPr>
              <w:t>14031</w:t>
            </w:r>
          </w:p>
        </w:tc>
      </w:tr>
      <w:tr>
        <w:trPr>
          <w:trHeight w:val="157"/>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20" w:type="dxa"/>
            <w:vAlign w:val="bottom"/>
          </w:tcPr>
          <w:p>
            <w:pPr>
              <w:ind w:left="180"/>
              <w:spacing w:after="0"/>
              <w:rPr>
                <w:sz w:val="20"/>
                <w:szCs w:val="20"/>
                <w:color w:val="auto"/>
              </w:rPr>
            </w:pPr>
            <w:r>
              <w:rPr>
                <w:rFonts w:ascii="Arial" w:cs="Arial" w:eastAsia="Arial" w:hAnsi="Arial"/>
                <w:sz w:val="13"/>
                <w:szCs w:val="13"/>
                <w:color w:val="auto"/>
              </w:rPr>
              <w:t>(State)</w:t>
            </w:r>
          </w:p>
        </w:tc>
        <w:tc>
          <w:tcPr>
            <w:tcW w:w="166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4"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97" w:lineRule="exact"/>
        <w:rPr>
          <w:sz w:val="24"/>
          <w:szCs w:val="24"/>
          <w:color w:val="auto"/>
        </w:rPr>
      </w:pPr>
    </w:p>
    <w:p>
      <w:pPr>
        <w:sectPr>
          <w:pgSz w:w="11900" w:h="16838" w:orient="portrait"/>
          <w:cols w:equalWidth="0" w:num="2">
            <w:col w:w="3900" w:space="160"/>
            <w:col w:w="746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2"/>
          </w:tcPr>
          <w:p>
            <w:pPr>
              <w:ind w:left="82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3"/>
                <w:szCs w:val="13"/>
                <w:color w:val="auto"/>
              </w:rPr>
            </w:pPr>
          </w:p>
        </w:tc>
        <w:tc>
          <w:tcPr>
            <w:tcW w:w="186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ind w:left="820"/>
              <w:spacing w:after="0" w:line="132"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92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5"/>
          </w:tcPr>
          <w:p>
            <w:pPr>
              <w:ind w:left="2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12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940" w:type="dxa"/>
            <w:vAlign w:val="bottom"/>
            <w:gridSpan w:val="2"/>
          </w:tcPr>
          <w:p>
            <w:pPr>
              <w:ind w:left="820"/>
              <w:spacing w:after="0" w:line="134"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70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740" w:type="dxa"/>
            <w:vAlign w:val="bottom"/>
          </w:tcPr>
          <w:p>
            <w:pPr>
              <w:spacing w:after="0"/>
              <w:rPr>
                <w:sz w:val="6"/>
                <w:szCs w:val="6"/>
                <w:color w:val="auto"/>
              </w:rPr>
            </w:pPr>
          </w:p>
        </w:tc>
        <w:tc>
          <w:tcPr>
            <w:tcW w:w="56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740" w:type="dxa"/>
            <w:vAlign w:val="bottom"/>
          </w:tcPr>
          <w:p>
            <w:pPr>
              <w:spacing w:after="0"/>
              <w:rPr>
                <w:sz w:val="3"/>
                <w:szCs w:val="3"/>
                <w:color w:val="auto"/>
              </w:rPr>
            </w:pPr>
          </w:p>
        </w:tc>
        <w:tc>
          <w:tcPr>
            <w:tcW w:w="560" w:type="dxa"/>
            <w:vAlign w:val="bottom"/>
          </w:tcPr>
          <w:p>
            <w:pPr>
              <w:spacing w:after="0"/>
              <w:rPr>
                <w:sz w:val="3"/>
                <w:szCs w:val="3"/>
                <w:color w:val="auto"/>
              </w:rPr>
            </w:pPr>
          </w:p>
        </w:tc>
        <w:tc>
          <w:tcPr>
            <w:tcW w:w="3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380" w:type="dxa"/>
            <w:vAlign w:val="bottom"/>
          </w:tcPr>
          <w:p>
            <w:pPr>
              <w:ind w:left="40"/>
              <w:spacing w:after="0" w:line="134"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3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40" w:type="dxa"/>
            <w:vAlign w:val="bottom"/>
          </w:tcPr>
          <w:p>
            <w:pPr>
              <w:spacing w:after="0"/>
              <w:rPr>
                <w:sz w:val="5"/>
                <w:szCs w:val="5"/>
                <w:color w:val="auto"/>
              </w:rPr>
            </w:pPr>
          </w:p>
        </w:tc>
        <w:tc>
          <w:tcPr>
            <w:tcW w:w="56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0"/>
        </w:trPr>
        <w:tc>
          <w:tcPr>
            <w:tcW w:w="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2"/>
          </w:tcPr>
          <w:p>
            <w:pPr>
              <w:jc w:val="center"/>
              <w:ind w:left="631"/>
              <w:spacing w:after="0"/>
              <w:rPr>
                <w:sz w:val="20"/>
                <w:szCs w:val="20"/>
                <w:color w:val="auto"/>
              </w:rPr>
            </w:pPr>
            <w:r>
              <w:rPr>
                <w:rFonts w:ascii="Arial" w:cs="Arial" w:eastAsia="Arial" w:hAnsi="Arial"/>
                <w:sz w:val="17"/>
                <w:szCs w:val="17"/>
                <w:color w:val="0000FF"/>
                <w:w w:val="93"/>
              </w:rPr>
              <w:t>01/02/2018</w:t>
            </w:r>
          </w:p>
        </w:tc>
        <w:tc>
          <w:tcPr>
            <w:tcW w:w="5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rPr>
              <w:t>3,138</w:t>
            </w:r>
            <w:r>
              <w:rPr>
                <w:rFonts w:ascii="Arial" w:cs="Arial" w:eastAsia="Arial" w:hAnsi="Arial"/>
                <w:sz w:val="22"/>
                <w:szCs w:val="22"/>
                <w:color w:val="008000"/>
                <w:vertAlign w:val="superscript"/>
              </w:rPr>
              <w:t>(1)</w:t>
            </w:r>
          </w:p>
        </w:tc>
        <w:tc>
          <w:tcPr>
            <w:tcW w:w="38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4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65,852</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1060" w:type="dxa"/>
            <w:vAlign w:val="bottom"/>
            <w:tcBorders>
              <w:top w:val="single" w:sz="8" w:color="2C2C2C"/>
            </w:tcBorders>
          </w:tcPr>
          <w:p>
            <w:pPr>
              <w:spacing w:after="0"/>
              <w:rPr>
                <w:sz w:val="19"/>
                <w:szCs w:val="19"/>
                <w:color w:val="auto"/>
              </w:rPr>
            </w:pPr>
          </w:p>
        </w:tc>
        <w:tc>
          <w:tcPr>
            <w:tcW w:w="644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7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jc w:val="center"/>
              <w:ind w:right="458"/>
              <w:spacing w:after="0"/>
              <w:rPr>
                <w:sz w:val="20"/>
                <w:szCs w:val="20"/>
                <w:color w:val="auto"/>
              </w:rPr>
            </w:pPr>
            <w:r>
              <w:rPr>
                <w:rFonts w:ascii="Arial" w:cs="Arial" w:eastAsia="Arial" w:hAnsi="Arial"/>
                <w:sz w:val="12"/>
                <w:szCs w:val="12"/>
                <w:b w:val="1"/>
                <w:bCs w:val="1"/>
                <w:color w:val="auto"/>
                <w:w w:val="99"/>
              </w:rPr>
              <w:t>4.</w:t>
            </w: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0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134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2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Code (Instr.</w:t>
            </w: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7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60" w:type="dxa"/>
            <w:vAlign w:val="bottom"/>
          </w:tcPr>
          <w:p>
            <w:pPr>
              <w:spacing w:after="0"/>
              <w:rPr>
                <w:sz w:val="11"/>
                <w:szCs w:val="11"/>
                <w:color w:val="auto"/>
              </w:rPr>
            </w:pPr>
          </w:p>
        </w:tc>
        <w:tc>
          <w:tcPr>
            <w:tcW w:w="12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jc w:val="center"/>
              <w:ind w:right="458"/>
              <w:spacing w:after="0" w:line="134" w:lineRule="exact"/>
              <w:rPr>
                <w:sz w:val="20"/>
                <w:szCs w:val="20"/>
                <w:color w:val="auto"/>
              </w:rPr>
            </w:pPr>
            <w:r>
              <w:rPr>
                <w:rFonts w:ascii="Arial" w:cs="Arial" w:eastAsia="Arial" w:hAnsi="Arial"/>
                <w:sz w:val="12"/>
                <w:szCs w:val="12"/>
                <w:b w:val="1"/>
                <w:bCs w:val="1"/>
                <w:color w:val="auto"/>
                <w:w w:val="93"/>
              </w:rPr>
              <w:t>8)</w:t>
            </w: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4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4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380" w:type="dxa"/>
            <w:vAlign w:val="bottom"/>
          </w:tcPr>
          <w:p>
            <w:pPr>
              <w:spacing w:after="0"/>
              <w:rPr>
                <w:sz w:val="13"/>
                <w:szCs w:val="13"/>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Non-</w:t>
            </w:r>
          </w:p>
        </w:tc>
        <w:tc>
          <w:tcPr>
            <w:tcW w:w="8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Qualified</w:t>
            </w:r>
          </w:p>
        </w:tc>
        <w:tc>
          <w:tcPr>
            <w:tcW w:w="82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45.4</w:t>
            </w:r>
          </w:p>
        </w:tc>
        <w:tc>
          <w:tcPr>
            <w:tcW w:w="1060" w:type="dxa"/>
            <w:vAlign w:val="bottom"/>
          </w:tcPr>
          <w:p>
            <w:pPr>
              <w:jc w:val="right"/>
              <w:ind w:right="138"/>
              <w:spacing w:after="0"/>
              <w:rPr>
                <w:sz w:val="20"/>
                <w:szCs w:val="20"/>
                <w:color w:val="auto"/>
              </w:rPr>
            </w:pPr>
            <w:r>
              <w:rPr>
                <w:rFonts w:ascii="Arial" w:cs="Arial" w:eastAsia="Arial" w:hAnsi="Arial"/>
                <w:sz w:val="13"/>
                <w:szCs w:val="13"/>
                <w:color w:val="0000FF"/>
              </w:rPr>
              <w:t>01/02/2018</w:t>
            </w:r>
          </w:p>
        </w:tc>
        <w:tc>
          <w:tcPr>
            <w:tcW w:w="1200" w:type="dxa"/>
            <w:vAlign w:val="bottom"/>
          </w:tcPr>
          <w:p>
            <w:pPr>
              <w:spacing w:after="0"/>
              <w:rPr>
                <w:sz w:val="17"/>
                <w:szCs w:val="17"/>
                <w:color w:val="auto"/>
              </w:rPr>
            </w:pPr>
          </w:p>
        </w:tc>
        <w:tc>
          <w:tcPr>
            <w:tcW w:w="740" w:type="dxa"/>
            <w:vAlign w:val="bottom"/>
          </w:tcPr>
          <w:p>
            <w:pPr>
              <w:ind w:left="160"/>
              <w:spacing w:after="0"/>
              <w:rPr>
                <w:sz w:val="20"/>
                <w:szCs w:val="20"/>
                <w:color w:val="auto"/>
              </w:rPr>
            </w:pPr>
            <w:r>
              <w:rPr>
                <w:rFonts w:ascii="Arial" w:cs="Arial" w:eastAsia="Arial" w:hAnsi="Arial"/>
                <w:sz w:val="13"/>
                <w:szCs w:val="13"/>
                <w:color w:val="0000FF"/>
              </w:rPr>
              <w:t>A</w:t>
            </w:r>
          </w:p>
        </w:tc>
        <w:tc>
          <w:tcPr>
            <w:tcW w:w="560" w:type="dxa"/>
            <w:vAlign w:val="bottom"/>
          </w:tcPr>
          <w:p>
            <w:pPr>
              <w:ind w:left="160"/>
              <w:spacing w:after="0"/>
              <w:rPr>
                <w:sz w:val="20"/>
                <w:szCs w:val="20"/>
                <w:color w:val="auto"/>
              </w:rPr>
            </w:pPr>
            <w:r>
              <w:rPr>
                <w:rFonts w:ascii="Arial" w:cs="Arial" w:eastAsia="Arial" w:hAnsi="Arial"/>
                <w:sz w:val="13"/>
                <w:szCs w:val="13"/>
                <w:color w:val="0000FF"/>
              </w:rPr>
              <w:t>3,255</w:t>
            </w:r>
          </w:p>
        </w:tc>
        <w:tc>
          <w:tcPr>
            <w:tcW w:w="360" w:type="dxa"/>
            <w:vAlign w:val="bottom"/>
          </w:tcPr>
          <w:p>
            <w:pPr>
              <w:spacing w:after="0"/>
              <w:rPr>
                <w:sz w:val="17"/>
                <w:szCs w:val="17"/>
                <w:color w:val="auto"/>
              </w:rPr>
            </w:pPr>
          </w:p>
        </w:tc>
        <w:tc>
          <w:tcPr>
            <w:tcW w:w="780" w:type="dxa"/>
            <w:vAlign w:val="bottom"/>
            <w:gridSpan w:val="2"/>
          </w:tcPr>
          <w:p>
            <w:pPr>
              <w:ind w:left="40"/>
              <w:spacing w:after="0"/>
              <w:rPr>
                <w:sz w:val="20"/>
                <w:szCs w:val="20"/>
                <w:color w:val="auto"/>
              </w:rPr>
            </w:pPr>
            <w:r>
              <w:rPr>
                <w:rFonts w:ascii="Arial" w:cs="Arial" w:eastAsia="Arial" w:hAnsi="Arial"/>
                <w:sz w:val="13"/>
                <w:szCs w:val="13"/>
                <w:color w:val="0000FF"/>
              </w:rPr>
              <w:t>01/02/2018</w:t>
            </w:r>
          </w:p>
        </w:tc>
        <w:tc>
          <w:tcPr>
            <w:tcW w:w="740" w:type="dxa"/>
            <w:vAlign w:val="bottom"/>
            <w:gridSpan w:val="2"/>
          </w:tcPr>
          <w:p>
            <w:pPr>
              <w:ind w:left="40"/>
              <w:spacing w:after="0"/>
              <w:rPr>
                <w:sz w:val="20"/>
                <w:szCs w:val="20"/>
                <w:color w:val="auto"/>
              </w:rPr>
            </w:pPr>
            <w:r>
              <w:rPr>
                <w:rFonts w:ascii="Arial" w:cs="Arial" w:eastAsia="Arial" w:hAnsi="Arial"/>
                <w:sz w:val="13"/>
                <w:szCs w:val="13"/>
                <w:color w:val="0000FF"/>
              </w:rPr>
              <w:t>01/02/2028</w:t>
            </w: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80" w:type="dxa"/>
            <w:vAlign w:val="bottom"/>
          </w:tcPr>
          <w:p>
            <w:pPr>
              <w:spacing w:after="0" w:line="199" w:lineRule="exact"/>
              <w:rPr>
                <w:sz w:val="20"/>
                <w:szCs w:val="20"/>
                <w:color w:val="auto"/>
              </w:rPr>
            </w:pPr>
            <w:r>
              <w:rPr>
                <w:rFonts w:ascii="Arial" w:cs="Arial" w:eastAsia="Arial" w:hAnsi="Arial"/>
                <w:sz w:val="17"/>
                <w:szCs w:val="17"/>
                <w:color w:val="0000FF"/>
                <w:w w:val="92"/>
              </w:rPr>
              <w:t>3,255</w:t>
            </w:r>
            <w:r>
              <w:rPr>
                <w:rFonts w:ascii="Arial" w:cs="Arial" w:eastAsia="Arial" w:hAnsi="Arial"/>
                <w:sz w:val="22"/>
                <w:szCs w:val="22"/>
                <w:color w:val="008000"/>
                <w:w w:val="92"/>
                <w:vertAlign w:val="superscript"/>
              </w:rPr>
              <w:t>(2)</w:t>
            </w:r>
          </w:p>
        </w:tc>
        <w:tc>
          <w:tcPr>
            <w:tcW w:w="60" w:type="dxa"/>
            <w:vAlign w:val="bottom"/>
          </w:tcPr>
          <w:p>
            <w:pPr>
              <w:spacing w:after="0"/>
              <w:rPr>
                <w:sz w:val="17"/>
                <w:szCs w:val="17"/>
                <w:color w:val="auto"/>
              </w:rPr>
            </w:pPr>
          </w:p>
        </w:tc>
        <w:tc>
          <w:tcPr>
            <w:tcW w:w="72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80"/>
              <w:spacing w:after="0"/>
              <w:rPr>
                <w:sz w:val="20"/>
                <w:szCs w:val="20"/>
                <w:color w:val="auto"/>
              </w:rPr>
            </w:pPr>
            <w:r>
              <w:rPr>
                <w:rFonts w:ascii="Arial" w:cs="Arial" w:eastAsia="Arial" w:hAnsi="Arial"/>
                <w:sz w:val="13"/>
                <w:szCs w:val="13"/>
                <w:color w:val="0000FF"/>
                <w:w w:val="98"/>
              </w:rPr>
              <w:t>3,255</w:t>
            </w:r>
          </w:p>
        </w:tc>
        <w:tc>
          <w:tcPr>
            <w:tcW w:w="300" w:type="dxa"/>
            <w:vAlign w:val="bottom"/>
          </w:tcPr>
          <w:p>
            <w:pPr>
              <w:spacing w:after="0"/>
              <w:rPr>
                <w:sz w:val="17"/>
                <w:szCs w:val="17"/>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720" w:type="dxa"/>
            <w:vAlign w:val="bottom"/>
          </w:tcPr>
          <w:p>
            <w:pPr>
              <w:ind w:left="60"/>
              <w:spacing w:after="0" w:line="109" w:lineRule="exact"/>
              <w:rPr>
                <w:sz w:val="20"/>
                <w:szCs w:val="20"/>
                <w:color w:val="auto"/>
              </w:rPr>
            </w:pPr>
            <w:r>
              <w:rPr>
                <w:rFonts w:ascii="Arial" w:cs="Arial" w:eastAsia="Arial" w:hAnsi="Arial"/>
                <w:sz w:val="12"/>
                <w:szCs w:val="12"/>
                <w:color w:val="0000FF"/>
              </w:rPr>
              <w:t>Stock</w:t>
            </w:r>
          </w:p>
        </w:tc>
        <w:tc>
          <w:tcPr>
            <w:tcW w:w="8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56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20" w:type="dxa"/>
            <w:vAlign w:val="bottom"/>
          </w:tcPr>
          <w:p>
            <w:pPr>
              <w:spacing w:after="0"/>
              <w:rPr>
                <w:sz w:val="9"/>
                <w:szCs w:val="9"/>
                <w:color w:val="auto"/>
              </w:rPr>
            </w:pPr>
          </w:p>
        </w:tc>
        <w:tc>
          <w:tcPr>
            <w:tcW w:w="38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Options</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restricted stock which will vest 25% on the first day of each fiscal quarter in 2018.</w:t>
      </w:r>
    </w:p>
    <w:p>
      <w:pPr>
        <w:spacing w:after="0" w:line="52"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non-qualified stock options which will vest 25% on the first day of each fiscal quarter in 2018.</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1"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-6985</wp:posOffset>
            </wp:positionV>
            <wp:extent cx="109410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4105" cy="8255"/>
                    </a:xfrm>
                    <a:prstGeom prst="rect">
                      <a:avLst/>
                    </a:prstGeom>
                    <a:noFill/>
                  </pic:spPr>
                </pic:pic>
              </a:graphicData>
            </a:graphic>
          </wp:anchor>
        </w:drawing>
      </w:r>
    </w:p>
    <w:p>
      <w:pPr>
        <w:spacing w:after="0" w:line="6"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7"/>
          <w:szCs w:val="17"/>
          <w:color w:val="0000FF"/>
        </w:rPr>
        <w:t>attorney-in-fact for Bill R.</w:t>
      </w:r>
      <w:r>
        <w:rPr>
          <w:sz w:val="20"/>
          <w:szCs w:val="20"/>
          <w:color w:val="auto"/>
        </w:rPr>
        <w:tab/>
      </w:r>
      <w:r>
        <w:rPr>
          <w:rFonts w:ascii="Arial" w:cs="Arial" w:eastAsia="Arial" w:hAnsi="Arial"/>
          <w:sz w:val="15"/>
          <w:szCs w:val="15"/>
          <w:color w:val="0000FF"/>
        </w:rPr>
        <w:t>01/04/2018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-11430</wp:posOffset>
            </wp:positionV>
            <wp:extent cx="19564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Sanford.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-11430</wp:posOffset>
            </wp:positionV>
            <wp:extent cx="3790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79095" cy="8255"/>
                    </a:xfrm>
                    <a:prstGeom prst="rect">
                      <a:avLst/>
                    </a:prstGeom>
                    <a:noFill/>
                  </pic:spPr>
                </pic:pic>
              </a:graphicData>
            </a:graphic>
          </wp:anchor>
        </w:drawing>
      </w:r>
    </w:p>
    <w:p>
      <w:pPr>
        <w:spacing w:after="0" w:line="54"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20" w:firstLine="8"/>
        <w:spacing w:after="0" w:line="322"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ind w:left="2940"/>
        <w:spacing w:after="0"/>
        <w:rPr>
          <w:sz w:val="20"/>
          <w:szCs w:val="20"/>
          <w:color w:val="auto"/>
        </w:rPr>
      </w:pPr>
      <w:r>
        <w:rPr>
          <w:rFonts w:ascii="Courier New" w:cs="Courier New" w:eastAsia="Courier New" w:hAnsi="Courier New"/>
          <w:sz w:val="17"/>
          <w:szCs w:val="17"/>
          <w:color w:val="auto"/>
        </w:rPr>
        <w:t>POWER OF ATTORNEY</w:t>
      </w:r>
    </w:p>
    <w:p>
      <w:pPr>
        <w:spacing w:after="0" w:line="211" w:lineRule="exact"/>
        <w:rPr>
          <w:sz w:val="20"/>
          <w:szCs w:val="20"/>
          <w:color w:val="auto"/>
        </w:rPr>
      </w:pPr>
    </w:p>
    <w:p>
      <w:pPr>
        <w:ind w:right="1819"/>
        <w:spacing w:after="0" w:line="254"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Timothy G. McEvoy, Christopher J. Thome and Mark Zawodzinski, signing singly, the undersigned's true and lawful attorney-in-fact to:</w:t>
      </w:r>
    </w:p>
    <w:p>
      <w:pPr>
        <w:spacing w:after="0" w:line="195" w:lineRule="exact"/>
        <w:rPr>
          <w:sz w:val="20"/>
          <w:szCs w:val="20"/>
          <w:color w:val="auto"/>
        </w:rPr>
      </w:pPr>
    </w:p>
    <w:p>
      <w:pPr>
        <w:ind w:right="1499" w:firstLine="8"/>
        <w:spacing w:after="0" w:line="251"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w:t>
      </w:r>
    </w:p>
    <w:p>
      <w:pPr>
        <w:ind w:right="2339"/>
        <w:spacing w:after="0" w:line="254"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to obtain codes and passwords enabling the undersigned to make electronic filings with the SEC of reports required by Section 16(a) of the Securities Exchange Act of 1934 or any rule or regulation of the SEC;</w:t>
      </w:r>
    </w:p>
    <w:p>
      <w:pPr>
        <w:spacing w:after="0" w:line="195" w:lineRule="exact"/>
        <w:rPr>
          <w:rFonts w:ascii="Courier New" w:cs="Courier New" w:eastAsia="Courier New" w:hAnsi="Courier New"/>
          <w:sz w:val="17"/>
          <w:szCs w:val="17"/>
          <w:color w:val="auto"/>
        </w:rPr>
      </w:pPr>
    </w:p>
    <w:p>
      <w:pPr>
        <w:ind w:right="1499" w:firstLine="8"/>
        <w:spacing w:after="0" w:line="251"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or affiliate of Greatbatch, Inc. (the "Company"), Forms</w:t>
      </w:r>
    </w:p>
    <w:p>
      <w:pPr>
        <w:ind w:right="2039"/>
        <w:spacing w:after="0" w:line="253"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196" w:lineRule="exact"/>
        <w:rPr>
          <w:rFonts w:ascii="Courier New" w:cs="Courier New" w:eastAsia="Courier New" w:hAnsi="Courier New"/>
          <w:sz w:val="17"/>
          <w:szCs w:val="17"/>
          <w:color w:val="auto"/>
        </w:rPr>
      </w:pPr>
    </w:p>
    <w:p>
      <w:pPr>
        <w:ind w:right="1619" w:firstLine="8"/>
        <w:spacing w:after="0" w:line="253"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397" w:lineRule="exact"/>
        <w:rPr>
          <w:rFonts w:ascii="Courier New" w:cs="Courier New" w:eastAsia="Courier New" w:hAnsi="Courier New"/>
          <w:sz w:val="17"/>
          <w:szCs w:val="17"/>
          <w:color w:val="auto"/>
        </w:rPr>
      </w:pPr>
    </w:p>
    <w:p>
      <w:pPr>
        <w:ind w:right="1819" w:firstLine="8"/>
        <w:spacing w:after="0" w:line="252" w:lineRule="auto"/>
        <w:tabs>
          <w:tab w:leader="none" w:pos="839"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1819"/>
        <w:spacing w:after="0" w:line="251"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05" w:lineRule="exact"/>
        <w:rPr>
          <w:sz w:val="20"/>
          <w:szCs w:val="20"/>
          <w:color w:val="auto"/>
        </w:rPr>
      </w:pPr>
    </w:p>
    <w:p>
      <w:pPr>
        <w:ind w:right="1919"/>
        <w:spacing w:after="0" w:line="25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199" w:lineRule="exact"/>
        <w:rPr>
          <w:sz w:val="20"/>
          <w:szCs w:val="20"/>
          <w:color w:val="auto"/>
        </w:rPr>
      </w:pPr>
    </w:p>
    <w:p>
      <w:pPr>
        <w:ind w:right="1499" w:firstLine="839"/>
        <w:spacing w:after="0" w:line="257"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6th day of December, 2017.</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Bill R. Sanford</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0902758"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2020-01-13T21:58:56Z</dcterms:created>
  <dcterms:modified xsi:type="dcterms:W3CDTF">2020-01-13T21:58:56Z</dcterms:modified>
</cp:coreProperties>
</file>