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4"/>
        </w:trPr>
        <w:tc>
          <w:tcPr>
            <w:tcW w:w="6560" w:type="dxa"/>
            <w:vAlign w:val="bottom"/>
          </w:tcPr>
          <w:p>
            <w:pPr>
              <w:jc w:val="center"/>
              <w:ind w:right="173"/>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20"/>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-652145</wp:posOffset>
            </wp:positionV>
            <wp:extent cx="59690" cy="6654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5480"/>
                    </a:xfrm>
                    <a:prstGeom prst="rect">
                      <a:avLst/>
                    </a:prstGeom>
                    <a:noFill/>
                  </pic:spPr>
                </pic:pic>
              </a:graphicData>
            </a:graphic>
          </wp:anchor>
        </w:drawing>
        <w:drawing>
          <wp:anchor simplePos="0" relativeHeight="251657728" behindDoc="1" locked="0" layoutInCell="0" allowOverlap="1">
            <wp:simplePos x="0" y="0"/>
            <wp:positionH relativeFrom="column">
              <wp:posOffset>4150360</wp:posOffset>
            </wp:positionH>
            <wp:positionV relativeFrom="paragraph">
              <wp:posOffset>-652145</wp:posOffset>
            </wp:positionV>
            <wp:extent cx="59690" cy="6654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5480"/>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-1696085</wp:posOffset>
            </wp:positionH>
            <wp:positionV relativeFrom="paragraph">
              <wp:posOffset>20955</wp:posOffset>
            </wp:positionV>
            <wp:extent cx="7322820" cy="51130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113020"/>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360" w:space="300"/>
            <w:col w:w="8860"/>
          </w:cols>
          <w:pgMar w:left="240" w:top="226"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SODERBERG PETER H</w:t>
        </w:r>
      </w:hyperlink>
    </w:p>
    <w:p>
      <w:pPr>
        <w:spacing w:after="0" w:line="314"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8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5" w:lineRule="exact"/>
        <w:rPr>
          <w:sz w:val="24"/>
          <w:szCs w:val="24"/>
          <w:color w:val="auto"/>
        </w:rPr>
      </w:pPr>
    </w:p>
    <w:p>
      <w:pPr>
        <w:spacing w:after="0"/>
        <w:rPr>
          <w:sz w:val="20"/>
          <w:szCs w:val="20"/>
          <w:color w:val="auto"/>
        </w:rPr>
      </w:pPr>
      <w:r>
        <w:rPr>
          <w:rFonts w:ascii="Arial" w:cs="Arial" w:eastAsia="Arial" w:hAnsi="Arial"/>
          <w:sz w:val="17"/>
          <w:szCs w:val="17"/>
          <w:color w:val="0000FF"/>
        </w:rPr>
        <w:t>01/02/2018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6" w:right="640" w:firstLine="6"/>
        <w:spacing w:after="0" w:line="256"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14"/>
        <w:spacing w:after="0"/>
        <w:tabs>
          <w:tab w:leader="none" w:pos="533" w:val="left"/>
          <w:tab w:leader="none" w:pos="2153"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3" w:lineRule="exact"/>
        <w:rPr>
          <w:sz w:val="24"/>
          <w:szCs w:val="24"/>
          <w:color w:val="auto"/>
        </w:rPr>
      </w:pPr>
    </w:p>
    <w:p>
      <w:pPr>
        <w:jc w:val="right"/>
        <w:ind w:right="46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54"/>
        <w:spacing w:after="0"/>
        <w:tabs>
          <w:tab w:leader="none" w:pos="2153"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7" w:lineRule="exact"/>
        <w:rPr>
          <w:sz w:val="24"/>
          <w:szCs w:val="24"/>
          <w:color w:val="auto"/>
        </w:rPr>
      </w:pPr>
    </w:p>
    <w:p>
      <w:pPr>
        <w:sectPr>
          <w:pgSz w:w="11900" w:h="16838" w:orient="portrait"/>
          <w:cols w:equalWidth="0" w:num="3">
            <w:col w:w="3340" w:space="720"/>
            <w:col w:w="3266" w:space="720"/>
            <w:col w:w="3474"/>
          </w:cols>
          <w:pgMar w:left="240" w:top="226" w:right="13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20" w:type="dxa"/>
            <w:vAlign w:val="bottom"/>
          </w:tcPr>
          <w:p>
            <w:pPr>
              <w:spacing w:after="0"/>
              <w:rPr>
                <w:sz w:val="14"/>
                <w:szCs w:val="14"/>
                <w:color w:val="auto"/>
              </w:rPr>
            </w:pPr>
          </w:p>
        </w:tc>
        <w:tc>
          <w:tcPr>
            <w:tcW w:w="1660" w:type="dxa"/>
            <w:vAlign w:val="bottom"/>
          </w:tcPr>
          <w:p>
            <w:pPr>
              <w:spacing w:after="0"/>
              <w:rPr>
                <w:sz w:val="14"/>
                <w:szCs w:val="14"/>
                <w:color w:val="auto"/>
              </w:rPr>
            </w:pPr>
          </w:p>
        </w:tc>
      </w:tr>
      <w:tr>
        <w:trPr>
          <w:trHeight w:val="241"/>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CLARENCE</w:t>
            </w:r>
          </w:p>
        </w:tc>
        <w:tc>
          <w:tcPr>
            <w:tcW w:w="1020" w:type="dxa"/>
            <w:vAlign w:val="bottom"/>
          </w:tcPr>
          <w:p>
            <w:pPr>
              <w:ind w:left="180"/>
              <w:spacing w:after="0"/>
              <w:rPr>
                <w:sz w:val="20"/>
                <w:szCs w:val="20"/>
                <w:color w:val="auto"/>
              </w:rPr>
            </w:pPr>
            <w:r>
              <w:rPr>
                <w:rFonts w:ascii="Arial" w:cs="Arial" w:eastAsia="Arial" w:hAnsi="Arial"/>
                <w:sz w:val="17"/>
                <w:szCs w:val="17"/>
                <w:color w:val="0000FF"/>
              </w:rPr>
              <w:t>NY</w:t>
            </w:r>
          </w:p>
        </w:tc>
        <w:tc>
          <w:tcPr>
            <w:tcW w:w="1660" w:type="dxa"/>
            <w:vAlign w:val="bottom"/>
          </w:tcPr>
          <w:p>
            <w:pPr>
              <w:ind w:left="420"/>
              <w:spacing w:after="0"/>
              <w:rPr>
                <w:sz w:val="20"/>
                <w:szCs w:val="20"/>
                <w:color w:val="auto"/>
              </w:rPr>
            </w:pPr>
            <w:r>
              <w:rPr>
                <w:rFonts w:ascii="Arial" w:cs="Arial" w:eastAsia="Arial" w:hAnsi="Arial"/>
                <w:sz w:val="17"/>
                <w:szCs w:val="17"/>
                <w:color w:val="0000FF"/>
              </w:rPr>
              <w:t>14031</w:t>
            </w:r>
          </w:p>
        </w:tc>
      </w:tr>
      <w:tr>
        <w:trPr>
          <w:trHeight w:val="157"/>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20" w:type="dxa"/>
            <w:vAlign w:val="bottom"/>
          </w:tcPr>
          <w:p>
            <w:pPr>
              <w:ind w:left="180"/>
              <w:spacing w:after="0"/>
              <w:rPr>
                <w:sz w:val="20"/>
                <w:szCs w:val="20"/>
                <w:color w:val="auto"/>
              </w:rPr>
            </w:pPr>
            <w:r>
              <w:rPr>
                <w:rFonts w:ascii="Arial" w:cs="Arial" w:eastAsia="Arial" w:hAnsi="Arial"/>
                <w:sz w:val="13"/>
                <w:szCs w:val="13"/>
                <w:color w:val="auto"/>
              </w:rPr>
              <w:t>(State)</w:t>
            </w:r>
          </w:p>
        </w:tc>
        <w:tc>
          <w:tcPr>
            <w:tcW w:w="166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4"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97" w:lineRule="exact"/>
        <w:rPr>
          <w:sz w:val="24"/>
          <w:szCs w:val="24"/>
          <w:color w:val="auto"/>
        </w:rPr>
      </w:pPr>
    </w:p>
    <w:p>
      <w:pPr>
        <w:sectPr>
          <w:pgSz w:w="11900" w:h="16838" w:orient="portrait"/>
          <w:cols w:equalWidth="0" w:num="2">
            <w:col w:w="3900" w:space="160"/>
            <w:col w:w="746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2"/>
          </w:tcPr>
          <w:p>
            <w:pPr>
              <w:ind w:left="82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3"/>
                <w:szCs w:val="13"/>
                <w:color w:val="auto"/>
              </w:rPr>
            </w:pPr>
          </w:p>
        </w:tc>
        <w:tc>
          <w:tcPr>
            <w:tcW w:w="186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ind w:left="820"/>
              <w:spacing w:after="0" w:line="132"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92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5"/>
          </w:tcPr>
          <w:p>
            <w:pPr>
              <w:ind w:left="2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12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940" w:type="dxa"/>
            <w:vAlign w:val="bottom"/>
            <w:gridSpan w:val="2"/>
          </w:tcPr>
          <w:p>
            <w:pPr>
              <w:ind w:left="820"/>
              <w:spacing w:after="0" w:line="134"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70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740" w:type="dxa"/>
            <w:vAlign w:val="bottom"/>
          </w:tcPr>
          <w:p>
            <w:pPr>
              <w:spacing w:after="0"/>
              <w:rPr>
                <w:sz w:val="6"/>
                <w:szCs w:val="6"/>
                <w:color w:val="auto"/>
              </w:rPr>
            </w:pPr>
          </w:p>
        </w:tc>
        <w:tc>
          <w:tcPr>
            <w:tcW w:w="56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60" w:type="dxa"/>
            <w:vAlign w:val="bottom"/>
          </w:tcPr>
          <w:p>
            <w:pPr>
              <w:spacing w:after="0"/>
              <w:rPr>
                <w:sz w:val="3"/>
                <w:szCs w:val="3"/>
                <w:color w:val="auto"/>
              </w:rPr>
            </w:pPr>
          </w:p>
        </w:tc>
        <w:tc>
          <w:tcPr>
            <w:tcW w:w="3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380" w:type="dxa"/>
            <w:vAlign w:val="bottom"/>
          </w:tcPr>
          <w:p>
            <w:pPr>
              <w:ind w:left="40"/>
              <w:spacing w:after="0" w:line="134"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3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6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0"/>
        </w:trPr>
        <w:tc>
          <w:tcPr>
            <w:tcW w:w="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2"/>
          </w:tcPr>
          <w:p>
            <w:pPr>
              <w:jc w:val="center"/>
              <w:ind w:left="631"/>
              <w:spacing w:after="0"/>
              <w:rPr>
                <w:sz w:val="20"/>
                <w:szCs w:val="20"/>
                <w:color w:val="auto"/>
              </w:rPr>
            </w:pPr>
            <w:r>
              <w:rPr>
                <w:rFonts w:ascii="Arial" w:cs="Arial" w:eastAsia="Arial" w:hAnsi="Arial"/>
                <w:sz w:val="17"/>
                <w:szCs w:val="17"/>
                <w:color w:val="0000FF"/>
                <w:w w:val="93"/>
              </w:rPr>
              <w:t>01/02/2018</w:t>
            </w:r>
          </w:p>
        </w:tc>
        <w:tc>
          <w:tcPr>
            <w:tcW w:w="5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rPr>
              <w:t>2,147</w:t>
            </w:r>
            <w:r>
              <w:rPr>
                <w:rFonts w:ascii="Arial" w:cs="Arial" w:eastAsia="Arial" w:hAnsi="Arial"/>
                <w:sz w:val="22"/>
                <w:szCs w:val="22"/>
                <w:color w:val="008000"/>
                <w:vertAlign w:val="superscript"/>
              </w:rPr>
              <w:t>(1)</w:t>
            </w:r>
          </w:p>
        </w:tc>
        <w:tc>
          <w:tcPr>
            <w:tcW w:w="38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4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50,505</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1060" w:type="dxa"/>
            <w:vAlign w:val="bottom"/>
            <w:tcBorders>
              <w:top w:val="single" w:sz="8" w:color="2C2C2C"/>
            </w:tcBorders>
          </w:tcPr>
          <w:p>
            <w:pPr>
              <w:spacing w:after="0"/>
              <w:rPr>
                <w:sz w:val="19"/>
                <w:szCs w:val="19"/>
                <w:color w:val="auto"/>
              </w:rPr>
            </w:pPr>
          </w:p>
        </w:tc>
        <w:tc>
          <w:tcPr>
            <w:tcW w:w="644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7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jc w:val="center"/>
              <w:ind w:right="458"/>
              <w:spacing w:after="0"/>
              <w:rPr>
                <w:sz w:val="20"/>
                <w:szCs w:val="20"/>
                <w:color w:val="auto"/>
              </w:rPr>
            </w:pPr>
            <w:r>
              <w:rPr>
                <w:rFonts w:ascii="Arial" w:cs="Arial" w:eastAsia="Arial" w:hAnsi="Arial"/>
                <w:sz w:val="12"/>
                <w:szCs w:val="12"/>
                <w:b w:val="1"/>
                <w:bCs w:val="1"/>
                <w:color w:val="auto"/>
                <w:w w:val="99"/>
              </w:rPr>
              <w:t>4.</w:t>
            </w: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0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134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2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7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60" w:type="dxa"/>
            <w:vAlign w:val="bottom"/>
          </w:tcPr>
          <w:p>
            <w:pPr>
              <w:spacing w:after="0"/>
              <w:rPr>
                <w:sz w:val="11"/>
                <w:szCs w:val="11"/>
                <w:color w:val="auto"/>
              </w:rPr>
            </w:pPr>
          </w:p>
        </w:tc>
        <w:tc>
          <w:tcPr>
            <w:tcW w:w="12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jc w:val="center"/>
              <w:ind w:right="458"/>
              <w:spacing w:after="0" w:line="134" w:lineRule="exact"/>
              <w:rPr>
                <w:sz w:val="20"/>
                <w:szCs w:val="20"/>
                <w:color w:val="auto"/>
              </w:rPr>
            </w:pPr>
            <w:r>
              <w:rPr>
                <w:rFonts w:ascii="Arial" w:cs="Arial" w:eastAsia="Arial" w:hAnsi="Arial"/>
                <w:sz w:val="12"/>
                <w:szCs w:val="12"/>
                <w:b w:val="1"/>
                <w:bCs w:val="1"/>
                <w:color w:val="auto"/>
                <w:w w:val="93"/>
              </w:rPr>
              <w:t>8)</w:t>
            </w: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4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4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380" w:type="dxa"/>
            <w:vAlign w:val="bottom"/>
          </w:tcPr>
          <w:p>
            <w:pPr>
              <w:spacing w:after="0"/>
              <w:rPr>
                <w:sz w:val="13"/>
                <w:szCs w:val="13"/>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Non-</w:t>
            </w:r>
          </w:p>
        </w:tc>
        <w:tc>
          <w:tcPr>
            <w:tcW w:w="8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Qualified</w:t>
            </w:r>
          </w:p>
        </w:tc>
        <w:tc>
          <w:tcPr>
            <w:tcW w:w="82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45.4</w:t>
            </w:r>
          </w:p>
        </w:tc>
        <w:tc>
          <w:tcPr>
            <w:tcW w:w="1060" w:type="dxa"/>
            <w:vAlign w:val="bottom"/>
          </w:tcPr>
          <w:p>
            <w:pPr>
              <w:jc w:val="right"/>
              <w:ind w:right="138"/>
              <w:spacing w:after="0"/>
              <w:rPr>
                <w:sz w:val="20"/>
                <w:szCs w:val="20"/>
                <w:color w:val="auto"/>
              </w:rPr>
            </w:pPr>
            <w:r>
              <w:rPr>
                <w:rFonts w:ascii="Arial" w:cs="Arial" w:eastAsia="Arial" w:hAnsi="Arial"/>
                <w:sz w:val="13"/>
                <w:szCs w:val="13"/>
                <w:color w:val="0000FF"/>
              </w:rPr>
              <w:t>01/02/2018</w:t>
            </w:r>
          </w:p>
        </w:tc>
        <w:tc>
          <w:tcPr>
            <w:tcW w:w="1200" w:type="dxa"/>
            <w:vAlign w:val="bottom"/>
          </w:tcPr>
          <w:p>
            <w:pPr>
              <w:spacing w:after="0"/>
              <w:rPr>
                <w:sz w:val="17"/>
                <w:szCs w:val="17"/>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A</w:t>
            </w:r>
          </w:p>
        </w:tc>
        <w:tc>
          <w:tcPr>
            <w:tcW w:w="560" w:type="dxa"/>
            <w:vAlign w:val="bottom"/>
          </w:tcPr>
          <w:p>
            <w:pPr>
              <w:ind w:left="160"/>
              <w:spacing w:after="0"/>
              <w:rPr>
                <w:sz w:val="20"/>
                <w:szCs w:val="20"/>
                <w:color w:val="auto"/>
              </w:rPr>
            </w:pPr>
            <w:r>
              <w:rPr>
                <w:rFonts w:ascii="Arial" w:cs="Arial" w:eastAsia="Arial" w:hAnsi="Arial"/>
                <w:sz w:val="13"/>
                <w:szCs w:val="13"/>
                <w:color w:val="0000FF"/>
              </w:rPr>
              <w:t>2,227</w:t>
            </w:r>
          </w:p>
        </w:tc>
        <w:tc>
          <w:tcPr>
            <w:tcW w:w="360" w:type="dxa"/>
            <w:vAlign w:val="bottom"/>
          </w:tcPr>
          <w:p>
            <w:pPr>
              <w:spacing w:after="0"/>
              <w:rPr>
                <w:sz w:val="17"/>
                <w:szCs w:val="17"/>
                <w:color w:val="auto"/>
              </w:rPr>
            </w:pPr>
          </w:p>
        </w:tc>
        <w:tc>
          <w:tcPr>
            <w:tcW w:w="780" w:type="dxa"/>
            <w:vAlign w:val="bottom"/>
            <w:gridSpan w:val="2"/>
          </w:tcPr>
          <w:p>
            <w:pPr>
              <w:ind w:left="40"/>
              <w:spacing w:after="0"/>
              <w:rPr>
                <w:sz w:val="20"/>
                <w:szCs w:val="20"/>
                <w:color w:val="auto"/>
              </w:rPr>
            </w:pPr>
            <w:r>
              <w:rPr>
                <w:rFonts w:ascii="Arial" w:cs="Arial" w:eastAsia="Arial" w:hAnsi="Arial"/>
                <w:sz w:val="13"/>
                <w:szCs w:val="13"/>
                <w:color w:val="0000FF"/>
              </w:rPr>
              <w:t>01/02/2018</w:t>
            </w:r>
          </w:p>
        </w:tc>
        <w:tc>
          <w:tcPr>
            <w:tcW w:w="740" w:type="dxa"/>
            <w:vAlign w:val="bottom"/>
            <w:gridSpan w:val="2"/>
          </w:tcPr>
          <w:p>
            <w:pPr>
              <w:ind w:left="40"/>
              <w:spacing w:after="0"/>
              <w:rPr>
                <w:sz w:val="20"/>
                <w:szCs w:val="20"/>
                <w:color w:val="auto"/>
              </w:rPr>
            </w:pPr>
            <w:r>
              <w:rPr>
                <w:rFonts w:ascii="Arial" w:cs="Arial" w:eastAsia="Arial" w:hAnsi="Arial"/>
                <w:sz w:val="13"/>
                <w:szCs w:val="13"/>
                <w:color w:val="0000FF"/>
              </w:rPr>
              <w:t>01/02/2028</w:t>
            </w: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80" w:type="dxa"/>
            <w:vAlign w:val="bottom"/>
          </w:tcPr>
          <w:p>
            <w:pPr>
              <w:spacing w:after="0" w:line="199" w:lineRule="exact"/>
              <w:rPr>
                <w:sz w:val="20"/>
                <w:szCs w:val="20"/>
                <w:color w:val="auto"/>
              </w:rPr>
            </w:pPr>
            <w:r>
              <w:rPr>
                <w:rFonts w:ascii="Arial" w:cs="Arial" w:eastAsia="Arial" w:hAnsi="Arial"/>
                <w:sz w:val="17"/>
                <w:szCs w:val="17"/>
                <w:color w:val="0000FF"/>
                <w:w w:val="92"/>
              </w:rPr>
              <w:t>2,227</w:t>
            </w:r>
            <w:r>
              <w:rPr>
                <w:rFonts w:ascii="Arial" w:cs="Arial" w:eastAsia="Arial" w:hAnsi="Arial"/>
                <w:sz w:val="22"/>
                <w:szCs w:val="22"/>
                <w:color w:val="008000"/>
                <w:w w:val="92"/>
                <w:vertAlign w:val="superscript"/>
              </w:rPr>
              <w:t>(2)</w:t>
            </w:r>
          </w:p>
        </w:tc>
        <w:tc>
          <w:tcPr>
            <w:tcW w:w="60" w:type="dxa"/>
            <w:vAlign w:val="bottom"/>
          </w:tcPr>
          <w:p>
            <w:pPr>
              <w:spacing w:after="0"/>
              <w:rPr>
                <w:sz w:val="17"/>
                <w:szCs w:val="17"/>
                <w:color w:val="auto"/>
              </w:rPr>
            </w:pPr>
          </w:p>
        </w:tc>
        <w:tc>
          <w:tcPr>
            <w:tcW w:w="72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80"/>
              <w:spacing w:after="0"/>
              <w:rPr>
                <w:sz w:val="20"/>
                <w:szCs w:val="20"/>
                <w:color w:val="auto"/>
              </w:rPr>
            </w:pPr>
            <w:r>
              <w:rPr>
                <w:rFonts w:ascii="Arial" w:cs="Arial" w:eastAsia="Arial" w:hAnsi="Arial"/>
                <w:sz w:val="13"/>
                <w:szCs w:val="13"/>
                <w:color w:val="0000FF"/>
                <w:w w:val="98"/>
              </w:rPr>
              <w:t>2,227</w:t>
            </w:r>
          </w:p>
        </w:tc>
        <w:tc>
          <w:tcPr>
            <w:tcW w:w="300" w:type="dxa"/>
            <w:vAlign w:val="bottom"/>
          </w:tcPr>
          <w:p>
            <w:pPr>
              <w:spacing w:after="0"/>
              <w:rPr>
                <w:sz w:val="17"/>
                <w:szCs w:val="17"/>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720" w:type="dxa"/>
            <w:vAlign w:val="bottom"/>
          </w:tcPr>
          <w:p>
            <w:pPr>
              <w:ind w:left="60"/>
              <w:spacing w:after="0" w:line="109" w:lineRule="exact"/>
              <w:rPr>
                <w:sz w:val="20"/>
                <w:szCs w:val="20"/>
                <w:color w:val="auto"/>
              </w:rPr>
            </w:pPr>
            <w:r>
              <w:rPr>
                <w:rFonts w:ascii="Arial" w:cs="Arial" w:eastAsia="Arial" w:hAnsi="Arial"/>
                <w:sz w:val="12"/>
                <w:szCs w:val="12"/>
                <w:color w:val="0000FF"/>
              </w:rPr>
              <w:t>Stock</w:t>
            </w:r>
          </w:p>
        </w:tc>
        <w:tc>
          <w:tcPr>
            <w:tcW w:w="8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56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20" w:type="dxa"/>
            <w:vAlign w:val="bottom"/>
          </w:tcPr>
          <w:p>
            <w:pPr>
              <w:spacing w:after="0"/>
              <w:rPr>
                <w:sz w:val="9"/>
                <w:szCs w:val="9"/>
                <w:color w:val="auto"/>
              </w:rPr>
            </w:pPr>
          </w:p>
        </w:tc>
        <w:tc>
          <w:tcPr>
            <w:tcW w:w="38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Options</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restricted stock which will vest 25% on the first day of each fiscal quarter in 2018.</w:t>
      </w:r>
    </w:p>
    <w:p>
      <w:pPr>
        <w:spacing w:after="0" w:line="52"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non-qualified stock options which will vest 25% on the first day of each fiscal quarter in 2018.</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1"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-6985</wp:posOffset>
            </wp:positionV>
            <wp:extent cx="109410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4105" cy="8255"/>
                    </a:xfrm>
                    <a:prstGeom prst="rect">
                      <a:avLst/>
                    </a:prstGeom>
                    <a:noFill/>
                  </pic:spPr>
                </pic:pic>
              </a:graphicData>
            </a:graphic>
          </wp:anchor>
        </w:drawing>
      </w:r>
    </w:p>
    <w:p>
      <w:pPr>
        <w:spacing w:after="0" w:line="6"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7"/>
          <w:szCs w:val="17"/>
          <w:color w:val="0000FF"/>
        </w:rPr>
        <w:t>attorney-in-fact for Peter H.</w:t>
      </w:r>
      <w:r>
        <w:rPr>
          <w:sz w:val="20"/>
          <w:szCs w:val="20"/>
          <w:color w:val="auto"/>
        </w:rPr>
        <w:tab/>
      </w:r>
      <w:r>
        <w:rPr>
          <w:rFonts w:ascii="Arial" w:cs="Arial" w:eastAsia="Arial" w:hAnsi="Arial"/>
          <w:sz w:val="15"/>
          <w:szCs w:val="15"/>
          <w:color w:val="0000FF"/>
        </w:rPr>
        <w:t>01/04/2018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-11430</wp:posOffset>
            </wp:positionV>
            <wp:extent cx="19564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Soderberg.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-11430</wp:posOffset>
            </wp:positionV>
            <wp:extent cx="4819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1965" cy="8255"/>
                    </a:xfrm>
                    <a:prstGeom prst="rect">
                      <a:avLst/>
                    </a:prstGeom>
                    <a:noFill/>
                  </pic:spPr>
                </pic:pic>
              </a:graphicData>
            </a:graphic>
          </wp:anchor>
        </w:drawing>
      </w:r>
    </w:p>
    <w:p>
      <w:pPr>
        <w:spacing w:after="0" w:line="54"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20" w:firstLine="8"/>
        <w:spacing w:after="0" w:line="322"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ind w:left="3040"/>
        <w:spacing w:after="0"/>
        <w:rPr>
          <w:sz w:val="20"/>
          <w:szCs w:val="20"/>
          <w:color w:val="auto"/>
        </w:rPr>
      </w:pPr>
      <w:r>
        <w:rPr>
          <w:rFonts w:ascii="Courier New" w:cs="Courier New" w:eastAsia="Courier New" w:hAnsi="Courier New"/>
          <w:sz w:val="17"/>
          <w:szCs w:val="17"/>
          <w:color w:val="auto"/>
        </w:rPr>
        <w:t>POWER OF ATTORNEY</w:t>
      </w:r>
    </w:p>
    <w:p>
      <w:pPr>
        <w:spacing w:after="0" w:line="211" w:lineRule="exact"/>
        <w:rPr>
          <w:sz w:val="20"/>
          <w:szCs w:val="20"/>
          <w:color w:val="auto"/>
        </w:rPr>
      </w:pPr>
    </w:p>
    <w:p>
      <w:pPr>
        <w:ind w:right="1819"/>
        <w:spacing w:after="0" w:line="254"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Timothy G. McEvoy, Christopher J. Thome and Mark Zawodzinski, signing singly, the undersigned's true and lawful attorney-in-fact to:</w:t>
      </w:r>
    </w:p>
    <w:p>
      <w:pPr>
        <w:spacing w:after="0" w:line="195" w:lineRule="exact"/>
        <w:rPr>
          <w:sz w:val="20"/>
          <w:szCs w:val="20"/>
          <w:color w:val="auto"/>
        </w:rPr>
      </w:pPr>
    </w:p>
    <w:p>
      <w:pPr>
        <w:ind w:right="1499" w:firstLine="8"/>
        <w:spacing w:after="0" w:line="251"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w:t>
      </w:r>
    </w:p>
    <w:p>
      <w:pPr>
        <w:ind w:right="2339"/>
        <w:spacing w:after="0" w:line="254"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to obtain codes and passwords enabling the undersigned to make electronic filings with the SEC of reports required by Section 16(a) of the Securities Exchange Act of 1934 or any rule or regulation of the SEC;</w:t>
      </w:r>
    </w:p>
    <w:p>
      <w:pPr>
        <w:spacing w:after="0" w:line="195" w:lineRule="exact"/>
        <w:rPr>
          <w:rFonts w:ascii="Courier New" w:cs="Courier New" w:eastAsia="Courier New" w:hAnsi="Courier New"/>
          <w:sz w:val="17"/>
          <w:szCs w:val="17"/>
          <w:color w:val="auto"/>
        </w:rPr>
      </w:pPr>
    </w:p>
    <w:p>
      <w:pPr>
        <w:ind w:right="1499" w:firstLine="8"/>
        <w:spacing w:after="0" w:line="251"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or affiliate of Greatbatch, Inc. (the "Company"), Forms</w:t>
      </w:r>
    </w:p>
    <w:p>
      <w:pPr>
        <w:ind w:right="2039"/>
        <w:spacing w:after="0" w:line="253"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196" w:lineRule="exact"/>
        <w:rPr>
          <w:rFonts w:ascii="Courier New" w:cs="Courier New" w:eastAsia="Courier New" w:hAnsi="Courier New"/>
          <w:sz w:val="17"/>
          <w:szCs w:val="17"/>
          <w:color w:val="auto"/>
        </w:rPr>
      </w:pPr>
    </w:p>
    <w:p>
      <w:pPr>
        <w:ind w:right="1619" w:firstLine="8"/>
        <w:spacing w:after="0" w:line="253"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397" w:lineRule="exact"/>
        <w:rPr>
          <w:rFonts w:ascii="Courier New" w:cs="Courier New" w:eastAsia="Courier New" w:hAnsi="Courier New"/>
          <w:sz w:val="17"/>
          <w:szCs w:val="17"/>
          <w:color w:val="auto"/>
        </w:rPr>
      </w:pPr>
    </w:p>
    <w:p>
      <w:pPr>
        <w:ind w:right="1819" w:firstLine="8"/>
        <w:spacing w:after="0" w:line="252"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1819"/>
        <w:spacing w:after="0" w:line="251"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05" w:lineRule="exact"/>
        <w:rPr>
          <w:sz w:val="20"/>
          <w:szCs w:val="20"/>
          <w:color w:val="auto"/>
        </w:rPr>
      </w:pPr>
    </w:p>
    <w:p>
      <w:pPr>
        <w:ind w:right="1919"/>
        <w:spacing w:after="0" w:line="25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199" w:lineRule="exact"/>
        <w:rPr>
          <w:sz w:val="20"/>
          <w:szCs w:val="20"/>
          <w:color w:val="auto"/>
        </w:rPr>
      </w:pPr>
    </w:p>
    <w:p>
      <w:pPr>
        <w:ind w:right="1499" w:firstLine="839"/>
        <w:spacing w:after="0" w:line="257"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6th day of December, 2017.</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Peter H. Soderberg</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192977"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2020-01-13T22:13:40Z</dcterms:created>
  <dcterms:modified xsi:type="dcterms:W3CDTF">2020-01-13T22:13:40Z</dcterms:modified>
</cp:coreProperties>
</file>