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1"/>
          <w:szCs w:val="21"/>
          <w:b w:val="1"/>
          <w:bCs w:val="1"/>
          <w:color w:val="auto"/>
        </w:rPr>
        <w:drawing>
          <wp:anchor simplePos="0" relativeHeight="251657728" behindDoc="1" locked="0" layoutInCell="0" allowOverlap="1">
            <wp:simplePos x="0" y="0"/>
            <wp:positionH relativeFrom="page">
              <wp:posOffset>215900</wp:posOffset>
            </wp:positionH>
            <wp:positionV relativeFrom="page">
              <wp:posOffset>654050</wp:posOffset>
            </wp:positionV>
            <wp:extent cx="7117715"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17715" cy="17145"/>
                    </a:xfrm>
                    <a:prstGeom prst="rect">
                      <a:avLst/>
                    </a:prstGeom>
                    <a:noFill/>
                  </pic:spPr>
                </pic:pic>
              </a:graphicData>
            </a:graphic>
          </wp:anchor>
        </w:drawing>
        <w:t>UNITED STATES</w:t>
      </w:r>
    </w:p>
    <w:p>
      <w:pPr>
        <w:spacing w:after="0" w:line="35" w:lineRule="exact"/>
        <w:rPr>
          <w:sz w:val="24"/>
          <w:szCs w:val="24"/>
          <w:color w:val="auto"/>
        </w:rPr>
      </w:pPr>
    </w:p>
    <w:p>
      <w:pPr>
        <w:jc w:val="center"/>
        <w:spacing w:after="0"/>
        <w:rPr>
          <w:sz w:val="20"/>
          <w:szCs w:val="20"/>
          <w:color w:val="auto"/>
        </w:rPr>
      </w:pPr>
      <w:r>
        <w:rPr>
          <w:rFonts w:ascii="Arial" w:cs="Arial" w:eastAsia="Arial" w:hAnsi="Arial"/>
          <w:sz w:val="21"/>
          <w:szCs w:val="21"/>
          <w:b w:val="1"/>
          <w:bCs w:val="1"/>
          <w:color w:val="auto"/>
        </w:rPr>
        <w:t>SECURITIES AND EXCHANGE COMMISSION</w:t>
      </w:r>
    </w:p>
    <w:p>
      <w:pPr>
        <w:spacing w:after="0" w:line="5" w:lineRule="exact"/>
        <w:rPr>
          <w:sz w:val="24"/>
          <w:szCs w:val="24"/>
          <w:color w:val="auto"/>
        </w:rPr>
      </w:pPr>
    </w:p>
    <w:p>
      <w:pPr>
        <w:jc w:val="center"/>
        <w:spacing w:after="0"/>
        <w:rPr>
          <w:sz w:val="20"/>
          <w:szCs w:val="20"/>
          <w:color w:val="auto"/>
        </w:rPr>
      </w:pPr>
      <w:r>
        <w:rPr>
          <w:rFonts w:ascii="Arial" w:cs="Arial" w:eastAsia="Arial" w:hAnsi="Arial"/>
          <w:sz w:val="16"/>
          <w:szCs w:val="16"/>
          <w:color w:val="auto"/>
        </w:rPr>
        <w:t>Washington, D.C. 20549</w:t>
      </w:r>
    </w:p>
    <w:p>
      <w:pPr>
        <w:jc w:val="center"/>
        <w:spacing w:after="0" w:line="238" w:lineRule="auto"/>
        <w:rPr>
          <w:sz w:val="20"/>
          <w:szCs w:val="20"/>
          <w:color w:val="auto"/>
        </w:rPr>
      </w:pPr>
      <w:r>
        <w:rPr>
          <w:rFonts w:ascii="Arial" w:cs="Arial" w:eastAsia="Arial" w:hAnsi="Arial"/>
          <w:sz w:val="22"/>
          <w:szCs w:val="22"/>
          <w:b w:val="1"/>
          <w:bCs w:val="1"/>
          <w:color w:val="auto"/>
        </w:rPr>
        <w:t>FORM 10-K</w:t>
      </w:r>
    </w:p>
    <w:p>
      <w:pPr>
        <w:spacing w:after="0" w:line="1" w:lineRule="exact"/>
        <w:rPr>
          <w:sz w:val="24"/>
          <w:szCs w:val="24"/>
          <w:color w:val="auto"/>
        </w:rPr>
      </w:pPr>
    </w:p>
    <w:p>
      <w:pPr>
        <w:ind w:left="320" w:hanging="314"/>
        <w:spacing w:after="0"/>
        <w:tabs>
          <w:tab w:leader="none" w:pos="320" w:val="left"/>
        </w:tabs>
        <w:numPr>
          <w:ilvl w:val="0"/>
          <w:numId w:val="1"/>
        </w:numPr>
        <w:rPr>
          <w:rFonts w:ascii="MS PGothic" w:cs="MS PGothic" w:eastAsia="MS PGothic" w:hAnsi="MS PGothic"/>
          <w:sz w:val="16"/>
          <w:szCs w:val="16"/>
          <w:color w:val="auto"/>
        </w:rPr>
      </w:pPr>
      <w:r>
        <w:rPr>
          <w:rFonts w:ascii="Arial" w:cs="Arial" w:eastAsia="Arial" w:hAnsi="Arial"/>
          <w:sz w:val="18"/>
          <w:szCs w:val="18"/>
          <w:b w:val="1"/>
          <w:bCs w:val="1"/>
          <w:color w:val="auto"/>
        </w:rPr>
        <w:t>ANNUAL REPORT PURSUANT TO SECTION 13 OR 15(d) OF THE SECURITIES EXCHANGE ACT OF 1934</w:t>
      </w:r>
    </w:p>
    <w:p>
      <w:pPr>
        <w:spacing w:after="0" w:line="7" w:lineRule="exact"/>
        <w:rPr>
          <w:rFonts w:ascii="MS PGothic" w:cs="MS PGothic" w:eastAsia="MS PGothic" w:hAnsi="MS PGothic"/>
          <w:sz w:val="16"/>
          <w:szCs w:val="16"/>
          <w:color w:val="auto"/>
        </w:rPr>
      </w:pPr>
    </w:p>
    <w:p>
      <w:pPr>
        <w:ind w:left="160"/>
        <w:spacing w:after="0"/>
        <w:rPr>
          <w:rFonts w:ascii="MS PGothic" w:cs="MS PGothic" w:eastAsia="MS PGothic" w:hAnsi="MS PGothic"/>
          <w:sz w:val="16"/>
          <w:szCs w:val="16"/>
          <w:color w:val="auto"/>
        </w:rPr>
      </w:pPr>
      <w:r>
        <w:rPr>
          <w:rFonts w:ascii="Arial" w:cs="Arial" w:eastAsia="Arial" w:hAnsi="Arial"/>
          <w:sz w:val="16"/>
          <w:szCs w:val="16"/>
          <w:b w:val="1"/>
          <w:bCs w:val="1"/>
          <w:color w:val="auto"/>
        </w:rPr>
        <w:t>For the fiscal year ended December 31, 2021</w:t>
      </w:r>
    </w:p>
    <w:p>
      <w:pPr>
        <w:jc w:val="center"/>
        <w:spacing w:after="0"/>
        <w:rPr>
          <w:sz w:val="20"/>
          <w:szCs w:val="20"/>
          <w:color w:val="auto"/>
        </w:rPr>
      </w:pPr>
      <w:r>
        <w:rPr>
          <w:rFonts w:ascii="Arial" w:cs="Arial" w:eastAsia="Arial" w:hAnsi="Arial"/>
          <w:sz w:val="18"/>
          <w:szCs w:val="18"/>
          <w:b w:val="1"/>
          <w:bCs w:val="1"/>
          <w:color w:val="auto"/>
        </w:rPr>
        <w:t>or</w:t>
      </w:r>
    </w:p>
    <w:p>
      <w:pPr>
        <w:spacing w:after="0" w:line="92" w:lineRule="exact"/>
        <w:rPr>
          <w:sz w:val="24"/>
          <w:szCs w:val="24"/>
          <w:color w:val="auto"/>
        </w:rPr>
      </w:pPr>
    </w:p>
    <w:p>
      <w:pPr>
        <w:ind w:left="320" w:hanging="314"/>
        <w:spacing w:after="0"/>
        <w:tabs>
          <w:tab w:leader="none" w:pos="320" w:val="left"/>
        </w:tabs>
        <w:numPr>
          <w:ilvl w:val="0"/>
          <w:numId w:val="2"/>
        </w:numPr>
        <w:rPr>
          <w:rFonts w:ascii="MS PGothic" w:cs="MS PGothic" w:eastAsia="MS PGothic" w:hAnsi="MS PGothic"/>
          <w:sz w:val="15"/>
          <w:szCs w:val="15"/>
          <w:color w:val="auto"/>
        </w:rPr>
      </w:pPr>
      <w:r>
        <w:rPr>
          <w:rFonts w:ascii="Arial" w:cs="Arial" w:eastAsia="Arial" w:hAnsi="Arial"/>
          <w:sz w:val="17"/>
          <w:szCs w:val="17"/>
          <w:b w:val="1"/>
          <w:bCs w:val="1"/>
          <w:color w:val="auto"/>
        </w:rPr>
        <w:t>TRANSITION REPORT PURSUANT TO SECTION 13 OR 15(d) OF THE SECURITIES EXCHANGE ACT OF 1934</w:t>
      </w:r>
    </w:p>
    <w:p>
      <w:pPr>
        <w:spacing w:after="0" w:line="39" w:lineRule="exact"/>
        <w:rPr>
          <w:rFonts w:ascii="MS PGothic" w:cs="MS PGothic" w:eastAsia="MS PGothic" w:hAnsi="MS PGothic"/>
          <w:sz w:val="15"/>
          <w:szCs w:val="15"/>
          <w:color w:val="auto"/>
        </w:rPr>
      </w:pPr>
    </w:p>
    <w:p>
      <w:pPr>
        <w:ind w:left="160"/>
        <w:spacing w:after="0"/>
        <w:rPr>
          <w:rFonts w:ascii="MS PGothic" w:cs="MS PGothic" w:eastAsia="MS PGothic" w:hAnsi="MS PGothic"/>
          <w:sz w:val="15"/>
          <w:szCs w:val="15"/>
          <w:color w:val="auto"/>
        </w:rPr>
      </w:pPr>
      <w:r>
        <w:rPr>
          <w:rFonts w:ascii="Arial" w:cs="Arial" w:eastAsia="Arial" w:hAnsi="Arial"/>
          <w:sz w:val="16"/>
          <w:szCs w:val="16"/>
          <w:b w:val="1"/>
          <w:bCs w:val="1"/>
          <w:color w:val="auto"/>
        </w:rPr>
        <w:t>For the transition period from [ ] to [ ]</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3419475</wp:posOffset>
            </wp:positionH>
            <wp:positionV relativeFrom="paragraph">
              <wp:posOffset>-635</wp:posOffset>
            </wp:positionV>
            <wp:extent cx="311785" cy="3460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11785" cy="346075"/>
                    </a:xfrm>
                    <a:prstGeom prst="rect">
                      <a:avLst/>
                    </a:prstGeom>
                    <a:noFill/>
                  </pic:spPr>
                </pic:pic>
              </a:graphicData>
            </a:graphic>
          </wp:anchor>
        </w:drawing>
      </w:r>
    </w:p>
    <w:p>
      <w:pPr>
        <w:spacing w:after="0" w:line="200" w:lineRule="exact"/>
        <w:rPr>
          <w:sz w:val="24"/>
          <w:szCs w:val="24"/>
          <w:color w:val="auto"/>
        </w:rPr>
      </w:pPr>
    </w:p>
    <w:p>
      <w:pPr>
        <w:spacing w:after="0" w:line="380"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HIGHWOODS PROPERTIES, INC.</w:t>
      </w:r>
    </w:p>
    <w:p>
      <w:pPr>
        <w:spacing w:after="0" w:line="22" w:lineRule="exact"/>
        <w:rPr>
          <w:sz w:val="24"/>
          <w:szCs w:val="24"/>
          <w:color w:val="auto"/>
        </w:rPr>
      </w:pPr>
    </w:p>
    <w:p>
      <w:pPr>
        <w:jc w:val="center"/>
        <w:spacing w:after="0"/>
        <w:rPr>
          <w:sz w:val="20"/>
          <w:szCs w:val="20"/>
          <w:color w:val="auto"/>
        </w:rPr>
      </w:pPr>
      <w:r>
        <w:rPr>
          <w:rFonts w:ascii="Arial" w:cs="Arial" w:eastAsia="Arial" w:hAnsi="Arial"/>
          <w:sz w:val="13"/>
          <w:szCs w:val="13"/>
          <w:color w:val="auto"/>
        </w:rPr>
        <w:t>(Exact name of registrant as specified in its charter)</w:t>
      </w:r>
    </w:p>
    <w:p>
      <w:pPr>
        <w:sectPr>
          <w:pgSz w:w="11900" w:h="16838" w:orient="portrait"/>
          <w:cols w:equalWidth="0" w:num="1">
            <w:col w:w="11240"/>
          </w:cols>
          <w:pgMar w:left="320" w:top="1175" w:right="339" w:bottom="1440" w:gutter="0" w:footer="0" w:header="0"/>
        </w:sectPr>
      </w:pPr>
    </w:p>
    <w:p>
      <w:pPr>
        <w:spacing w:after="0" w:line="119" w:lineRule="exact"/>
        <w:rPr>
          <w:sz w:val="24"/>
          <w:szCs w:val="24"/>
          <w:color w:val="auto"/>
        </w:rPr>
      </w:pPr>
    </w:p>
    <w:p>
      <w:pPr>
        <w:ind w:left="1660"/>
        <w:spacing w:after="0"/>
        <w:rPr>
          <w:sz w:val="20"/>
          <w:szCs w:val="20"/>
          <w:color w:val="auto"/>
        </w:rPr>
      </w:pPr>
      <w:r>
        <w:rPr>
          <w:rFonts w:ascii="Arial" w:cs="Arial" w:eastAsia="Arial" w:hAnsi="Arial"/>
          <w:sz w:val="14"/>
          <w:szCs w:val="14"/>
          <w:b w:val="1"/>
          <w:bCs w:val="1"/>
          <w:color w:val="auto"/>
        </w:rPr>
        <w:t>Maryland</w:t>
      </w:r>
    </w:p>
    <w:p>
      <w:pPr>
        <w:spacing w:after="0" w:line="20" w:lineRule="exact"/>
        <w:rPr>
          <w:sz w:val="24"/>
          <w:szCs w:val="24"/>
          <w:color w:val="auto"/>
        </w:rPr>
      </w:pPr>
      <w:r>
        <w:rPr>
          <w:sz w:val="24"/>
          <w:szCs w:val="24"/>
          <w:color w:val="auto"/>
        </w:rPr>
        <w:br w:type="column"/>
      </w:r>
    </w:p>
    <w:p>
      <w:pPr>
        <w:spacing w:after="0" w:line="99" w:lineRule="exact"/>
        <w:rPr>
          <w:sz w:val="24"/>
          <w:szCs w:val="24"/>
          <w:color w:val="auto"/>
        </w:rPr>
      </w:pPr>
    </w:p>
    <w:p>
      <w:pPr>
        <w:jc w:val="center"/>
        <w:ind w:right="2280"/>
        <w:spacing w:after="0"/>
        <w:rPr>
          <w:sz w:val="20"/>
          <w:szCs w:val="20"/>
          <w:color w:val="auto"/>
        </w:rPr>
      </w:pPr>
      <w:r>
        <w:rPr>
          <w:rFonts w:ascii="Arial" w:cs="Arial" w:eastAsia="Arial" w:hAnsi="Arial"/>
          <w:sz w:val="12"/>
          <w:szCs w:val="12"/>
          <w:b w:val="1"/>
          <w:bCs w:val="1"/>
          <w:color w:val="auto"/>
        </w:rPr>
        <w:t>001-13100</w:t>
      </w:r>
    </w:p>
    <w:p>
      <w:pPr>
        <w:spacing w:after="0" w:line="20" w:lineRule="exact"/>
        <w:rPr>
          <w:sz w:val="24"/>
          <w:szCs w:val="24"/>
          <w:color w:val="auto"/>
        </w:rPr>
      </w:pPr>
      <w:r>
        <w:rPr>
          <w:sz w:val="24"/>
          <w:szCs w:val="24"/>
          <w:color w:val="auto"/>
        </w:rPr>
        <w:br w:type="column"/>
      </w:r>
    </w:p>
    <w:p>
      <w:pPr>
        <w:spacing w:after="0" w:line="99"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56-1871668</w:t>
      </w:r>
    </w:p>
    <w:p>
      <w:pPr>
        <w:spacing w:after="0" w:line="44" w:lineRule="exact"/>
        <w:rPr>
          <w:sz w:val="24"/>
          <w:szCs w:val="24"/>
          <w:color w:val="auto"/>
        </w:rPr>
      </w:pPr>
    </w:p>
    <w:p>
      <w:pPr>
        <w:sectPr>
          <w:pgSz w:w="11900" w:h="16838" w:orient="portrait"/>
          <w:cols w:equalWidth="0" w:num="3">
            <w:col w:w="4540" w:space="720"/>
            <w:col w:w="2880" w:space="720"/>
            <w:col w:w="2380"/>
          </w:cols>
          <w:pgMar w:left="320" w:top="1175" w:right="339" w:bottom="1440" w:gutter="0" w:footer="0" w:header="0"/>
          <w:type w:val="continuous"/>
        </w:sectPr>
      </w:pPr>
    </w:p>
    <w:p>
      <w:pPr>
        <w:ind w:left="500"/>
        <w:spacing w:after="0"/>
        <w:rPr>
          <w:sz w:val="20"/>
          <w:szCs w:val="20"/>
          <w:color w:val="auto"/>
        </w:rPr>
      </w:pPr>
      <w:r>
        <w:rPr>
          <w:rFonts w:ascii="Arial" w:cs="Arial" w:eastAsia="Arial" w:hAnsi="Arial"/>
          <w:sz w:val="11"/>
          <w:szCs w:val="11"/>
          <w:color w:val="auto"/>
        </w:rPr>
        <w:t>(State or other jurisdiction of incorporation or organization)</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1"/>
          <w:szCs w:val="11"/>
          <w:color w:val="auto"/>
        </w:rPr>
        <w:t>(Commission File Number)</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1"/>
          <w:szCs w:val="11"/>
          <w:color w:val="auto"/>
        </w:rPr>
        <w:t>(I.R.S. Employer Identification Number)</w:t>
      </w:r>
    </w:p>
    <w:p>
      <w:pPr>
        <w:spacing w:after="0" w:line="118" w:lineRule="exact"/>
        <w:rPr>
          <w:sz w:val="24"/>
          <w:szCs w:val="24"/>
          <w:color w:val="auto"/>
        </w:rPr>
      </w:pPr>
    </w:p>
    <w:p>
      <w:pPr>
        <w:sectPr>
          <w:pgSz w:w="11900" w:h="16838" w:orient="portrait"/>
          <w:cols w:equalWidth="0" w:num="3">
            <w:col w:w="4160" w:space="720"/>
            <w:col w:w="2600" w:space="720"/>
            <w:col w:w="3040"/>
          </w:cols>
          <w:pgMar w:left="320" w:top="1175" w:right="339" w:bottom="1440" w:gutter="0" w:footer="0" w:header="0"/>
          <w:type w:val="continuous"/>
        </w:sectPr>
      </w:pPr>
    </w:p>
    <w:p>
      <w:pPr>
        <w:jc w:val="center"/>
        <w:ind w:right="-19"/>
        <w:spacing w:after="0"/>
        <w:rPr>
          <w:sz w:val="20"/>
          <w:szCs w:val="20"/>
          <w:color w:val="auto"/>
        </w:rPr>
      </w:pPr>
      <w:r>
        <w:rPr>
          <w:rFonts w:ascii="Arial" w:cs="Arial" w:eastAsia="Arial" w:hAnsi="Arial"/>
          <w:sz w:val="22"/>
          <w:szCs w:val="22"/>
          <w:b w:val="1"/>
          <w:bCs w:val="1"/>
          <w:color w:val="auto"/>
        </w:rPr>
        <w:t>HIGHWOODS REALTY LIMITED PARTNERSHIP</w:t>
      </w:r>
    </w:p>
    <w:p>
      <w:pPr>
        <w:spacing w:after="0" w:line="22" w:lineRule="exact"/>
        <w:rPr>
          <w:sz w:val="24"/>
          <w:szCs w:val="24"/>
          <w:color w:val="auto"/>
        </w:rPr>
      </w:pPr>
    </w:p>
    <w:p>
      <w:pPr>
        <w:jc w:val="center"/>
        <w:ind w:right="-19"/>
        <w:spacing w:after="0"/>
        <w:rPr>
          <w:sz w:val="20"/>
          <w:szCs w:val="20"/>
          <w:color w:val="auto"/>
        </w:rPr>
      </w:pPr>
      <w:r>
        <w:rPr>
          <w:rFonts w:ascii="Arial" w:cs="Arial" w:eastAsia="Arial" w:hAnsi="Arial"/>
          <w:sz w:val="13"/>
          <w:szCs w:val="13"/>
          <w:color w:val="auto"/>
        </w:rPr>
        <w:t>(Exact name of registrant as specified in its charter)</w:t>
      </w:r>
    </w:p>
    <w:p>
      <w:pPr>
        <w:sectPr>
          <w:pgSz w:w="11900" w:h="16838" w:orient="portrait"/>
          <w:cols w:equalWidth="0" w:num="1">
            <w:col w:w="11240"/>
          </w:cols>
          <w:pgMar w:left="320" w:top="1175" w:right="339" w:bottom="1440" w:gutter="0" w:footer="0" w:header="0"/>
          <w:type w:val="continuous"/>
        </w:sectPr>
      </w:pPr>
    </w:p>
    <w:p>
      <w:pPr>
        <w:spacing w:after="0" w:line="106" w:lineRule="exact"/>
        <w:rPr>
          <w:sz w:val="24"/>
          <w:szCs w:val="24"/>
          <w:color w:val="auto"/>
        </w:rPr>
      </w:pPr>
    </w:p>
    <w:p>
      <w:pPr>
        <w:ind w:left="1500"/>
        <w:spacing w:after="0"/>
        <w:rPr>
          <w:sz w:val="20"/>
          <w:szCs w:val="20"/>
          <w:color w:val="auto"/>
        </w:rPr>
      </w:pPr>
      <w:r>
        <w:rPr>
          <w:rFonts w:ascii="Arial" w:cs="Arial" w:eastAsia="Arial" w:hAnsi="Arial"/>
          <w:sz w:val="13"/>
          <w:szCs w:val="13"/>
          <w:b w:val="1"/>
          <w:bCs w:val="1"/>
          <w:color w:val="auto"/>
        </w:rPr>
        <w:t>North Carolina</w:t>
      </w:r>
    </w:p>
    <w:p>
      <w:pPr>
        <w:spacing w:after="0" w:line="20" w:lineRule="exact"/>
        <w:rPr>
          <w:sz w:val="24"/>
          <w:szCs w:val="24"/>
          <w:color w:val="auto"/>
        </w:rPr>
      </w:pPr>
      <w:r>
        <w:rPr>
          <w:sz w:val="24"/>
          <w:szCs w:val="24"/>
          <w:color w:val="auto"/>
        </w:rPr>
        <w:br w:type="column"/>
      </w:r>
    </w:p>
    <w:p>
      <w:pPr>
        <w:spacing w:after="0" w:line="86" w:lineRule="exact"/>
        <w:rPr>
          <w:sz w:val="24"/>
          <w:szCs w:val="24"/>
          <w:color w:val="auto"/>
        </w:rPr>
      </w:pPr>
    </w:p>
    <w:p>
      <w:pPr>
        <w:jc w:val="center"/>
        <w:ind w:right="2280"/>
        <w:spacing w:after="0"/>
        <w:rPr>
          <w:sz w:val="20"/>
          <w:szCs w:val="20"/>
          <w:color w:val="auto"/>
        </w:rPr>
      </w:pPr>
      <w:r>
        <w:rPr>
          <w:rFonts w:ascii="Arial" w:cs="Arial" w:eastAsia="Arial" w:hAnsi="Arial"/>
          <w:sz w:val="12"/>
          <w:szCs w:val="12"/>
          <w:b w:val="1"/>
          <w:bCs w:val="1"/>
          <w:color w:val="auto"/>
        </w:rPr>
        <w:t>000-21731</w:t>
      </w:r>
    </w:p>
    <w:p>
      <w:pPr>
        <w:spacing w:after="0" w:line="20" w:lineRule="exact"/>
        <w:rPr>
          <w:sz w:val="24"/>
          <w:szCs w:val="24"/>
          <w:color w:val="auto"/>
        </w:rPr>
      </w:pPr>
      <w:r>
        <w:rPr>
          <w:sz w:val="24"/>
          <w:szCs w:val="24"/>
          <w:color w:val="auto"/>
        </w:rPr>
        <w:br w:type="column"/>
      </w:r>
    </w:p>
    <w:p>
      <w:pPr>
        <w:spacing w:after="0" w:line="86"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56-1869557</w:t>
      </w:r>
    </w:p>
    <w:p>
      <w:pPr>
        <w:spacing w:after="0" w:line="45" w:lineRule="exact"/>
        <w:rPr>
          <w:sz w:val="24"/>
          <w:szCs w:val="24"/>
          <w:color w:val="auto"/>
        </w:rPr>
      </w:pPr>
    </w:p>
    <w:p>
      <w:pPr>
        <w:sectPr>
          <w:pgSz w:w="11900" w:h="16838" w:orient="portrait"/>
          <w:cols w:equalWidth="0" w:num="3">
            <w:col w:w="4540" w:space="720"/>
            <w:col w:w="2880" w:space="720"/>
            <w:col w:w="2380"/>
          </w:cols>
          <w:pgMar w:left="320" w:top="1175" w:right="339" w:bottom="1440" w:gutter="0" w:footer="0" w:header="0"/>
          <w:type w:val="continuous"/>
        </w:sectPr>
      </w:pPr>
    </w:p>
    <w:p>
      <w:pPr>
        <w:ind w:left="500"/>
        <w:spacing w:after="0"/>
        <w:rPr>
          <w:sz w:val="20"/>
          <w:szCs w:val="20"/>
          <w:color w:val="auto"/>
        </w:rPr>
      </w:pPr>
      <w:r>
        <w:rPr>
          <w:rFonts w:ascii="Arial" w:cs="Arial" w:eastAsia="Arial" w:hAnsi="Arial"/>
          <w:sz w:val="11"/>
          <w:szCs w:val="11"/>
          <w:color w:val="auto"/>
        </w:rPr>
        <w:t>(State or other jurisdiction of incorporation or organization)</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1"/>
          <w:szCs w:val="11"/>
          <w:color w:val="auto"/>
        </w:rPr>
        <w:t>(Commission File Number)</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1"/>
          <w:szCs w:val="11"/>
          <w:color w:val="auto"/>
        </w:rPr>
        <w:t>(I.R.S. Employer Identification Number)</w:t>
      </w:r>
    </w:p>
    <w:p>
      <w:pPr>
        <w:spacing w:after="0" w:line="126" w:lineRule="exact"/>
        <w:rPr>
          <w:sz w:val="24"/>
          <w:szCs w:val="24"/>
          <w:color w:val="auto"/>
        </w:rPr>
      </w:pPr>
    </w:p>
    <w:p>
      <w:pPr>
        <w:sectPr>
          <w:pgSz w:w="11900" w:h="16838" w:orient="portrait"/>
          <w:cols w:equalWidth="0" w:num="3">
            <w:col w:w="4160" w:space="720"/>
            <w:col w:w="2600" w:space="720"/>
            <w:col w:w="3040"/>
          </w:cols>
          <w:pgMar w:left="320" w:top="1175" w:right="339" w:bottom="1440" w:gutter="0" w:footer="0" w:header="0"/>
          <w:type w:val="continuous"/>
        </w:sectPr>
      </w:pPr>
    </w:p>
    <w:p>
      <w:pPr>
        <w:jc w:val="center"/>
        <w:spacing w:after="0"/>
        <w:rPr>
          <w:sz w:val="20"/>
          <w:szCs w:val="20"/>
          <w:color w:val="auto"/>
        </w:rPr>
      </w:pPr>
      <w:r>
        <w:rPr>
          <w:rFonts w:ascii="Arial" w:cs="Arial" w:eastAsia="Arial" w:hAnsi="Arial"/>
          <w:sz w:val="16"/>
          <w:szCs w:val="16"/>
          <w:b w:val="1"/>
          <w:bCs w:val="1"/>
          <w:color w:val="auto"/>
        </w:rPr>
        <w:t>3100 Smoketree Court, Suite 600</w:t>
      </w:r>
    </w:p>
    <w:p>
      <w:pPr>
        <w:spacing w:after="0" w:line="14"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Raleigh, NC 27604</w:t>
      </w:r>
    </w:p>
    <w:p>
      <w:pPr>
        <w:jc w:val="center"/>
        <w:spacing w:after="0"/>
        <w:rPr>
          <w:sz w:val="20"/>
          <w:szCs w:val="20"/>
          <w:color w:val="auto"/>
        </w:rPr>
      </w:pPr>
      <w:r>
        <w:rPr>
          <w:rFonts w:ascii="Arial" w:cs="Arial" w:eastAsia="Arial" w:hAnsi="Arial"/>
          <w:sz w:val="12"/>
          <w:szCs w:val="12"/>
          <w:color w:val="auto"/>
        </w:rPr>
        <w:t>(Address of principal executive offices) (Zip Code)</w:t>
      </w:r>
    </w:p>
    <w:p>
      <w:pPr>
        <w:spacing w:after="0" w:line="51"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919-872-4924</w:t>
      </w:r>
    </w:p>
    <w:p>
      <w:pPr>
        <w:spacing w:after="0" w:line="12" w:lineRule="exact"/>
        <w:rPr>
          <w:sz w:val="24"/>
          <w:szCs w:val="24"/>
          <w:color w:val="auto"/>
        </w:rPr>
      </w:pPr>
    </w:p>
    <w:p>
      <w:pPr>
        <w:jc w:val="center"/>
        <w:spacing w:after="0"/>
        <w:rPr>
          <w:sz w:val="20"/>
          <w:szCs w:val="20"/>
          <w:color w:val="auto"/>
        </w:rPr>
      </w:pPr>
      <w:r>
        <w:rPr>
          <w:rFonts w:ascii="Arial" w:cs="Arial" w:eastAsia="Arial" w:hAnsi="Arial"/>
          <w:sz w:val="12"/>
          <w:szCs w:val="12"/>
          <w:color w:val="auto"/>
        </w:rPr>
        <w:t>(Registrants’ telephone number, including area code)</w:t>
      </w:r>
    </w:p>
    <w:p>
      <w:pPr>
        <w:spacing w:after="0" w:line="8" w:lineRule="exact"/>
        <w:rPr>
          <w:sz w:val="24"/>
          <w:szCs w:val="24"/>
          <w:color w:val="auto"/>
        </w:rPr>
      </w:pPr>
    </w:p>
    <w:p>
      <w:pPr>
        <w:ind w:left="5120"/>
        <w:spacing w:after="0"/>
        <w:rPr>
          <w:sz w:val="20"/>
          <w:szCs w:val="20"/>
          <w:color w:val="auto"/>
        </w:rPr>
      </w:pPr>
      <w:r>
        <w:rPr>
          <w:rFonts w:ascii="Arial" w:cs="Arial" w:eastAsia="Arial" w:hAnsi="Arial"/>
          <w:sz w:val="11"/>
          <w:szCs w:val="11"/>
          <w:color w:val="auto"/>
        </w:rPr>
        <w:t>___________________</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15"/>
          <w:szCs w:val="15"/>
          <w:b w:val="1"/>
          <w:bCs w:val="1"/>
          <w:color w:val="auto"/>
        </w:rPr>
        <w:t>Securities registered pursuant to Section 12(b) of the Act:</w:t>
      </w:r>
    </w:p>
    <w:p>
      <w:pPr>
        <w:spacing w:after="0" w:line="128" w:lineRule="exact"/>
        <w:rPr>
          <w:sz w:val="24"/>
          <w:szCs w:val="24"/>
          <w:color w:val="auto"/>
        </w:rPr>
      </w:pPr>
    </w:p>
    <w:tbl>
      <w:tblPr>
        <w:tblLayout w:type="fixed"/>
        <w:tblInd w:w="0" w:type="dxa"/>
        <w:tblCellMar>
          <w:top w:w="0" w:type="dxa"/>
          <w:left w:w="0" w:type="dxa"/>
          <w:bottom w:w="0" w:type="dxa"/>
          <w:right w:w="0" w:type="dxa"/>
        </w:tblCellMar>
      </w:tblPr>
      <w:tr>
        <w:trPr>
          <w:trHeight w:val="202"/>
        </w:trPr>
        <w:tc>
          <w:tcPr>
            <w:tcW w:w="4760" w:type="dxa"/>
            <w:vAlign w:val="bottom"/>
            <w:tcBorders>
              <w:bottom w:val="single" w:sz="8" w:color="auto"/>
            </w:tcBorders>
          </w:tcPr>
          <w:p>
            <w:pPr>
              <w:jc w:val="center"/>
              <w:ind w:right="89"/>
              <w:spacing w:after="0"/>
              <w:rPr>
                <w:sz w:val="20"/>
                <w:szCs w:val="20"/>
                <w:color w:val="auto"/>
              </w:rPr>
            </w:pPr>
            <w:r>
              <w:rPr>
                <w:rFonts w:ascii="Arial" w:cs="Arial" w:eastAsia="Arial" w:hAnsi="Arial"/>
                <w:sz w:val="14"/>
                <w:szCs w:val="14"/>
                <w:b w:val="1"/>
                <w:bCs w:val="1"/>
                <w:color w:val="auto"/>
                <w:w w:val="89"/>
              </w:rPr>
              <w:t>Title of Each Class</w:t>
            </w:r>
          </w:p>
        </w:tc>
        <w:tc>
          <w:tcPr>
            <w:tcW w:w="25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Trading Symbol(s)</w:t>
            </w:r>
          </w:p>
        </w:tc>
        <w:tc>
          <w:tcPr>
            <w:tcW w:w="3980" w:type="dxa"/>
            <w:vAlign w:val="bottom"/>
            <w:tcBorders>
              <w:bottom w:val="single" w:sz="8" w:color="auto"/>
            </w:tcBorders>
          </w:tcPr>
          <w:p>
            <w:pPr>
              <w:jc w:val="center"/>
              <w:ind w:left="89"/>
              <w:spacing w:after="0"/>
              <w:rPr>
                <w:sz w:val="20"/>
                <w:szCs w:val="20"/>
                <w:color w:val="auto"/>
              </w:rPr>
            </w:pPr>
            <w:r>
              <w:rPr>
                <w:rFonts w:ascii="Arial" w:cs="Arial" w:eastAsia="Arial" w:hAnsi="Arial"/>
                <w:sz w:val="14"/>
                <w:szCs w:val="14"/>
                <w:b w:val="1"/>
                <w:bCs w:val="1"/>
                <w:color w:val="auto"/>
                <w:w w:val="90"/>
              </w:rPr>
              <w:t>Name of Each Exchange on Which Registered</w:t>
            </w:r>
          </w:p>
        </w:tc>
      </w:tr>
      <w:tr>
        <w:trPr>
          <w:trHeight w:val="180"/>
        </w:trPr>
        <w:tc>
          <w:tcPr>
            <w:tcW w:w="4760" w:type="dxa"/>
            <w:vAlign w:val="bottom"/>
          </w:tcPr>
          <w:p>
            <w:pPr>
              <w:jc w:val="center"/>
              <w:ind w:right="89"/>
              <w:spacing w:after="0"/>
              <w:rPr>
                <w:sz w:val="20"/>
                <w:szCs w:val="20"/>
                <w:color w:val="auto"/>
              </w:rPr>
            </w:pPr>
            <w:r>
              <w:rPr>
                <w:rFonts w:ascii="Arial" w:cs="Arial" w:eastAsia="Arial" w:hAnsi="Arial"/>
                <w:sz w:val="14"/>
                <w:szCs w:val="14"/>
                <w:color w:val="auto"/>
                <w:w w:val="91"/>
              </w:rPr>
              <w:t>Common Stock, $.01 par value, of Highwoods Properties, Inc.</w:t>
            </w:r>
          </w:p>
        </w:tc>
        <w:tc>
          <w:tcPr>
            <w:tcW w:w="2500" w:type="dxa"/>
            <w:vAlign w:val="bottom"/>
          </w:tcPr>
          <w:p>
            <w:pPr>
              <w:jc w:val="center"/>
              <w:spacing w:after="0"/>
              <w:rPr>
                <w:sz w:val="20"/>
                <w:szCs w:val="20"/>
                <w:color w:val="auto"/>
              </w:rPr>
            </w:pPr>
            <w:r>
              <w:rPr>
                <w:rFonts w:ascii="Arial" w:cs="Arial" w:eastAsia="Arial" w:hAnsi="Arial"/>
                <w:sz w:val="14"/>
                <w:szCs w:val="14"/>
                <w:color w:val="auto"/>
              </w:rPr>
              <w:t>HIW</w:t>
            </w:r>
          </w:p>
        </w:tc>
        <w:tc>
          <w:tcPr>
            <w:tcW w:w="3980" w:type="dxa"/>
            <w:vAlign w:val="bottom"/>
          </w:tcPr>
          <w:p>
            <w:pPr>
              <w:jc w:val="center"/>
              <w:ind w:left="89"/>
              <w:spacing w:after="0"/>
              <w:rPr>
                <w:sz w:val="20"/>
                <w:szCs w:val="20"/>
                <w:color w:val="auto"/>
              </w:rPr>
            </w:pPr>
            <w:r>
              <w:rPr>
                <w:rFonts w:ascii="Arial" w:cs="Arial" w:eastAsia="Arial" w:hAnsi="Arial"/>
                <w:sz w:val="14"/>
                <w:szCs w:val="14"/>
                <w:color w:val="auto"/>
                <w:w w:val="92"/>
              </w:rPr>
              <w:t>New York Stock Exchange</w:t>
            </w:r>
          </w:p>
        </w:tc>
      </w:tr>
    </w:tbl>
    <w:p>
      <w:pPr>
        <w:spacing w:after="0" w:line="94"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registered pursuant to Section 12(g) of the Act:</w:t>
      </w:r>
    </w:p>
    <w:p>
      <w:pPr>
        <w:spacing w:after="0" w:line="116" w:lineRule="exact"/>
        <w:rPr>
          <w:sz w:val="24"/>
          <w:szCs w:val="24"/>
          <w:color w:val="auto"/>
        </w:rPr>
      </w:pPr>
    </w:p>
    <w:p>
      <w:pPr>
        <w:jc w:val="center"/>
        <w:spacing w:after="0"/>
        <w:rPr>
          <w:sz w:val="20"/>
          <w:szCs w:val="20"/>
          <w:color w:val="auto"/>
        </w:rPr>
      </w:pPr>
      <w:r>
        <w:rPr>
          <w:rFonts w:ascii="Arial" w:cs="Arial" w:eastAsia="Arial" w:hAnsi="Arial"/>
          <w:sz w:val="21"/>
          <w:szCs w:val="21"/>
          <w:b w:val="1"/>
          <w:bCs w:val="1"/>
          <w:color w:val="auto"/>
        </w:rPr>
        <w:t>NONE</w:t>
      </w:r>
    </w:p>
    <w:p>
      <w:pPr>
        <w:spacing w:after="0" w:line="254" w:lineRule="exact"/>
        <w:rPr>
          <w:sz w:val="24"/>
          <w:szCs w:val="24"/>
          <w:color w:val="auto"/>
        </w:rPr>
      </w:pPr>
    </w:p>
    <w:p>
      <w:pPr>
        <w:jc w:val="center"/>
        <w:ind w:right="3740"/>
        <w:spacing w:after="0"/>
        <w:rPr>
          <w:sz w:val="20"/>
          <w:szCs w:val="20"/>
          <w:color w:val="auto"/>
        </w:rPr>
      </w:pPr>
      <w:r>
        <w:rPr>
          <w:rFonts w:ascii="Arial" w:cs="Arial" w:eastAsia="Arial" w:hAnsi="Arial"/>
          <w:sz w:val="14"/>
          <w:szCs w:val="14"/>
          <w:color w:val="auto"/>
        </w:rPr>
        <w:t>Indicate by check mark if the registrant is a well-known seasoned issuer, as defined in Rule 405 of the Securities Act.</w:t>
      </w:r>
    </w:p>
    <w:p>
      <w:pPr>
        <w:spacing w:after="0" w:line="101" w:lineRule="exact"/>
        <w:rPr>
          <w:sz w:val="24"/>
          <w:szCs w:val="24"/>
          <w:color w:val="auto"/>
        </w:rPr>
      </w:pPr>
    </w:p>
    <w:p>
      <w:pPr>
        <w:jc w:val="center"/>
        <w:ind w:right="3780"/>
        <w:spacing w:after="0" w:line="184" w:lineRule="exact"/>
        <w:tabs>
          <w:tab w:leader="none" w:pos="140" w:val="left"/>
          <w:tab w:leader="none" w:pos="140" w:val="left"/>
          <w:tab w:leader="none" w:pos="160" w:val="left"/>
        </w:tabs>
        <w:rPr>
          <w:sz w:val="20"/>
          <w:szCs w:val="20"/>
          <w:color w:val="auto"/>
        </w:rPr>
      </w:pPr>
      <w:r>
        <w:rPr>
          <w:rFonts w:ascii="Arial" w:cs="Arial" w:eastAsia="Arial" w:hAnsi="Arial"/>
          <w:sz w:val="16"/>
          <w:szCs w:val="16"/>
          <w:b w:val="1"/>
          <w:bCs w:val="1"/>
          <w:color w:val="auto"/>
        </w:rPr>
        <w:t xml:space="preserve">Highwoods Properties, Inc. </w:t>
      </w:r>
      <w:r>
        <w:rPr>
          <w:rFonts w:ascii="Arial" w:cs="Arial" w:eastAsia="Arial" w:hAnsi="Arial"/>
          <w:sz w:val="16"/>
          <w:szCs w:val="16"/>
          <w:color w:val="auto"/>
        </w:rPr>
        <w:t>Yes</w:t>
      </w:r>
      <w:r>
        <w:rPr>
          <w:rFonts w:ascii="Arial" w:cs="Arial" w:eastAsia="Arial" w:hAnsi="Arial"/>
          <w:sz w:val="16"/>
          <w:szCs w:val="16"/>
          <w:b w:val="1"/>
          <w:bCs w:val="1"/>
          <w:color w:val="auto"/>
        </w:rPr>
        <w:t xml:space="preserve"> </w:t>
      </w:r>
      <w:r>
        <w:rPr>
          <w:rFonts w:ascii="MS PGothic" w:cs="MS PGothic" w:eastAsia="MS PGothic" w:hAnsi="MS PGothic"/>
          <w:sz w:val="16"/>
          <w:szCs w:val="16"/>
          <w:color w:val="auto"/>
        </w:rPr>
        <w:t>☒</w:t>
      </w:r>
      <w:r>
        <w:rPr>
          <w:sz w:val="20"/>
          <w:szCs w:val="20"/>
          <w:color w:val="auto"/>
        </w:rPr>
        <w:tab/>
      </w:r>
      <w:r>
        <w:rPr>
          <w:rFonts w:ascii="Arial" w:cs="Arial" w:eastAsia="Arial" w:hAnsi="Arial"/>
          <w:sz w:val="16"/>
          <w:szCs w:val="16"/>
          <w:color w:val="auto"/>
        </w:rPr>
        <w:t xml:space="preserve">No </w:t>
      </w:r>
      <w:r>
        <w:rPr>
          <w:rFonts w:ascii="MS PGothic" w:cs="MS PGothic" w:eastAsia="MS PGothic" w:hAnsi="MS PGothic"/>
          <w:sz w:val="16"/>
          <w:szCs w:val="16"/>
          <w:color w:val="auto"/>
        </w:rPr>
        <w:t>☐</w:t>
      </w:r>
      <w:r>
        <w:rPr>
          <w:sz w:val="20"/>
          <w:szCs w:val="20"/>
          <w:color w:val="auto"/>
        </w:rPr>
        <w:tab/>
      </w:r>
      <w:r>
        <w:rPr>
          <w:rFonts w:ascii="Arial" w:cs="Arial" w:eastAsia="Arial" w:hAnsi="Arial"/>
          <w:sz w:val="16"/>
          <w:szCs w:val="16"/>
          <w:b w:val="1"/>
          <w:bCs w:val="1"/>
          <w:color w:val="auto"/>
        </w:rPr>
        <w:t xml:space="preserve">Highwoods Realty Limited Partnership </w:t>
      </w:r>
      <w:r>
        <w:rPr>
          <w:rFonts w:ascii="Arial" w:cs="Arial" w:eastAsia="Arial" w:hAnsi="Arial"/>
          <w:sz w:val="16"/>
          <w:szCs w:val="16"/>
          <w:color w:val="auto"/>
        </w:rPr>
        <w:t>Yes</w:t>
      </w:r>
      <w:r>
        <w:rPr>
          <w:rFonts w:ascii="Arial" w:cs="Arial" w:eastAsia="Arial" w:hAnsi="Arial"/>
          <w:sz w:val="16"/>
          <w:szCs w:val="16"/>
          <w:b w:val="1"/>
          <w:bCs w:val="1"/>
          <w:color w:val="auto"/>
        </w:rPr>
        <w:t xml:space="preserve"> </w:t>
      </w:r>
      <w:r>
        <w:rPr>
          <w:rFonts w:ascii="MS PGothic" w:cs="MS PGothic" w:eastAsia="MS PGothic" w:hAnsi="MS PGothic"/>
          <w:sz w:val="16"/>
          <w:szCs w:val="16"/>
          <w:color w:val="auto"/>
        </w:rPr>
        <w:t>☒</w:t>
      </w:r>
      <w:r>
        <w:rPr>
          <w:sz w:val="20"/>
          <w:szCs w:val="20"/>
          <w:color w:val="auto"/>
        </w:rPr>
        <w:tab/>
      </w:r>
      <w:r>
        <w:rPr>
          <w:rFonts w:ascii="Arial" w:cs="Arial" w:eastAsia="Arial" w:hAnsi="Arial"/>
          <w:sz w:val="14"/>
          <w:szCs w:val="14"/>
          <w:color w:val="auto"/>
        </w:rPr>
        <w:t xml:space="preserve">No </w:t>
      </w:r>
      <w:r>
        <w:rPr>
          <w:rFonts w:ascii="MS PGothic" w:cs="MS PGothic" w:eastAsia="MS PGothic" w:hAnsi="MS PGothic"/>
          <w:sz w:val="14"/>
          <w:szCs w:val="14"/>
          <w:color w:val="auto"/>
        </w:rPr>
        <w:t>☐</w:t>
      </w:r>
    </w:p>
    <w:p>
      <w:pPr>
        <w:spacing w:after="0" w:line="271" w:lineRule="exact"/>
        <w:rPr>
          <w:sz w:val="24"/>
          <w:szCs w:val="24"/>
          <w:color w:val="auto"/>
        </w:rPr>
      </w:pPr>
    </w:p>
    <w:p>
      <w:pPr>
        <w:spacing w:after="0"/>
        <w:rPr>
          <w:sz w:val="20"/>
          <w:szCs w:val="20"/>
          <w:color w:val="auto"/>
        </w:rPr>
      </w:pPr>
      <w:r>
        <w:rPr>
          <w:rFonts w:ascii="Arial" w:cs="Arial" w:eastAsia="Arial" w:hAnsi="Arial"/>
          <w:sz w:val="16"/>
          <w:szCs w:val="16"/>
          <w:color w:val="auto"/>
        </w:rPr>
        <w:t>Indicate by check mark if the registrant is not required to file reports pursuant to Section 13 or Section 15(d) of the Act.</w:t>
      </w:r>
    </w:p>
    <w:p>
      <w:pPr>
        <w:spacing w:after="0" w:line="78" w:lineRule="exact"/>
        <w:rPr>
          <w:sz w:val="24"/>
          <w:szCs w:val="24"/>
          <w:color w:val="auto"/>
        </w:rPr>
      </w:pPr>
    </w:p>
    <w:p>
      <w:pPr>
        <w:ind w:left="320"/>
        <w:spacing w:after="0" w:line="184" w:lineRule="exact"/>
        <w:tabs>
          <w:tab w:leader="none" w:pos="2840" w:val="left"/>
          <w:tab w:leader="none" w:pos="3380" w:val="left"/>
          <w:tab w:leader="none" w:pos="6760" w:val="left"/>
        </w:tabs>
        <w:rPr>
          <w:sz w:val="20"/>
          <w:szCs w:val="20"/>
          <w:color w:val="auto"/>
        </w:rPr>
      </w:pPr>
      <w:r>
        <w:rPr>
          <w:rFonts w:ascii="Arial" w:cs="Arial" w:eastAsia="Arial" w:hAnsi="Arial"/>
          <w:sz w:val="16"/>
          <w:szCs w:val="16"/>
          <w:b w:val="1"/>
          <w:bCs w:val="1"/>
          <w:color w:val="auto"/>
        </w:rPr>
        <w:t xml:space="preserve">Highwoods Properties, Inc. </w:t>
      </w:r>
      <w:r>
        <w:rPr>
          <w:rFonts w:ascii="Arial" w:cs="Arial" w:eastAsia="Arial" w:hAnsi="Arial"/>
          <w:sz w:val="16"/>
          <w:szCs w:val="16"/>
          <w:color w:val="auto"/>
        </w:rPr>
        <w:t>Yes</w:t>
      </w:r>
      <w:r>
        <w:rPr>
          <w:rFonts w:ascii="Arial" w:cs="Arial" w:eastAsia="Arial" w:hAnsi="Arial"/>
          <w:sz w:val="16"/>
          <w:szCs w:val="16"/>
          <w:b w:val="1"/>
          <w:bCs w:val="1"/>
          <w:color w:val="auto"/>
        </w:rPr>
        <w:t xml:space="preserve"> </w:t>
      </w:r>
      <w:r>
        <w:rPr>
          <w:rFonts w:ascii="MS PGothic" w:cs="MS PGothic" w:eastAsia="MS PGothic" w:hAnsi="MS PGothic"/>
          <w:sz w:val="16"/>
          <w:szCs w:val="16"/>
          <w:color w:val="auto"/>
        </w:rPr>
        <w:t>☐</w:t>
      </w:r>
      <w:r>
        <w:rPr>
          <w:sz w:val="20"/>
          <w:szCs w:val="20"/>
          <w:color w:val="auto"/>
        </w:rPr>
        <w:tab/>
      </w:r>
      <w:r>
        <w:rPr>
          <w:rFonts w:ascii="Arial" w:cs="Arial" w:eastAsia="Arial" w:hAnsi="Arial"/>
          <w:sz w:val="16"/>
          <w:szCs w:val="16"/>
          <w:color w:val="auto"/>
        </w:rPr>
        <w:t xml:space="preserve">No </w:t>
      </w:r>
      <w:r>
        <w:rPr>
          <w:rFonts w:ascii="MS PGothic" w:cs="MS PGothic" w:eastAsia="MS PGothic" w:hAnsi="MS PGothic"/>
          <w:sz w:val="16"/>
          <w:szCs w:val="16"/>
          <w:color w:val="auto"/>
        </w:rPr>
        <w:t>☒</w:t>
      </w:r>
      <w:r>
        <w:rPr>
          <w:sz w:val="20"/>
          <w:szCs w:val="20"/>
          <w:color w:val="auto"/>
        </w:rPr>
        <w:tab/>
      </w:r>
      <w:r>
        <w:rPr>
          <w:rFonts w:ascii="Arial" w:cs="Arial" w:eastAsia="Arial" w:hAnsi="Arial"/>
          <w:sz w:val="16"/>
          <w:szCs w:val="16"/>
          <w:b w:val="1"/>
          <w:bCs w:val="1"/>
          <w:color w:val="auto"/>
        </w:rPr>
        <w:t xml:space="preserve">Highwoods Realty Limited Partnership </w:t>
      </w:r>
      <w:r>
        <w:rPr>
          <w:rFonts w:ascii="Arial" w:cs="Arial" w:eastAsia="Arial" w:hAnsi="Arial"/>
          <w:sz w:val="16"/>
          <w:szCs w:val="16"/>
          <w:color w:val="auto"/>
        </w:rPr>
        <w:t>Yes</w:t>
      </w:r>
      <w:r>
        <w:rPr>
          <w:rFonts w:ascii="Arial" w:cs="Arial" w:eastAsia="Arial" w:hAnsi="Arial"/>
          <w:sz w:val="16"/>
          <w:szCs w:val="16"/>
          <w:b w:val="1"/>
          <w:bCs w:val="1"/>
          <w:color w:val="auto"/>
        </w:rPr>
        <w:t xml:space="preserve"> </w:t>
      </w:r>
      <w:r>
        <w:rPr>
          <w:rFonts w:ascii="MS PGothic" w:cs="MS PGothic" w:eastAsia="MS PGothic" w:hAnsi="MS PGothic"/>
          <w:sz w:val="16"/>
          <w:szCs w:val="16"/>
          <w:color w:val="auto"/>
        </w:rPr>
        <w:t>☐</w:t>
      </w:r>
      <w:r>
        <w:rPr>
          <w:sz w:val="20"/>
          <w:szCs w:val="20"/>
          <w:color w:val="auto"/>
        </w:rPr>
        <w:tab/>
      </w:r>
      <w:r>
        <w:rPr>
          <w:rFonts w:ascii="Arial" w:cs="Arial" w:eastAsia="Arial" w:hAnsi="Arial"/>
          <w:sz w:val="14"/>
          <w:szCs w:val="14"/>
          <w:color w:val="auto"/>
        </w:rPr>
        <w:t xml:space="preserve">No </w:t>
      </w:r>
      <w:r>
        <w:rPr>
          <w:rFonts w:ascii="MS PGothic" w:cs="MS PGothic" w:eastAsia="MS PGothic" w:hAnsi="MS PGothic"/>
          <w:sz w:val="14"/>
          <w:szCs w:val="14"/>
          <w:color w:val="auto"/>
        </w:rPr>
        <w:t>☒</w:t>
      </w:r>
    </w:p>
    <w:p>
      <w:pPr>
        <w:spacing w:after="0" w:line="271" w:lineRule="exact"/>
        <w:rPr>
          <w:sz w:val="24"/>
          <w:szCs w:val="24"/>
          <w:color w:val="auto"/>
        </w:rPr>
      </w:pPr>
    </w:p>
    <w:p>
      <w:pPr>
        <w:jc w:val="both"/>
        <w:spacing w:after="0" w:line="334" w:lineRule="auto"/>
        <w:rPr>
          <w:sz w:val="20"/>
          <w:szCs w:val="20"/>
          <w:color w:val="auto"/>
        </w:rPr>
      </w:pPr>
      <w:r>
        <w:rPr>
          <w:rFonts w:ascii="Arial" w:cs="Arial" w:eastAsia="Arial" w:hAnsi="Arial"/>
          <w:sz w:val="14"/>
          <w:szCs w:val="14"/>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w:t>
      </w:r>
    </w:p>
    <w:p>
      <w:pPr>
        <w:ind w:left="320"/>
        <w:spacing w:after="0" w:line="184" w:lineRule="exact"/>
        <w:tabs>
          <w:tab w:leader="none" w:pos="2840" w:val="left"/>
          <w:tab w:leader="none" w:pos="3380" w:val="left"/>
          <w:tab w:leader="none" w:pos="6760" w:val="left"/>
        </w:tabs>
        <w:rPr>
          <w:sz w:val="20"/>
          <w:szCs w:val="20"/>
          <w:color w:val="auto"/>
        </w:rPr>
      </w:pPr>
      <w:r>
        <w:rPr>
          <w:rFonts w:ascii="Arial" w:cs="Arial" w:eastAsia="Arial" w:hAnsi="Arial"/>
          <w:sz w:val="16"/>
          <w:szCs w:val="16"/>
          <w:b w:val="1"/>
          <w:bCs w:val="1"/>
          <w:color w:val="auto"/>
        </w:rPr>
        <w:t xml:space="preserve">Highwoods Properties, Inc. </w:t>
      </w:r>
      <w:r>
        <w:rPr>
          <w:rFonts w:ascii="Arial" w:cs="Arial" w:eastAsia="Arial" w:hAnsi="Arial"/>
          <w:sz w:val="16"/>
          <w:szCs w:val="16"/>
          <w:color w:val="auto"/>
        </w:rPr>
        <w:t>Yes</w:t>
      </w:r>
      <w:r>
        <w:rPr>
          <w:rFonts w:ascii="Arial" w:cs="Arial" w:eastAsia="Arial" w:hAnsi="Arial"/>
          <w:sz w:val="16"/>
          <w:szCs w:val="16"/>
          <w:b w:val="1"/>
          <w:bCs w:val="1"/>
          <w:color w:val="auto"/>
        </w:rPr>
        <w:t xml:space="preserve"> </w:t>
      </w:r>
      <w:r>
        <w:rPr>
          <w:rFonts w:ascii="MS PGothic" w:cs="MS PGothic" w:eastAsia="MS PGothic" w:hAnsi="MS PGothic"/>
          <w:sz w:val="16"/>
          <w:szCs w:val="16"/>
          <w:color w:val="auto"/>
        </w:rPr>
        <w:t>☒</w:t>
      </w:r>
      <w:r>
        <w:rPr>
          <w:sz w:val="20"/>
          <w:szCs w:val="20"/>
          <w:color w:val="auto"/>
        </w:rPr>
        <w:tab/>
      </w:r>
      <w:r>
        <w:rPr>
          <w:rFonts w:ascii="Arial" w:cs="Arial" w:eastAsia="Arial" w:hAnsi="Arial"/>
          <w:sz w:val="16"/>
          <w:szCs w:val="16"/>
          <w:color w:val="auto"/>
        </w:rPr>
        <w:t xml:space="preserve">No </w:t>
      </w:r>
      <w:r>
        <w:rPr>
          <w:rFonts w:ascii="MS PGothic" w:cs="MS PGothic" w:eastAsia="MS PGothic" w:hAnsi="MS PGothic"/>
          <w:sz w:val="16"/>
          <w:szCs w:val="16"/>
          <w:color w:val="auto"/>
        </w:rPr>
        <w:t>☐</w:t>
      </w:r>
      <w:r>
        <w:rPr>
          <w:sz w:val="20"/>
          <w:szCs w:val="20"/>
          <w:color w:val="auto"/>
        </w:rPr>
        <w:tab/>
      </w:r>
      <w:r>
        <w:rPr>
          <w:rFonts w:ascii="Arial" w:cs="Arial" w:eastAsia="Arial" w:hAnsi="Arial"/>
          <w:sz w:val="16"/>
          <w:szCs w:val="16"/>
          <w:b w:val="1"/>
          <w:bCs w:val="1"/>
          <w:color w:val="auto"/>
        </w:rPr>
        <w:t xml:space="preserve">Highwoods Realty Limited Partnership </w:t>
      </w:r>
      <w:r>
        <w:rPr>
          <w:rFonts w:ascii="Arial" w:cs="Arial" w:eastAsia="Arial" w:hAnsi="Arial"/>
          <w:sz w:val="16"/>
          <w:szCs w:val="16"/>
          <w:color w:val="auto"/>
        </w:rPr>
        <w:t>Yes</w:t>
      </w:r>
      <w:r>
        <w:rPr>
          <w:rFonts w:ascii="Arial" w:cs="Arial" w:eastAsia="Arial" w:hAnsi="Arial"/>
          <w:sz w:val="16"/>
          <w:szCs w:val="16"/>
          <w:b w:val="1"/>
          <w:bCs w:val="1"/>
          <w:color w:val="auto"/>
        </w:rPr>
        <w:t xml:space="preserve"> </w:t>
      </w:r>
      <w:r>
        <w:rPr>
          <w:rFonts w:ascii="MS PGothic" w:cs="MS PGothic" w:eastAsia="MS PGothic" w:hAnsi="MS PGothic"/>
          <w:sz w:val="16"/>
          <w:szCs w:val="16"/>
          <w:color w:val="auto"/>
        </w:rPr>
        <w:t>☒</w:t>
      </w:r>
      <w:r>
        <w:rPr>
          <w:sz w:val="20"/>
          <w:szCs w:val="20"/>
          <w:color w:val="auto"/>
        </w:rPr>
        <w:tab/>
      </w:r>
      <w:r>
        <w:rPr>
          <w:rFonts w:ascii="Arial" w:cs="Arial" w:eastAsia="Arial" w:hAnsi="Arial"/>
          <w:sz w:val="14"/>
          <w:szCs w:val="14"/>
          <w:color w:val="auto"/>
        </w:rPr>
        <w:t xml:space="preserve">No </w:t>
      </w:r>
      <w:r>
        <w:rPr>
          <w:rFonts w:ascii="MS PGothic" w:cs="MS PGothic" w:eastAsia="MS PGothic" w:hAnsi="MS PGothic"/>
          <w:sz w:val="14"/>
          <w:szCs w:val="14"/>
          <w:color w:val="auto"/>
        </w:rPr>
        <w:t>☐</w:t>
      </w:r>
    </w:p>
    <w:p>
      <w:pPr>
        <w:spacing w:after="0" w:line="271" w:lineRule="exact"/>
        <w:rPr>
          <w:sz w:val="24"/>
          <w:szCs w:val="24"/>
          <w:color w:val="auto"/>
        </w:rPr>
      </w:pPr>
    </w:p>
    <w:p>
      <w:pPr>
        <w:jc w:val="both"/>
        <w:spacing w:after="0" w:line="268" w:lineRule="auto"/>
        <w:rPr>
          <w:sz w:val="20"/>
          <w:szCs w:val="20"/>
          <w:color w:val="auto"/>
        </w:rPr>
      </w:pPr>
      <w:r>
        <w:rPr>
          <w:rFonts w:ascii="Arial" w:cs="Arial" w:eastAsia="Arial" w:hAnsi="Arial"/>
          <w:sz w:val="16"/>
          <w:szCs w:val="16"/>
          <w:color w:val="auto"/>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w:t>
      </w:r>
    </w:p>
    <w:p>
      <w:pPr>
        <w:spacing w:after="0" w:line="37" w:lineRule="exact"/>
        <w:rPr>
          <w:sz w:val="24"/>
          <w:szCs w:val="24"/>
          <w:color w:val="auto"/>
        </w:rPr>
      </w:pPr>
    </w:p>
    <w:p>
      <w:pPr>
        <w:ind w:left="320"/>
        <w:spacing w:after="0" w:line="184" w:lineRule="exact"/>
        <w:tabs>
          <w:tab w:leader="none" w:pos="2840" w:val="left"/>
          <w:tab w:leader="none" w:pos="3380" w:val="left"/>
          <w:tab w:leader="none" w:pos="6760" w:val="left"/>
        </w:tabs>
        <w:rPr>
          <w:sz w:val="20"/>
          <w:szCs w:val="20"/>
          <w:color w:val="auto"/>
        </w:rPr>
      </w:pPr>
      <w:r>
        <w:rPr>
          <w:rFonts w:ascii="Arial" w:cs="Arial" w:eastAsia="Arial" w:hAnsi="Arial"/>
          <w:sz w:val="16"/>
          <w:szCs w:val="16"/>
          <w:b w:val="1"/>
          <w:bCs w:val="1"/>
          <w:color w:val="auto"/>
        </w:rPr>
        <w:t xml:space="preserve">Highwoods Properties, Inc. </w:t>
      </w:r>
      <w:r>
        <w:rPr>
          <w:rFonts w:ascii="Arial" w:cs="Arial" w:eastAsia="Arial" w:hAnsi="Arial"/>
          <w:sz w:val="16"/>
          <w:szCs w:val="16"/>
          <w:color w:val="auto"/>
        </w:rPr>
        <w:t>Yes</w:t>
      </w:r>
      <w:r>
        <w:rPr>
          <w:rFonts w:ascii="Arial" w:cs="Arial" w:eastAsia="Arial" w:hAnsi="Arial"/>
          <w:sz w:val="16"/>
          <w:szCs w:val="16"/>
          <w:b w:val="1"/>
          <w:bCs w:val="1"/>
          <w:color w:val="auto"/>
        </w:rPr>
        <w:t xml:space="preserve"> </w:t>
      </w:r>
      <w:r>
        <w:rPr>
          <w:rFonts w:ascii="MS PGothic" w:cs="MS PGothic" w:eastAsia="MS PGothic" w:hAnsi="MS PGothic"/>
          <w:sz w:val="16"/>
          <w:szCs w:val="16"/>
          <w:color w:val="auto"/>
        </w:rPr>
        <w:t>☒</w:t>
      </w:r>
      <w:r>
        <w:rPr>
          <w:sz w:val="20"/>
          <w:szCs w:val="20"/>
          <w:color w:val="auto"/>
        </w:rPr>
        <w:tab/>
      </w:r>
      <w:r>
        <w:rPr>
          <w:rFonts w:ascii="Arial" w:cs="Arial" w:eastAsia="Arial" w:hAnsi="Arial"/>
          <w:sz w:val="16"/>
          <w:szCs w:val="16"/>
          <w:color w:val="auto"/>
        </w:rPr>
        <w:t xml:space="preserve">No </w:t>
      </w:r>
      <w:r>
        <w:rPr>
          <w:rFonts w:ascii="MS PGothic" w:cs="MS PGothic" w:eastAsia="MS PGothic" w:hAnsi="MS PGothic"/>
          <w:sz w:val="16"/>
          <w:szCs w:val="16"/>
          <w:color w:val="auto"/>
        </w:rPr>
        <w:t>☐</w:t>
      </w:r>
      <w:r>
        <w:rPr>
          <w:sz w:val="20"/>
          <w:szCs w:val="20"/>
          <w:color w:val="auto"/>
        </w:rPr>
        <w:tab/>
      </w:r>
      <w:r>
        <w:rPr>
          <w:rFonts w:ascii="Arial" w:cs="Arial" w:eastAsia="Arial" w:hAnsi="Arial"/>
          <w:sz w:val="16"/>
          <w:szCs w:val="16"/>
          <w:b w:val="1"/>
          <w:bCs w:val="1"/>
          <w:color w:val="auto"/>
        </w:rPr>
        <w:t xml:space="preserve">Highwoods Realty Limited Partnership </w:t>
      </w:r>
      <w:r>
        <w:rPr>
          <w:rFonts w:ascii="Arial" w:cs="Arial" w:eastAsia="Arial" w:hAnsi="Arial"/>
          <w:sz w:val="16"/>
          <w:szCs w:val="16"/>
          <w:color w:val="auto"/>
        </w:rPr>
        <w:t>Yes</w:t>
      </w:r>
      <w:r>
        <w:rPr>
          <w:rFonts w:ascii="Arial" w:cs="Arial" w:eastAsia="Arial" w:hAnsi="Arial"/>
          <w:sz w:val="16"/>
          <w:szCs w:val="16"/>
          <w:b w:val="1"/>
          <w:bCs w:val="1"/>
          <w:color w:val="auto"/>
        </w:rPr>
        <w:t xml:space="preserve"> </w:t>
      </w:r>
      <w:r>
        <w:rPr>
          <w:rFonts w:ascii="MS PGothic" w:cs="MS PGothic" w:eastAsia="MS PGothic" w:hAnsi="MS PGothic"/>
          <w:sz w:val="16"/>
          <w:szCs w:val="16"/>
          <w:color w:val="auto"/>
        </w:rPr>
        <w:t>☒</w:t>
      </w:r>
      <w:r>
        <w:rPr>
          <w:sz w:val="20"/>
          <w:szCs w:val="20"/>
          <w:color w:val="auto"/>
        </w:rPr>
        <w:tab/>
      </w:r>
      <w:r>
        <w:rPr>
          <w:rFonts w:ascii="Arial" w:cs="Arial" w:eastAsia="Arial" w:hAnsi="Arial"/>
          <w:sz w:val="14"/>
          <w:szCs w:val="14"/>
          <w:color w:val="auto"/>
        </w:rPr>
        <w:t xml:space="preserve">No </w:t>
      </w:r>
      <w:r>
        <w:rPr>
          <w:rFonts w:ascii="MS PGothic" w:cs="MS PGothic" w:eastAsia="MS PGothic" w:hAnsi="MS PGothic"/>
          <w:sz w:val="14"/>
          <w:szCs w:val="14"/>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-8255</wp:posOffset>
            </wp:positionH>
            <wp:positionV relativeFrom="paragraph">
              <wp:posOffset>561975</wp:posOffset>
            </wp:positionV>
            <wp:extent cx="716026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175" w:right="33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4"/>
          <w:szCs w:val="14"/>
          <w:color w:val="auto"/>
        </w:rPr>
        <w:t>Indicate by check mark whether the registrant is a large accelerated filer, an accelerated filer, a non-accelerated filer, a smaller reporting company, or an emerging growth</w:t>
      </w:r>
    </w:p>
    <w:p>
      <w:pPr>
        <w:spacing w:after="0" w:line="36" w:lineRule="exact"/>
        <w:rPr>
          <w:sz w:val="20"/>
          <w:szCs w:val="20"/>
          <w:color w:val="auto"/>
        </w:rPr>
      </w:pPr>
    </w:p>
    <w:p>
      <w:pPr>
        <w:spacing w:after="0" w:line="239" w:lineRule="auto"/>
        <w:rPr>
          <w:sz w:val="20"/>
          <w:szCs w:val="20"/>
          <w:color w:val="auto"/>
        </w:rPr>
      </w:pPr>
      <w:r>
        <w:rPr>
          <w:rFonts w:ascii="Arial" w:cs="Arial" w:eastAsia="Arial" w:hAnsi="Arial"/>
          <w:sz w:val="16"/>
          <w:szCs w:val="16"/>
          <w:color w:val="auto"/>
        </w:rPr>
        <w:t xml:space="preserve">company. See the definitions of </w:t>
      </w:r>
      <w:r>
        <w:rPr>
          <w:rFonts w:ascii="Arial" w:cs="Arial" w:eastAsia="Arial" w:hAnsi="Arial"/>
          <w:sz w:val="17"/>
          <w:szCs w:val="17"/>
          <w:color w:val="auto"/>
        </w:rPr>
        <w:t>“</w:t>
      </w:r>
      <w:r>
        <w:rPr>
          <w:rFonts w:ascii="Arial" w:cs="Arial" w:eastAsia="Arial" w:hAnsi="Arial"/>
          <w:sz w:val="16"/>
          <w:szCs w:val="16"/>
          <w:color w:val="auto"/>
        </w:rPr>
        <w:t>large accelerated filer,</w:t>
      </w:r>
      <w:r>
        <w:rPr>
          <w:rFonts w:ascii="Arial" w:cs="Arial" w:eastAsia="Arial" w:hAnsi="Arial"/>
          <w:sz w:val="17"/>
          <w:szCs w:val="17"/>
          <w:color w:val="auto"/>
        </w:rPr>
        <w:t>” “</w:t>
      </w:r>
      <w:r>
        <w:rPr>
          <w:rFonts w:ascii="Arial" w:cs="Arial" w:eastAsia="Arial" w:hAnsi="Arial"/>
          <w:sz w:val="16"/>
          <w:szCs w:val="16"/>
          <w:color w:val="auto"/>
        </w:rPr>
        <w:t>accelerated filer,</w:t>
      </w:r>
      <w:r>
        <w:rPr>
          <w:rFonts w:ascii="Arial" w:cs="Arial" w:eastAsia="Arial" w:hAnsi="Arial"/>
          <w:sz w:val="17"/>
          <w:szCs w:val="17"/>
          <w:color w:val="auto"/>
        </w:rPr>
        <w:t>” “</w:t>
      </w:r>
      <w:r>
        <w:rPr>
          <w:rFonts w:ascii="Arial" w:cs="Arial" w:eastAsia="Arial" w:hAnsi="Arial"/>
          <w:sz w:val="16"/>
          <w:szCs w:val="16"/>
          <w:color w:val="auto"/>
        </w:rPr>
        <w:t>smaller reporting company,</w:t>
      </w:r>
      <w:r>
        <w:rPr>
          <w:rFonts w:ascii="Arial" w:cs="Arial" w:eastAsia="Arial" w:hAnsi="Arial"/>
          <w:sz w:val="17"/>
          <w:szCs w:val="17"/>
          <w:color w:val="auto"/>
        </w:rPr>
        <w:t>”</w:t>
      </w:r>
      <w:r>
        <w:rPr>
          <w:rFonts w:ascii="Arial" w:cs="Arial" w:eastAsia="Arial" w:hAnsi="Arial"/>
          <w:sz w:val="16"/>
          <w:szCs w:val="16"/>
          <w:color w:val="auto"/>
        </w:rPr>
        <w:t xml:space="preserve"> and </w:t>
      </w:r>
      <w:r>
        <w:rPr>
          <w:rFonts w:ascii="Arial" w:cs="Arial" w:eastAsia="Arial" w:hAnsi="Arial"/>
          <w:sz w:val="17"/>
          <w:szCs w:val="17"/>
          <w:color w:val="auto"/>
        </w:rPr>
        <w:t>“</w:t>
      </w:r>
      <w:r>
        <w:rPr>
          <w:rFonts w:ascii="Arial" w:cs="Arial" w:eastAsia="Arial" w:hAnsi="Arial"/>
          <w:sz w:val="16"/>
          <w:szCs w:val="16"/>
          <w:color w:val="auto"/>
        </w:rPr>
        <w:t>emerging growth company</w:t>
      </w:r>
      <w:r>
        <w:rPr>
          <w:rFonts w:ascii="Arial" w:cs="Arial" w:eastAsia="Arial" w:hAnsi="Arial"/>
          <w:sz w:val="17"/>
          <w:szCs w:val="17"/>
          <w:color w:val="auto"/>
        </w:rPr>
        <w:t>”</w:t>
      </w:r>
      <w:r>
        <w:rPr>
          <w:rFonts w:ascii="Arial" w:cs="Arial" w:eastAsia="Arial" w:hAnsi="Arial"/>
          <w:sz w:val="16"/>
          <w:szCs w:val="16"/>
          <w:color w:val="auto"/>
        </w:rPr>
        <w:t xml:space="preserve"> in Rule 12b-2 of the Exchange Act.</w:t>
      </w:r>
    </w:p>
    <w:p>
      <w:pPr>
        <w:spacing w:after="0" w:line="61" w:lineRule="exact"/>
        <w:rPr>
          <w:sz w:val="20"/>
          <w:szCs w:val="20"/>
          <w:color w:val="auto"/>
        </w:rPr>
      </w:pPr>
    </w:p>
    <w:tbl>
      <w:tblPr>
        <w:tblLayout w:type="fixed"/>
        <w:tblInd w:w="320" w:type="dxa"/>
        <w:tblCellMar>
          <w:top w:w="0" w:type="dxa"/>
          <w:left w:w="0" w:type="dxa"/>
          <w:bottom w:w="0" w:type="dxa"/>
          <w:right w:w="0" w:type="dxa"/>
        </w:tblCellMar>
      </w:tblPr>
      <w:tr>
        <w:trPr>
          <w:trHeight w:val="184"/>
        </w:trPr>
        <w:tc>
          <w:tcPr>
            <w:tcW w:w="3100" w:type="dxa"/>
            <w:vAlign w:val="bottom"/>
            <w:gridSpan w:val="2"/>
          </w:tcPr>
          <w:p>
            <w:pPr>
              <w:spacing w:after="0"/>
              <w:rPr>
                <w:sz w:val="20"/>
                <w:szCs w:val="20"/>
                <w:color w:val="auto"/>
              </w:rPr>
            </w:pPr>
            <w:r>
              <w:rPr>
                <w:rFonts w:ascii="Arial" w:cs="Arial" w:eastAsia="Arial" w:hAnsi="Arial"/>
                <w:sz w:val="16"/>
                <w:szCs w:val="16"/>
                <w:b w:val="1"/>
                <w:bCs w:val="1"/>
                <w:color w:val="auto"/>
              </w:rPr>
              <w:t>Highwoods Properties, Inc.</w:t>
            </w:r>
          </w:p>
        </w:tc>
        <w:tc>
          <w:tcPr>
            <w:tcW w:w="5720" w:type="dxa"/>
            <w:vAlign w:val="bottom"/>
            <w:vMerge w:val="restart"/>
          </w:tcPr>
          <w:p>
            <w:pPr>
              <w:ind w:left="80"/>
              <w:spacing w:after="0" w:line="184" w:lineRule="exact"/>
              <w:rPr>
                <w:sz w:val="20"/>
                <w:szCs w:val="20"/>
                <w:color w:val="auto"/>
              </w:rPr>
            </w:pPr>
            <w:r>
              <w:rPr>
                <w:rFonts w:ascii="Arial" w:cs="Arial" w:eastAsia="Arial" w:hAnsi="Arial"/>
                <w:sz w:val="16"/>
                <w:szCs w:val="16"/>
                <w:color w:val="auto"/>
                <w:w w:val="93"/>
              </w:rPr>
              <w:t xml:space="preserve">Non-accelerated filer </w:t>
            </w:r>
            <w:r>
              <w:rPr>
                <w:rFonts w:ascii="MS PGothic" w:cs="MS PGothic" w:eastAsia="MS PGothic" w:hAnsi="MS PGothic"/>
                <w:sz w:val="16"/>
                <w:szCs w:val="16"/>
                <w:color w:val="auto"/>
                <w:w w:val="93"/>
              </w:rPr>
              <w:t>☐</w:t>
            </w:r>
            <w:r>
              <w:rPr>
                <w:rFonts w:ascii="Arial" w:cs="Arial" w:eastAsia="Arial" w:hAnsi="Arial"/>
                <w:sz w:val="16"/>
                <w:szCs w:val="16"/>
                <w:color w:val="auto"/>
                <w:w w:val="93"/>
              </w:rPr>
              <w:t xml:space="preserve"> Smaller reporting company </w:t>
            </w:r>
            <w:r>
              <w:rPr>
                <w:rFonts w:ascii="MS PGothic" w:cs="MS PGothic" w:eastAsia="MS PGothic" w:hAnsi="MS PGothic"/>
                <w:sz w:val="16"/>
                <w:szCs w:val="16"/>
                <w:color w:val="auto"/>
                <w:w w:val="93"/>
              </w:rPr>
              <w:t>☐</w:t>
            </w:r>
            <w:r>
              <w:rPr>
                <w:rFonts w:ascii="Arial" w:cs="Arial" w:eastAsia="Arial" w:hAnsi="Arial"/>
                <w:sz w:val="16"/>
                <w:szCs w:val="16"/>
                <w:color w:val="auto"/>
                <w:w w:val="93"/>
              </w:rPr>
              <w:t xml:space="preserve"> Emerging growth company </w:t>
            </w:r>
            <w:r>
              <w:rPr>
                <w:rFonts w:ascii="MS PGothic" w:cs="MS PGothic" w:eastAsia="MS PGothic" w:hAnsi="MS PGothic"/>
                <w:sz w:val="16"/>
                <w:szCs w:val="16"/>
                <w:color w:val="auto"/>
                <w:w w:val="93"/>
              </w:rPr>
              <w:t>☐</w:t>
            </w:r>
          </w:p>
        </w:tc>
        <w:tc>
          <w:tcPr>
            <w:tcW w:w="0" w:type="dxa"/>
            <w:vAlign w:val="bottom"/>
          </w:tcPr>
          <w:p>
            <w:pPr>
              <w:spacing w:after="0"/>
              <w:rPr>
                <w:sz w:val="1"/>
                <w:szCs w:val="1"/>
                <w:color w:val="auto"/>
              </w:rPr>
            </w:pPr>
          </w:p>
        </w:tc>
      </w:tr>
      <w:tr>
        <w:trPr>
          <w:trHeight w:val="250"/>
        </w:trPr>
        <w:tc>
          <w:tcPr>
            <w:tcW w:w="1700" w:type="dxa"/>
            <w:vAlign w:val="bottom"/>
          </w:tcPr>
          <w:p>
            <w:pPr>
              <w:spacing w:after="0" w:line="184" w:lineRule="exact"/>
              <w:rPr>
                <w:sz w:val="20"/>
                <w:szCs w:val="20"/>
                <w:color w:val="auto"/>
              </w:rPr>
            </w:pPr>
            <w:r>
              <w:rPr>
                <w:rFonts w:ascii="Arial" w:cs="Arial" w:eastAsia="Arial" w:hAnsi="Arial"/>
                <w:sz w:val="16"/>
                <w:szCs w:val="16"/>
                <w:color w:val="auto"/>
                <w:w w:val="93"/>
              </w:rPr>
              <w:t xml:space="preserve">Large accelerated filer </w:t>
            </w:r>
            <w:r>
              <w:rPr>
                <w:rFonts w:ascii="MS PGothic" w:cs="MS PGothic" w:eastAsia="MS PGothic" w:hAnsi="MS PGothic"/>
                <w:sz w:val="16"/>
                <w:szCs w:val="16"/>
                <w:color w:val="auto"/>
                <w:w w:val="93"/>
              </w:rPr>
              <w:t>☒</w:t>
            </w:r>
          </w:p>
        </w:tc>
        <w:tc>
          <w:tcPr>
            <w:tcW w:w="1400" w:type="dxa"/>
            <w:vAlign w:val="bottom"/>
          </w:tcPr>
          <w:p>
            <w:pPr>
              <w:ind w:left="80"/>
              <w:spacing w:after="0" w:line="184" w:lineRule="exact"/>
              <w:rPr>
                <w:sz w:val="20"/>
                <w:szCs w:val="20"/>
                <w:color w:val="auto"/>
              </w:rPr>
            </w:pPr>
            <w:r>
              <w:rPr>
                <w:rFonts w:ascii="Arial" w:cs="Arial" w:eastAsia="Arial" w:hAnsi="Arial"/>
                <w:sz w:val="16"/>
                <w:szCs w:val="16"/>
                <w:color w:val="auto"/>
                <w:w w:val="96"/>
              </w:rPr>
              <w:t xml:space="preserve">Accelerated filer </w:t>
            </w:r>
            <w:r>
              <w:rPr>
                <w:rFonts w:ascii="MS PGothic" w:cs="MS PGothic" w:eastAsia="MS PGothic" w:hAnsi="MS PGothic"/>
                <w:sz w:val="16"/>
                <w:szCs w:val="16"/>
                <w:color w:val="auto"/>
                <w:w w:val="96"/>
              </w:rPr>
              <w:t>☐</w:t>
            </w:r>
          </w:p>
        </w:tc>
        <w:tc>
          <w:tcPr>
            <w:tcW w:w="5720" w:type="dxa"/>
            <w:vAlign w:val="bottom"/>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228"/>
        </w:trPr>
        <w:tc>
          <w:tcPr>
            <w:tcW w:w="3100" w:type="dxa"/>
            <w:vAlign w:val="bottom"/>
            <w:gridSpan w:val="2"/>
          </w:tcPr>
          <w:p>
            <w:pPr>
              <w:spacing w:after="0"/>
              <w:rPr>
                <w:sz w:val="20"/>
                <w:szCs w:val="20"/>
                <w:color w:val="auto"/>
              </w:rPr>
            </w:pPr>
            <w:r>
              <w:rPr>
                <w:rFonts w:ascii="Arial" w:cs="Arial" w:eastAsia="Arial" w:hAnsi="Arial"/>
                <w:sz w:val="16"/>
                <w:szCs w:val="16"/>
                <w:b w:val="1"/>
                <w:bCs w:val="1"/>
                <w:color w:val="auto"/>
              </w:rPr>
              <w:t>Highwoods Realty Limited Partnership</w:t>
            </w:r>
          </w:p>
        </w:tc>
        <w:tc>
          <w:tcPr>
            <w:tcW w:w="5720" w:type="dxa"/>
            <w:vAlign w:val="bottom"/>
            <w:vMerge w:val="restart"/>
          </w:tcPr>
          <w:p>
            <w:pPr>
              <w:ind w:left="80"/>
              <w:spacing w:after="0" w:line="184" w:lineRule="exact"/>
              <w:rPr>
                <w:sz w:val="20"/>
                <w:szCs w:val="20"/>
                <w:color w:val="auto"/>
              </w:rPr>
            </w:pPr>
            <w:r>
              <w:rPr>
                <w:rFonts w:ascii="Arial" w:cs="Arial" w:eastAsia="Arial" w:hAnsi="Arial"/>
                <w:sz w:val="16"/>
                <w:szCs w:val="16"/>
                <w:color w:val="auto"/>
                <w:w w:val="93"/>
              </w:rPr>
              <w:t xml:space="preserve">Non-accelerated filer </w:t>
            </w:r>
            <w:r>
              <w:rPr>
                <w:rFonts w:ascii="MS PGothic" w:cs="MS PGothic" w:eastAsia="MS PGothic" w:hAnsi="MS PGothic"/>
                <w:sz w:val="16"/>
                <w:szCs w:val="16"/>
                <w:color w:val="auto"/>
                <w:w w:val="93"/>
              </w:rPr>
              <w:t>☒</w:t>
            </w:r>
            <w:r>
              <w:rPr>
                <w:rFonts w:ascii="Arial" w:cs="Arial" w:eastAsia="Arial" w:hAnsi="Arial"/>
                <w:sz w:val="16"/>
                <w:szCs w:val="16"/>
                <w:color w:val="auto"/>
                <w:w w:val="93"/>
              </w:rPr>
              <w:t xml:space="preserve"> Smaller reporting company </w:t>
            </w:r>
            <w:r>
              <w:rPr>
                <w:rFonts w:ascii="MS PGothic" w:cs="MS PGothic" w:eastAsia="MS PGothic" w:hAnsi="MS PGothic"/>
                <w:sz w:val="16"/>
                <w:szCs w:val="16"/>
                <w:color w:val="auto"/>
                <w:w w:val="93"/>
              </w:rPr>
              <w:t>☐</w:t>
            </w:r>
            <w:r>
              <w:rPr>
                <w:rFonts w:ascii="Arial" w:cs="Arial" w:eastAsia="Arial" w:hAnsi="Arial"/>
                <w:sz w:val="16"/>
                <w:szCs w:val="16"/>
                <w:color w:val="auto"/>
                <w:w w:val="93"/>
              </w:rPr>
              <w:t xml:space="preserve"> Emerging growth company </w:t>
            </w:r>
            <w:r>
              <w:rPr>
                <w:rFonts w:ascii="MS PGothic" w:cs="MS PGothic" w:eastAsia="MS PGothic" w:hAnsi="MS PGothic"/>
                <w:sz w:val="16"/>
                <w:szCs w:val="16"/>
                <w:color w:val="auto"/>
                <w:w w:val="93"/>
              </w:rPr>
              <w:t>☐</w:t>
            </w:r>
          </w:p>
        </w:tc>
        <w:tc>
          <w:tcPr>
            <w:tcW w:w="0" w:type="dxa"/>
            <w:vAlign w:val="bottom"/>
          </w:tcPr>
          <w:p>
            <w:pPr>
              <w:spacing w:after="0"/>
              <w:rPr>
                <w:sz w:val="1"/>
                <w:szCs w:val="1"/>
                <w:color w:val="auto"/>
              </w:rPr>
            </w:pPr>
          </w:p>
        </w:tc>
      </w:tr>
      <w:tr>
        <w:trPr>
          <w:trHeight w:val="250"/>
        </w:trPr>
        <w:tc>
          <w:tcPr>
            <w:tcW w:w="1700" w:type="dxa"/>
            <w:vAlign w:val="bottom"/>
          </w:tcPr>
          <w:p>
            <w:pPr>
              <w:spacing w:after="0" w:line="184" w:lineRule="exact"/>
              <w:rPr>
                <w:sz w:val="20"/>
                <w:szCs w:val="20"/>
                <w:color w:val="auto"/>
              </w:rPr>
            </w:pPr>
            <w:r>
              <w:rPr>
                <w:rFonts w:ascii="Arial" w:cs="Arial" w:eastAsia="Arial" w:hAnsi="Arial"/>
                <w:sz w:val="16"/>
                <w:szCs w:val="16"/>
                <w:color w:val="auto"/>
                <w:w w:val="93"/>
              </w:rPr>
              <w:t xml:space="preserve">Large accelerated filer </w:t>
            </w:r>
            <w:r>
              <w:rPr>
                <w:rFonts w:ascii="MS PGothic" w:cs="MS PGothic" w:eastAsia="MS PGothic" w:hAnsi="MS PGothic"/>
                <w:sz w:val="16"/>
                <w:szCs w:val="16"/>
                <w:color w:val="auto"/>
                <w:w w:val="93"/>
              </w:rPr>
              <w:t>☐</w:t>
            </w:r>
          </w:p>
        </w:tc>
        <w:tc>
          <w:tcPr>
            <w:tcW w:w="1400" w:type="dxa"/>
            <w:vAlign w:val="bottom"/>
          </w:tcPr>
          <w:p>
            <w:pPr>
              <w:ind w:left="80"/>
              <w:spacing w:after="0" w:line="184" w:lineRule="exact"/>
              <w:rPr>
                <w:sz w:val="20"/>
                <w:szCs w:val="20"/>
                <w:color w:val="auto"/>
              </w:rPr>
            </w:pPr>
            <w:r>
              <w:rPr>
                <w:rFonts w:ascii="Arial" w:cs="Arial" w:eastAsia="Arial" w:hAnsi="Arial"/>
                <w:sz w:val="16"/>
                <w:szCs w:val="16"/>
                <w:color w:val="auto"/>
                <w:w w:val="96"/>
              </w:rPr>
              <w:t xml:space="preserve">Accelerated filer </w:t>
            </w:r>
            <w:r>
              <w:rPr>
                <w:rFonts w:ascii="MS PGothic" w:cs="MS PGothic" w:eastAsia="MS PGothic" w:hAnsi="MS PGothic"/>
                <w:sz w:val="16"/>
                <w:szCs w:val="16"/>
                <w:color w:val="auto"/>
                <w:w w:val="96"/>
              </w:rPr>
              <w:t>☐</w:t>
            </w:r>
          </w:p>
        </w:tc>
        <w:tc>
          <w:tcPr>
            <w:tcW w:w="5720" w:type="dxa"/>
            <w:vAlign w:val="bottom"/>
            <w:vMerge w:val="continue"/>
          </w:tcPr>
          <w:p>
            <w:pPr>
              <w:spacing w:after="0"/>
              <w:rPr>
                <w:sz w:val="21"/>
                <w:szCs w:val="21"/>
                <w:color w:val="auto"/>
              </w:rPr>
            </w:pPr>
          </w:p>
        </w:tc>
        <w:tc>
          <w:tcPr>
            <w:tcW w:w="0" w:type="dxa"/>
            <w:vAlign w:val="bottom"/>
          </w:tcPr>
          <w:p>
            <w:pPr>
              <w:spacing w:after="0"/>
              <w:rPr>
                <w:sz w:val="1"/>
                <w:szCs w:val="1"/>
                <w:color w:val="auto"/>
              </w:rPr>
            </w:pPr>
          </w:p>
        </w:tc>
      </w:tr>
    </w:tbl>
    <w:p>
      <w:pPr>
        <w:spacing w:after="0" w:line="205" w:lineRule="exact"/>
        <w:rPr>
          <w:sz w:val="20"/>
          <w:szCs w:val="20"/>
          <w:color w:val="auto"/>
        </w:rPr>
      </w:pPr>
    </w:p>
    <w:p>
      <w:pPr>
        <w:spacing w:after="0" w:line="257" w:lineRule="auto"/>
        <w:rPr>
          <w:sz w:val="20"/>
          <w:szCs w:val="20"/>
          <w:color w:val="auto"/>
        </w:rPr>
      </w:pPr>
      <w:r>
        <w:rPr>
          <w:rFonts w:ascii="Arial" w:cs="Arial" w:eastAsia="Arial" w:hAnsi="Arial"/>
          <w:sz w:val="16"/>
          <w:szCs w:val="16"/>
          <w:color w:val="auto"/>
        </w:rPr>
        <w:t>If an emerging growth company, indicate by check mark if the registrant has elected not to use the extended transition period for complying with any new or revised financial accounting standards provided pursuant to Section 13(a) of the Exchange Act.</w:t>
      </w:r>
    </w:p>
    <w:p>
      <w:pPr>
        <w:spacing w:after="0" w:line="1" w:lineRule="exact"/>
        <w:rPr>
          <w:sz w:val="20"/>
          <w:szCs w:val="20"/>
          <w:color w:val="auto"/>
        </w:rPr>
      </w:pPr>
    </w:p>
    <w:p>
      <w:pPr>
        <w:ind w:left="320"/>
        <w:spacing w:after="0" w:line="184" w:lineRule="exact"/>
        <w:tabs>
          <w:tab w:leader="none" w:pos="2700" w:val="left"/>
        </w:tabs>
        <w:rPr>
          <w:sz w:val="20"/>
          <w:szCs w:val="20"/>
          <w:color w:val="auto"/>
        </w:rPr>
      </w:pPr>
      <w:r>
        <w:rPr>
          <w:rFonts w:ascii="Arial" w:cs="Arial" w:eastAsia="Arial" w:hAnsi="Arial"/>
          <w:sz w:val="16"/>
          <w:szCs w:val="16"/>
          <w:b w:val="1"/>
          <w:bCs w:val="1"/>
          <w:color w:val="auto"/>
        </w:rPr>
        <w:t xml:space="preserve">Highwoods Properties, Inc. </w:t>
      </w:r>
      <w:r>
        <w:rPr>
          <w:rFonts w:ascii="MS PGothic" w:cs="MS PGothic" w:eastAsia="MS PGothic" w:hAnsi="MS PGothic"/>
          <w:sz w:val="16"/>
          <w:szCs w:val="16"/>
          <w:color w:val="auto"/>
        </w:rPr>
        <w:t>☐</w:t>
      </w:r>
      <w:r>
        <w:rPr>
          <w:sz w:val="20"/>
          <w:szCs w:val="20"/>
          <w:color w:val="auto"/>
        </w:rPr>
        <w:tab/>
      </w:r>
      <w:r>
        <w:rPr>
          <w:rFonts w:ascii="Arial" w:cs="Arial" w:eastAsia="Arial" w:hAnsi="Arial"/>
          <w:sz w:val="14"/>
          <w:szCs w:val="14"/>
          <w:b w:val="1"/>
          <w:bCs w:val="1"/>
          <w:color w:val="auto"/>
        </w:rPr>
        <w:t xml:space="preserve">Highwoods Realty Limited Partnership  </w:t>
      </w:r>
      <w:r>
        <w:rPr>
          <w:rFonts w:ascii="MS PGothic" w:cs="MS PGothic" w:eastAsia="MS PGothic" w:hAnsi="MS PGothic"/>
          <w:sz w:val="14"/>
          <w:szCs w:val="14"/>
          <w:color w:val="auto"/>
        </w:rPr>
        <w:t>☐</w:t>
      </w:r>
    </w:p>
    <w:p>
      <w:pPr>
        <w:spacing w:after="0" w:line="271" w:lineRule="exact"/>
        <w:rPr>
          <w:sz w:val="20"/>
          <w:szCs w:val="20"/>
          <w:color w:val="auto"/>
        </w:rPr>
      </w:pPr>
    </w:p>
    <w:p>
      <w:pPr>
        <w:spacing w:after="0" w:line="274" w:lineRule="auto"/>
        <w:rPr>
          <w:sz w:val="20"/>
          <w:szCs w:val="20"/>
          <w:color w:val="auto"/>
        </w:rPr>
      </w:pPr>
      <w:r>
        <w:rPr>
          <w:rFonts w:ascii="Arial" w:cs="Arial" w:eastAsia="Arial" w:hAnsi="Arial"/>
          <w:sz w:val="15"/>
          <w:szCs w:val="15"/>
          <w:color w:val="auto"/>
        </w:rPr>
        <w:t>Indicate by check mark whether the registrant has filed a report on and attestation to its management’s assessment of the effectiveness of its internal control over financial reporting under Section 404(b) of the Sarbanes-Oxley Act (15 U.S.C. 7262(b)) by the registered public accounting firm that prepared or issued its audit report.</w:t>
      </w:r>
    </w:p>
    <w:p>
      <w:pPr>
        <w:spacing w:after="0" w:line="1" w:lineRule="exact"/>
        <w:rPr>
          <w:sz w:val="20"/>
          <w:szCs w:val="20"/>
          <w:color w:val="auto"/>
        </w:rPr>
      </w:pPr>
    </w:p>
    <w:p>
      <w:pPr>
        <w:ind w:left="320"/>
        <w:spacing w:after="0" w:line="184" w:lineRule="exact"/>
        <w:tabs>
          <w:tab w:leader="none" w:pos="2540" w:val="left"/>
          <w:tab w:leader="none" w:pos="5380" w:val="left"/>
        </w:tabs>
        <w:rPr>
          <w:sz w:val="20"/>
          <w:szCs w:val="20"/>
          <w:color w:val="auto"/>
        </w:rPr>
      </w:pPr>
      <w:r>
        <w:rPr>
          <w:rFonts w:ascii="Arial" w:cs="Arial" w:eastAsia="Arial" w:hAnsi="Arial"/>
          <w:sz w:val="16"/>
          <w:szCs w:val="16"/>
          <w:b w:val="1"/>
          <w:bCs w:val="1"/>
          <w:color w:val="auto"/>
        </w:rPr>
        <w:t xml:space="preserve">Highwoods Properties, Inc. </w:t>
      </w:r>
      <w:r>
        <w:rPr>
          <w:rFonts w:ascii="MS PGothic" w:cs="MS PGothic" w:eastAsia="MS PGothic" w:hAnsi="MS PGothic"/>
          <w:sz w:val="16"/>
          <w:szCs w:val="16"/>
          <w:color w:val="auto"/>
        </w:rPr>
        <w:t>☒</w:t>
      </w:r>
      <w:r>
        <w:rPr>
          <w:rFonts w:ascii="Arial" w:cs="Arial" w:eastAsia="Arial" w:hAnsi="Arial"/>
          <w:sz w:val="16"/>
          <w:szCs w:val="16"/>
          <w:b w:val="1"/>
          <w:bCs w:val="1"/>
          <w:color w:val="auto"/>
        </w:rPr>
        <w:tab/>
        <w:t>Highwoods Realty Limited Partnership</w:t>
      </w:r>
      <w:r>
        <w:rPr>
          <w:sz w:val="20"/>
          <w:szCs w:val="20"/>
          <w:color w:val="auto"/>
        </w:rPr>
        <w:tab/>
      </w:r>
      <w:r>
        <w:rPr>
          <w:rFonts w:ascii="MS PGothic" w:cs="MS PGothic" w:eastAsia="MS PGothic" w:hAnsi="MS PGothic"/>
          <w:sz w:val="14"/>
          <w:szCs w:val="14"/>
          <w:color w:val="auto"/>
        </w:rPr>
        <w:t>☐</w:t>
      </w:r>
    </w:p>
    <w:p>
      <w:pPr>
        <w:spacing w:after="0" w:line="271" w:lineRule="exact"/>
        <w:rPr>
          <w:sz w:val="20"/>
          <w:szCs w:val="20"/>
          <w:color w:val="auto"/>
        </w:rPr>
      </w:pPr>
    </w:p>
    <w:p>
      <w:pPr>
        <w:spacing w:after="0"/>
        <w:rPr>
          <w:sz w:val="20"/>
          <w:szCs w:val="20"/>
          <w:color w:val="auto"/>
        </w:rPr>
      </w:pPr>
      <w:r>
        <w:rPr>
          <w:rFonts w:ascii="Arial" w:cs="Arial" w:eastAsia="Arial" w:hAnsi="Arial"/>
          <w:sz w:val="16"/>
          <w:szCs w:val="16"/>
          <w:color w:val="auto"/>
        </w:rPr>
        <w:t>Indicate by check mark whether the registrant is a shell company (as defined in Rule 12b-2 of the Act).</w:t>
      </w:r>
    </w:p>
    <w:p>
      <w:pPr>
        <w:spacing w:after="0" w:line="78" w:lineRule="exact"/>
        <w:rPr>
          <w:sz w:val="20"/>
          <w:szCs w:val="20"/>
          <w:color w:val="auto"/>
        </w:rPr>
      </w:pPr>
    </w:p>
    <w:p>
      <w:pPr>
        <w:ind w:left="320"/>
        <w:spacing w:after="0" w:line="184" w:lineRule="exact"/>
        <w:tabs>
          <w:tab w:leader="none" w:pos="2840" w:val="left"/>
          <w:tab w:leader="none" w:pos="3380" w:val="left"/>
          <w:tab w:leader="none" w:pos="6760" w:val="left"/>
        </w:tabs>
        <w:rPr>
          <w:sz w:val="20"/>
          <w:szCs w:val="20"/>
          <w:color w:val="auto"/>
        </w:rPr>
      </w:pPr>
      <w:r>
        <w:rPr>
          <w:rFonts w:ascii="Arial" w:cs="Arial" w:eastAsia="Arial" w:hAnsi="Arial"/>
          <w:sz w:val="16"/>
          <w:szCs w:val="16"/>
          <w:b w:val="1"/>
          <w:bCs w:val="1"/>
          <w:color w:val="auto"/>
        </w:rPr>
        <w:t xml:space="preserve">Highwoods Properties, Inc. </w:t>
      </w:r>
      <w:r>
        <w:rPr>
          <w:rFonts w:ascii="Arial" w:cs="Arial" w:eastAsia="Arial" w:hAnsi="Arial"/>
          <w:sz w:val="16"/>
          <w:szCs w:val="16"/>
          <w:color w:val="auto"/>
        </w:rPr>
        <w:t>Yes</w:t>
      </w:r>
      <w:r>
        <w:rPr>
          <w:rFonts w:ascii="Arial" w:cs="Arial" w:eastAsia="Arial" w:hAnsi="Arial"/>
          <w:sz w:val="16"/>
          <w:szCs w:val="16"/>
          <w:b w:val="1"/>
          <w:bCs w:val="1"/>
          <w:color w:val="auto"/>
        </w:rPr>
        <w:t xml:space="preserve"> </w:t>
      </w:r>
      <w:r>
        <w:rPr>
          <w:rFonts w:ascii="MS PGothic" w:cs="MS PGothic" w:eastAsia="MS PGothic" w:hAnsi="MS PGothic"/>
          <w:sz w:val="16"/>
          <w:szCs w:val="16"/>
          <w:color w:val="auto"/>
        </w:rPr>
        <w:t>☐</w:t>
      </w:r>
      <w:r>
        <w:rPr>
          <w:sz w:val="20"/>
          <w:szCs w:val="20"/>
          <w:color w:val="auto"/>
        </w:rPr>
        <w:tab/>
      </w:r>
      <w:r>
        <w:rPr>
          <w:rFonts w:ascii="Arial" w:cs="Arial" w:eastAsia="Arial" w:hAnsi="Arial"/>
          <w:sz w:val="16"/>
          <w:szCs w:val="16"/>
          <w:color w:val="auto"/>
        </w:rPr>
        <w:t xml:space="preserve">No </w:t>
      </w:r>
      <w:r>
        <w:rPr>
          <w:rFonts w:ascii="MS PGothic" w:cs="MS PGothic" w:eastAsia="MS PGothic" w:hAnsi="MS PGothic"/>
          <w:sz w:val="16"/>
          <w:szCs w:val="16"/>
          <w:color w:val="auto"/>
        </w:rPr>
        <w:t>☒</w:t>
      </w:r>
      <w:r>
        <w:rPr>
          <w:sz w:val="20"/>
          <w:szCs w:val="20"/>
          <w:color w:val="auto"/>
        </w:rPr>
        <w:tab/>
      </w:r>
      <w:r>
        <w:rPr>
          <w:rFonts w:ascii="Arial" w:cs="Arial" w:eastAsia="Arial" w:hAnsi="Arial"/>
          <w:sz w:val="16"/>
          <w:szCs w:val="16"/>
          <w:b w:val="1"/>
          <w:bCs w:val="1"/>
          <w:color w:val="auto"/>
        </w:rPr>
        <w:t xml:space="preserve">Highwoods Realty Limited Partnership </w:t>
      </w:r>
      <w:r>
        <w:rPr>
          <w:rFonts w:ascii="Arial" w:cs="Arial" w:eastAsia="Arial" w:hAnsi="Arial"/>
          <w:sz w:val="16"/>
          <w:szCs w:val="16"/>
          <w:color w:val="auto"/>
        </w:rPr>
        <w:t>Yes</w:t>
      </w:r>
      <w:r>
        <w:rPr>
          <w:rFonts w:ascii="Arial" w:cs="Arial" w:eastAsia="Arial" w:hAnsi="Arial"/>
          <w:sz w:val="16"/>
          <w:szCs w:val="16"/>
          <w:b w:val="1"/>
          <w:bCs w:val="1"/>
          <w:color w:val="auto"/>
        </w:rPr>
        <w:t xml:space="preserve"> </w:t>
      </w:r>
      <w:r>
        <w:rPr>
          <w:rFonts w:ascii="MS PGothic" w:cs="MS PGothic" w:eastAsia="MS PGothic" w:hAnsi="MS PGothic"/>
          <w:sz w:val="16"/>
          <w:szCs w:val="16"/>
          <w:color w:val="auto"/>
        </w:rPr>
        <w:t>☐</w:t>
      </w:r>
      <w:r>
        <w:rPr>
          <w:sz w:val="20"/>
          <w:szCs w:val="20"/>
          <w:color w:val="auto"/>
        </w:rPr>
        <w:tab/>
      </w:r>
      <w:r>
        <w:rPr>
          <w:rFonts w:ascii="Arial" w:cs="Arial" w:eastAsia="Arial" w:hAnsi="Arial"/>
          <w:sz w:val="14"/>
          <w:szCs w:val="14"/>
          <w:color w:val="auto"/>
        </w:rPr>
        <w:t xml:space="preserve">No </w:t>
      </w:r>
      <w:r>
        <w:rPr>
          <w:rFonts w:ascii="MS PGothic" w:cs="MS PGothic" w:eastAsia="MS PGothic" w:hAnsi="MS PGothic"/>
          <w:sz w:val="14"/>
          <w:szCs w:val="14"/>
          <w:color w:val="auto"/>
        </w:rPr>
        <w:t>☒</w:t>
      </w:r>
    </w:p>
    <w:p>
      <w:pPr>
        <w:spacing w:after="0" w:line="271" w:lineRule="exact"/>
        <w:rPr>
          <w:sz w:val="20"/>
          <w:szCs w:val="20"/>
          <w:color w:val="auto"/>
        </w:rPr>
      </w:pPr>
    </w:p>
    <w:p>
      <w:pPr>
        <w:spacing w:after="0" w:line="268" w:lineRule="auto"/>
        <w:rPr>
          <w:sz w:val="20"/>
          <w:szCs w:val="20"/>
          <w:color w:val="auto"/>
        </w:rPr>
      </w:pPr>
      <w:r>
        <w:rPr>
          <w:rFonts w:ascii="Arial" w:cs="Arial" w:eastAsia="Arial" w:hAnsi="Arial"/>
          <w:sz w:val="16"/>
          <w:szCs w:val="16"/>
          <w:color w:val="auto"/>
        </w:rPr>
        <w:t>The aggregate market value of shares of Common Stock of Highwoods Properties, Inc. held by non-affiliates (based upon the closing sale price on the New York Stock Exchange) on June 30, 2021 was approximately $4.6 billion. At January 28, 2022, there were 104,892,780 shares of Common Stock outstanding.</w:t>
      </w:r>
    </w:p>
    <w:p>
      <w:pPr>
        <w:spacing w:after="0" w:line="200" w:lineRule="exact"/>
        <w:rPr>
          <w:sz w:val="20"/>
          <w:szCs w:val="20"/>
          <w:color w:val="auto"/>
        </w:rPr>
      </w:pPr>
    </w:p>
    <w:p>
      <w:pPr>
        <w:spacing w:after="0" w:line="268" w:lineRule="auto"/>
        <w:rPr>
          <w:sz w:val="20"/>
          <w:szCs w:val="20"/>
          <w:color w:val="auto"/>
        </w:rPr>
      </w:pPr>
      <w:r>
        <w:rPr>
          <w:rFonts w:ascii="Arial" w:cs="Arial" w:eastAsia="Arial" w:hAnsi="Arial"/>
          <w:sz w:val="16"/>
          <w:szCs w:val="16"/>
          <w:color w:val="auto"/>
        </w:rPr>
        <w:t>There is no public trading market for the Common Units of Highwoods Realty Limited Partnership. As a result, an aggregate market value of the Common Units of Highwoods Realty Limited Partnership cannot be determined.</w:t>
      </w:r>
    </w:p>
    <w:p>
      <w:pPr>
        <w:spacing w:after="0" w:line="196"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DOCUMENTS INCORPORATED BY REFERENCE</w:t>
      </w:r>
    </w:p>
    <w:p>
      <w:pPr>
        <w:spacing w:after="0" w:line="254" w:lineRule="exact"/>
        <w:rPr>
          <w:sz w:val="20"/>
          <w:szCs w:val="20"/>
          <w:color w:val="auto"/>
        </w:rPr>
      </w:pPr>
    </w:p>
    <w:p>
      <w:pPr>
        <w:ind w:firstLine="319"/>
        <w:spacing w:after="0" w:line="268" w:lineRule="auto"/>
        <w:rPr>
          <w:sz w:val="20"/>
          <w:szCs w:val="20"/>
          <w:color w:val="auto"/>
        </w:rPr>
      </w:pPr>
      <w:r>
        <w:rPr>
          <w:rFonts w:ascii="Arial" w:cs="Arial" w:eastAsia="Arial" w:hAnsi="Arial"/>
          <w:sz w:val="16"/>
          <w:szCs w:val="16"/>
          <w:color w:val="auto"/>
        </w:rPr>
        <w:t>Portions of the Proxy Statement of Highwoods Properties, Inc. to be filed in connection with its Annual Meeting of Stockholders to be held May 10, 2022 are incorporated by reference in Part II, Item 5 and Part III, Items 10, 11, 12, 13 and 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786765</wp:posOffset>
            </wp:positionV>
            <wp:extent cx="716026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60260" cy="42545"/>
                    </a:xfrm>
                    <a:prstGeom prst="rect">
                      <a:avLst/>
                    </a:prstGeom>
                    <a:noFill/>
                  </pic:spPr>
                </pic:pic>
              </a:graphicData>
            </a:graphic>
          </wp:anchor>
        </w:drawing>
        <w:drawing>
          <wp:anchor simplePos="0" relativeHeight="251657728" behindDoc="1" locked="0" layoutInCell="0" allowOverlap="1">
            <wp:simplePos x="0" y="0"/>
            <wp:positionH relativeFrom="column">
              <wp:posOffset>12700</wp:posOffset>
            </wp:positionH>
            <wp:positionV relativeFrom="paragraph">
              <wp:posOffset>23495</wp:posOffset>
            </wp:positionV>
            <wp:extent cx="7117715"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17715" cy="17145"/>
                    </a:xfrm>
                    <a:prstGeom prst="rect">
                      <a:avLst/>
                    </a:prstGeom>
                    <a:noFill/>
                  </pic:spPr>
                </pic:pic>
              </a:graphicData>
            </a:graphic>
          </wp:anchor>
        </w:drawing>
      </w:r>
    </w:p>
    <w:p>
      <w:pPr>
        <w:sectPr>
          <w:pgSz w:w="11900" w:h="16838" w:orient="portrait"/>
          <w:cols w:equalWidth="0" w:num="1">
            <w:col w:w="11240"/>
          </w:cols>
          <w:pgMar w:left="320" w:top="1112" w:right="3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EXPLANATORY NOTE</w:t>
      </w:r>
    </w:p>
    <w:p>
      <w:pPr>
        <w:spacing w:after="0" w:line="251" w:lineRule="exact"/>
        <w:rPr>
          <w:sz w:val="20"/>
          <w:szCs w:val="20"/>
          <w:color w:val="auto"/>
        </w:rPr>
      </w:pPr>
    </w:p>
    <w:p>
      <w:pPr>
        <w:jc w:val="both"/>
        <w:ind w:firstLine="319"/>
        <w:spacing w:after="0" w:line="272" w:lineRule="auto"/>
        <w:rPr>
          <w:sz w:val="20"/>
          <w:szCs w:val="20"/>
          <w:color w:val="auto"/>
        </w:rPr>
      </w:pPr>
      <w:r>
        <w:rPr>
          <w:rFonts w:ascii="Arial" w:cs="Arial" w:eastAsia="Arial" w:hAnsi="Arial"/>
          <w:sz w:val="17"/>
          <w:szCs w:val="17"/>
          <w:color w:val="auto"/>
        </w:rPr>
        <w:t>We refer to Highwoods Properties, Inc. as the “Company,” Highwoods Realty Limited Partnership as the “Operating Partnership,” the Company’s common stock as “Common Stock” or “Common Shares,” the Company’s preferred stock as “Preferred Stock” or “Preferred Shares,” the Operating Partnership’s common partnership interests as “Common Units” and the Operating Partnership’s preferred partnership interests as “Preferred Units.” References to “we” and “our” mean the Company and the Operating Partnership, collectively, unless the context indicates otherwise.</w:t>
      </w:r>
    </w:p>
    <w:p>
      <w:pPr>
        <w:spacing w:after="0" w:line="203" w:lineRule="exact"/>
        <w:rPr>
          <w:sz w:val="20"/>
          <w:szCs w:val="20"/>
          <w:color w:val="auto"/>
        </w:rPr>
      </w:pPr>
    </w:p>
    <w:p>
      <w:pPr>
        <w:jc w:val="both"/>
        <w:ind w:firstLine="319"/>
        <w:spacing w:after="0" w:line="252" w:lineRule="auto"/>
        <w:rPr>
          <w:sz w:val="20"/>
          <w:szCs w:val="20"/>
          <w:color w:val="auto"/>
        </w:rPr>
      </w:pPr>
      <w:r>
        <w:rPr>
          <w:rFonts w:ascii="Arial" w:cs="Arial" w:eastAsia="Arial" w:hAnsi="Arial"/>
          <w:sz w:val="18"/>
          <w:szCs w:val="18"/>
          <w:color w:val="auto"/>
        </w:rPr>
        <w:t>The Company conducts its activities through the Operating Partnership and is its sole general partner. The partnership agreement provides that the Operating Partnership will assume and pay when due, or reimburse the Company for payment of, all costs and expenses relating to the ownership and operations of, or for the benefit of, the Operating Partnership. The partnership agreement further provides that all expenses of the Company are deemed to be incurred for the benefit of the Operating Partnership.</w:t>
      </w:r>
    </w:p>
    <w:p>
      <w:pPr>
        <w:spacing w:after="0" w:line="220" w:lineRule="exact"/>
        <w:rPr>
          <w:sz w:val="20"/>
          <w:szCs w:val="20"/>
          <w:color w:val="auto"/>
        </w:rPr>
      </w:pPr>
    </w:p>
    <w:p>
      <w:pPr>
        <w:jc w:val="both"/>
        <w:ind w:right="20" w:firstLine="319"/>
        <w:spacing w:after="0" w:line="265" w:lineRule="auto"/>
        <w:rPr>
          <w:sz w:val="20"/>
          <w:szCs w:val="20"/>
          <w:color w:val="auto"/>
        </w:rPr>
      </w:pPr>
      <w:r>
        <w:rPr>
          <w:rFonts w:ascii="Arial" w:cs="Arial" w:eastAsia="Arial" w:hAnsi="Arial"/>
          <w:sz w:val="18"/>
          <w:szCs w:val="18"/>
          <w:color w:val="auto"/>
        </w:rPr>
        <w:t>Certain information contained herein is presented as of January 28, 2022, the latest practicable date for financial information prior to the filing of this Annual Report.</w:t>
      </w:r>
    </w:p>
    <w:p>
      <w:pPr>
        <w:spacing w:after="0" w:line="207" w:lineRule="exact"/>
        <w:rPr>
          <w:sz w:val="20"/>
          <w:szCs w:val="20"/>
          <w:color w:val="auto"/>
        </w:rPr>
      </w:pPr>
    </w:p>
    <w:p>
      <w:pPr>
        <w:jc w:val="both"/>
        <w:ind w:right="20" w:firstLine="319"/>
        <w:spacing w:after="0" w:line="265" w:lineRule="auto"/>
        <w:rPr>
          <w:sz w:val="20"/>
          <w:szCs w:val="20"/>
          <w:color w:val="auto"/>
        </w:rPr>
      </w:pPr>
      <w:r>
        <w:rPr>
          <w:rFonts w:ascii="Arial" w:cs="Arial" w:eastAsia="Arial" w:hAnsi="Arial"/>
          <w:sz w:val="18"/>
          <w:szCs w:val="18"/>
          <w:color w:val="auto"/>
        </w:rPr>
        <w:t>This report combines the Annual Reports on Form 10-K for the period ended December 31, 2021 of the Company and the Operating Partnership. We believe combining the annual reports into this single report results in the following benefits:</w:t>
      </w:r>
    </w:p>
    <w:p>
      <w:pPr>
        <w:spacing w:after="0" w:line="207" w:lineRule="exact"/>
        <w:rPr>
          <w:sz w:val="20"/>
          <w:szCs w:val="20"/>
          <w:color w:val="auto"/>
        </w:rPr>
      </w:pPr>
    </w:p>
    <w:p>
      <w:pPr>
        <w:ind w:left="640" w:hanging="315"/>
        <w:spacing w:after="0"/>
        <w:tabs>
          <w:tab w:leader="none" w:pos="640" w:val="left"/>
        </w:tabs>
        <w:numPr>
          <w:ilvl w:val="0"/>
          <w:numId w:val="3"/>
        </w:numPr>
        <w:rPr>
          <w:rFonts w:ascii="Arial" w:cs="Arial" w:eastAsia="Arial" w:hAnsi="Arial"/>
          <w:sz w:val="18"/>
          <w:szCs w:val="18"/>
          <w:color w:val="auto"/>
        </w:rPr>
      </w:pPr>
      <w:r>
        <w:rPr>
          <w:rFonts w:ascii="Arial" w:cs="Arial" w:eastAsia="Arial" w:hAnsi="Arial"/>
          <w:sz w:val="18"/>
          <w:szCs w:val="18"/>
          <w:color w:val="auto"/>
        </w:rPr>
        <w:t>combined reports better reflect how management and investors view the business as a single operating unit;</w:t>
      </w:r>
    </w:p>
    <w:p>
      <w:pPr>
        <w:spacing w:after="0" w:line="244" w:lineRule="exact"/>
        <w:rPr>
          <w:rFonts w:ascii="Arial" w:cs="Arial" w:eastAsia="Arial" w:hAnsi="Arial"/>
          <w:sz w:val="18"/>
          <w:szCs w:val="18"/>
          <w:color w:val="auto"/>
        </w:rPr>
      </w:pPr>
    </w:p>
    <w:p>
      <w:pPr>
        <w:ind w:left="640" w:hanging="315"/>
        <w:spacing w:after="0" w:line="265" w:lineRule="auto"/>
        <w:tabs>
          <w:tab w:leader="none" w:pos="635" w:val="left"/>
        </w:tabs>
        <w:numPr>
          <w:ilvl w:val="0"/>
          <w:numId w:val="3"/>
        </w:numPr>
        <w:rPr>
          <w:rFonts w:ascii="Arial" w:cs="Arial" w:eastAsia="Arial" w:hAnsi="Arial"/>
          <w:sz w:val="18"/>
          <w:szCs w:val="18"/>
          <w:color w:val="auto"/>
        </w:rPr>
      </w:pPr>
      <w:r>
        <w:rPr>
          <w:rFonts w:ascii="Arial" w:cs="Arial" w:eastAsia="Arial" w:hAnsi="Arial"/>
          <w:sz w:val="18"/>
          <w:szCs w:val="18"/>
          <w:color w:val="auto"/>
        </w:rPr>
        <w:t>combined reports enhance investors’ understanding of the Company and the Operating Partnership by enabling them to view the business as a whole and in the same manner as management;</w:t>
      </w:r>
    </w:p>
    <w:p>
      <w:pPr>
        <w:spacing w:after="0" w:line="206" w:lineRule="exact"/>
        <w:rPr>
          <w:rFonts w:ascii="Arial" w:cs="Arial" w:eastAsia="Arial" w:hAnsi="Arial"/>
          <w:sz w:val="18"/>
          <w:szCs w:val="18"/>
          <w:color w:val="auto"/>
        </w:rPr>
      </w:pPr>
    </w:p>
    <w:p>
      <w:pPr>
        <w:ind w:left="640" w:hanging="315"/>
        <w:spacing w:after="0"/>
        <w:tabs>
          <w:tab w:leader="none" w:pos="640" w:val="left"/>
        </w:tabs>
        <w:numPr>
          <w:ilvl w:val="0"/>
          <w:numId w:val="3"/>
        </w:numPr>
        <w:rPr>
          <w:rFonts w:ascii="Arial" w:cs="Arial" w:eastAsia="Arial" w:hAnsi="Arial"/>
          <w:sz w:val="17"/>
          <w:szCs w:val="17"/>
          <w:color w:val="auto"/>
        </w:rPr>
      </w:pPr>
      <w:r>
        <w:rPr>
          <w:rFonts w:ascii="Arial" w:cs="Arial" w:eastAsia="Arial" w:hAnsi="Arial"/>
          <w:sz w:val="17"/>
          <w:szCs w:val="17"/>
          <w:color w:val="auto"/>
        </w:rPr>
        <w:t>combined reports are more efficient for the Company and the Operating Partnership and result in savings in time, effort and expense; and</w:t>
      </w:r>
    </w:p>
    <w:p>
      <w:pPr>
        <w:spacing w:after="0" w:line="256" w:lineRule="exact"/>
        <w:rPr>
          <w:rFonts w:ascii="Arial" w:cs="Arial" w:eastAsia="Arial" w:hAnsi="Arial"/>
          <w:sz w:val="17"/>
          <w:szCs w:val="17"/>
          <w:color w:val="auto"/>
        </w:rPr>
      </w:pPr>
    </w:p>
    <w:p>
      <w:pPr>
        <w:ind w:left="640" w:hanging="315"/>
        <w:spacing w:after="0"/>
        <w:tabs>
          <w:tab w:leader="none" w:pos="640" w:val="left"/>
        </w:tabs>
        <w:numPr>
          <w:ilvl w:val="0"/>
          <w:numId w:val="3"/>
        </w:numPr>
        <w:rPr>
          <w:rFonts w:ascii="Arial" w:cs="Arial" w:eastAsia="Arial" w:hAnsi="Arial"/>
          <w:sz w:val="18"/>
          <w:szCs w:val="18"/>
          <w:color w:val="auto"/>
        </w:rPr>
      </w:pPr>
      <w:r>
        <w:rPr>
          <w:rFonts w:ascii="Arial" w:cs="Arial" w:eastAsia="Arial" w:hAnsi="Arial"/>
          <w:sz w:val="18"/>
          <w:szCs w:val="18"/>
          <w:color w:val="auto"/>
        </w:rPr>
        <w:t>combined reports are more efficient for investors by reducing duplicative disclosure and providing a single document for their review.</w:t>
      </w:r>
    </w:p>
    <w:p>
      <w:pPr>
        <w:spacing w:after="0" w:line="245" w:lineRule="exact"/>
        <w:rPr>
          <w:sz w:val="20"/>
          <w:szCs w:val="20"/>
          <w:color w:val="auto"/>
        </w:rPr>
      </w:pPr>
    </w:p>
    <w:p>
      <w:pPr>
        <w:ind w:firstLine="319"/>
        <w:spacing w:after="0" w:line="265" w:lineRule="auto"/>
        <w:rPr>
          <w:sz w:val="20"/>
          <w:szCs w:val="20"/>
          <w:color w:val="auto"/>
        </w:rPr>
      </w:pPr>
      <w:r>
        <w:rPr>
          <w:rFonts w:ascii="Arial" w:cs="Arial" w:eastAsia="Arial" w:hAnsi="Arial"/>
          <w:sz w:val="18"/>
          <w:szCs w:val="18"/>
          <w:color w:val="auto"/>
        </w:rPr>
        <w:t>To help investors understand the significant differences between the Company and the Operating Partnership, this report presents the following separate sections for each of the Company and the Operating Partnership:</w:t>
      </w:r>
    </w:p>
    <w:p>
      <w:pPr>
        <w:spacing w:after="0" w:line="207" w:lineRule="exact"/>
        <w:rPr>
          <w:sz w:val="20"/>
          <w:szCs w:val="20"/>
          <w:color w:val="auto"/>
        </w:rPr>
      </w:pPr>
    </w:p>
    <w:p>
      <w:pPr>
        <w:ind w:left="640" w:hanging="315"/>
        <w:spacing w:after="0"/>
        <w:tabs>
          <w:tab w:leader="none" w:pos="640" w:val="left"/>
        </w:tabs>
        <w:numPr>
          <w:ilvl w:val="0"/>
          <w:numId w:val="4"/>
        </w:numPr>
        <w:rPr>
          <w:rFonts w:ascii="Arial" w:cs="Arial" w:eastAsia="Arial" w:hAnsi="Arial"/>
          <w:sz w:val="18"/>
          <w:szCs w:val="18"/>
          <w:color w:val="auto"/>
        </w:rPr>
      </w:pPr>
      <w:r>
        <w:rPr>
          <w:rFonts w:ascii="Arial" w:cs="Arial" w:eastAsia="Arial" w:hAnsi="Arial"/>
          <w:sz w:val="18"/>
          <w:szCs w:val="18"/>
          <w:color w:val="auto"/>
        </w:rPr>
        <w:t>Item 9A - Controls and Procedures;</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4"/>
        </w:numPr>
        <w:rPr>
          <w:rFonts w:ascii="Arial" w:cs="Arial" w:eastAsia="Arial" w:hAnsi="Arial"/>
          <w:sz w:val="18"/>
          <w:szCs w:val="18"/>
          <w:color w:val="auto"/>
        </w:rPr>
      </w:pPr>
      <w:r>
        <w:rPr>
          <w:rFonts w:ascii="Arial" w:cs="Arial" w:eastAsia="Arial" w:hAnsi="Arial"/>
          <w:sz w:val="18"/>
          <w:szCs w:val="18"/>
          <w:color w:val="auto"/>
        </w:rPr>
        <w:t>Item 15 - Certifications of CEO and CFO Pursuant to Sections 302 and 906 of the Sarbanes-Oxley Act;</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4"/>
        </w:numPr>
        <w:rPr>
          <w:rFonts w:ascii="Arial" w:cs="Arial" w:eastAsia="Arial" w:hAnsi="Arial"/>
          <w:sz w:val="18"/>
          <w:szCs w:val="18"/>
          <w:color w:val="auto"/>
        </w:rPr>
      </w:pPr>
      <w:r>
        <w:rPr>
          <w:rFonts w:ascii="Arial" w:cs="Arial" w:eastAsia="Arial" w:hAnsi="Arial"/>
          <w:sz w:val="18"/>
          <w:szCs w:val="18"/>
          <w:color w:val="auto"/>
        </w:rPr>
        <w:t>Consolidated Financial Statements; and</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following Notes to Consolidated Financial Statements:</w:t>
      </w:r>
    </w:p>
    <w:p>
      <w:pPr>
        <w:spacing w:after="0" w:line="244" w:lineRule="exact"/>
        <w:rPr>
          <w:rFonts w:ascii="Arial" w:cs="Arial" w:eastAsia="Arial" w:hAnsi="Arial"/>
          <w:sz w:val="18"/>
          <w:szCs w:val="18"/>
          <w:color w:val="auto"/>
        </w:rPr>
      </w:pPr>
    </w:p>
    <w:p>
      <w:pPr>
        <w:ind w:left="960" w:hanging="316"/>
        <w:spacing w:after="0"/>
        <w:tabs>
          <w:tab w:leader="none" w:pos="960" w:val="left"/>
        </w:tabs>
        <w:numPr>
          <w:ilvl w:val="1"/>
          <w:numId w:val="4"/>
        </w:numPr>
        <w:rPr>
          <w:rFonts w:ascii="Arial" w:cs="Arial" w:eastAsia="Arial" w:hAnsi="Arial"/>
          <w:sz w:val="18"/>
          <w:szCs w:val="18"/>
          <w:color w:val="auto"/>
        </w:rPr>
      </w:pPr>
      <w:r>
        <w:rPr>
          <w:rFonts w:ascii="Arial" w:cs="Arial" w:eastAsia="Arial" w:hAnsi="Arial"/>
          <w:sz w:val="18"/>
          <w:szCs w:val="18"/>
          <w:color w:val="auto"/>
        </w:rPr>
        <w:t>Note 11 - Equity; and</w:t>
      </w:r>
    </w:p>
    <w:p>
      <w:pPr>
        <w:spacing w:after="0" w:line="244" w:lineRule="exact"/>
        <w:rPr>
          <w:rFonts w:ascii="Arial" w:cs="Arial" w:eastAsia="Arial" w:hAnsi="Arial"/>
          <w:sz w:val="18"/>
          <w:szCs w:val="18"/>
          <w:color w:val="auto"/>
        </w:rPr>
      </w:pPr>
    </w:p>
    <w:p>
      <w:pPr>
        <w:ind w:left="960" w:hanging="316"/>
        <w:spacing w:after="0"/>
        <w:tabs>
          <w:tab w:leader="none" w:pos="960" w:val="left"/>
        </w:tabs>
        <w:numPr>
          <w:ilvl w:val="1"/>
          <w:numId w:val="4"/>
        </w:numPr>
        <w:rPr>
          <w:rFonts w:ascii="Arial" w:cs="Arial" w:eastAsia="Arial" w:hAnsi="Arial"/>
          <w:sz w:val="18"/>
          <w:szCs w:val="18"/>
          <w:color w:val="auto"/>
        </w:rPr>
      </w:pPr>
      <w:r>
        <w:rPr>
          <w:rFonts w:ascii="Arial" w:cs="Arial" w:eastAsia="Arial" w:hAnsi="Arial"/>
          <w:sz w:val="18"/>
          <w:szCs w:val="18"/>
          <w:color w:val="auto"/>
        </w:rPr>
        <w:t>Note 15 - Earnings Per Share and Per Unit.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546735</wp:posOffset>
            </wp:positionV>
            <wp:extent cx="7160260"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878" w:right="33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b w:val="1"/>
          <w:bCs w:val="1"/>
          <w:color w:val="auto"/>
        </w:rPr>
        <w:t>HIGHWOODS PROPERTIES, INC.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HIGHWOODS REALTY LIMITED PARTNERSHIP</w:t>
      </w: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TABLE OF CONTENTS</w:t>
      </w:r>
    </w:p>
    <w:p>
      <w:pPr>
        <w:spacing w:after="0" w:line="41"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Item No.</w:t>
            </w:r>
          </w:p>
        </w:tc>
        <w:tc>
          <w:tcPr>
            <w:tcW w:w="840" w:type="dxa"/>
            <w:vAlign w:val="bottom"/>
            <w:tcBorders>
              <w:bottom w:val="single" w:sz="8" w:color="CCEEFF"/>
            </w:tcBorders>
          </w:tcPr>
          <w:p>
            <w:pPr>
              <w:spacing w:after="0"/>
              <w:rPr>
                <w:sz w:val="17"/>
                <w:szCs w:val="17"/>
                <w:color w:val="auto"/>
              </w:rPr>
            </w:pPr>
          </w:p>
        </w:tc>
        <w:tc>
          <w:tcPr>
            <w:tcW w:w="200" w:type="dxa"/>
            <w:vAlign w:val="bottom"/>
            <w:tcBorders>
              <w:bottom w:val="single" w:sz="8" w:color="CCEEFF"/>
            </w:tcBorders>
          </w:tcPr>
          <w:p>
            <w:pPr>
              <w:spacing w:after="0"/>
              <w:rPr>
                <w:sz w:val="17"/>
                <w:szCs w:val="17"/>
                <w:color w:val="auto"/>
              </w:rPr>
            </w:pPr>
          </w:p>
        </w:tc>
        <w:tc>
          <w:tcPr>
            <w:tcW w:w="180" w:type="dxa"/>
            <w:vAlign w:val="bottom"/>
            <w:tcBorders>
              <w:bottom w:val="single" w:sz="8" w:color="CCEEFF"/>
            </w:tcBorders>
          </w:tcPr>
          <w:p>
            <w:pPr>
              <w:spacing w:after="0"/>
              <w:rPr>
                <w:sz w:val="17"/>
                <w:szCs w:val="17"/>
                <w:color w:val="auto"/>
              </w:rPr>
            </w:pPr>
          </w:p>
        </w:tc>
        <w:tc>
          <w:tcPr>
            <w:tcW w:w="620" w:type="dxa"/>
            <w:vAlign w:val="bottom"/>
            <w:tcBorders>
              <w:bottom w:val="single" w:sz="8" w:color="CCEEFF"/>
            </w:tcBorders>
          </w:tcPr>
          <w:p>
            <w:pPr>
              <w:spacing w:after="0"/>
              <w:rPr>
                <w:sz w:val="17"/>
                <w:szCs w:val="17"/>
                <w:color w:val="auto"/>
              </w:rPr>
            </w:pPr>
          </w:p>
        </w:tc>
        <w:tc>
          <w:tcPr>
            <w:tcW w:w="560" w:type="dxa"/>
            <w:vAlign w:val="bottom"/>
            <w:tcBorders>
              <w:bottom w:val="single" w:sz="8" w:color="CCEEFF"/>
            </w:tcBorders>
          </w:tcPr>
          <w:p>
            <w:pPr>
              <w:spacing w:after="0"/>
              <w:rPr>
                <w:sz w:val="17"/>
                <w:szCs w:val="17"/>
                <w:color w:val="auto"/>
              </w:rPr>
            </w:pPr>
          </w:p>
        </w:tc>
        <w:tc>
          <w:tcPr>
            <w:tcW w:w="380" w:type="dxa"/>
            <w:vAlign w:val="bottom"/>
            <w:tcBorders>
              <w:bottom w:val="single" w:sz="8" w:color="CCEEFF"/>
            </w:tcBorders>
          </w:tcPr>
          <w:p>
            <w:pPr>
              <w:spacing w:after="0"/>
              <w:rPr>
                <w:sz w:val="17"/>
                <w:szCs w:val="17"/>
                <w:color w:val="auto"/>
              </w:rPr>
            </w:pPr>
          </w:p>
        </w:tc>
        <w:tc>
          <w:tcPr>
            <w:tcW w:w="1420" w:type="dxa"/>
            <w:vAlign w:val="bottom"/>
            <w:tcBorders>
              <w:bottom w:val="single" w:sz="8" w:color="CCEEFF"/>
            </w:tcBorders>
          </w:tcPr>
          <w:p>
            <w:pPr>
              <w:spacing w:after="0"/>
              <w:rPr>
                <w:sz w:val="17"/>
                <w:szCs w:val="17"/>
                <w:color w:val="auto"/>
              </w:rPr>
            </w:pPr>
          </w:p>
        </w:tc>
        <w:tc>
          <w:tcPr>
            <w:tcW w:w="4860" w:type="dxa"/>
            <w:vAlign w:val="bottom"/>
            <w:tcBorders>
              <w:bottom w:val="single" w:sz="8" w:color="CCEEFF"/>
            </w:tcBorders>
          </w:tcPr>
          <w:p>
            <w:pPr>
              <w:spacing w:after="0"/>
              <w:rPr>
                <w:sz w:val="17"/>
                <w:szCs w:val="17"/>
                <w:color w:val="auto"/>
              </w:rPr>
            </w:pPr>
          </w:p>
        </w:tc>
        <w:tc>
          <w:tcPr>
            <w:tcW w:w="1080" w:type="dxa"/>
            <w:vAlign w:val="bottom"/>
            <w:tcBorders>
              <w:bottom w:val="single" w:sz="8" w:color="auto"/>
            </w:tcBorders>
            <w:gridSpan w:val="4"/>
          </w:tcPr>
          <w:p>
            <w:pPr>
              <w:jc w:val="right"/>
              <w:ind w:right="400"/>
              <w:spacing w:after="0"/>
              <w:rPr>
                <w:sz w:val="20"/>
                <w:szCs w:val="20"/>
                <w:color w:val="auto"/>
              </w:rPr>
            </w:pPr>
            <w:r>
              <w:rPr>
                <w:rFonts w:ascii="Arial" w:cs="Arial" w:eastAsia="Arial" w:hAnsi="Arial"/>
                <w:sz w:val="14"/>
                <w:szCs w:val="14"/>
                <w:b w:val="1"/>
                <w:bCs w:val="1"/>
                <w:color w:val="auto"/>
              </w:rPr>
              <w:t>Page</w:t>
            </w:r>
          </w:p>
        </w:tc>
      </w:tr>
      <w:tr>
        <w:trPr>
          <w:trHeight w:val="212"/>
        </w:trPr>
        <w:tc>
          <w:tcPr>
            <w:tcW w:w="1100" w:type="dxa"/>
            <w:vAlign w:val="bottom"/>
            <w:tcBorders>
              <w:right w:val="single" w:sz="8" w:color="CCEEFF"/>
            </w:tcBorders>
            <w:shd w:val="clear" w:color="auto" w:fill="CCEEFF"/>
          </w:tcPr>
          <w:p>
            <w:pPr>
              <w:spacing w:after="0"/>
              <w:rPr>
                <w:sz w:val="18"/>
                <w:szCs w:val="18"/>
                <w:color w:val="auto"/>
              </w:rPr>
            </w:pPr>
          </w:p>
        </w:tc>
        <w:tc>
          <w:tcPr>
            <w:tcW w:w="9060" w:type="dxa"/>
            <w:vAlign w:val="bottom"/>
            <w:gridSpan w:val="8"/>
            <w:shd w:val="clear" w:color="auto" w:fill="CCEEFF"/>
          </w:tcPr>
          <w:p>
            <w:pPr>
              <w:spacing w:after="0"/>
              <w:rPr>
                <w:sz w:val="20"/>
                <w:szCs w:val="20"/>
                <w:color w:val="auto"/>
              </w:rPr>
            </w:pPr>
            <w:r>
              <w:rPr>
                <w:rFonts w:ascii="Arial" w:cs="Arial" w:eastAsia="Arial" w:hAnsi="Arial"/>
                <w:sz w:val="18"/>
                <w:szCs w:val="18"/>
                <w:b w:val="1"/>
                <w:bCs w:val="1"/>
                <w:color w:val="auto"/>
              </w:rPr>
              <w:t>PART I</w:t>
            </w: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r>
      <w:tr>
        <w:trPr>
          <w:trHeight w:val="186"/>
        </w:trPr>
        <w:tc>
          <w:tcPr>
            <w:tcW w:w="1100" w:type="dxa"/>
            <w:vAlign w:val="bottom"/>
          </w:tcPr>
          <w:p>
            <w:pPr>
              <w:jc w:val="right"/>
              <w:spacing w:after="0" w:line="186" w:lineRule="exact"/>
              <w:rPr>
                <w:sz w:val="20"/>
                <w:szCs w:val="20"/>
                <w:color w:val="auto"/>
              </w:rPr>
            </w:pPr>
            <w:r>
              <w:rPr>
                <w:rFonts w:ascii="Arial" w:cs="Arial" w:eastAsia="Arial" w:hAnsi="Arial"/>
                <w:sz w:val="18"/>
                <w:szCs w:val="18"/>
                <w:color w:val="auto"/>
              </w:rPr>
              <w:t>1.</w:t>
            </w:r>
          </w:p>
        </w:tc>
        <w:tc>
          <w:tcPr>
            <w:tcW w:w="9060" w:type="dxa"/>
            <w:vAlign w:val="bottom"/>
            <w:gridSpan w:val="8"/>
          </w:tcPr>
          <w:p>
            <w:pPr>
              <w:spacing w:after="0" w:line="186" w:lineRule="exact"/>
              <w:rPr>
                <w:rFonts w:ascii="Arial" w:cs="Arial" w:eastAsia="Arial" w:hAnsi="Arial"/>
                <w:sz w:val="18"/>
                <w:szCs w:val="18"/>
                <w:color w:val="0000FF"/>
              </w:rPr>
            </w:pPr>
            <w:hyperlink w:anchor="page5">
              <w:r>
                <w:rPr>
                  <w:rFonts w:ascii="Arial" w:cs="Arial" w:eastAsia="Arial" w:hAnsi="Arial"/>
                  <w:sz w:val="18"/>
                  <w:szCs w:val="18"/>
                  <w:color w:val="0000FF"/>
                </w:rPr>
                <w:t>BUSINESS</w:t>
              </w:r>
            </w:hyperlink>
          </w:p>
        </w:tc>
        <w:tc>
          <w:tcPr>
            <w:tcW w:w="1080" w:type="dxa"/>
            <w:vAlign w:val="bottom"/>
            <w:gridSpan w:val="4"/>
          </w:tcPr>
          <w:p>
            <w:pPr>
              <w:jc w:val="right"/>
              <w:ind w:right="20"/>
              <w:spacing w:after="0" w:line="186" w:lineRule="exact"/>
              <w:rPr>
                <w:rFonts w:ascii="Arial" w:cs="Arial" w:eastAsia="Arial" w:hAnsi="Arial"/>
                <w:sz w:val="18"/>
                <w:szCs w:val="18"/>
                <w:color w:val="0000FF"/>
              </w:rPr>
            </w:pPr>
            <w:hyperlink w:anchor="page5">
              <w:r>
                <w:rPr>
                  <w:rFonts w:ascii="Arial" w:cs="Arial" w:eastAsia="Arial" w:hAnsi="Arial"/>
                  <w:sz w:val="18"/>
                  <w:szCs w:val="18"/>
                  <w:color w:val="0000FF"/>
                </w:rPr>
                <w:t>4</w:t>
              </w:r>
            </w:hyperlink>
          </w:p>
        </w:tc>
      </w:tr>
      <w:tr>
        <w:trPr>
          <w:trHeight w:val="30"/>
        </w:trPr>
        <w:tc>
          <w:tcPr>
            <w:tcW w:w="1100" w:type="dxa"/>
            <w:vAlign w:val="bottom"/>
          </w:tcPr>
          <w:p>
            <w:pPr>
              <w:spacing w:after="0"/>
              <w:rPr>
                <w:sz w:val="2"/>
                <w:szCs w:val="2"/>
                <w:color w:val="auto"/>
              </w:rPr>
            </w:pPr>
          </w:p>
        </w:tc>
        <w:tc>
          <w:tcPr>
            <w:tcW w:w="840" w:type="dxa"/>
            <w:vAlign w:val="bottom"/>
            <w:shd w:val="clear" w:color="auto" w:fill="0000FF"/>
          </w:tcPr>
          <w:p>
            <w:pPr>
              <w:spacing w:after="0"/>
              <w:rPr>
                <w:sz w:val="2"/>
                <w:szCs w:val="2"/>
                <w:color w:val="auto"/>
              </w:rPr>
            </w:pPr>
          </w:p>
        </w:tc>
        <w:tc>
          <w:tcPr>
            <w:tcW w:w="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620" w:type="dxa"/>
            <w:vAlign w:val="bottom"/>
          </w:tcPr>
          <w:p>
            <w:pPr>
              <w:spacing w:after="0"/>
              <w:rPr>
                <w:sz w:val="2"/>
                <w:szCs w:val="2"/>
                <w:color w:val="auto"/>
              </w:rPr>
            </w:pPr>
          </w:p>
        </w:tc>
        <w:tc>
          <w:tcPr>
            <w:tcW w:w="560" w:type="dxa"/>
            <w:vAlign w:val="bottom"/>
          </w:tcPr>
          <w:p>
            <w:pPr>
              <w:spacing w:after="0"/>
              <w:rPr>
                <w:sz w:val="2"/>
                <w:szCs w:val="2"/>
                <w:color w:val="auto"/>
              </w:rPr>
            </w:pPr>
          </w:p>
        </w:tc>
        <w:tc>
          <w:tcPr>
            <w:tcW w:w="3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48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shd w:val="clear" w:color="auto" w:fill="0000FF"/>
          </w:tcPr>
          <w:p>
            <w:pPr>
              <w:spacing w:after="0"/>
              <w:rPr>
                <w:sz w:val="2"/>
                <w:szCs w:val="2"/>
                <w:color w:val="auto"/>
              </w:rPr>
            </w:pPr>
          </w:p>
        </w:tc>
        <w:tc>
          <w:tcPr>
            <w:tcW w:w="20" w:type="dxa"/>
            <w:vAlign w:val="bottom"/>
          </w:tcPr>
          <w:p>
            <w:pPr>
              <w:spacing w:after="0"/>
              <w:rPr>
                <w:sz w:val="2"/>
                <w:szCs w:val="2"/>
                <w:color w:val="auto"/>
              </w:rPr>
            </w:pPr>
          </w:p>
        </w:tc>
      </w:tr>
      <w:tr>
        <w:trPr>
          <w:trHeight w:val="196"/>
        </w:trPr>
        <w:tc>
          <w:tcPr>
            <w:tcW w:w="10160" w:type="dxa"/>
            <w:vAlign w:val="bottom"/>
            <w:gridSpan w:val="9"/>
            <w:shd w:val="clear" w:color="auto" w:fill="CCEEFF"/>
          </w:tcPr>
          <w:p>
            <w:pPr>
              <w:ind w:left="800"/>
              <w:spacing w:after="0" w:line="196" w:lineRule="exact"/>
              <w:rPr>
                <w:rFonts w:ascii="Arial" w:cs="Arial" w:eastAsia="Arial" w:hAnsi="Arial"/>
                <w:sz w:val="18"/>
                <w:szCs w:val="18"/>
                <w:color w:val="auto"/>
              </w:rPr>
            </w:pPr>
            <w:r>
              <w:rPr>
                <w:rFonts w:ascii="Arial" w:cs="Arial" w:eastAsia="Arial" w:hAnsi="Arial"/>
                <w:sz w:val="18"/>
                <w:szCs w:val="18"/>
                <w:color w:val="auto"/>
              </w:rPr>
              <w:t xml:space="preserve">1A. </w:t>
            </w:r>
            <w:hyperlink w:anchor="page10">
              <w:r>
                <w:rPr>
                  <w:rFonts w:ascii="Arial" w:cs="Arial" w:eastAsia="Arial" w:hAnsi="Arial"/>
                  <w:sz w:val="18"/>
                  <w:szCs w:val="18"/>
                  <w:color w:val="0000FF"/>
                </w:rPr>
                <w:t>RISK FACTORS</w:t>
              </w:r>
            </w:hyperlink>
          </w:p>
        </w:tc>
        <w:tc>
          <w:tcPr>
            <w:tcW w:w="1080" w:type="dxa"/>
            <w:vAlign w:val="bottom"/>
            <w:gridSpan w:val="4"/>
            <w:shd w:val="clear" w:color="auto" w:fill="CCEEFF"/>
          </w:tcPr>
          <w:p>
            <w:pPr>
              <w:jc w:val="right"/>
              <w:ind w:right="20"/>
              <w:spacing w:after="0" w:line="196" w:lineRule="exact"/>
              <w:rPr>
                <w:rFonts w:ascii="Arial" w:cs="Arial" w:eastAsia="Arial" w:hAnsi="Arial"/>
                <w:sz w:val="18"/>
                <w:szCs w:val="18"/>
                <w:color w:val="0000FF"/>
              </w:rPr>
            </w:pPr>
            <w:hyperlink w:anchor="page10">
              <w:r>
                <w:rPr>
                  <w:rFonts w:ascii="Arial" w:cs="Arial" w:eastAsia="Arial" w:hAnsi="Arial"/>
                  <w:sz w:val="18"/>
                  <w:szCs w:val="18"/>
                  <w:color w:val="0000FF"/>
                </w:rPr>
                <w:t>9</w:t>
              </w:r>
            </w:hyperlink>
          </w:p>
        </w:tc>
      </w:tr>
      <w:tr>
        <w:trPr>
          <w:trHeight w:val="40"/>
        </w:trPr>
        <w:tc>
          <w:tcPr>
            <w:tcW w:w="1100" w:type="dxa"/>
            <w:vAlign w:val="bottom"/>
            <w:tcBorders>
              <w:right w:val="single" w:sz="8" w:color="CCEEFF"/>
            </w:tcBorders>
            <w:shd w:val="clear" w:color="auto" w:fill="CCEEFF"/>
          </w:tcPr>
          <w:p>
            <w:pPr>
              <w:spacing w:after="0"/>
              <w:rPr>
                <w:sz w:val="3"/>
                <w:szCs w:val="3"/>
                <w:color w:val="auto"/>
              </w:rPr>
            </w:pPr>
          </w:p>
        </w:tc>
        <w:tc>
          <w:tcPr>
            <w:tcW w:w="840" w:type="dxa"/>
            <w:vAlign w:val="bottom"/>
            <w:shd w:val="clear" w:color="auto" w:fill="0000FF"/>
          </w:tcPr>
          <w:p>
            <w:pPr>
              <w:spacing w:after="0"/>
              <w:rPr>
                <w:sz w:val="3"/>
                <w:szCs w:val="3"/>
                <w:color w:val="auto"/>
              </w:rPr>
            </w:pPr>
          </w:p>
        </w:tc>
        <w:tc>
          <w:tcPr>
            <w:tcW w:w="200" w:type="dxa"/>
            <w:vAlign w:val="bottom"/>
            <w:shd w:val="clear" w:color="auto" w:fill="0000FF"/>
          </w:tcPr>
          <w:p>
            <w:pPr>
              <w:spacing w:after="0"/>
              <w:rPr>
                <w:sz w:val="3"/>
                <w:szCs w:val="3"/>
                <w:color w:val="auto"/>
              </w:rPr>
            </w:pPr>
          </w:p>
        </w:tc>
        <w:tc>
          <w:tcPr>
            <w:tcW w:w="180" w:type="dxa"/>
            <w:vAlign w:val="bottom"/>
            <w:shd w:val="clear" w:color="auto" w:fill="0000FF"/>
          </w:tcPr>
          <w:p>
            <w:pPr>
              <w:spacing w:after="0"/>
              <w:rPr>
                <w:sz w:val="3"/>
                <w:szCs w:val="3"/>
                <w:color w:val="auto"/>
              </w:rPr>
            </w:pPr>
          </w:p>
        </w:tc>
        <w:tc>
          <w:tcPr>
            <w:tcW w:w="620" w:type="dxa"/>
            <w:vAlign w:val="bottom"/>
            <w:shd w:val="clear" w:color="auto" w:fill="CCEEFF"/>
          </w:tcPr>
          <w:p>
            <w:pPr>
              <w:spacing w:after="0"/>
              <w:rPr>
                <w:sz w:val="3"/>
                <w:szCs w:val="3"/>
                <w:color w:val="auto"/>
              </w:rPr>
            </w:pPr>
          </w:p>
        </w:tc>
        <w:tc>
          <w:tcPr>
            <w:tcW w:w="560" w:type="dxa"/>
            <w:vAlign w:val="bottom"/>
            <w:shd w:val="clear" w:color="auto" w:fill="CCEEFF"/>
          </w:tcPr>
          <w:p>
            <w:pPr>
              <w:spacing w:after="0"/>
              <w:rPr>
                <w:sz w:val="3"/>
                <w:szCs w:val="3"/>
                <w:color w:val="auto"/>
              </w:rPr>
            </w:pPr>
          </w:p>
        </w:tc>
        <w:tc>
          <w:tcPr>
            <w:tcW w:w="380" w:type="dxa"/>
            <w:vAlign w:val="bottom"/>
            <w:shd w:val="clear" w:color="auto" w:fill="CCEEFF"/>
          </w:tcPr>
          <w:p>
            <w:pPr>
              <w:spacing w:after="0"/>
              <w:rPr>
                <w:sz w:val="3"/>
                <w:szCs w:val="3"/>
                <w:color w:val="auto"/>
              </w:rPr>
            </w:pPr>
          </w:p>
        </w:tc>
        <w:tc>
          <w:tcPr>
            <w:tcW w:w="1420" w:type="dxa"/>
            <w:vAlign w:val="bottom"/>
            <w:shd w:val="clear" w:color="auto" w:fill="CCEEFF"/>
          </w:tcPr>
          <w:p>
            <w:pPr>
              <w:spacing w:after="0"/>
              <w:rPr>
                <w:sz w:val="3"/>
                <w:szCs w:val="3"/>
                <w:color w:val="auto"/>
              </w:rPr>
            </w:pPr>
          </w:p>
        </w:tc>
        <w:tc>
          <w:tcPr>
            <w:tcW w:w="4860" w:type="dxa"/>
            <w:vAlign w:val="bottom"/>
            <w:shd w:val="clear" w:color="auto" w:fill="CCEEFF"/>
          </w:tcPr>
          <w:p>
            <w:pPr>
              <w:spacing w:after="0"/>
              <w:rPr>
                <w:sz w:val="3"/>
                <w:szCs w:val="3"/>
                <w:color w:val="auto"/>
              </w:rPr>
            </w:pPr>
          </w:p>
        </w:tc>
        <w:tc>
          <w:tcPr>
            <w:tcW w:w="880" w:type="dxa"/>
            <w:vAlign w:val="bottom"/>
            <w:shd w:val="clear" w:color="auto" w:fill="CCEEFF"/>
          </w:tcPr>
          <w:p>
            <w:pPr>
              <w:spacing w:after="0"/>
              <w:rPr>
                <w:sz w:val="3"/>
                <w:szCs w:val="3"/>
                <w:color w:val="auto"/>
              </w:rPr>
            </w:pPr>
          </w:p>
        </w:tc>
        <w:tc>
          <w:tcPr>
            <w:tcW w:w="100" w:type="dxa"/>
            <w:vAlign w:val="bottom"/>
            <w:shd w:val="clear" w:color="auto" w:fill="CCEEFF"/>
          </w:tcPr>
          <w:p>
            <w:pPr>
              <w:spacing w:after="0"/>
              <w:rPr>
                <w:sz w:val="3"/>
                <w:szCs w:val="3"/>
                <w:color w:val="auto"/>
              </w:rPr>
            </w:pPr>
          </w:p>
        </w:tc>
        <w:tc>
          <w:tcPr>
            <w:tcW w:w="80" w:type="dxa"/>
            <w:vAlign w:val="bottom"/>
            <w:shd w:val="clear" w:color="auto" w:fill="0000FF"/>
          </w:tcPr>
          <w:p>
            <w:pPr>
              <w:spacing w:after="0"/>
              <w:rPr>
                <w:sz w:val="3"/>
                <w:szCs w:val="3"/>
                <w:color w:val="auto"/>
              </w:rPr>
            </w:pPr>
          </w:p>
        </w:tc>
        <w:tc>
          <w:tcPr>
            <w:tcW w:w="20" w:type="dxa"/>
            <w:vAlign w:val="bottom"/>
            <w:shd w:val="clear" w:color="auto" w:fill="CCEEFF"/>
          </w:tcPr>
          <w:p>
            <w:pPr>
              <w:spacing w:after="0"/>
              <w:rPr>
                <w:sz w:val="3"/>
                <w:szCs w:val="3"/>
                <w:color w:val="auto"/>
              </w:rPr>
            </w:pPr>
          </w:p>
        </w:tc>
      </w:tr>
      <w:tr>
        <w:trPr>
          <w:trHeight w:val="186"/>
        </w:trPr>
        <w:tc>
          <w:tcPr>
            <w:tcW w:w="10160" w:type="dxa"/>
            <w:vAlign w:val="bottom"/>
            <w:gridSpan w:val="9"/>
          </w:tcPr>
          <w:p>
            <w:pPr>
              <w:ind w:left="820"/>
              <w:spacing w:after="0" w:line="186" w:lineRule="exact"/>
              <w:rPr>
                <w:rFonts w:ascii="Arial" w:cs="Arial" w:eastAsia="Arial" w:hAnsi="Arial"/>
                <w:sz w:val="18"/>
                <w:szCs w:val="18"/>
                <w:color w:val="auto"/>
              </w:rPr>
            </w:pPr>
            <w:r>
              <w:rPr>
                <w:rFonts w:ascii="Arial" w:cs="Arial" w:eastAsia="Arial" w:hAnsi="Arial"/>
                <w:sz w:val="18"/>
                <w:szCs w:val="18"/>
                <w:color w:val="auto"/>
              </w:rPr>
              <w:t xml:space="preserve">1B. </w:t>
            </w:r>
            <w:hyperlink w:anchor="page21">
              <w:r>
                <w:rPr>
                  <w:rFonts w:ascii="Arial" w:cs="Arial" w:eastAsia="Arial" w:hAnsi="Arial"/>
                  <w:sz w:val="18"/>
                  <w:szCs w:val="18"/>
                  <w:color w:val="0000FF"/>
                </w:rPr>
                <w:t>UNRESOLVED STAFF COMMENTS</w:t>
              </w:r>
            </w:hyperlink>
          </w:p>
        </w:tc>
        <w:tc>
          <w:tcPr>
            <w:tcW w:w="1080" w:type="dxa"/>
            <w:vAlign w:val="bottom"/>
            <w:gridSpan w:val="4"/>
          </w:tcPr>
          <w:p>
            <w:pPr>
              <w:jc w:val="right"/>
              <w:ind w:right="20"/>
              <w:spacing w:after="0" w:line="186" w:lineRule="exact"/>
              <w:rPr>
                <w:rFonts w:ascii="Arial" w:cs="Arial" w:eastAsia="Arial" w:hAnsi="Arial"/>
                <w:sz w:val="18"/>
                <w:szCs w:val="18"/>
                <w:color w:val="0000FF"/>
              </w:rPr>
            </w:pPr>
            <w:hyperlink w:anchor="page21">
              <w:r>
                <w:rPr>
                  <w:rFonts w:ascii="Arial" w:cs="Arial" w:eastAsia="Arial" w:hAnsi="Arial"/>
                  <w:sz w:val="18"/>
                  <w:szCs w:val="18"/>
                  <w:color w:val="0000FF"/>
                </w:rPr>
                <w:t>20</w:t>
              </w:r>
            </w:hyperlink>
          </w:p>
        </w:tc>
      </w:tr>
      <w:tr>
        <w:trPr>
          <w:trHeight w:val="30"/>
        </w:trPr>
        <w:tc>
          <w:tcPr>
            <w:tcW w:w="1100" w:type="dxa"/>
            <w:vAlign w:val="bottom"/>
          </w:tcPr>
          <w:p>
            <w:pPr>
              <w:spacing w:after="0"/>
              <w:rPr>
                <w:sz w:val="2"/>
                <w:szCs w:val="2"/>
                <w:color w:val="auto"/>
              </w:rPr>
            </w:pPr>
          </w:p>
        </w:tc>
        <w:tc>
          <w:tcPr>
            <w:tcW w:w="840" w:type="dxa"/>
            <w:vAlign w:val="bottom"/>
            <w:shd w:val="clear" w:color="auto" w:fill="0000FF"/>
          </w:tcPr>
          <w:p>
            <w:pPr>
              <w:spacing w:after="0"/>
              <w:rPr>
                <w:sz w:val="2"/>
                <w:szCs w:val="2"/>
                <w:color w:val="auto"/>
              </w:rPr>
            </w:pPr>
          </w:p>
        </w:tc>
        <w:tc>
          <w:tcPr>
            <w:tcW w:w="200" w:type="dxa"/>
            <w:vAlign w:val="bottom"/>
            <w:shd w:val="clear" w:color="auto" w:fill="0000FF"/>
          </w:tcPr>
          <w:p>
            <w:pPr>
              <w:spacing w:after="0"/>
              <w:rPr>
                <w:sz w:val="2"/>
                <w:szCs w:val="2"/>
                <w:color w:val="auto"/>
              </w:rPr>
            </w:pPr>
          </w:p>
        </w:tc>
        <w:tc>
          <w:tcPr>
            <w:tcW w:w="180" w:type="dxa"/>
            <w:vAlign w:val="bottom"/>
            <w:shd w:val="clear" w:color="auto" w:fill="0000FF"/>
          </w:tcPr>
          <w:p>
            <w:pPr>
              <w:spacing w:after="0"/>
              <w:rPr>
                <w:sz w:val="2"/>
                <w:szCs w:val="2"/>
                <w:color w:val="auto"/>
              </w:rPr>
            </w:pPr>
          </w:p>
        </w:tc>
        <w:tc>
          <w:tcPr>
            <w:tcW w:w="620" w:type="dxa"/>
            <w:vAlign w:val="bottom"/>
            <w:shd w:val="clear" w:color="auto" w:fill="0000FF"/>
          </w:tcPr>
          <w:p>
            <w:pPr>
              <w:spacing w:after="0"/>
              <w:rPr>
                <w:sz w:val="2"/>
                <w:szCs w:val="2"/>
                <w:color w:val="auto"/>
              </w:rPr>
            </w:pPr>
          </w:p>
        </w:tc>
        <w:tc>
          <w:tcPr>
            <w:tcW w:w="560" w:type="dxa"/>
            <w:vAlign w:val="bottom"/>
            <w:shd w:val="clear" w:color="auto" w:fill="0000FF"/>
          </w:tcPr>
          <w:p>
            <w:pPr>
              <w:spacing w:after="0"/>
              <w:rPr>
                <w:sz w:val="2"/>
                <w:szCs w:val="2"/>
                <w:color w:val="auto"/>
              </w:rPr>
            </w:pPr>
          </w:p>
        </w:tc>
        <w:tc>
          <w:tcPr>
            <w:tcW w:w="380" w:type="dxa"/>
            <w:vAlign w:val="bottom"/>
            <w:shd w:val="clear" w:color="auto" w:fill="0000FF"/>
          </w:tcPr>
          <w:p>
            <w:pPr>
              <w:spacing w:after="0"/>
              <w:rPr>
                <w:sz w:val="2"/>
                <w:szCs w:val="2"/>
                <w:color w:val="auto"/>
              </w:rPr>
            </w:pPr>
          </w:p>
        </w:tc>
        <w:tc>
          <w:tcPr>
            <w:tcW w:w="1420" w:type="dxa"/>
            <w:vAlign w:val="bottom"/>
          </w:tcPr>
          <w:p>
            <w:pPr>
              <w:spacing w:after="0"/>
              <w:rPr>
                <w:sz w:val="2"/>
                <w:szCs w:val="2"/>
                <w:color w:val="auto"/>
              </w:rPr>
            </w:pPr>
          </w:p>
        </w:tc>
        <w:tc>
          <w:tcPr>
            <w:tcW w:w="48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shd w:val="clear" w:color="auto" w:fill="0000FF"/>
          </w:tcPr>
          <w:p>
            <w:pPr>
              <w:spacing w:after="0"/>
              <w:rPr>
                <w:sz w:val="2"/>
                <w:szCs w:val="2"/>
                <w:color w:val="auto"/>
              </w:rPr>
            </w:pPr>
          </w:p>
        </w:tc>
        <w:tc>
          <w:tcPr>
            <w:tcW w:w="80" w:type="dxa"/>
            <w:vAlign w:val="bottom"/>
            <w:shd w:val="clear" w:color="auto" w:fill="0000FF"/>
          </w:tcPr>
          <w:p>
            <w:pPr>
              <w:spacing w:after="0"/>
              <w:rPr>
                <w:sz w:val="2"/>
                <w:szCs w:val="2"/>
                <w:color w:val="auto"/>
              </w:rPr>
            </w:pPr>
          </w:p>
        </w:tc>
        <w:tc>
          <w:tcPr>
            <w:tcW w:w="20" w:type="dxa"/>
            <w:vAlign w:val="bottom"/>
          </w:tcPr>
          <w:p>
            <w:pPr>
              <w:spacing w:after="0"/>
              <w:rPr>
                <w:sz w:val="2"/>
                <w:szCs w:val="2"/>
                <w:color w:val="auto"/>
              </w:rPr>
            </w:pPr>
          </w:p>
        </w:tc>
      </w:tr>
      <w:tr>
        <w:trPr>
          <w:trHeight w:val="196"/>
        </w:trPr>
        <w:tc>
          <w:tcPr>
            <w:tcW w:w="1100" w:type="dxa"/>
            <w:vAlign w:val="bottom"/>
            <w:tcBorders>
              <w:right w:val="single" w:sz="8" w:color="CCEEFF"/>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w:t>
            </w:r>
          </w:p>
        </w:tc>
        <w:tc>
          <w:tcPr>
            <w:tcW w:w="9060" w:type="dxa"/>
            <w:vAlign w:val="bottom"/>
            <w:gridSpan w:val="8"/>
            <w:shd w:val="clear" w:color="auto" w:fill="CCEEFF"/>
          </w:tcPr>
          <w:p>
            <w:pPr>
              <w:spacing w:after="0" w:line="196" w:lineRule="exact"/>
              <w:rPr>
                <w:rFonts w:ascii="Arial" w:cs="Arial" w:eastAsia="Arial" w:hAnsi="Arial"/>
                <w:sz w:val="18"/>
                <w:szCs w:val="18"/>
                <w:color w:val="0000FF"/>
              </w:rPr>
            </w:pPr>
            <w:hyperlink w:anchor="page21">
              <w:r>
                <w:rPr>
                  <w:rFonts w:ascii="Arial" w:cs="Arial" w:eastAsia="Arial" w:hAnsi="Arial"/>
                  <w:sz w:val="18"/>
                  <w:szCs w:val="18"/>
                  <w:color w:val="0000FF"/>
                </w:rPr>
                <w:t>PROPERTIES</w:t>
              </w:r>
            </w:hyperlink>
          </w:p>
        </w:tc>
        <w:tc>
          <w:tcPr>
            <w:tcW w:w="1080" w:type="dxa"/>
            <w:vAlign w:val="bottom"/>
            <w:gridSpan w:val="4"/>
            <w:shd w:val="clear" w:color="auto" w:fill="CCEEFF"/>
          </w:tcPr>
          <w:p>
            <w:pPr>
              <w:jc w:val="right"/>
              <w:ind w:right="20"/>
              <w:spacing w:after="0" w:line="196" w:lineRule="exact"/>
              <w:rPr>
                <w:rFonts w:ascii="Arial" w:cs="Arial" w:eastAsia="Arial" w:hAnsi="Arial"/>
                <w:sz w:val="18"/>
                <w:szCs w:val="18"/>
                <w:color w:val="0000FF"/>
              </w:rPr>
            </w:pPr>
            <w:hyperlink w:anchor="page21">
              <w:r>
                <w:rPr>
                  <w:rFonts w:ascii="Arial" w:cs="Arial" w:eastAsia="Arial" w:hAnsi="Arial"/>
                  <w:sz w:val="18"/>
                  <w:szCs w:val="18"/>
                  <w:color w:val="0000FF"/>
                </w:rPr>
                <w:t>21</w:t>
              </w:r>
            </w:hyperlink>
          </w:p>
        </w:tc>
      </w:tr>
      <w:tr>
        <w:trPr>
          <w:trHeight w:val="40"/>
        </w:trPr>
        <w:tc>
          <w:tcPr>
            <w:tcW w:w="1100" w:type="dxa"/>
            <w:vAlign w:val="bottom"/>
            <w:tcBorders>
              <w:right w:val="single" w:sz="8" w:color="CCEEFF"/>
            </w:tcBorders>
            <w:shd w:val="clear" w:color="auto" w:fill="CCEEFF"/>
          </w:tcPr>
          <w:p>
            <w:pPr>
              <w:spacing w:after="0"/>
              <w:rPr>
                <w:sz w:val="3"/>
                <w:szCs w:val="3"/>
                <w:color w:val="auto"/>
              </w:rPr>
            </w:pPr>
          </w:p>
        </w:tc>
        <w:tc>
          <w:tcPr>
            <w:tcW w:w="840" w:type="dxa"/>
            <w:vAlign w:val="bottom"/>
            <w:shd w:val="clear" w:color="auto" w:fill="0000FF"/>
          </w:tcPr>
          <w:p>
            <w:pPr>
              <w:spacing w:after="0"/>
              <w:rPr>
                <w:sz w:val="3"/>
                <w:szCs w:val="3"/>
                <w:color w:val="auto"/>
              </w:rPr>
            </w:pPr>
          </w:p>
        </w:tc>
        <w:tc>
          <w:tcPr>
            <w:tcW w:w="200" w:type="dxa"/>
            <w:vAlign w:val="bottom"/>
            <w:shd w:val="clear" w:color="auto" w:fill="0000FF"/>
          </w:tcPr>
          <w:p>
            <w:pPr>
              <w:spacing w:after="0"/>
              <w:rPr>
                <w:sz w:val="3"/>
                <w:szCs w:val="3"/>
                <w:color w:val="auto"/>
              </w:rPr>
            </w:pPr>
          </w:p>
        </w:tc>
        <w:tc>
          <w:tcPr>
            <w:tcW w:w="180" w:type="dxa"/>
            <w:vAlign w:val="bottom"/>
            <w:shd w:val="clear" w:color="auto" w:fill="CCEEFF"/>
          </w:tcPr>
          <w:p>
            <w:pPr>
              <w:spacing w:after="0"/>
              <w:rPr>
                <w:sz w:val="3"/>
                <w:szCs w:val="3"/>
                <w:color w:val="auto"/>
              </w:rPr>
            </w:pPr>
          </w:p>
        </w:tc>
        <w:tc>
          <w:tcPr>
            <w:tcW w:w="620" w:type="dxa"/>
            <w:vAlign w:val="bottom"/>
            <w:shd w:val="clear" w:color="auto" w:fill="CCEEFF"/>
          </w:tcPr>
          <w:p>
            <w:pPr>
              <w:spacing w:after="0"/>
              <w:rPr>
                <w:sz w:val="3"/>
                <w:szCs w:val="3"/>
                <w:color w:val="auto"/>
              </w:rPr>
            </w:pPr>
          </w:p>
        </w:tc>
        <w:tc>
          <w:tcPr>
            <w:tcW w:w="560" w:type="dxa"/>
            <w:vAlign w:val="bottom"/>
            <w:shd w:val="clear" w:color="auto" w:fill="CCEEFF"/>
          </w:tcPr>
          <w:p>
            <w:pPr>
              <w:spacing w:after="0"/>
              <w:rPr>
                <w:sz w:val="3"/>
                <w:szCs w:val="3"/>
                <w:color w:val="auto"/>
              </w:rPr>
            </w:pPr>
          </w:p>
        </w:tc>
        <w:tc>
          <w:tcPr>
            <w:tcW w:w="380" w:type="dxa"/>
            <w:vAlign w:val="bottom"/>
            <w:shd w:val="clear" w:color="auto" w:fill="CCEEFF"/>
          </w:tcPr>
          <w:p>
            <w:pPr>
              <w:spacing w:after="0"/>
              <w:rPr>
                <w:sz w:val="3"/>
                <w:szCs w:val="3"/>
                <w:color w:val="auto"/>
              </w:rPr>
            </w:pPr>
          </w:p>
        </w:tc>
        <w:tc>
          <w:tcPr>
            <w:tcW w:w="1420" w:type="dxa"/>
            <w:vAlign w:val="bottom"/>
            <w:shd w:val="clear" w:color="auto" w:fill="CCEEFF"/>
          </w:tcPr>
          <w:p>
            <w:pPr>
              <w:spacing w:after="0"/>
              <w:rPr>
                <w:sz w:val="3"/>
                <w:szCs w:val="3"/>
                <w:color w:val="auto"/>
              </w:rPr>
            </w:pPr>
          </w:p>
        </w:tc>
        <w:tc>
          <w:tcPr>
            <w:tcW w:w="4860" w:type="dxa"/>
            <w:vAlign w:val="bottom"/>
            <w:shd w:val="clear" w:color="auto" w:fill="CCEEFF"/>
          </w:tcPr>
          <w:p>
            <w:pPr>
              <w:spacing w:after="0"/>
              <w:rPr>
                <w:sz w:val="3"/>
                <w:szCs w:val="3"/>
                <w:color w:val="auto"/>
              </w:rPr>
            </w:pPr>
          </w:p>
        </w:tc>
        <w:tc>
          <w:tcPr>
            <w:tcW w:w="880" w:type="dxa"/>
            <w:vAlign w:val="bottom"/>
            <w:shd w:val="clear" w:color="auto" w:fill="CCEEFF"/>
          </w:tcPr>
          <w:p>
            <w:pPr>
              <w:spacing w:after="0"/>
              <w:rPr>
                <w:sz w:val="3"/>
                <w:szCs w:val="3"/>
                <w:color w:val="auto"/>
              </w:rPr>
            </w:pPr>
          </w:p>
        </w:tc>
        <w:tc>
          <w:tcPr>
            <w:tcW w:w="100" w:type="dxa"/>
            <w:vAlign w:val="bottom"/>
            <w:shd w:val="clear" w:color="auto" w:fill="0000FF"/>
          </w:tcPr>
          <w:p>
            <w:pPr>
              <w:spacing w:after="0"/>
              <w:rPr>
                <w:sz w:val="3"/>
                <w:szCs w:val="3"/>
                <w:color w:val="auto"/>
              </w:rPr>
            </w:pPr>
          </w:p>
        </w:tc>
        <w:tc>
          <w:tcPr>
            <w:tcW w:w="80" w:type="dxa"/>
            <w:vAlign w:val="bottom"/>
            <w:shd w:val="clear" w:color="auto" w:fill="0000FF"/>
          </w:tcPr>
          <w:p>
            <w:pPr>
              <w:spacing w:after="0"/>
              <w:rPr>
                <w:sz w:val="3"/>
                <w:szCs w:val="3"/>
                <w:color w:val="auto"/>
              </w:rPr>
            </w:pPr>
          </w:p>
        </w:tc>
        <w:tc>
          <w:tcPr>
            <w:tcW w:w="20" w:type="dxa"/>
            <w:vAlign w:val="bottom"/>
            <w:shd w:val="clear" w:color="auto" w:fill="CCEEFF"/>
          </w:tcPr>
          <w:p>
            <w:pPr>
              <w:spacing w:after="0"/>
              <w:rPr>
                <w:sz w:val="3"/>
                <w:szCs w:val="3"/>
                <w:color w:val="auto"/>
              </w:rPr>
            </w:pPr>
          </w:p>
        </w:tc>
      </w:tr>
      <w:tr>
        <w:trPr>
          <w:trHeight w:val="186"/>
        </w:trPr>
        <w:tc>
          <w:tcPr>
            <w:tcW w:w="1100" w:type="dxa"/>
            <w:vAlign w:val="bottom"/>
          </w:tcPr>
          <w:p>
            <w:pPr>
              <w:jc w:val="right"/>
              <w:spacing w:after="0" w:line="186" w:lineRule="exact"/>
              <w:rPr>
                <w:sz w:val="20"/>
                <w:szCs w:val="20"/>
                <w:color w:val="auto"/>
              </w:rPr>
            </w:pPr>
            <w:r>
              <w:rPr>
                <w:rFonts w:ascii="Arial" w:cs="Arial" w:eastAsia="Arial" w:hAnsi="Arial"/>
                <w:sz w:val="18"/>
                <w:szCs w:val="18"/>
                <w:color w:val="auto"/>
              </w:rPr>
              <w:t>3.</w:t>
            </w:r>
          </w:p>
        </w:tc>
        <w:tc>
          <w:tcPr>
            <w:tcW w:w="9060" w:type="dxa"/>
            <w:vAlign w:val="bottom"/>
            <w:gridSpan w:val="8"/>
          </w:tcPr>
          <w:p>
            <w:pPr>
              <w:spacing w:after="0" w:line="186" w:lineRule="exact"/>
              <w:rPr>
                <w:rFonts w:ascii="Arial" w:cs="Arial" w:eastAsia="Arial" w:hAnsi="Arial"/>
                <w:sz w:val="18"/>
                <w:szCs w:val="18"/>
                <w:color w:val="0000FF"/>
              </w:rPr>
            </w:pPr>
            <w:hyperlink w:anchor="page25">
              <w:r>
                <w:rPr>
                  <w:rFonts w:ascii="Arial" w:cs="Arial" w:eastAsia="Arial" w:hAnsi="Arial"/>
                  <w:sz w:val="18"/>
                  <w:szCs w:val="18"/>
                  <w:color w:val="0000FF"/>
                </w:rPr>
                <w:t>LEGAL PROCEEDINGS</w:t>
              </w:r>
            </w:hyperlink>
          </w:p>
        </w:tc>
        <w:tc>
          <w:tcPr>
            <w:tcW w:w="1080" w:type="dxa"/>
            <w:vAlign w:val="bottom"/>
            <w:gridSpan w:val="4"/>
          </w:tcPr>
          <w:p>
            <w:pPr>
              <w:jc w:val="right"/>
              <w:ind w:right="20"/>
              <w:spacing w:after="0" w:line="186" w:lineRule="exact"/>
              <w:rPr>
                <w:rFonts w:ascii="Arial" w:cs="Arial" w:eastAsia="Arial" w:hAnsi="Arial"/>
                <w:sz w:val="18"/>
                <w:szCs w:val="18"/>
                <w:color w:val="0000FF"/>
              </w:rPr>
            </w:pPr>
            <w:hyperlink w:anchor="page25">
              <w:r>
                <w:rPr>
                  <w:rFonts w:ascii="Arial" w:cs="Arial" w:eastAsia="Arial" w:hAnsi="Arial"/>
                  <w:sz w:val="18"/>
                  <w:szCs w:val="18"/>
                  <w:color w:val="0000FF"/>
                </w:rPr>
                <w:t>24</w:t>
              </w:r>
            </w:hyperlink>
          </w:p>
        </w:tc>
      </w:tr>
      <w:tr>
        <w:trPr>
          <w:trHeight w:val="30"/>
        </w:trPr>
        <w:tc>
          <w:tcPr>
            <w:tcW w:w="1100" w:type="dxa"/>
            <w:vAlign w:val="bottom"/>
          </w:tcPr>
          <w:p>
            <w:pPr>
              <w:spacing w:after="0"/>
              <w:rPr>
                <w:sz w:val="2"/>
                <w:szCs w:val="2"/>
                <w:color w:val="auto"/>
              </w:rPr>
            </w:pPr>
          </w:p>
        </w:tc>
        <w:tc>
          <w:tcPr>
            <w:tcW w:w="840" w:type="dxa"/>
            <w:vAlign w:val="bottom"/>
            <w:shd w:val="clear" w:color="auto" w:fill="0000FF"/>
          </w:tcPr>
          <w:p>
            <w:pPr>
              <w:spacing w:after="0"/>
              <w:rPr>
                <w:sz w:val="2"/>
                <w:szCs w:val="2"/>
                <w:color w:val="auto"/>
              </w:rPr>
            </w:pPr>
          </w:p>
        </w:tc>
        <w:tc>
          <w:tcPr>
            <w:tcW w:w="200" w:type="dxa"/>
            <w:vAlign w:val="bottom"/>
            <w:shd w:val="clear" w:color="auto" w:fill="0000FF"/>
          </w:tcPr>
          <w:p>
            <w:pPr>
              <w:spacing w:after="0"/>
              <w:rPr>
                <w:sz w:val="2"/>
                <w:szCs w:val="2"/>
                <w:color w:val="auto"/>
              </w:rPr>
            </w:pPr>
          </w:p>
        </w:tc>
        <w:tc>
          <w:tcPr>
            <w:tcW w:w="180" w:type="dxa"/>
            <w:vAlign w:val="bottom"/>
            <w:shd w:val="clear" w:color="auto" w:fill="0000FF"/>
          </w:tcPr>
          <w:p>
            <w:pPr>
              <w:spacing w:after="0"/>
              <w:rPr>
                <w:sz w:val="2"/>
                <w:szCs w:val="2"/>
                <w:color w:val="auto"/>
              </w:rPr>
            </w:pPr>
          </w:p>
        </w:tc>
        <w:tc>
          <w:tcPr>
            <w:tcW w:w="620" w:type="dxa"/>
            <w:vAlign w:val="bottom"/>
            <w:shd w:val="clear" w:color="auto" w:fill="0000FF"/>
          </w:tcPr>
          <w:p>
            <w:pPr>
              <w:spacing w:after="0"/>
              <w:rPr>
                <w:sz w:val="2"/>
                <w:szCs w:val="2"/>
                <w:color w:val="auto"/>
              </w:rPr>
            </w:pPr>
          </w:p>
        </w:tc>
        <w:tc>
          <w:tcPr>
            <w:tcW w:w="560" w:type="dxa"/>
            <w:vAlign w:val="bottom"/>
          </w:tcPr>
          <w:p>
            <w:pPr>
              <w:spacing w:after="0"/>
              <w:rPr>
                <w:sz w:val="2"/>
                <w:szCs w:val="2"/>
                <w:color w:val="auto"/>
              </w:rPr>
            </w:pPr>
          </w:p>
        </w:tc>
        <w:tc>
          <w:tcPr>
            <w:tcW w:w="3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48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shd w:val="clear" w:color="auto" w:fill="0000FF"/>
          </w:tcPr>
          <w:p>
            <w:pPr>
              <w:spacing w:after="0"/>
              <w:rPr>
                <w:sz w:val="2"/>
                <w:szCs w:val="2"/>
                <w:color w:val="auto"/>
              </w:rPr>
            </w:pPr>
          </w:p>
        </w:tc>
        <w:tc>
          <w:tcPr>
            <w:tcW w:w="80" w:type="dxa"/>
            <w:vAlign w:val="bottom"/>
            <w:shd w:val="clear" w:color="auto" w:fill="0000FF"/>
          </w:tcPr>
          <w:p>
            <w:pPr>
              <w:spacing w:after="0"/>
              <w:rPr>
                <w:sz w:val="2"/>
                <w:szCs w:val="2"/>
                <w:color w:val="auto"/>
              </w:rPr>
            </w:pPr>
          </w:p>
        </w:tc>
        <w:tc>
          <w:tcPr>
            <w:tcW w:w="20" w:type="dxa"/>
            <w:vAlign w:val="bottom"/>
          </w:tcPr>
          <w:p>
            <w:pPr>
              <w:spacing w:after="0"/>
              <w:rPr>
                <w:sz w:val="2"/>
                <w:szCs w:val="2"/>
                <w:color w:val="auto"/>
              </w:rPr>
            </w:pPr>
          </w:p>
        </w:tc>
      </w:tr>
      <w:tr>
        <w:trPr>
          <w:trHeight w:val="196"/>
        </w:trPr>
        <w:tc>
          <w:tcPr>
            <w:tcW w:w="1100" w:type="dxa"/>
            <w:vAlign w:val="bottom"/>
            <w:tcBorders>
              <w:right w:val="single" w:sz="8" w:color="CCEEFF"/>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4.</w:t>
            </w:r>
          </w:p>
        </w:tc>
        <w:tc>
          <w:tcPr>
            <w:tcW w:w="9060" w:type="dxa"/>
            <w:vAlign w:val="bottom"/>
            <w:gridSpan w:val="8"/>
            <w:shd w:val="clear" w:color="auto" w:fill="CCEEFF"/>
          </w:tcPr>
          <w:p>
            <w:pPr>
              <w:spacing w:after="0" w:line="196" w:lineRule="exact"/>
              <w:rPr>
                <w:rFonts w:ascii="Arial" w:cs="Arial" w:eastAsia="Arial" w:hAnsi="Arial"/>
                <w:sz w:val="18"/>
                <w:szCs w:val="18"/>
                <w:color w:val="0000FF"/>
              </w:rPr>
            </w:pPr>
            <w:hyperlink w:anchor="page25">
              <w:r>
                <w:rPr>
                  <w:rFonts w:ascii="Arial" w:cs="Arial" w:eastAsia="Arial" w:hAnsi="Arial"/>
                  <w:sz w:val="18"/>
                  <w:szCs w:val="18"/>
                  <w:color w:val="0000FF"/>
                </w:rPr>
                <w:t>MINE SAFETY DISCLOSURES</w:t>
              </w:r>
            </w:hyperlink>
          </w:p>
        </w:tc>
        <w:tc>
          <w:tcPr>
            <w:tcW w:w="1080" w:type="dxa"/>
            <w:vAlign w:val="bottom"/>
            <w:gridSpan w:val="4"/>
            <w:shd w:val="clear" w:color="auto" w:fill="CCEEFF"/>
          </w:tcPr>
          <w:p>
            <w:pPr>
              <w:jc w:val="right"/>
              <w:ind w:right="20"/>
              <w:spacing w:after="0" w:line="196" w:lineRule="exact"/>
              <w:rPr>
                <w:rFonts w:ascii="Arial" w:cs="Arial" w:eastAsia="Arial" w:hAnsi="Arial"/>
                <w:sz w:val="18"/>
                <w:szCs w:val="18"/>
                <w:color w:val="0000FF"/>
              </w:rPr>
            </w:pPr>
            <w:hyperlink w:anchor="page25">
              <w:r>
                <w:rPr>
                  <w:rFonts w:ascii="Arial" w:cs="Arial" w:eastAsia="Arial" w:hAnsi="Arial"/>
                  <w:sz w:val="18"/>
                  <w:szCs w:val="18"/>
                  <w:color w:val="0000FF"/>
                </w:rPr>
                <w:t>24</w:t>
              </w:r>
            </w:hyperlink>
          </w:p>
        </w:tc>
      </w:tr>
      <w:tr>
        <w:trPr>
          <w:trHeight w:val="40"/>
        </w:trPr>
        <w:tc>
          <w:tcPr>
            <w:tcW w:w="1100" w:type="dxa"/>
            <w:vAlign w:val="bottom"/>
            <w:tcBorders>
              <w:right w:val="single" w:sz="8" w:color="CCEEFF"/>
            </w:tcBorders>
            <w:shd w:val="clear" w:color="auto" w:fill="CCEEFF"/>
          </w:tcPr>
          <w:p>
            <w:pPr>
              <w:spacing w:after="0"/>
              <w:rPr>
                <w:sz w:val="3"/>
                <w:szCs w:val="3"/>
                <w:color w:val="auto"/>
              </w:rPr>
            </w:pPr>
          </w:p>
        </w:tc>
        <w:tc>
          <w:tcPr>
            <w:tcW w:w="840" w:type="dxa"/>
            <w:vAlign w:val="bottom"/>
            <w:shd w:val="clear" w:color="auto" w:fill="0000FF"/>
          </w:tcPr>
          <w:p>
            <w:pPr>
              <w:spacing w:after="0"/>
              <w:rPr>
                <w:sz w:val="3"/>
                <w:szCs w:val="3"/>
                <w:color w:val="auto"/>
              </w:rPr>
            </w:pPr>
          </w:p>
        </w:tc>
        <w:tc>
          <w:tcPr>
            <w:tcW w:w="200" w:type="dxa"/>
            <w:vAlign w:val="bottom"/>
            <w:shd w:val="clear" w:color="auto" w:fill="0000FF"/>
          </w:tcPr>
          <w:p>
            <w:pPr>
              <w:spacing w:after="0"/>
              <w:rPr>
                <w:sz w:val="3"/>
                <w:szCs w:val="3"/>
                <w:color w:val="auto"/>
              </w:rPr>
            </w:pPr>
          </w:p>
        </w:tc>
        <w:tc>
          <w:tcPr>
            <w:tcW w:w="180" w:type="dxa"/>
            <w:vAlign w:val="bottom"/>
            <w:shd w:val="clear" w:color="auto" w:fill="0000FF"/>
          </w:tcPr>
          <w:p>
            <w:pPr>
              <w:spacing w:after="0"/>
              <w:rPr>
                <w:sz w:val="3"/>
                <w:szCs w:val="3"/>
                <w:color w:val="auto"/>
              </w:rPr>
            </w:pPr>
          </w:p>
        </w:tc>
        <w:tc>
          <w:tcPr>
            <w:tcW w:w="620" w:type="dxa"/>
            <w:vAlign w:val="bottom"/>
            <w:shd w:val="clear" w:color="auto" w:fill="0000FF"/>
          </w:tcPr>
          <w:p>
            <w:pPr>
              <w:spacing w:after="0"/>
              <w:rPr>
                <w:sz w:val="3"/>
                <w:szCs w:val="3"/>
                <w:color w:val="auto"/>
              </w:rPr>
            </w:pPr>
          </w:p>
        </w:tc>
        <w:tc>
          <w:tcPr>
            <w:tcW w:w="560" w:type="dxa"/>
            <w:vAlign w:val="bottom"/>
            <w:shd w:val="clear" w:color="auto" w:fill="0000FF"/>
          </w:tcPr>
          <w:p>
            <w:pPr>
              <w:spacing w:after="0"/>
              <w:rPr>
                <w:sz w:val="3"/>
                <w:szCs w:val="3"/>
                <w:color w:val="auto"/>
              </w:rPr>
            </w:pPr>
          </w:p>
        </w:tc>
        <w:tc>
          <w:tcPr>
            <w:tcW w:w="380" w:type="dxa"/>
            <w:vAlign w:val="bottom"/>
            <w:shd w:val="clear" w:color="auto" w:fill="CCEEFF"/>
          </w:tcPr>
          <w:p>
            <w:pPr>
              <w:spacing w:after="0"/>
              <w:rPr>
                <w:sz w:val="3"/>
                <w:szCs w:val="3"/>
                <w:color w:val="auto"/>
              </w:rPr>
            </w:pPr>
          </w:p>
        </w:tc>
        <w:tc>
          <w:tcPr>
            <w:tcW w:w="1420" w:type="dxa"/>
            <w:vAlign w:val="bottom"/>
            <w:shd w:val="clear" w:color="auto" w:fill="CCEEFF"/>
          </w:tcPr>
          <w:p>
            <w:pPr>
              <w:spacing w:after="0"/>
              <w:rPr>
                <w:sz w:val="3"/>
                <w:szCs w:val="3"/>
                <w:color w:val="auto"/>
              </w:rPr>
            </w:pPr>
          </w:p>
        </w:tc>
        <w:tc>
          <w:tcPr>
            <w:tcW w:w="4860" w:type="dxa"/>
            <w:vAlign w:val="bottom"/>
            <w:shd w:val="clear" w:color="auto" w:fill="CCEEFF"/>
          </w:tcPr>
          <w:p>
            <w:pPr>
              <w:spacing w:after="0"/>
              <w:rPr>
                <w:sz w:val="3"/>
                <w:szCs w:val="3"/>
                <w:color w:val="auto"/>
              </w:rPr>
            </w:pPr>
          </w:p>
        </w:tc>
        <w:tc>
          <w:tcPr>
            <w:tcW w:w="880" w:type="dxa"/>
            <w:vAlign w:val="bottom"/>
            <w:shd w:val="clear" w:color="auto" w:fill="CCEEFF"/>
          </w:tcPr>
          <w:p>
            <w:pPr>
              <w:spacing w:after="0"/>
              <w:rPr>
                <w:sz w:val="3"/>
                <w:szCs w:val="3"/>
                <w:color w:val="auto"/>
              </w:rPr>
            </w:pPr>
          </w:p>
        </w:tc>
        <w:tc>
          <w:tcPr>
            <w:tcW w:w="100" w:type="dxa"/>
            <w:vAlign w:val="bottom"/>
            <w:shd w:val="clear" w:color="auto" w:fill="0000FF"/>
          </w:tcPr>
          <w:p>
            <w:pPr>
              <w:spacing w:after="0"/>
              <w:rPr>
                <w:sz w:val="3"/>
                <w:szCs w:val="3"/>
                <w:color w:val="auto"/>
              </w:rPr>
            </w:pPr>
          </w:p>
        </w:tc>
        <w:tc>
          <w:tcPr>
            <w:tcW w:w="80" w:type="dxa"/>
            <w:vAlign w:val="bottom"/>
            <w:shd w:val="clear" w:color="auto" w:fill="0000FF"/>
          </w:tcPr>
          <w:p>
            <w:pPr>
              <w:spacing w:after="0"/>
              <w:rPr>
                <w:sz w:val="3"/>
                <w:szCs w:val="3"/>
                <w:color w:val="auto"/>
              </w:rPr>
            </w:pPr>
          </w:p>
        </w:tc>
        <w:tc>
          <w:tcPr>
            <w:tcW w:w="20" w:type="dxa"/>
            <w:vAlign w:val="bottom"/>
            <w:shd w:val="clear" w:color="auto" w:fill="CCEEFF"/>
          </w:tcPr>
          <w:p>
            <w:pPr>
              <w:spacing w:after="0"/>
              <w:rPr>
                <w:sz w:val="3"/>
                <w:szCs w:val="3"/>
                <w:color w:val="auto"/>
              </w:rPr>
            </w:pPr>
          </w:p>
        </w:tc>
      </w:tr>
      <w:tr>
        <w:trPr>
          <w:trHeight w:val="196"/>
        </w:trPr>
        <w:tc>
          <w:tcPr>
            <w:tcW w:w="10160" w:type="dxa"/>
            <w:vAlign w:val="bottom"/>
            <w:gridSpan w:val="9"/>
          </w:tcPr>
          <w:p>
            <w:pPr>
              <w:ind w:left="900"/>
              <w:spacing w:after="0" w:line="186" w:lineRule="exact"/>
              <w:rPr>
                <w:rFonts w:ascii="Arial" w:cs="Arial" w:eastAsia="Arial" w:hAnsi="Arial"/>
                <w:sz w:val="18"/>
                <w:szCs w:val="18"/>
                <w:color w:val="auto"/>
              </w:rPr>
            </w:pPr>
            <w:r>
              <w:rPr>
                <w:rFonts w:ascii="Arial" w:cs="Arial" w:eastAsia="Arial" w:hAnsi="Arial"/>
                <w:sz w:val="18"/>
                <w:szCs w:val="18"/>
                <w:color w:val="auto"/>
              </w:rPr>
              <w:t xml:space="preserve">X. </w:t>
            </w:r>
            <w:hyperlink w:anchor="page25">
              <w:r>
                <w:rPr>
                  <w:rFonts w:ascii="Arial" w:cs="Arial" w:eastAsia="Arial" w:hAnsi="Arial"/>
                  <w:sz w:val="18"/>
                  <w:szCs w:val="18"/>
                  <w:color w:val="0000FF"/>
                </w:rPr>
                <w:t>INFORMATION ABOUT OUR EXECUTIVE OFFICERS</w:t>
              </w:r>
            </w:hyperlink>
          </w:p>
        </w:tc>
        <w:tc>
          <w:tcPr>
            <w:tcW w:w="1080" w:type="dxa"/>
            <w:vAlign w:val="bottom"/>
            <w:gridSpan w:val="4"/>
          </w:tcPr>
          <w:p>
            <w:pPr>
              <w:jc w:val="right"/>
              <w:ind w:right="20"/>
              <w:spacing w:after="0" w:line="186" w:lineRule="exact"/>
              <w:rPr>
                <w:rFonts w:ascii="Arial" w:cs="Arial" w:eastAsia="Arial" w:hAnsi="Arial"/>
                <w:sz w:val="18"/>
                <w:szCs w:val="18"/>
                <w:color w:val="0000FF"/>
              </w:rPr>
            </w:pPr>
            <w:hyperlink w:anchor="page25">
              <w:r>
                <w:rPr>
                  <w:rFonts w:ascii="Arial" w:cs="Arial" w:eastAsia="Arial" w:hAnsi="Arial"/>
                  <w:sz w:val="18"/>
                  <w:szCs w:val="18"/>
                  <w:color w:val="0000FF"/>
                </w:rPr>
                <w:t>25</w:t>
              </w:r>
            </w:hyperlink>
          </w:p>
        </w:tc>
      </w:tr>
      <w:tr>
        <w:trPr>
          <w:trHeight w:val="262"/>
        </w:trPr>
        <w:tc>
          <w:tcPr>
            <w:tcW w:w="1100" w:type="dxa"/>
            <w:vAlign w:val="bottom"/>
            <w:tcBorders>
              <w:right w:val="single" w:sz="8" w:color="CCEEFF"/>
            </w:tcBorders>
            <w:shd w:val="clear" w:color="auto" w:fill="CCEEFF"/>
          </w:tcPr>
          <w:p>
            <w:pPr>
              <w:spacing w:after="0"/>
              <w:rPr>
                <w:sz w:val="22"/>
                <w:szCs w:val="22"/>
                <w:color w:val="auto"/>
              </w:rPr>
            </w:pPr>
          </w:p>
        </w:tc>
        <w:tc>
          <w:tcPr>
            <w:tcW w:w="840" w:type="dxa"/>
            <w:vAlign w:val="bottom"/>
            <w:tcBorders>
              <w:top w:val="single" w:sz="8" w:color="0000FF"/>
            </w:tcBorders>
            <w:shd w:val="clear" w:color="auto" w:fill="CCEEFF"/>
          </w:tcPr>
          <w:p>
            <w:pPr>
              <w:spacing w:after="0"/>
              <w:rPr>
                <w:sz w:val="22"/>
                <w:szCs w:val="22"/>
                <w:color w:val="auto"/>
              </w:rPr>
            </w:pPr>
          </w:p>
        </w:tc>
        <w:tc>
          <w:tcPr>
            <w:tcW w:w="200" w:type="dxa"/>
            <w:vAlign w:val="bottom"/>
            <w:tcBorders>
              <w:top w:val="single" w:sz="8" w:color="0000FF"/>
            </w:tcBorders>
            <w:shd w:val="clear" w:color="auto" w:fill="CCEEFF"/>
          </w:tcPr>
          <w:p>
            <w:pPr>
              <w:spacing w:after="0"/>
              <w:rPr>
                <w:sz w:val="22"/>
                <w:szCs w:val="22"/>
                <w:color w:val="auto"/>
              </w:rPr>
            </w:pPr>
          </w:p>
        </w:tc>
        <w:tc>
          <w:tcPr>
            <w:tcW w:w="180" w:type="dxa"/>
            <w:vAlign w:val="bottom"/>
            <w:tcBorders>
              <w:top w:val="single" w:sz="8" w:color="0000FF"/>
            </w:tcBorders>
            <w:shd w:val="clear" w:color="auto" w:fill="CCEEFF"/>
          </w:tcPr>
          <w:p>
            <w:pPr>
              <w:spacing w:after="0"/>
              <w:rPr>
                <w:sz w:val="22"/>
                <w:szCs w:val="22"/>
                <w:color w:val="auto"/>
              </w:rPr>
            </w:pPr>
          </w:p>
        </w:tc>
        <w:tc>
          <w:tcPr>
            <w:tcW w:w="620" w:type="dxa"/>
            <w:vAlign w:val="bottom"/>
            <w:tcBorders>
              <w:top w:val="single" w:sz="8" w:color="0000FF"/>
            </w:tcBorders>
            <w:shd w:val="clear" w:color="auto" w:fill="CCEEFF"/>
          </w:tcPr>
          <w:p>
            <w:pPr>
              <w:spacing w:after="0"/>
              <w:rPr>
                <w:sz w:val="22"/>
                <w:szCs w:val="22"/>
                <w:color w:val="auto"/>
              </w:rPr>
            </w:pPr>
          </w:p>
        </w:tc>
        <w:tc>
          <w:tcPr>
            <w:tcW w:w="560" w:type="dxa"/>
            <w:vAlign w:val="bottom"/>
            <w:tcBorders>
              <w:top w:val="single" w:sz="8" w:color="0000FF"/>
            </w:tcBorders>
            <w:shd w:val="clear" w:color="auto" w:fill="CCEEFF"/>
          </w:tcPr>
          <w:p>
            <w:pPr>
              <w:spacing w:after="0"/>
              <w:rPr>
                <w:sz w:val="22"/>
                <w:szCs w:val="22"/>
                <w:color w:val="auto"/>
              </w:rPr>
            </w:pPr>
          </w:p>
        </w:tc>
        <w:tc>
          <w:tcPr>
            <w:tcW w:w="380" w:type="dxa"/>
            <w:vAlign w:val="bottom"/>
            <w:tcBorders>
              <w:top w:val="single" w:sz="8" w:color="0000FF"/>
            </w:tcBorders>
            <w:shd w:val="clear" w:color="auto" w:fill="CCEEFF"/>
          </w:tcPr>
          <w:p>
            <w:pPr>
              <w:spacing w:after="0"/>
              <w:rPr>
                <w:sz w:val="22"/>
                <w:szCs w:val="22"/>
                <w:color w:val="auto"/>
              </w:rPr>
            </w:pPr>
          </w:p>
        </w:tc>
        <w:tc>
          <w:tcPr>
            <w:tcW w:w="1420" w:type="dxa"/>
            <w:vAlign w:val="bottom"/>
            <w:tcBorders>
              <w:top w:val="single" w:sz="8" w:color="0000FF"/>
            </w:tcBorders>
            <w:shd w:val="clear" w:color="auto" w:fill="CCEEFF"/>
          </w:tcPr>
          <w:p>
            <w:pPr>
              <w:spacing w:after="0"/>
              <w:rPr>
                <w:sz w:val="22"/>
                <w:szCs w:val="22"/>
                <w:color w:val="auto"/>
              </w:rPr>
            </w:pPr>
          </w:p>
        </w:tc>
        <w:tc>
          <w:tcPr>
            <w:tcW w:w="4860" w:type="dxa"/>
            <w:vAlign w:val="bottom"/>
            <w:shd w:val="clear" w:color="auto" w:fill="CCEEFF"/>
          </w:tcPr>
          <w:p>
            <w:pPr>
              <w:spacing w:after="0"/>
              <w:rPr>
                <w:sz w:val="22"/>
                <w:szCs w:val="22"/>
                <w:color w:val="auto"/>
              </w:rPr>
            </w:pPr>
          </w:p>
        </w:tc>
        <w:tc>
          <w:tcPr>
            <w:tcW w:w="880" w:type="dxa"/>
            <w:vAlign w:val="bottom"/>
            <w:shd w:val="clear" w:color="auto" w:fill="CCEEFF"/>
          </w:tcPr>
          <w:p>
            <w:pPr>
              <w:spacing w:after="0"/>
              <w:rPr>
                <w:sz w:val="22"/>
                <w:szCs w:val="22"/>
                <w:color w:val="auto"/>
              </w:rPr>
            </w:pPr>
          </w:p>
        </w:tc>
        <w:tc>
          <w:tcPr>
            <w:tcW w:w="100" w:type="dxa"/>
            <w:vAlign w:val="bottom"/>
            <w:tcBorders>
              <w:top w:val="single" w:sz="8" w:color="0000FF"/>
            </w:tcBorders>
            <w:shd w:val="clear" w:color="auto" w:fill="CCEEFF"/>
          </w:tcPr>
          <w:p>
            <w:pPr>
              <w:spacing w:after="0"/>
              <w:rPr>
                <w:sz w:val="22"/>
                <w:szCs w:val="22"/>
                <w:color w:val="auto"/>
              </w:rPr>
            </w:pPr>
          </w:p>
        </w:tc>
        <w:tc>
          <w:tcPr>
            <w:tcW w:w="80" w:type="dxa"/>
            <w:vAlign w:val="bottom"/>
            <w:tcBorders>
              <w:top w:val="single" w:sz="8" w:color="0000FF"/>
            </w:tcBorders>
            <w:shd w:val="clear" w:color="auto" w:fill="CCEEFF"/>
          </w:tcPr>
          <w:p>
            <w:pPr>
              <w:spacing w:after="0"/>
              <w:rPr>
                <w:sz w:val="22"/>
                <w:szCs w:val="22"/>
                <w:color w:val="auto"/>
              </w:rPr>
            </w:pPr>
          </w:p>
        </w:tc>
        <w:tc>
          <w:tcPr>
            <w:tcW w:w="20" w:type="dxa"/>
            <w:vAlign w:val="bottom"/>
            <w:shd w:val="clear" w:color="auto" w:fill="CCEEFF"/>
          </w:tcPr>
          <w:p>
            <w:pPr>
              <w:spacing w:after="0"/>
              <w:rPr>
                <w:sz w:val="22"/>
                <w:szCs w:val="22"/>
                <w:color w:val="auto"/>
              </w:rPr>
            </w:pPr>
          </w:p>
        </w:tc>
      </w:tr>
    </w:tbl>
    <w:p>
      <w:pPr>
        <w:ind w:left="1100"/>
        <w:spacing w:after="0"/>
        <w:rPr>
          <w:sz w:val="20"/>
          <w:szCs w:val="20"/>
          <w:color w:val="auto"/>
        </w:rPr>
      </w:pPr>
      <w:r>
        <w:rPr>
          <w:rFonts w:ascii="Arial" w:cs="Arial" w:eastAsia="Arial" w:hAnsi="Arial"/>
          <w:sz w:val="18"/>
          <w:szCs w:val="18"/>
          <w:b w:val="1"/>
          <w:bCs w:val="1"/>
          <w:color w:val="auto"/>
        </w:rPr>
        <w:t>PART 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12065</wp:posOffset>
            </wp:positionV>
            <wp:extent cx="7134860" cy="2527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4860" cy="252730"/>
                    </a:xfrm>
                    <a:prstGeom prst="rect">
                      <a:avLst/>
                    </a:prstGeom>
                    <a:noFill/>
                  </pic:spPr>
                </pic:pic>
              </a:graphicData>
            </a:graphic>
          </wp:anchor>
        </w:drawing>
      </w:r>
    </w:p>
    <w:p>
      <w:pPr>
        <w:ind w:left="1100" w:hanging="168"/>
        <w:spacing w:after="0" w:line="237" w:lineRule="auto"/>
        <w:tabs>
          <w:tab w:leader="none" w:pos="1100" w:val="left"/>
        </w:tabs>
        <w:numPr>
          <w:ilvl w:val="0"/>
          <w:numId w:val="5"/>
        </w:numPr>
        <w:rPr>
          <w:rFonts w:ascii="Arial" w:cs="Arial" w:eastAsia="Arial" w:hAnsi="Arial"/>
          <w:sz w:val="18"/>
          <w:szCs w:val="18"/>
          <w:color w:val="0000FF"/>
        </w:rPr>
      </w:pPr>
      <w:hyperlink w:anchor="page27">
        <w:r>
          <w:rPr>
            <w:rFonts w:ascii="Arial" w:cs="Arial" w:eastAsia="Arial" w:hAnsi="Arial"/>
            <w:sz w:val="18"/>
            <w:szCs w:val="18"/>
            <w:color w:val="0000FF"/>
          </w:rPr>
          <w:t>MARKET FOR REGISTRANT’S COMMON EQUITY, RELATED STOCKHOLDER MATTERS AND ISSUER</w:t>
        </w:r>
      </w:hyperlink>
    </w:p>
    <w:tbl>
      <w:tblPr>
        <w:tblLayout w:type="fixed"/>
        <w:tblInd w:w="0" w:type="dxa"/>
        <w:tblCellMar>
          <w:top w:w="0" w:type="dxa"/>
          <w:left w:w="0" w:type="dxa"/>
          <w:bottom w:w="0" w:type="dxa"/>
          <w:right w:w="0" w:type="dxa"/>
        </w:tblCellMar>
      </w:tblPr>
      <w:tr>
        <w:trPr>
          <w:trHeight w:val="153"/>
        </w:trPr>
        <w:tc>
          <w:tcPr>
            <w:tcW w:w="1100" w:type="dxa"/>
            <w:vAlign w:val="bottom"/>
          </w:tcPr>
          <w:p>
            <w:pPr>
              <w:spacing w:after="0"/>
              <w:rPr>
                <w:sz w:val="13"/>
                <w:szCs w:val="13"/>
                <w:color w:val="auto"/>
              </w:rPr>
            </w:pPr>
          </w:p>
        </w:tc>
        <w:tc>
          <w:tcPr>
            <w:tcW w:w="320" w:type="dxa"/>
            <w:vAlign w:val="bottom"/>
            <w:tcBorders>
              <w:top w:val="single" w:sz="8" w:color="0000FF"/>
            </w:tcBorders>
          </w:tcPr>
          <w:p>
            <w:pPr>
              <w:spacing w:after="0"/>
              <w:rPr>
                <w:sz w:val="13"/>
                <w:szCs w:val="13"/>
                <w:color w:val="auto"/>
              </w:rPr>
            </w:pPr>
          </w:p>
        </w:tc>
        <w:tc>
          <w:tcPr>
            <w:tcW w:w="7800" w:type="dxa"/>
            <w:vAlign w:val="bottom"/>
            <w:tcBorders>
              <w:top w:val="single" w:sz="8" w:color="0000FF"/>
            </w:tcBorders>
            <w:gridSpan w:val="9"/>
          </w:tcPr>
          <w:p>
            <w:pPr>
              <w:spacing w:after="0" w:line="153" w:lineRule="exact"/>
              <w:rPr>
                <w:rFonts w:ascii="Arial" w:cs="Arial" w:eastAsia="Arial" w:hAnsi="Arial"/>
                <w:sz w:val="17"/>
                <w:szCs w:val="17"/>
                <w:color w:val="0000FF"/>
              </w:rPr>
            </w:pPr>
            <w:hyperlink w:anchor="page27">
              <w:r>
                <w:rPr>
                  <w:rFonts w:ascii="Arial" w:cs="Arial" w:eastAsia="Arial" w:hAnsi="Arial"/>
                  <w:sz w:val="17"/>
                  <w:szCs w:val="17"/>
                  <w:color w:val="0000FF"/>
                </w:rPr>
                <w:t>PURCHASES OF EQUITY SECURITIES</w:t>
              </w:r>
            </w:hyperlink>
          </w:p>
        </w:tc>
        <w:tc>
          <w:tcPr>
            <w:tcW w:w="6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200" w:type="dxa"/>
            <w:vAlign w:val="bottom"/>
            <w:gridSpan w:val="2"/>
          </w:tcPr>
          <w:p>
            <w:pPr>
              <w:jc w:val="right"/>
              <w:ind w:right="20"/>
              <w:spacing w:after="0" w:line="153" w:lineRule="exact"/>
              <w:rPr>
                <w:rFonts w:ascii="Arial" w:cs="Arial" w:eastAsia="Arial" w:hAnsi="Arial"/>
                <w:sz w:val="17"/>
                <w:szCs w:val="17"/>
                <w:color w:val="0000FF"/>
                <w:w w:val="84"/>
              </w:rPr>
            </w:pPr>
            <w:hyperlink w:anchor="page27">
              <w:r>
                <w:rPr>
                  <w:rFonts w:ascii="Arial" w:cs="Arial" w:eastAsia="Arial" w:hAnsi="Arial"/>
                  <w:sz w:val="17"/>
                  <w:szCs w:val="17"/>
                  <w:color w:val="0000FF"/>
                  <w:w w:val="84"/>
                </w:rPr>
                <w:t>26</w:t>
              </w:r>
            </w:hyperlink>
          </w:p>
        </w:tc>
      </w:tr>
      <w:tr>
        <w:trPr>
          <w:trHeight w:val="20"/>
        </w:trPr>
        <w:tc>
          <w:tcPr>
            <w:tcW w:w="11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540" w:type="dxa"/>
            <w:vAlign w:val="bottom"/>
            <w:shd w:val="clear" w:color="auto" w:fill="0000FF"/>
          </w:tcPr>
          <w:p>
            <w:pPr>
              <w:spacing w:after="0" w:line="20" w:lineRule="exact"/>
              <w:rPr>
                <w:sz w:val="1"/>
                <w:szCs w:val="1"/>
                <w:color w:val="auto"/>
              </w:rPr>
            </w:pPr>
          </w:p>
        </w:tc>
        <w:tc>
          <w:tcPr>
            <w:tcW w:w="54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06"/>
        </w:trPr>
        <w:tc>
          <w:tcPr>
            <w:tcW w:w="1100" w:type="dxa"/>
            <w:vAlign w:val="bottom"/>
          </w:tcPr>
          <w:p>
            <w:pPr>
              <w:ind w:left="940"/>
              <w:spacing w:after="0" w:line="206" w:lineRule="exact"/>
              <w:rPr>
                <w:sz w:val="20"/>
                <w:szCs w:val="20"/>
                <w:color w:val="auto"/>
              </w:rPr>
            </w:pPr>
            <w:r>
              <w:rPr>
                <w:rFonts w:ascii="Arial" w:cs="Arial" w:eastAsia="Arial" w:hAnsi="Arial"/>
                <w:sz w:val="18"/>
                <w:szCs w:val="18"/>
                <w:color w:val="auto"/>
                <w:w w:val="92"/>
              </w:rPr>
              <w:t>7.</w:t>
            </w:r>
          </w:p>
        </w:tc>
        <w:tc>
          <w:tcPr>
            <w:tcW w:w="9940" w:type="dxa"/>
            <w:vAlign w:val="bottom"/>
            <w:gridSpan w:val="13"/>
          </w:tcPr>
          <w:p>
            <w:pPr>
              <w:spacing w:after="0" w:line="206" w:lineRule="exact"/>
              <w:rPr>
                <w:rFonts w:ascii="Arial" w:cs="Arial" w:eastAsia="Arial" w:hAnsi="Arial"/>
                <w:sz w:val="18"/>
                <w:szCs w:val="18"/>
                <w:color w:val="0000FF"/>
              </w:rPr>
            </w:pPr>
            <w:hyperlink w:anchor="page28">
              <w:r>
                <w:rPr>
                  <w:rFonts w:ascii="Arial" w:cs="Arial" w:eastAsia="Arial" w:hAnsi="Arial"/>
                  <w:sz w:val="18"/>
                  <w:szCs w:val="18"/>
                  <w:color w:val="0000FF"/>
                </w:rPr>
                <w:t>MANAGEMENT’S DISCUSSION AND ANALYSIS OF FINANCIAL CONDITION AND RESULTS OF OPERATIONS</w:t>
              </w:r>
            </w:hyperlink>
          </w:p>
        </w:tc>
        <w:tc>
          <w:tcPr>
            <w:tcW w:w="200" w:type="dxa"/>
            <w:vAlign w:val="bottom"/>
            <w:gridSpan w:val="2"/>
          </w:tcPr>
          <w:p>
            <w:pPr>
              <w:jc w:val="right"/>
              <w:ind w:right="20"/>
              <w:spacing w:after="0" w:line="206" w:lineRule="exact"/>
              <w:rPr>
                <w:rFonts w:ascii="Arial" w:cs="Arial" w:eastAsia="Arial" w:hAnsi="Arial"/>
                <w:sz w:val="18"/>
                <w:szCs w:val="18"/>
                <w:color w:val="0000FF"/>
                <w:w w:val="79"/>
              </w:rPr>
            </w:pPr>
            <w:hyperlink w:anchor="page28">
              <w:r>
                <w:rPr>
                  <w:rFonts w:ascii="Arial" w:cs="Arial" w:eastAsia="Arial" w:hAnsi="Arial"/>
                  <w:sz w:val="18"/>
                  <w:szCs w:val="18"/>
                  <w:color w:val="0000FF"/>
                  <w:w w:val="79"/>
                </w:rPr>
                <w:t>28</w:t>
              </w:r>
            </w:hyperlink>
          </w:p>
        </w:tc>
      </w:tr>
      <w:tr>
        <w:trPr>
          <w:trHeight w:val="30"/>
        </w:trPr>
        <w:tc>
          <w:tcPr>
            <w:tcW w:w="1100" w:type="dxa"/>
            <w:vAlign w:val="bottom"/>
          </w:tcPr>
          <w:p>
            <w:pPr>
              <w:spacing w:after="0"/>
              <w:rPr>
                <w:sz w:val="2"/>
                <w:szCs w:val="2"/>
                <w:color w:val="auto"/>
              </w:rPr>
            </w:pPr>
          </w:p>
        </w:tc>
        <w:tc>
          <w:tcPr>
            <w:tcW w:w="320" w:type="dxa"/>
            <w:vAlign w:val="bottom"/>
            <w:shd w:val="clear" w:color="auto" w:fill="0000FF"/>
          </w:tcPr>
          <w:p>
            <w:pPr>
              <w:spacing w:after="0"/>
              <w:rPr>
                <w:sz w:val="2"/>
                <w:szCs w:val="2"/>
                <w:color w:val="auto"/>
              </w:rPr>
            </w:pPr>
          </w:p>
        </w:tc>
        <w:tc>
          <w:tcPr>
            <w:tcW w:w="1540" w:type="dxa"/>
            <w:vAlign w:val="bottom"/>
            <w:shd w:val="clear" w:color="auto" w:fill="0000FF"/>
          </w:tcPr>
          <w:p>
            <w:pPr>
              <w:spacing w:after="0"/>
              <w:rPr>
                <w:sz w:val="2"/>
                <w:szCs w:val="2"/>
                <w:color w:val="auto"/>
              </w:rPr>
            </w:pPr>
          </w:p>
        </w:tc>
        <w:tc>
          <w:tcPr>
            <w:tcW w:w="540" w:type="dxa"/>
            <w:vAlign w:val="bottom"/>
            <w:shd w:val="clear" w:color="auto" w:fill="0000FF"/>
          </w:tcPr>
          <w:p>
            <w:pPr>
              <w:spacing w:after="0"/>
              <w:rPr>
                <w:sz w:val="2"/>
                <w:szCs w:val="2"/>
                <w:color w:val="auto"/>
              </w:rPr>
            </w:pPr>
          </w:p>
        </w:tc>
        <w:tc>
          <w:tcPr>
            <w:tcW w:w="160" w:type="dxa"/>
            <w:vAlign w:val="bottom"/>
            <w:shd w:val="clear" w:color="auto" w:fill="0000FF"/>
          </w:tcPr>
          <w:p>
            <w:pPr>
              <w:spacing w:after="0"/>
              <w:rPr>
                <w:sz w:val="2"/>
                <w:szCs w:val="2"/>
                <w:color w:val="auto"/>
              </w:rPr>
            </w:pPr>
          </w:p>
        </w:tc>
        <w:tc>
          <w:tcPr>
            <w:tcW w:w="800" w:type="dxa"/>
            <w:vAlign w:val="bottom"/>
            <w:shd w:val="clear" w:color="auto" w:fill="0000FF"/>
          </w:tcPr>
          <w:p>
            <w:pPr>
              <w:spacing w:after="0"/>
              <w:rPr>
                <w:sz w:val="2"/>
                <w:szCs w:val="2"/>
                <w:color w:val="auto"/>
              </w:rPr>
            </w:pPr>
          </w:p>
        </w:tc>
        <w:tc>
          <w:tcPr>
            <w:tcW w:w="1220" w:type="dxa"/>
            <w:vAlign w:val="bottom"/>
            <w:shd w:val="clear" w:color="auto" w:fill="0000FF"/>
          </w:tcPr>
          <w:p>
            <w:pPr>
              <w:spacing w:after="0"/>
              <w:rPr>
                <w:sz w:val="2"/>
                <w:szCs w:val="2"/>
                <w:color w:val="auto"/>
              </w:rPr>
            </w:pPr>
          </w:p>
        </w:tc>
        <w:tc>
          <w:tcPr>
            <w:tcW w:w="1120" w:type="dxa"/>
            <w:vAlign w:val="bottom"/>
            <w:shd w:val="clear" w:color="auto" w:fill="0000FF"/>
          </w:tcPr>
          <w:p>
            <w:pPr>
              <w:spacing w:after="0"/>
              <w:rPr>
                <w:sz w:val="2"/>
                <w:szCs w:val="2"/>
                <w:color w:val="auto"/>
              </w:rPr>
            </w:pPr>
          </w:p>
        </w:tc>
        <w:tc>
          <w:tcPr>
            <w:tcW w:w="340" w:type="dxa"/>
            <w:vAlign w:val="bottom"/>
            <w:shd w:val="clear" w:color="auto" w:fill="0000FF"/>
          </w:tcPr>
          <w:p>
            <w:pPr>
              <w:spacing w:after="0"/>
              <w:rPr>
                <w:sz w:val="2"/>
                <w:szCs w:val="2"/>
                <w:color w:val="auto"/>
              </w:rPr>
            </w:pPr>
          </w:p>
        </w:tc>
        <w:tc>
          <w:tcPr>
            <w:tcW w:w="800" w:type="dxa"/>
            <w:vAlign w:val="bottom"/>
            <w:shd w:val="clear" w:color="auto" w:fill="0000FF"/>
          </w:tcPr>
          <w:p>
            <w:pPr>
              <w:spacing w:after="0"/>
              <w:rPr>
                <w:sz w:val="2"/>
                <w:szCs w:val="2"/>
                <w:color w:val="auto"/>
              </w:rPr>
            </w:pPr>
          </w:p>
        </w:tc>
        <w:tc>
          <w:tcPr>
            <w:tcW w:w="1280" w:type="dxa"/>
            <w:vAlign w:val="bottom"/>
            <w:shd w:val="clear" w:color="auto" w:fill="0000FF"/>
          </w:tcPr>
          <w:p>
            <w:pPr>
              <w:spacing w:after="0"/>
              <w:rPr>
                <w:sz w:val="2"/>
                <w:szCs w:val="2"/>
                <w:color w:val="auto"/>
              </w:rPr>
            </w:pPr>
          </w:p>
        </w:tc>
        <w:tc>
          <w:tcPr>
            <w:tcW w:w="640" w:type="dxa"/>
            <w:vAlign w:val="bottom"/>
            <w:shd w:val="clear" w:color="auto" w:fill="0000FF"/>
          </w:tcPr>
          <w:p>
            <w:pPr>
              <w:spacing w:after="0"/>
              <w:rPr>
                <w:sz w:val="2"/>
                <w:szCs w:val="2"/>
                <w:color w:val="auto"/>
              </w:rPr>
            </w:pPr>
          </w:p>
        </w:tc>
        <w:tc>
          <w:tcPr>
            <w:tcW w:w="1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80" w:type="dxa"/>
            <w:vAlign w:val="bottom"/>
            <w:shd w:val="clear" w:color="auto" w:fill="0000FF"/>
          </w:tcPr>
          <w:p>
            <w:pPr>
              <w:spacing w:after="0"/>
              <w:rPr>
                <w:sz w:val="2"/>
                <w:szCs w:val="2"/>
                <w:color w:val="auto"/>
              </w:rPr>
            </w:pPr>
          </w:p>
        </w:tc>
        <w:tc>
          <w:tcPr>
            <w:tcW w:w="20" w:type="dxa"/>
            <w:vAlign w:val="bottom"/>
          </w:tcPr>
          <w:p>
            <w:pPr>
              <w:spacing w:after="0"/>
              <w:rPr>
                <w:sz w:val="2"/>
                <w:szCs w:val="2"/>
                <w:color w:val="auto"/>
              </w:rPr>
            </w:pPr>
          </w:p>
        </w:tc>
      </w:tr>
      <w:tr>
        <w:trPr>
          <w:trHeight w:val="196"/>
        </w:trPr>
        <w:tc>
          <w:tcPr>
            <w:tcW w:w="11040" w:type="dxa"/>
            <w:vAlign w:val="bottom"/>
            <w:gridSpan w:val="14"/>
            <w:shd w:val="clear" w:color="auto" w:fill="CCEEFF"/>
          </w:tcPr>
          <w:p>
            <w:pPr>
              <w:ind w:left="800"/>
              <w:spacing w:after="0" w:line="196" w:lineRule="exact"/>
              <w:rPr>
                <w:rFonts w:ascii="Arial" w:cs="Arial" w:eastAsia="Arial" w:hAnsi="Arial"/>
                <w:sz w:val="18"/>
                <w:szCs w:val="18"/>
                <w:color w:val="auto"/>
              </w:rPr>
            </w:pPr>
            <w:r>
              <w:rPr>
                <w:rFonts w:ascii="Arial" w:cs="Arial" w:eastAsia="Arial" w:hAnsi="Arial"/>
                <w:sz w:val="18"/>
                <w:szCs w:val="18"/>
                <w:color w:val="auto"/>
              </w:rPr>
              <w:t xml:space="preserve">7A. </w:t>
            </w:r>
            <w:hyperlink w:anchor="page44">
              <w:r>
                <w:rPr>
                  <w:rFonts w:ascii="Arial" w:cs="Arial" w:eastAsia="Arial" w:hAnsi="Arial"/>
                  <w:sz w:val="18"/>
                  <w:szCs w:val="18"/>
                  <w:color w:val="0000FF"/>
                </w:rPr>
                <w:t>QUANTITATIVE AND QUALITATIVE DISCLOSURES ABOUT MARKET RISK</w:t>
              </w:r>
            </w:hyperlink>
          </w:p>
        </w:tc>
        <w:tc>
          <w:tcPr>
            <w:tcW w:w="200" w:type="dxa"/>
            <w:vAlign w:val="bottom"/>
            <w:gridSpan w:val="2"/>
            <w:shd w:val="clear" w:color="auto" w:fill="CCEEFF"/>
          </w:tcPr>
          <w:p>
            <w:pPr>
              <w:jc w:val="right"/>
              <w:ind w:right="20"/>
              <w:spacing w:after="0" w:line="196" w:lineRule="exact"/>
              <w:rPr>
                <w:rFonts w:ascii="Arial" w:cs="Arial" w:eastAsia="Arial" w:hAnsi="Arial"/>
                <w:sz w:val="18"/>
                <w:szCs w:val="18"/>
                <w:color w:val="0000FF"/>
                <w:w w:val="79"/>
              </w:rPr>
            </w:pPr>
            <w:hyperlink w:anchor="page44">
              <w:r>
                <w:rPr>
                  <w:rFonts w:ascii="Arial" w:cs="Arial" w:eastAsia="Arial" w:hAnsi="Arial"/>
                  <w:sz w:val="18"/>
                  <w:szCs w:val="18"/>
                  <w:color w:val="0000FF"/>
                  <w:w w:val="79"/>
                </w:rPr>
                <w:t>44</w:t>
              </w:r>
            </w:hyperlink>
          </w:p>
        </w:tc>
      </w:tr>
      <w:tr>
        <w:trPr>
          <w:trHeight w:val="40"/>
        </w:trPr>
        <w:tc>
          <w:tcPr>
            <w:tcW w:w="1100" w:type="dxa"/>
            <w:vAlign w:val="bottom"/>
            <w:shd w:val="clear" w:color="auto" w:fill="CCEEFF"/>
          </w:tcPr>
          <w:p>
            <w:pPr>
              <w:spacing w:after="0"/>
              <w:rPr>
                <w:sz w:val="3"/>
                <w:szCs w:val="3"/>
                <w:color w:val="auto"/>
              </w:rPr>
            </w:pPr>
          </w:p>
        </w:tc>
        <w:tc>
          <w:tcPr>
            <w:tcW w:w="320" w:type="dxa"/>
            <w:vAlign w:val="bottom"/>
            <w:shd w:val="clear" w:color="auto" w:fill="0000FF"/>
          </w:tcPr>
          <w:p>
            <w:pPr>
              <w:spacing w:after="0"/>
              <w:rPr>
                <w:sz w:val="3"/>
                <w:szCs w:val="3"/>
                <w:color w:val="auto"/>
              </w:rPr>
            </w:pPr>
          </w:p>
        </w:tc>
        <w:tc>
          <w:tcPr>
            <w:tcW w:w="1540" w:type="dxa"/>
            <w:vAlign w:val="bottom"/>
            <w:shd w:val="clear" w:color="auto" w:fill="0000FF"/>
          </w:tcPr>
          <w:p>
            <w:pPr>
              <w:spacing w:after="0"/>
              <w:rPr>
                <w:sz w:val="3"/>
                <w:szCs w:val="3"/>
                <w:color w:val="auto"/>
              </w:rPr>
            </w:pPr>
          </w:p>
        </w:tc>
        <w:tc>
          <w:tcPr>
            <w:tcW w:w="540" w:type="dxa"/>
            <w:vAlign w:val="bottom"/>
            <w:shd w:val="clear" w:color="auto" w:fill="0000FF"/>
          </w:tcPr>
          <w:p>
            <w:pPr>
              <w:spacing w:after="0"/>
              <w:rPr>
                <w:sz w:val="3"/>
                <w:szCs w:val="3"/>
                <w:color w:val="auto"/>
              </w:rPr>
            </w:pPr>
          </w:p>
        </w:tc>
        <w:tc>
          <w:tcPr>
            <w:tcW w:w="160" w:type="dxa"/>
            <w:vAlign w:val="bottom"/>
            <w:shd w:val="clear" w:color="auto" w:fill="0000FF"/>
          </w:tcPr>
          <w:p>
            <w:pPr>
              <w:spacing w:after="0"/>
              <w:rPr>
                <w:sz w:val="3"/>
                <w:szCs w:val="3"/>
                <w:color w:val="auto"/>
              </w:rPr>
            </w:pPr>
          </w:p>
        </w:tc>
        <w:tc>
          <w:tcPr>
            <w:tcW w:w="800" w:type="dxa"/>
            <w:vAlign w:val="bottom"/>
            <w:shd w:val="clear" w:color="auto" w:fill="0000FF"/>
          </w:tcPr>
          <w:p>
            <w:pPr>
              <w:spacing w:after="0"/>
              <w:rPr>
                <w:sz w:val="3"/>
                <w:szCs w:val="3"/>
                <w:color w:val="auto"/>
              </w:rPr>
            </w:pPr>
          </w:p>
        </w:tc>
        <w:tc>
          <w:tcPr>
            <w:tcW w:w="1220" w:type="dxa"/>
            <w:vAlign w:val="bottom"/>
            <w:shd w:val="clear" w:color="auto" w:fill="0000FF"/>
          </w:tcPr>
          <w:p>
            <w:pPr>
              <w:spacing w:after="0"/>
              <w:rPr>
                <w:sz w:val="3"/>
                <w:szCs w:val="3"/>
                <w:color w:val="auto"/>
              </w:rPr>
            </w:pPr>
          </w:p>
        </w:tc>
        <w:tc>
          <w:tcPr>
            <w:tcW w:w="1120" w:type="dxa"/>
            <w:vAlign w:val="bottom"/>
            <w:shd w:val="clear" w:color="auto" w:fill="0000FF"/>
          </w:tcPr>
          <w:p>
            <w:pPr>
              <w:spacing w:after="0"/>
              <w:rPr>
                <w:sz w:val="3"/>
                <w:szCs w:val="3"/>
                <w:color w:val="auto"/>
              </w:rPr>
            </w:pPr>
          </w:p>
        </w:tc>
        <w:tc>
          <w:tcPr>
            <w:tcW w:w="340" w:type="dxa"/>
            <w:vAlign w:val="bottom"/>
            <w:shd w:val="clear" w:color="auto" w:fill="0000FF"/>
          </w:tcPr>
          <w:p>
            <w:pPr>
              <w:spacing w:after="0"/>
              <w:rPr>
                <w:sz w:val="3"/>
                <w:szCs w:val="3"/>
                <w:color w:val="auto"/>
              </w:rPr>
            </w:pPr>
          </w:p>
        </w:tc>
        <w:tc>
          <w:tcPr>
            <w:tcW w:w="800" w:type="dxa"/>
            <w:vAlign w:val="bottom"/>
            <w:shd w:val="clear" w:color="auto" w:fill="CCEEFF"/>
          </w:tcPr>
          <w:p>
            <w:pPr>
              <w:spacing w:after="0"/>
              <w:rPr>
                <w:sz w:val="3"/>
                <w:szCs w:val="3"/>
                <w:color w:val="auto"/>
              </w:rPr>
            </w:pPr>
          </w:p>
        </w:tc>
        <w:tc>
          <w:tcPr>
            <w:tcW w:w="1280" w:type="dxa"/>
            <w:vAlign w:val="bottom"/>
            <w:shd w:val="clear" w:color="auto" w:fill="CCEEFF"/>
          </w:tcPr>
          <w:p>
            <w:pPr>
              <w:spacing w:after="0"/>
              <w:rPr>
                <w:sz w:val="3"/>
                <w:szCs w:val="3"/>
                <w:color w:val="auto"/>
              </w:rPr>
            </w:pPr>
          </w:p>
        </w:tc>
        <w:tc>
          <w:tcPr>
            <w:tcW w:w="640" w:type="dxa"/>
            <w:vAlign w:val="bottom"/>
            <w:shd w:val="clear" w:color="auto" w:fill="CCEEFF"/>
          </w:tcPr>
          <w:p>
            <w:pPr>
              <w:spacing w:after="0"/>
              <w:rPr>
                <w:sz w:val="3"/>
                <w:szCs w:val="3"/>
                <w:color w:val="auto"/>
              </w:rPr>
            </w:pPr>
          </w:p>
        </w:tc>
        <w:tc>
          <w:tcPr>
            <w:tcW w:w="180" w:type="dxa"/>
            <w:vAlign w:val="bottom"/>
            <w:shd w:val="clear" w:color="auto" w:fill="CCEEFF"/>
          </w:tcPr>
          <w:p>
            <w:pPr>
              <w:spacing w:after="0"/>
              <w:rPr>
                <w:sz w:val="3"/>
                <w:szCs w:val="3"/>
                <w:color w:val="auto"/>
              </w:rPr>
            </w:pPr>
          </w:p>
        </w:tc>
        <w:tc>
          <w:tcPr>
            <w:tcW w:w="1000" w:type="dxa"/>
            <w:vAlign w:val="bottom"/>
            <w:shd w:val="clear" w:color="auto" w:fill="CCEEFF"/>
          </w:tcPr>
          <w:p>
            <w:pPr>
              <w:spacing w:after="0"/>
              <w:rPr>
                <w:sz w:val="3"/>
                <w:szCs w:val="3"/>
                <w:color w:val="auto"/>
              </w:rPr>
            </w:pPr>
          </w:p>
        </w:tc>
        <w:tc>
          <w:tcPr>
            <w:tcW w:w="180" w:type="dxa"/>
            <w:vAlign w:val="bottom"/>
            <w:shd w:val="clear" w:color="auto" w:fill="0000FF"/>
          </w:tcPr>
          <w:p>
            <w:pPr>
              <w:spacing w:after="0"/>
              <w:rPr>
                <w:sz w:val="3"/>
                <w:szCs w:val="3"/>
                <w:color w:val="auto"/>
              </w:rPr>
            </w:pPr>
          </w:p>
        </w:tc>
        <w:tc>
          <w:tcPr>
            <w:tcW w:w="20" w:type="dxa"/>
            <w:vAlign w:val="bottom"/>
            <w:shd w:val="clear" w:color="auto" w:fill="CCEEFF"/>
          </w:tcPr>
          <w:p>
            <w:pPr>
              <w:spacing w:after="0"/>
              <w:rPr>
                <w:sz w:val="3"/>
                <w:szCs w:val="3"/>
                <w:color w:val="auto"/>
              </w:rPr>
            </w:pPr>
          </w:p>
        </w:tc>
      </w:tr>
      <w:tr>
        <w:trPr>
          <w:trHeight w:val="186"/>
        </w:trPr>
        <w:tc>
          <w:tcPr>
            <w:tcW w:w="1100" w:type="dxa"/>
            <w:vAlign w:val="bottom"/>
          </w:tcPr>
          <w:p>
            <w:pPr>
              <w:ind w:left="940"/>
              <w:spacing w:after="0" w:line="186" w:lineRule="exact"/>
              <w:rPr>
                <w:sz w:val="20"/>
                <w:szCs w:val="20"/>
                <w:color w:val="auto"/>
              </w:rPr>
            </w:pPr>
            <w:r>
              <w:rPr>
                <w:rFonts w:ascii="Arial" w:cs="Arial" w:eastAsia="Arial" w:hAnsi="Arial"/>
                <w:sz w:val="18"/>
                <w:szCs w:val="18"/>
                <w:color w:val="auto"/>
                <w:w w:val="92"/>
              </w:rPr>
              <w:t>8.</w:t>
            </w:r>
          </w:p>
        </w:tc>
        <w:tc>
          <w:tcPr>
            <w:tcW w:w="4580" w:type="dxa"/>
            <w:vAlign w:val="bottom"/>
            <w:gridSpan w:val="6"/>
          </w:tcPr>
          <w:p>
            <w:pPr>
              <w:spacing w:after="0" w:line="186" w:lineRule="exact"/>
              <w:rPr>
                <w:rFonts w:ascii="Arial" w:cs="Arial" w:eastAsia="Arial" w:hAnsi="Arial"/>
                <w:sz w:val="18"/>
                <w:szCs w:val="18"/>
                <w:color w:val="0000FF"/>
                <w:w w:val="94"/>
              </w:rPr>
            </w:pPr>
            <w:hyperlink w:anchor="page45">
              <w:r>
                <w:rPr>
                  <w:rFonts w:ascii="Arial" w:cs="Arial" w:eastAsia="Arial" w:hAnsi="Arial"/>
                  <w:sz w:val="18"/>
                  <w:szCs w:val="18"/>
                  <w:color w:val="0000FF"/>
                  <w:w w:val="94"/>
                </w:rPr>
                <w:t>FINANCIAL STATEMENTS AND SUPPLEMENTARY DATA</w:t>
              </w:r>
            </w:hyperlink>
          </w:p>
        </w:tc>
        <w:tc>
          <w:tcPr>
            <w:tcW w:w="1460" w:type="dxa"/>
            <w:vAlign w:val="bottom"/>
            <w:gridSpan w:val="2"/>
          </w:tcPr>
          <w:p>
            <w:pPr>
              <w:spacing w:after="0"/>
              <w:rPr>
                <w:sz w:val="16"/>
                <w:szCs w:val="16"/>
                <w:color w:val="auto"/>
              </w:rPr>
            </w:pPr>
          </w:p>
        </w:tc>
        <w:tc>
          <w:tcPr>
            <w:tcW w:w="3900" w:type="dxa"/>
            <w:vAlign w:val="bottom"/>
            <w:gridSpan w:val="5"/>
          </w:tcPr>
          <w:p>
            <w:pPr>
              <w:spacing w:after="0"/>
              <w:rPr>
                <w:sz w:val="16"/>
                <w:szCs w:val="16"/>
                <w:color w:val="auto"/>
              </w:rPr>
            </w:pPr>
          </w:p>
        </w:tc>
        <w:tc>
          <w:tcPr>
            <w:tcW w:w="200" w:type="dxa"/>
            <w:vAlign w:val="bottom"/>
            <w:gridSpan w:val="2"/>
          </w:tcPr>
          <w:p>
            <w:pPr>
              <w:jc w:val="right"/>
              <w:ind w:right="20"/>
              <w:spacing w:after="0" w:line="186" w:lineRule="exact"/>
              <w:rPr>
                <w:rFonts w:ascii="Arial" w:cs="Arial" w:eastAsia="Arial" w:hAnsi="Arial"/>
                <w:sz w:val="18"/>
                <w:szCs w:val="18"/>
                <w:color w:val="0000FF"/>
                <w:w w:val="79"/>
              </w:rPr>
            </w:pPr>
            <w:hyperlink w:anchor="page45">
              <w:r>
                <w:rPr>
                  <w:rFonts w:ascii="Arial" w:cs="Arial" w:eastAsia="Arial" w:hAnsi="Arial"/>
                  <w:sz w:val="18"/>
                  <w:szCs w:val="18"/>
                  <w:color w:val="0000FF"/>
                  <w:w w:val="79"/>
                </w:rPr>
                <w:t>44</w:t>
              </w:r>
            </w:hyperlink>
          </w:p>
        </w:tc>
      </w:tr>
      <w:tr>
        <w:trPr>
          <w:trHeight w:val="30"/>
        </w:trPr>
        <w:tc>
          <w:tcPr>
            <w:tcW w:w="1100" w:type="dxa"/>
            <w:vAlign w:val="bottom"/>
          </w:tcPr>
          <w:p>
            <w:pPr>
              <w:spacing w:after="0"/>
              <w:rPr>
                <w:sz w:val="2"/>
                <w:szCs w:val="2"/>
                <w:color w:val="auto"/>
              </w:rPr>
            </w:pPr>
          </w:p>
        </w:tc>
        <w:tc>
          <w:tcPr>
            <w:tcW w:w="320" w:type="dxa"/>
            <w:vAlign w:val="bottom"/>
            <w:shd w:val="clear" w:color="auto" w:fill="0000FF"/>
          </w:tcPr>
          <w:p>
            <w:pPr>
              <w:spacing w:after="0"/>
              <w:rPr>
                <w:sz w:val="2"/>
                <w:szCs w:val="2"/>
                <w:color w:val="auto"/>
              </w:rPr>
            </w:pPr>
          </w:p>
        </w:tc>
        <w:tc>
          <w:tcPr>
            <w:tcW w:w="1540" w:type="dxa"/>
            <w:vAlign w:val="bottom"/>
            <w:shd w:val="clear" w:color="auto" w:fill="0000FF"/>
          </w:tcPr>
          <w:p>
            <w:pPr>
              <w:spacing w:after="0"/>
              <w:rPr>
                <w:sz w:val="2"/>
                <w:szCs w:val="2"/>
                <w:color w:val="auto"/>
              </w:rPr>
            </w:pPr>
          </w:p>
        </w:tc>
        <w:tc>
          <w:tcPr>
            <w:tcW w:w="540" w:type="dxa"/>
            <w:vAlign w:val="bottom"/>
            <w:shd w:val="clear" w:color="auto" w:fill="0000FF"/>
          </w:tcPr>
          <w:p>
            <w:pPr>
              <w:spacing w:after="0"/>
              <w:rPr>
                <w:sz w:val="2"/>
                <w:szCs w:val="2"/>
                <w:color w:val="auto"/>
              </w:rPr>
            </w:pPr>
          </w:p>
        </w:tc>
        <w:tc>
          <w:tcPr>
            <w:tcW w:w="160" w:type="dxa"/>
            <w:vAlign w:val="bottom"/>
            <w:shd w:val="clear" w:color="auto" w:fill="0000FF"/>
          </w:tcPr>
          <w:p>
            <w:pPr>
              <w:spacing w:after="0"/>
              <w:rPr>
                <w:sz w:val="2"/>
                <w:szCs w:val="2"/>
                <w:color w:val="auto"/>
              </w:rPr>
            </w:pPr>
          </w:p>
        </w:tc>
        <w:tc>
          <w:tcPr>
            <w:tcW w:w="800" w:type="dxa"/>
            <w:vAlign w:val="bottom"/>
            <w:shd w:val="clear" w:color="auto" w:fill="0000FF"/>
          </w:tcPr>
          <w:p>
            <w:pPr>
              <w:spacing w:after="0"/>
              <w:rPr>
                <w:sz w:val="2"/>
                <w:szCs w:val="2"/>
                <w:color w:val="auto"/>
              </w:rPr>
            </w:pPr>
          </w:p>
        </w:tc>
        <w:tc>
          <w:tcPr>
            <w:tcW w:w="1220" w:type="dxa"/>
            <w:vAlign w:val="bottom"/>
            <w:shd w:val="clear" w:color="auto" w:fill="0000FF"/>
          </w:tcPr>
          <w:p>
            <w:pPr>
              <w:spacing w:after="0"/>
              <w:rPr>
                <w:sz w:val="2"/>
                <w:szCs w:val="2"/>
                <w:color w:val="auto"/>
              </w:rPr>
            </w:pPr>
          </w:p>
        </w:tc>
        <w:tc>
          <w:tcPr>
            <w:tcW w:w="1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6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80" w:type="dxa"/>
            <w:vAlign w:val="bottom"/>
            <w:shd w:val="clear" w:color="auto" w:fill="0000FF"/>
          </w:tcPr>
          <w:p>
            <w:pPr>
              <w:spacing w:after="0"/>
              <w:rPr>
                <w:sz w:val="2"/>
                <w:szCs w:val="2"/>
                <w:color w:val="auto"/>
              </w:rPr>
            </w:pPr>
          </w:p>
        </w:tc>
        <w:tc>
          <w:tcPr>
            <w:tcW w:w="20" w:type="dxa"/>
            <w:vAlign w:val="bottom"/>
          </w:tcPr>
          <w:p>
            <w:pPr>
              <w:spacing w:after="0"/>
              <w:rPr>
                <w:sz w:val="2"/>
                <w:szCs w:val="2"/>
                <w:color w:val="auto"/>
              </w:rPr>
            </w:pPr>
          </w:p>
        </w:tc>
      </w:tr>
      <w:tr>
        <w:trPr>
          <w:trHeight w:val="196"/>
        </w:trPr>
        <w:tc>
          <w:tcPr>
            <w:tcW w:w="1100" w:type="dxa"/>
            <w:vAlign w:val="bottom"/>
            <w:shd w:val="clear" w:color="auto" w:fill="CCEEFF"/>
          </w:tcPr>
          <w:p>
            <w:pPr>
              <w:ind w:left="940"/>
              <w:spacing w:after="0" w:line="196" w:lineRule="exact"/>
              <w:rPr>
                <w:sz w:val="20"/>
                <w:szCs w:val="20"/>
                <w:color w:val="auto"/>
              </w:rPr>
            </w:pPr>
            <w:r>
              <w:rPr>
                <w:rFonts w:ascii="Arial" w:cs="Arial" w:eastAsia="Arial" w:hAnsi="Arial"/>
                <w:sz w:val="18"/>
                <w:szCs w:val="18"/>
                <w:color w:val="auto"/>
                <w:w w:val="92"/>
              </w:rPr>
              <w:t>9.</w:t>
            </w:r>
          </w:p>
        </w:tc>
        <w:tc>
          <w:tcPr>
            <w:tcW w:w="9940" w:type="dxa"/>
            <w:vAlign w:val="bottom"/>
            <w:gridSpan w:val="13"/>
            <w:shd w:val="clear" w:color="auto" w:fill="CCEEFF"/>
          </w:tcPr>
          <w:p>
            <w:pPr>
              <w:spacing w:after="0" w:line="196" w:lineRule="exact"/>
              <w:rPr>
                <w:rFonts w:ascii="Arial" w:cs="Arial" w:eastAsia="Arial" w:hAnsi="Arial"/>
                <w:sz w:val="18"/>
                <w:szCs w:val="18"/>
                <w:color w:val="0000FF"/>
              </w:rPr>
            </w:pPr>
            <w:hyperlink w:anchor="page45">
              <w:r>
                <w:rPr>
                  <w:rFonts w:ascii="Arial" w:cs="Arial" w:eastAsia="Arial" w:hAnsi="Arial"/>
                  <w:sz w:val="18"/>
                  <w:szCs w:val="18"/>
                  <w:color w:val="0000FF"/>
                </w:rPr>
                <w:t>CHANGES IN AND DISAGREEMENTS WITH ACCOUNTANTS ON ACCOUNTING AND FINANCIAL DISCLOSURE</w:t>
              </w:r>
            </w:hyperlink>
          </w:p>
        </w:tc>
        <w:tc>
          <w:tcPr>
            <w:tcW w:w="200" w:type="dxa"/>
            <w:vAlign w:val="bottom"/>
            <w:gridSpan w:val="2"/>
            <w:shd w:val="clear" w:color="auto" w:fill="CCEEFF"/>
          </w:tcPr>
          <w:p>
            <w:pPr>
              <w:jc w:val="right"/>
              <w:ind w:right="20"/>
              <w:spacing w:after="0" w:line="196" w:lineRule="exact"/>
              <w:rPr>
                <w:rFonts w:ascii="Arial" w:cs="Arial" w:eastAsia="Arial" w:hAnsi="Arial"/>
                <w:sz w:val="18"/>
                <w:szCs w:val="18"/>
                <w:color w:val="0000FF"/>
                <w:w w:val="79"/>
              </w:rPr>
            </w:pPr>
            <w:hyperlink w:anchor="page45">
              <w:r>
                <w:rPr>
                  <w:rFonts w:ascii="Arial" w:cs="Arial" w:eastAsia="Arial" w:hAnsi="Arial"/>
                  <w:sz w:val="18"/>
                  <w:szCs w:val="18"/>
                  <w:color w:val="0000FF"/>
                  <w:w w:val="79"/>
                </w:rPr>
                <w:t>44</w:t>
              </w:r>
            </w:hyperlink>
          </w:p>
        </w:tc>
      </w:tr>
      <w:tr>
        <w:trPr>
          <w:trHeight w:val="40"/>
        </w:trPr>
        <w:tc>
          <w:tcPr>
            <w:tcW w:w="1100" w:type="dxa"/>
            <w:vAlign w:val="bottom"/>
            <w:shd w:val="clear" w:color="auto" w:fill="CCEEFF"/>
          </w:tcPr>
          <w:p>
            <w:pPr>
              <w:spacing w:after="0"/>
              <w:rPr>
                <w:sz w:val="3"/>
                <w:szCs w:val="3"/>
                <w:color w:val="auto"/>
              </w:rPr>
            </w:pPr>
          </w:p>
        </w:tc>
        <w:tc>
          <w:tcPr>
            <w:tcW w:w="320" w:type="dxa"/>
            <w:vAlign w:val="bottom"/>
            <w:shd w:val="clear" w:color="auto" w:fill="0000FF"/>
          </w:tcPr>
          <w:p>
            <w:pPr>
              <w:spacing w:after="0"/>
              <w:rPr>
                <w:sz w:val="3"/>
                <w:szCs w:val="3"/>
                <w:color w:val="auto"/>
              </w:rPr>
            </w:pPr>
          </w:p>
        </w:tc>
        <w:tc>
          <w:tcPr>
            <w:tcW w:w="1540" w:type="dxa"/>
            <w:vAlign w:val="bottom"/>
            <w:shd w:val="clear" w:color="auto" w:fill="0000FF"/>
          </w:tcPr>
          <w:p>
            <w:pPr>
              <w:spacing w:after="0"/>
              <w:rPr>
                <w:sz w:val="3"/>
                <w:szCs w:val="3"/>
                <w:color w:val="auto"/>
              </w:rPr>
            </w:pPr>
          </w:p>
        </w:tc>
        <w:tc>
          <w:tcPr>
            <w:tcW w:w="540" w:type="dxa"/>
            <w:vAlign w:val="bottom"/>
            <w:shd w:val="clear" w:color="auto" w:fill="0000FF"/>
          </w:tcPr>
          <w:p>
            <w:pPr>
              <w:spacing w:after="0"/>
              <w:rPr>
                <w:sz w:val="3"/>
                <w:szCs w:val="3"/>
                <w:color w:val="auto"/>
              </w:rPr>
            </w:pPr>
          </w:p>
        </w:tc>
        <w:tc>
          <w:tcPr>
            <w:tcW w:w="160" w:type="dxa"/>
            <w:vAlign w:val="bottom"/>
            <w:shd w:val="clear" w:color="auto" w:fill="0000FF"/>
          </w:tcPr>
          <w:p>
            <w:pPr>
              <w:spacing w:after="0"/>
              <w:rPr>
                <w:sz w:val="3"/>
                <w:szCs w:val="3"/>
                <w:color w:val="auto"/>
              </w:rPr>
            </w:pPr>
          </w:p>
        </w:tc>
        <w:tc>
          <w:tcPr>
            <w:tcW w:w="800" w:type="dxa"/>
            <w:vAlign w:val="bottom"/>
            <w:shd w:val="clear" w:color="auto" w:fill="0000FF"/>
          </w:tcPr>
          <w:p>
            <w:pPr>
              <w:spacing w:after="0"/>
              <w:rPr>
                <w:sz w:val="3"/>
                <w:szCs w:val="3"/>
                <w:color w:val="auto"/>
              </w:rPr>
            </w:pPr>
          </w:p>
        </w:tc>
        <w:tc>
          <w:tcPr>
            <w:tcW w:w="1220" w:type="dxa"/>
            <w:vAlign w:val="bottom"/>
            <w:shd w:val="clear" w:color="auto" w:fill="0000FF"/>
          </w:tcPr>
          <w:p>
            <w:pPr>
              <w:spacing w:after="0"/>
              <w:rPr>
                <w:sz w:val="3"/>
                <w:szCs w:val="3"/>
                <w:color w:val="auto"/>
              </w:rPr>
            </w:pPr>
          </w:p>
        </w:tc>
        <w:tc>
          <w:tcPr>
            <w:tcW w:w="1120" w:type="dxa"/>
            <w:vAlign w:val="bottom"/>
            <w:shd w:val="clear" w:color="auto" w:fill="0000FF"/>
          </w:tcPr>
          <w:p>
            <w:pPr>
              <w:spacing w:after="0"/>
              <w:rPr>
                <w:sz w:val="3"/>
                <w:szCs w:val="3"/>
                <w:color w:val="auto"/>
              </w:rPr>
            </w:pPr>
          </w:p>
        </w:tc>
        <w:tc>
          <w:tcPr>
            <w:tcW w:w="340" w:type="dxa"/>
            <w:vAlign w:val="bottom"/>
            <w:shd w:val="clear" w:color="auto" w:fill="0000FF"/>
          </w:tcPr>
          <w:p>
            <w:pPr>
              <w:spacing w:after="0"/>
              <w:rPr>
                <w:sz w:val="3"/>
                <w:szCs w:val="3"/>
                <w:color w:val="auto"/>
              </w:rPr>
            </w:pPr>
          </w:p>
        </w:tc>
        <w:tc>
          <w:tcPr>
            <w:tcW w:w="800" w:type="dxa"/>
            <w:vAlign w:val="bottom"/>
            <w:shd w:val="clear" w:color="auto" w:fill="0000FF"/>
          </w:tcPr>
          <w:p>
            <w:pPr>
              <w:spacing w:after="0"/>
              <w:rPr>
                <w:sz w:val="3"/>
                <w:szCs w:val="3"/>
                <w:color w:val="auto"/>
              </w:rPr>
            </w:pPr>
          </w:p>
        </w:tc>
        <w:tc>
          <w:tcPr>
            <w:tcW w:w="1280" w:type="dxa"/>
            <w:vAlign w:val="bottom"/>
            <w:shd w:val="clear" w:color="auto" w:fill="0000FF"/>
          </w:tcPr>
          <w:p>
            <w:pPr>
              <w:spacing w:after="0"/>
              <w:rPr>
                <w:sz w:val="3"/>
                <w:szCs w:val="3"/>
                <w:color w:val="auto"/>
              </w:rPr>
            </w:pPr>
          </w:p>
        </w:tc>
        <w:tc>
          <w:tcPr>
            <w:tcW w:w="640" w:type="dxa"/>
            <w:vAlign w:val="bottom"/>
            <w:shd w:val="clear" w:color="auto" w:fill="0000FF"/>
          </w:tcPr>
          <w:p>
            <w:pPr>
              <w:spacing w:after="0"/>
              <w:rPr>
                <w:sz w:val="3"/>
                <w:szCs w:val="3"/>
                <w:color w:val="auto"/>
              </w:rPr>
            </w:pPr>
          </w:p>
        </w:tc>
        <w:tc>
          <w:tcPr>
            <w:tcW w:w="180" w:type="dxa"/>
            <w:vAlign w:val="bottom"/>
            <w:shd w:val="clear" w:color="auto" w:fill="0000FF"/>
          </w:tcPr>
          <w:p>
            <w:pPr>
              <w:spacing w:after="0"/>
              <w:rPr>
                <w:sz w:val="3"/>
                <w:szCs w:val="3"/>
                <w:color w:val="auto"/>
              </w:rPr>
            </w:pPr>
          </w:p>
        </w:tc>
        <w:tc>
          <w:tcPr>
            <w:tcW w:w="1000" w:type="dxa"/>
            <w:vAlign w:val="bottom"/>
            <w:shd w:val="clear" w:color="auto" w:fill="CCEEFF"/>
          </w:tcPr>
          <w:p>
            <w:pPr>
              <w:spacing w:after="0"/>
              <w:rPr>
                <w:sz w:val="3"/>
                <w:szCs w:val="3"/>
                <w:color w:val="auto"/>
              </w:rPr>
            </w:pPr>
          </w:p>
        </w:tc>
        <w:tc>
          <w:tcPr>
            <w:tcW w:w="180" w:type="dxa"/>
            <w:vAlign w:val="bottom"/>
            <w:shd w:val="clear" w:color="auto" w:fill="0000FF"/>
          </w:tcPr>
          <w:p>
            <w:pPr>
              <w:spacing w:after="0"/>
              <w:rPr>
                <w:sz w:val="3"/>
                <w:szCs w:val="3"/>
                <w:color w:val="auto"/>
              </w:rPr>
            </w:pPr>
          </w:p>
        </w:tc>
        <w:tc>
          <w:tcPr>
            <w:tcW w:w="20" w:type="dxa"/>
            <w:vAlign w:val="bottom"/>
            <w:shd w:val="clear" w:color="auto" w:fill="CCEEFF"/>
          </w:tcPr>
          <w:p>
            <w:pPr>
              <w:spacing w:after="0"/>
              <w:rPr>
                <w:sz w:val="3"/>
                <w:szCs w:val="3"/>
                <w:color w:val="auto"/>
              </w:rPr>
            </w:pPr>
          </w:p>
        </w:tc>
      </w:tr>
      <w:tr>
        <w:trPr>
          <w:trHeight w:val="186"/>
        </w:trPr>
        <w:tc>
          <w:tcPr>
            <w:tcW w:w="11040" w:type="dxa"/>
            <w:vAlign w:val="bottom"/>
            <w:gridSpan w:val="14"/>
          </w:tcPr>
          <w:p>
            <w:pPr>
              <w:ind w:left="800"/>
              <w:spacing w:after="0" w:line="186" w:lineRule="exact"/>
              <w:rPr>
                <w:rFonts w:ascii="Arial" w:cs="Arial" w:eastAsia="Arial" w:hAnsi="Arial"/>
                <w:sz w:val="18"/>
                <w:szCs w:val="18"/>
                <w:color w:val="auto"/>
              </w:rPr>
            </w:pPr>
            <w:r>
              <w:rPr>
                <w:rFonts w:ascii="Arial" w:cs="Arial" w:eastAsia="Arial" w:hAnsi="Arial"/>
                <w:sz w:val="18"/>
                <w:szCs w:val="18"/>
                <w:color w:val="auto"/>
              </w:rPr>
              <w:t xml:space="preserve">9A. </w:t>
            </w:r>
            <w:hyperlink w:anchor="page45">
              <w:r>
                <w:rPr>
                  <w:rFonts w:ascii="Arial" w:cs="Arial" w:eastAsia="Arial" w:hAnsi="Arial"/>
                  <w:sz w:val="18"/>
                  <w:szCs w:val="18"/>
                  <w:color w:val="0000FF"/>
                </w:rPr>
                <w:t>CONTROLS AND PROCEDURES</w:t>
              </w:r>
            </w:hyperlink>
          </w:p>
        </w:tc>
        <w:tc>
          <w:tcPr>
            <w:tcW w:w="200" w:type="dxa"/>
            <w:vAlign w:val="bottom"/>
            <w:gridSpan w:val="2"/>
          </w:tcPr>
          <w:p>
            <w:pPr>
              <w:jc w:val="right"/>
              <w:ind w:right="20"/>
              <w:spacing w:after="0" w:line="186" w:lineRule="exact"/>
              <w:rPr>
                <w:rFonts w:ascii="Arial" w:cs="Arial" w:eastAsia="Arial" w:hAnsi="Arial"/>
                <w:sz w:val="18"/>
                <w:szCs w:val="18"/>
                <w:color w:val="0000FF"/>
                <w:w w:val="79"/>
              </w:rPr>
            </w:pPr>
            <w:hyperlink w:anchor="page45">
              <w:r>
                <w:rPr>
                  <w:rFonts w:ascii="Arial" w:cs="Arial" w:eastAsia="Arial" w:hAnsi="Arial"/>
                  <w:sz w:val="18"/>
                  <w:szCs w:val="18"/>
                  <w:color w:val="0000FF"/>
                  <w:w w:val="79"/>
                </w:rPr>
                <w:t>45</w:t>
              </w:r>
            </w:hyperlink>
          </w:p>
        </w:tc>
      </w:tr>
      <w:tr>
        <w:trPr>
          <w:trHeight w:val="30"/>
        </w:trPr>
        <w:tc>
          <w:tcPr>
            <w:tcW w:w="1100" w:type="dxa"/>
            <w:vAlign w:val="bottom"/>
          </w:tcPr>
          <w:p>
            <w:pPr>
              <w:spacing w:after="0"/>
              <w:rPr>
                <w:sz w:val="2"/>
                <w:szCs w:val="2"/>
                <w:color w:val="auto"/>
              </w:rPr>
            </w:pPr>
          </w:p>
        </w:tc>
        <w:tc>
          <w:tcPr>
            <w:tcW w:w="320" w:type="dxa"/>
            <w:vAlign w:val="bottom"/>
            <w:shd w:val="clear" w:color="auto" w:fill="0000FF"/>
          </w:tcPr>
          <w:p>
            <w:pPr>
              <w:spacing w:after="0"/>
              <w:rPr>
                <w:sz w:val="2"/>
                <w:szCs w:val="2"/>
                <w:color w:val="auto"/>
              </w:rPr>
            </w:pPr>
          </w:p>
        </w:tc>
        <w:tc>
          <w:tcPr>
            <w:tcW w:w="1540" w:type="dxa"/>
            <w:vAlign w:val="bottom"/>
            <w:shd w:val="clear" w:color="auto" w:fill="0000FF"/>
          </w:tcPr>
          <w:p>
            <w:pPr>
              <w:spacing w:after="0"/>
              <w:rPr>
                <w:sz w:val="2"/>
                <w:szCs w:val="2"/>
                <w:color w:val="auto"/>
              </w:rPr>
            </w:pPr>
          </w:p>
        </w:tc>
        <w:tc>
          <w:tcPr>
            <w:tcW w:w="540" w:type="dxa"/>
            <w:vAlign w:val="bottom"/>
            <w:shd w:val="clear" w:color="auto" w:fill="0000FF"/>
          </w:tcPr>
          <w:p>
            <w:pPr>
              <w:spacing w:after="0"/>
              <w:rPr>
                <w:sz w:val="2"/>
                <w:szCs w:val="2"/>
                <w:color w:val="auto"/>
              </w:rPr>
            </w:pPr>
          </w:p>
        </w:tc>
        <w:tc>
          <w:tcPr>
            <w:tcW w:w="160" w:type="dxa"/>
            <w:vAlign w:val="bottom"/>
            <w:shd w:val="clear" w:color="auto" w:fill="0000FF"/>
          </w:tcPr>
          <w:p>
            <w:pPr>
              <w:spacing w:after="0"/>
              <w:rPr>
                <w:sz w:val="2"/>
                <w:szCs w:val="2"/>
                <w:color w:val="auto"/>
              </w:rPr>
            </w:pPr>
          </w:p>
        </w:tc>
        <w:tc>
          <w:tcPr>
            <w:tcW w:w="8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6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80" w:type="dxa"/>
            <w:vAlign w:val="bottom"/>
            <w:shd w:val="clear" w:color="auto" w:fill="0000FF"/>
          </w:tcPr>
          <w:p>
            <w:pPr>
              <w:spacing w:after="0"/>
              <w:rPr>
                <w:sz w:val="2"/>
                <w:szCs w:val="2"/>
                <w:color w:val="auto"/>
              </w:rPr>
            </w:pPr>
          </w:p>
        </w:tc>
        <w:tc>
          <w:tcPr>
            <w:tcW w:w="20" w:type="dxa"/>
            <w:vAlign w:val="bottom"/>
          </w:tcPr>
          <w:p>
            <w:pPr>
              <w:spacing w:after="0"/>
              <w:rPr>
                <w:sz w:val="2"/>
                <w:szCs w:val="2"/>
                <w:color w:val="auto"/>
              </w:rPr>
            </w:pPr>
          </w:p>
        </w:tc>
      </w:tr>
      <w:tr>
        <w:trPr>
          <w:trHeight w:val="196"/>
        </w:trPr>
        <w:tc>
          <w:tcPr>
            <w:tcW w:w="11040" w:type="dxa"/>
            <w:vAlign w:val="bottom"/>
            <w:gridSpan w:val="14"/>
            <w:shd w:val="clear" w:color="auto" w:fill="CCEEFF"/>
          </w:tcPr>
          <w:p>
            <w:pPr>
              <w:ind w:left="820"/>
              <w:spacing w:after="0" w:line="196" w:lineRule="exact"/>
              <w:rPr>
                <w:rFonts w:ascii="Arial" w:cs="Arial" w:eastAsia="Arial" w:hAnsi="Arial"/>
                <w:sz w:val="18"/>
                <w:szCs w:val="18"/>
                <w:color w:val="auto"/>
              </w:rPr>
            </w:pPr>
            <w:r>
              <w:rPr>
                <w:rFonts w:ascii="Arial" w:cs="Arial" w:eastAsia="Arial" w:hAnsi="Arial"/>
                <w:sz w:val="18"/>
                <w:szCs w:val="18"/>
                <w:color w:val="auto"/>
              </w:rPr>
              <w:t xml:space="preserve">9B. </w:t>
            </w:r>
            <w:hyperlink w:anchor="page49">
              <w:r>
                <w:rPr>
                  <w:rFonts w:ascii="Arial" w:cs="Arial" w:eastAsia="Arial" w:hAnsi="Arial"/>
                  <w:sz w:val="18"/>
                  <w:szCs w:val="18"/>
                  <w:color w:val="0000FF"/>
                </w:rPr>
                <w:t>OTHER INFORMATION</w:t>
              </w:r>
            </w:hyperlink>
          </w:p>
        </w:tc>
        <w:tc>
          <w:tcPr>
            <w:tcW w:w="200" w:type="dxa"/>
            <w:vAlign w:val="bottom"/>
            <w:gridSpan w:val="2"/>
            <w:shd w:val="clear" w:color="auto" w:fill="CCEEFF"/>
          </w:tcPr>
          <w:p>
            <w:pPr>
              <w:jc w:val="right"/>
              <w:ind w:right="20"/>
              <w:spacing w:after="0" w:line="196" w:lineRule="exact"/>
              <w:rPr>
                <w:rFonts w:ascii="Arial" w:cs="Arial" w:eastAsia="Arial" w:hAnsi="Arial"/>
                <w:sz w:val="18"/>
                <w:szCs w:val="18"/>
                <w:color w:val="0000FF"/>
                <w:w w:val="79"/>
              </w:rPr>
            </w:pPr>
            <w:hyperlink w:anchor="page49">
              <w:r>
                <w:rPr>
                  <w:rFonts w:ascii="Arial" w:cs="Arial" w:eastAsia="Arial" w:hAnsi="Arial"/>
                  <w:sz w:val="18"/>
                  <w:szCs w:val="18"/>
                  <w:color w:val="0000FF"/>
                  <w:w w:val="79"/>
                </w:rPr>
                <w:t>48</w:t>
              </w:r>
            </w:hyperlink>
          </w:p>
        </w:tc>
      </w:tr>
      <w:tr>
        <w:trPr>
          <w:trHeight w:val="40"/>
        </w:trPr>
        <w:tc>
          <w:tcPr>
            <w:tcW w:w="1100" w:type="dxa"/>
            <w:vAlign w:val="bottom"/>
            <w:shd w:val="clear" w:color="auto" w:fill="CCEEFF"/>
          </w:tcPr>
          <w:p>
            <w:pPr>
              <w:spacing w:after="0"/>
              <w:rPr>
                <w:sz w:val="3"/>
                <w:szCs w:val="3"/>
                <w:color w:val="auto"/>
              </w:rPr>
            </w:pPr>
          </w:p>
        </w:tc>
        <w:tc>
          <w:tcPr>
            <w:tcW w:w="320" w:type="dxa"/>
            <w:vAlign w:val="bottom"/>
            <w:shd w:val="clear" w:color="auto" w:fill="0000FF"/>
          </w:tcPr>
          <w:p>
            <w:pPr>
              <w:spacing w:after="0"/>
              <w:rPr>
                <w:sz w:val="3"/>
                <w:szCs w:val="3"/>
                <w:color w:val="auto"/>
              </w:rPr>
            </w:pPr>
          </w:p>
        </w:tc>
        <w:tc>
          <w:tcPr>
            <w:tcW w:w="1540" w:type="dxa"/>
            <w:vAlign w:val="bottom"/>
            <w:shd w:val="clear" w:color="auto" w:fill="0000FF"/>
          </w:tcPr>
          <w:p>
            <w:pPr>
              <w:spacing w:after="0"/>
              <w:rPr>
                <w:sz w:val="3"/>
                <w:szCs w:val="3"/>
                <w:color w:val="auto"/>
              </w:rPr>
            </w:pPr>
          </w:p>
        </w:tc>
        <w:tc>
          <w:tcPr>
            <w:tcW w:w="540" w:type="dxa"/>
            <w:vAlign w:val="bottom"/>
            <w:shd w:val="clear" w:color="auto" w:fill="CCEEFF"/>
          </w:tcPr>
          <w:p>
            <w:pPr>
              <w:spacing w:after="0"/>
              <w:rPr>
                <w:sz w:val="3"/>
                <w:szCs w:val="3"/>
                <w:color w:val="auto"/>
              </w:rPr>
            </w:pPr>
          </w:p>
        </w:tc>
        <w:tc>
          <w:tcPr>
            <w:tcW w:w="160" w:type="dxa"/>
            <w:vAlign w:val="bottom"/>
            <w:shd w:val="clear" w:color="auto" w:fill="CCEEFF"/>
          </w:tcPr>
          <w:p>
            <w:pPr>
              <w:spacing w:after="0"/>
              <w:rPr>
                <w:sz w:val="3"/>
                <w:szCs w:val="3"/>
                <w:color w:val="auto"/>
              </w:rPr>
            </w:pPr>
          </w:p>
        </w:tc>
        <w:tc>
          <w:tcPr>
            <w:tcW w:w="800" w:type="dxa"/>
            <w:vAlign w:val="bottom"/>
            <w:shd w:val="clear" w:color="auto" w:fill="CCEEFF"/>
          </w:tcPr>
          <w:p>
            <w:pPr>
              <w:spacing w:after="0"/>
              <w:rPr>
                <w:sz w:val="3"/>
                <w:szCs w:val="3"/>
                <w:color w:val="auto"/>
              </w:rPr>
            </w:pPr>
          </w:p>
        </w:tc>
        <w:tc>
          <w:tcPr>
            <w:tcW w:w="1220" w:type="dxa"/>
            <w:vAlign w:val="bottom"/>
            <w:shd w:val="clear" w:color="auto" w:fill="CCEEFF"/>
          </w:tcPr>
          <w:p>
            <w:pPr>
              <w:spacing w:after="0"/>
              <w:rPr>
                <w:sz w:val="3"/>
                <w:szCs w:val="3"/>
                <w:color w:val="auto"/>
              </w:rPr>
            </w:pPr>
          </w:p>
        </w:tc>
        <w:tc>
          <w:tcPr>
            <w:tcW w:w="1120" w:type="dxa"/>
            <w:vAlign w:val="bottom"/>
            <w:shd w:val="clear" w:color="auto" w:fill="CCEEFF"/>
          </w:tcPr>
          <w:p>
            <w:pPr>
              <w:spacing w:after="0"/>
              <w:rPr>
                <w:sz w:val="3"/>
                <w:szCs w:val="3"/>
                <w:color w:val="auto"/>
              </w:rPr>
            </w:pPr>
          </w:p>
        </w:tc>
        <w:tc>
          <w:tcPr>
            <w:tcW w:w="340" w:type="dxa"/>
            <w:vAlign w:val="bottom"/>
            <w:shd w:val="clear" w:color="auto" w:fill="CCEEFF"/>
          </w:tcPr>
          <w:p>
            <w:pPr>
              <w:spacing w:after="0"/>
              <w:rPr>
                <w:sz w:val="3"/>
                <w:szCs w:val="3"/>
                <w:color w:val="auto"/>
              </w:rPr>
            </w:pPr>
          </w:p>
        </w:tc>
        <w:tc>
          <w:tcPr>
            <w:tcW w:w="800" w:type="dxa"/>
            <w:vAlign w:val="bottom"/>
            <w:shd w:val="clear" w:color="auto" w:fill="CCEEFF"/>
          </w:tcPr>
          <w:p>
            <w:pPr>
              <w:spacing w:after="0"/>
              <w:rPr>
                <w:sz w:val="3"/>
                <w:szCs w:val="3"/>
                <w:color w:val="auto"/>
              </w:rPr>
            </w:pPr>
          </w:p>
        </w:tc>
        <w:tc>
          <w:tcPr>
            <w:tcW w:w="1280" w:type="dxa"/>
            <w:vAlign w:val="bottom"/>
            <w:shd w:val="clear" w:color="auto" w:fill="CCEEFF"/>
          </w:tcPr>
          <w:p>
            <w:pPr>
              <w:spacing w:after="0"/>
              <w:rPr>
                <w:sz w:val="3"/>
                <w:szCs w:val="3"/>
                <w:color w:val="auto"/>
              </w:rPr>
            </w:pPr>
          </w:p>
        </w:tc>
        <w:tc>
          <w:tcPr>
            <w:tcW w:w="640" w:type="dxa"/>
            <w:vAlign w:val="bottom"/>
            <w:shd w:val="clear" w:color="auto" w:fill="CCEEFF"/>
          </w:tcPr>
          <w:p>
            <w:pPr>
              <w:spacing w:after="0"/>
              <w:rPr>
                <w:sz w:val="3"/>
                <w:szCs w:val="3"/>
                <w:color w:val="auto"/>
              </w:rPr>
            </w:pPr>
          </w:p>
        </w:tc>
        <w:tc>
          <w:tcPr>
            <w:tcW w:w="180" w:type="dxa"/>
            <w:vAlign w:val="bottom"/>
            <w:shd w:val="clear" w:color="auto" w:fill="CCEEFF"/>
          </w:tcPr>
          <w:p>
            <w:pPr>
              <w:spacing w:after="0"/>
              <w:rPr>
                <w:sz w:val="3"/>
                <w:szCs w:val="3"/>
                <w:color w:val="auto"/>
              </w:rPr>
            </w:pPr>
          </w:p>
        </w:tc>
        <w:tc>
          <w:tcPr>
            <w:tcW w:w="1000" w:type="dxa"/>
            <w:vAlign w:val="bottom"/>
            <w:shd w:val="clear" w:color="auto" w:fill="CCEEFF"/>
          </w:tcPr>
          <w:p>
            <w:pPr>
              <w:spacing w:after="0"/>
              <w:rPr>
                <w:sz w:val="3"/>
                <w:szCs w:val="3"/>
                <w:color w:val="auto"/>
              </w:rPr>
            </w:pPr>
          </w:p>
        </w:tc>
        <w:tc>
          <w:tcPr>
            <w:tcW w:w="180" w:type="dxa"/>
            <w:vAlign w:val="bottom"/>
            <w:shd w:val="clear" w:color="auto" w:fill="0000FF"/>
          </w:tcPr>
          <w:p>
            <w:pPr>
              <w:spacing w:after="0"/>
              <w:rPr>
                <w:sz w:val="3"/>
                <w:szCs w:val="3"/>
                <w:color w:val="auto"/>
              </w:rPr>
            </w:pPr>
          </w:p>
        </w:tc>
        <w:tc>
          <w:tcPr>
            <w:tcW w:w="20" w:type="dxa"/>
            <w:vAlign w:val="bottom"/>
            <w:shd w:val="clear" w:color="auto" w:fill="CCEEFF"/>
          </w:tcPr>
          <w:p>
            <w:pPr>
              <w:spacing w:after="0"/>
              <w:rPr>
                <w:sz w:val="3"/>
                <w:szCs w:val="3"/>
                <w:color w:val="auto"/>
              </w:rPr>
            </w:pPr>
          </w:p>
        </w:tc>
      </w:tr>
      <w:tr>
        <w:trPr>
          <w:trHeight w:val="196"/>
        </w:trPr>
        <w:tc>
          <w:tcPr>
            <w:tcW w:w="11040" w:type="dxa"/>
            <w:vAlign w:val="bottom"/>
            <w:gridSpan w:val="14"/>
          </w:tcPr>
          <w:p>
            <w:pPr>
              <w:ind w:left="820"/>
              <w:spacing w:after="0" w:line="186" w:lineRule="exact"/>
              <w:rPr>
                <w:rFonts w:ascii="Arial" w:cs="Arial" w:eastAsia="Arial" w:hAnsi="Arial"/>
                <w:sz w:val="18"/>
                <w:szCs w:val="18"/>
                <w:color w:val="auto"/>
              </w:rPr>
            </w:pPr>
            <w:r>
              <w:rPr>
                <w:rFonts w:ascii="Arial" w:cs="Arial" w:eastAsia="Arial" w:hAnsi="Arial"/>
                <w:sz w:val="18"/>
                <w:szCs w:val="18"/>
                <w:color w:val="auto"/>
              </w:rPr>
              <w:t xml:space="preserve">9C. </w:t>
            </w:r>
            <w:hyperlink w:anchor="page49">
              <w:r>
                <w:rPr>
                  <w:rFonts w:ascii="Arial" w:cs="Arial" w:eastAsia="Arial" w:hAnsi="Arial"/>
                  <w:sz w:val="18"/>
                  <w:szCs w:val="18"/>
                  <w:color w:val="0000FF"/>
                </w:rPr>
                <w:t>DISCLOSURE REGARDING FOREIGN JURISDICTIONS THAT PREVENT INSPECTIONS</w:t>
              </w:r>
            </w:hyperlink>
          </w:p>
        </w:tc>
        <w:tc>
          <w:tcPr>
            <w:tcW w:w="200" w:type="dxa"/>
            <w:vAlign w:val="bottom"/>
            <w:gridSpan w:val="2"/>
          </w:tcPr>
          <w:p>
            <w:pPr>
              <w:jc w:val="right"/>
              <w:ind w:right="20"/>
              <w:spacing w:after="0" w:line="186" w:lineRule="exact"/>
              <w:rPr>
                <w:rFonts w:ascii="Arial" w:cs="Arial" w:eastAsia="Arial" w:hAnsi="Arial"/>
                <w:sz w:val="18"/>
                <w:szCs w:val="18"/>
                <w:color w:val="0000FF"/>
                <w:w w:val="79"/>
              </w:rPr>
            </w:pPr>
            <w:hyperlink w:anchor="page49">
              <w:r>
                <w:rPr>
                  <w:rFonts w:ascii="Arial" w:cs="Arial" w:eastAsia="Arial" w:hAnsi="Arial"/>
                  <w:sz w:val="18"/>
                  <w:szCs w:val="18"/>
                  <w:color w:val="0000FF"/>
                  <w:w w:val="79"/>
                </w:rPr>
                <w:t>48</w:t>
              </w:r>
            </w:hyperlink>
          </w:p>
        </w:tc>
      </w:tr>
      <w:tr>
        <w:trPr>
          <w:trHeight w:val="262"/>
        </w:trPr>
        <w:tc>
          <w:tcPr>
            <w:tcW w:w="1100" w:type="dxa"/>
            <w:vAlign w:val="bottom"/>
            <w:shd w:val="clear" w:color="auto" w:fill="CCEEFF"/>
          </w:tcPr>
          <w:p>
            <w:pPr>
              <w:spacing w:after="0"/>
              <w:rPr>
                <w:sz w:val="22"/>
                <w:szCs w:val="22"/>
                <w:color w:val="auto"/>
              </w:rPr>
            </w:pPr>
          </w:p>
        </w:tc>
        <w:tc>
          <w:tcPr>
            <w:tcW w:w="320" w:type="dxa"/>
            <w:vAlign w:val="bottom"/>
            <w:tcBorders>
              <w:top w:val="single" w:sz="8" w:color="0000FF"/>
            </w:tcBorders>
            <w:shd w:val="clear" w:color="auto" w:fill="CCEEFF"/>
          </w:tcPr>
          <w:p>
            <w:pPr>
              <w:spacing w:after="0"/>
              <w:rPr>
                <w:sz w:val="22"/>
                <w:szCs w:val="22"/>
                <w:color w:val="auto"/>
              </w:rPr>
            </w:pPr>
          </w:p>
        </w:tc>
        <w:tc>
          <w:tcPr>
            <w:tcW w:w="1540" w:type="dxa"/>
            <w:vAlign w:val="bottom"/>
            <w:tcBorders>
              <w:top w:val="single" w:sz="8" w:color="0000FF"/>
            </w:tcBorders>
            <w:shd w:val="clear" w:color="auto" w:fill="CCEEFF"/>
          </w:tcPr>
          <w:p>
            <w:pPr>
              <w:spacing w:after="0"/>
              <w:rPr>
                <w:sz w:val="22"/>
                <w:szCs w:val="22"/>
                <w:color w:val="auto"/>
              </w:rPr>
            </w:pPr>
          </w:p>
        </w:tc>
        <w:tc>
          <w:tcPr>
            <w:tcW w:w="540" w:type="dxa"/>
            <w:vAlign w:val="bottom"/>
            <w:tcBorders>
              <w:top w:val="single" w:sz="8" w:color="0000FF"/>
            </w:tcBorders>
            <w:shd w:val="clear" w:color="auto" w:fill="CCEEFF"/>
          </w:tcPr>
          <w:p>
            <w:pPr>
              <w:spacing w:after="0"/>
              <w:rPr>
                <w:sz w:val="22"/>
                <w:szCs w:val="22"/>
                <w:color w:val="auto"/>
              </w:rPr>
            </w:pPr>
          </w:p>
        </w:tc>
        <w:tc>
          <w:tcPr>
            <w:tcW w:w="160" w:type="dxa"/>
            <w:vAlign w:val="bottom"/>
            <w:tcBorders>
              <w:top w:val="single" w:sz="8" w:color="0000FF"/>
            </w:tcBorders>
            <w:shd w:val="clear" w:color="auto" w:fill="CCEEFF"/>
          </w:tcPr>
          <w:p>
            <w:pPr>
              <w:spacing w:after="0"/>
              <w:rPr>
                <w:sz w:val="22"/>
                <w:szCs w:val="22"/>
                <w:color w:val="auto"/>
              </w:rPr>
            </w:pPr>
          </w:p>
        </w:tc>
        <w:tc>
          <w:tcPr>
            <w:tcW w:w="800" w:type="dxa"/>
            <w:vAlign w:val="bottom"/>
            <w:tcBorders>
              <w:top w:val="single" w:sz="8" w:color="0000FF"/>
            </w:tcBorders>
            <w:shd w:val="clear" w:color="auto" w:fill="CCEEFF"/>
          </w:tcPr>
          <w:p>
            <w:pPr>
              <w:spacing w:after="0"/>
              <w:rPr>
                <w:sz w:val="22"/>
                <w:szCs w:val="22"/>
                <w:color w:val="auto"/>
              </w:rPr>
            </w:pPr>
          </w:p>
        </w:tc>
        <w:tc>
          <w:tcPr>
            <w:tcW w:w="1220" w:type="dxa"/>
            <w:vAlign w:val="bottom"/>
            <w:tcBorders>
              <w:top w:val="single" w:sz="8" w:color="0000FF"/>
            </w:tcBorders>
            <w:shd w:val="clear" w:color="auto" w:fill="CCEEFF"/>
          </w:tcPr>
          <w:p>
            <w:pPr>
              <w:spacing w:after="0"/>
              <w:rPr>
                <w:sz w:val="22"/>
                <w:szCs w:val="22"/>
                <w:color w:val="auto"/>
              </w:rPr>
            </w:pPr>
          </w:p>
        </w:tc>
        <w:tc>
          <w:tcPr>
            <w:tcW w:w="1120" w:type="dxa"/>
            <w:vAlign w:val="bottom"/>
            <w:tcBorders>
              <w:top w:val="single" w:sz="8" w:color="0000FF"/>
            </w:tcBorders>
            <w:shd w:val="clear" w:color="auto" w:fill="CCEEFF"/>
          </w:tcPr>
          <w:p>
            <w:pPr>
              <w:spacing w:after="0"/>
              <w:rPr>
                <w:sz w:val="22"/>
                <w:szCs w:val="22"/>
                <w:color w:val="auto"/>
              </w:rPr>
            </w:pPr>
          </w:p>
        </w:tc>
        <w:tc>
          <w:tcPr>
            <w:tcW w:w="340" w:type="dxa"/>
            <w:vAlign w:val="bottom"/>
            <w:tcBorders>
              <w:top w:val="single" w:sz="8" w:color="0000FF"/>
            </w:tcBorders>
            <w:shd w:val="clear" w:color="auto" w:fill="CCEEFF"/>
          </w:tcPr>
          <w:p>
            <w:pPr>
              <w:spacing w:after="0"/>
              <w:rPr>
                <w:sz w:val="22"/>
                <w:szCs w:val="22"/>
                <w:color w:val="auto"/>
              </w:rPr>
            </w:pPr>
          </w:p>
        </w:tc>
        <w:tc>
          <w:tcPr>
            <w:tcW w:w="800" w:type="dxa"/>
            <w:vAlign w:val="bottom"/>
            <w:tcBorders>
              <w:top w:val="single" w:sz="8" w:color="0000FF"/>
            </w:tcBorders>
            <w:shd w:val="clear" w:color="auto" w:fill="CCEEFF"/>
          </w:tcPr>
          <w:p>
            <w:pPr>
              <w:spacing w:after="0"/>
              <w:rPr>
                <w:sz w:val="22"/>
                <w:szCs w:val="22"/>
                <w:color w:val="auto"/>
              </w:rPr>
            </w:pPr>
          </w:p>
        </w:tc>
        <w:tc>
          <w:tcPr>
            <w:tcW w:w="1280" w:type="dxa"/>
            <w:vAlign w:val="bottom"/>
            <w:shd w:val="clear" w:color="auto" w:fill="CCEEFF"/>
          </w:tcPr>
          <w:p>
            <w:pPr>
              <w:spacing w:after="0"/>
              <w:rPr>
                <w:sz w:val="22"/>
                <w:szCs w:val="22"/>
                <w:color w:val="auto"/>
              </w:rPr>
            </w:pPr>
          </w:p>
        </w:tc>
        <w:tc>
          <w:tcPr>
            <w:tcW w:w="64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1000" w:type="dxa"/>
            <w:vAlign w:val="bottom"/>
            <w:shd w:val="clear" w:color="auto" w:fill="CCEEFF"/>
          </w:tcPr>
          <w:p>
            <w:pPr>
              <w:spacing w:after="0"/>
              <w:rPr>
                <w:sz w:val="22"/>
                <w:szCs w:val="22"/>
                <w:color w:val="auto"/>
              </w:rPr>
            </w:pPr>
          </w:p>
        </w:tc>
        <w:tc>
          <w:tcPr>
            <w:tcW w:w="180" w:type="dxa"/>
            <w:vAlign w:val="bottom"/>
            <w:tcBorders>
              <w:top w:val="single" w:sz="8" w:color="0000FF"/>
            </w:tcBorders>
            <w:shd w:val="clear" w:color="auto" w:fill="CCEEFF"/>
          </w:tcPr>
          <w:p>
            <w:pPr>
              <w:spacing w:after="0"/>
              <w:rPr>
                <w:sz w:val="22"/>
                <w:szCs w:val="22"/>
                <w:color w:val="auto"/>
              </w:rPr>
            </w:pPr>
          </w:p>
        </w:tc>
        <w:tc>
          <w:tcPr>
            <w:tcW w:w="20" w:type="dxa"/>
            <w:vAlign w:val="bottom"/>
            <w:shd w:val="clear" w:color="auto" w:fill="CCEEFF"/>
          </w:tcPr>
          <w:p>
            <w:pPr>
              <w:spacing w:after="0"/>
              <w:rPr>
                <w:sz w:val="22"/>
                <w:szCs w:val="22"/>
                <w:color w:val="auto"/>
              </w:rPr>
            </w:pPr>
          </w:p>
        </w:tc>
      </w:tr>
      <w:tr>
        <w:trPr>
          <w:trHeight w:val="226"/>
        </w:trPr>
        <w:tc>
          <w:tcPr>
            <w:tcW w:w="1100" w:type="dxa"/>
            <w:vAlign w:val="bottom"/>
          </w:tcPr>
          <w:p>
            <w:pPr>
              <w:spacing w:after="0"/>
              <w:rPr>
                <w:sz w:val="19"/>
                <w:szCs w:val="19"/>
                <w:color w:val="auto"/>
              </w:rPr>
            </w:pPr>
          </w:p>
        </w:tc>
        <w:tc>
          <w:tcPr>
            <w:tcW w:w="9940" w:type="dxa"/>
            <w:vAlign w:val="bottom"/>
            <w:gridSpan w:val="13"/>
          </w:tcPr>
          <w:p>
            <w:pPr>
              <w:spacing w:after="0"/>
              <w:rPr>
                <w:sz w:val="20"/>
                <w:szCs w:val="20"/>
                <w:color w:val="auto"/>
              </w:rPr>
            </w:pPr>
            <w:r>
              <w:rPr>
                <w:rFonts w:ascii="Arial" w:cs="Arial" w:eastAsia="Arial" w:hAnsi="Arial"/>
                <w:sz w:val="18"/>
                <w:szCs w:val="18"/>
                <w:b w:val="1"/>
                <w:bCs w:val="1"/>
                <w:color w:val="auto"/>
              </w:rPr>
              <w:t>PART III</w:t>
            </w:r>
          </w:p>
        </w:tc>
        <w:tc>
          <w:tcPr>
            <w:tcW w:w="18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186"/>
        </w:trPr>
        <w:tc>
          <w:tcPr>
            <w:tcW w:w="11040" w:type="dxa"/>
            <w:vAlign w:val="bottom"/>
            <w:gridSpan w:val="14"/>
            <w:shd w:val="clear" w:color="auto" w:fill="CCEEFF"/>
          </w:tcPr>
          <w:p>
            <w:pPr>
              <w:ind w:left="840"/>
              <w:spacing w:after="0" w:line="186" w:lineRule="exact"/>
              <w:rPr>
                <w:rFonts w:ascii="Arial" w:cs="Arial" w:eastAsia="Arial" w:hAnsi="Arial"/>
                <w:sz w:val="18"/>
                <w:szCs w:val="18"/>
                <w:color w:val="auto"/>
              </w:rPr>
            </w:pPr>
            <w:r>
              <w:rPr>
                <w:rFonts w:ascii="Arial" w:cs="Arial" w:eastAsia="Arial" w:hAnsi="Arial"/>
                <w:sz w:val="18"/>
                <w:szCs w:val="18"/>
                <w:color w:val="auto"/>
              </w:rPr>
              <w:t xml:space="preserve">10. </w:t>
            </w:r>
            <w:hyperlink w:anchor="page50">
              <w:r>
                <w:rPr>
                  <w:rFonts w:ascii="Arial" w:cs="Arial" w:eastAsia="Arial" w:hAnsi="Arial"/>
                  <w:sz w:val="18"/>
                  <w:szCs w:val="18"/>
                  <w:color w:val="0000FF"/>
                </w:rPr>
                <w:t>DIRECTORS, EXECUTIVE OFFICERS AND CORPORATE GOVERNANCE</w:t>
              </w:r>
            </w:hyperlink>
          </w:p>
        </w:tc>
        <w:tc>
          <w:tcPr>
            <w:tcW w:w="200" w:type="dxa"/>
            <w:vAlign w:val="bottom"/>
            <w:gridSpan w:val="2"/>
            <w:shd w:val="clear" w:color="auto" w:fill="CCEEFF"/>
          </w:tcPr>
          <w:p>
            <w:pPr>
              <w:jc w:val="right"/>
              <w:ind w:right="20"/>
              <w:spacing w:after="0" w:line="186" w:lineRule="exact"/>
              <w:rPr>
                <w:rFonts w:ascii="Arial" w:cs="Arial" w:eastAsia="Arial" w:hAnsi="Arial"/>
                <w:sz w:val="18"/>
                <w:szCs w:val="18"/>
                <w:color w:val="0000FF"/>
                <w:w w:val="79"/>
              </w:rPr>
            </w:pPr>
            <w:hyperlink w:anchor="page50">
              <w:r>
                <w:rPr>
                  <w:rFonts w:ascii="Arial" w:cs="Arial" w:eastAsia="Arial" w:hAnsi="Arial"/>
                  <w:sz w:val="18"/>
                  <w:szCs w:val="18"/>
                  <w:color w:val="0000FF"/>
                  <w:w w:val="79"/>
                </w:rPr>
                <w:t>49</w:t>
              </w:r>
            </w:hyperlink>
          </w:p>
        </w:tc>
      </w:tr>
      <w:tr>
        <w:trPr>
          <w:trHeight w:val="40"/>
        </w:trPr>
        <w:tc>
          <w:tcPr>
            <w:tcW w:w="1100" w:type="dxa"/>
            <w:vAlign w:val="bottom"/>
            <w:shd w:val="clear" w:color="auto" w:fill="CCEEFF"/>
          </w:tcPr>
          <w:p>
            <w:pPr>
              <w:spacing w:after="0"/>
              <w:rPr>
                <w:sz w:val="3"/>
                <w:szCs w:val="3"/>
                <w:color w:val="auto"/>
              </w:rPr>
            </w:pPr>
          </w:p>
        </w:tc>
        <w:tc>
          <w:tcPr>
            <w:tcW w:w="320" w:type="dxa"/>
            <w:vAlign w:val="bottom"/>
            <w:shd w:val="clear" w:color="auto" w:fill="0000FF"/>
          </w:tcPr>
          <w:p>
            <w:pPr>
              <w:spacing w:after="0"/>
              <w:rPr>
                <w:sz w:val="3"/>
                <w:szCs w:val="3"/>
                <w:color w:val="auto"/>
              </w:rPr>
            </w:pPr>
          </w:p>
        </w:tc>
        <w:tc>
          <w:tcPr>
            <w:tcW w:w="1540" w:type="dxa"/>
            <w:vAlign w:val="bottom"/>
            <w:shd w:val="clear" w:color="auto" w:fill="0000FF"/>
          </w:tcPr>
          <w:p>
            <w:pPr>
              <w:spacing w:after="0"/>
              <w:rPr>
                <w:sz w:val="3"/>
                <w:szCs w:val="3"/>
                <w:color w:val="auto"/>
              </w:rPr>
            </w:pPr>
          </w:p>
        </w:tc>
        <w:tc>
          <w:tcPr>
            <w:tcW w:w="540" w:type="dxa"/>
            <w:vAlign w:val="bottom"/>
            <w:shd w:val="clear" w:color="auto" w:fill="0000FF"/>
          </w:tcPr>
          <w:p>
            <w:pPr>
              <w:spacing w:after="0"/>
              <w:rPr>
                <w:sz w:val="3"/>
                <w:szCs w:val="3"/>
                <w:color w:val="auto"/>
              </w:rPr>
            </w:pPr>
          </w:p>
        </w:tc>
        <w:tc>
          <w:tcPr>
            <w:tcW w:w="160" w:type="dxa"/>
            <w:vAlign w:val="bottom"/>
            <w:shd w:val="clear" w:color="auto" w:fill="0000FF"/>
          </w:tcPr>
          <w:p>
            <w:pPr>
              <w:spacing w:after="0"/>
              <w:rPr>
                <w:sz w:val="3"/>
                <w:szCs w:val="3"/>
                <w:color w:val="auto"/>
              </w:rPr>
            </w:pPr>
          </w:p>
        </w:tc>
        <w:tc>
          <w:tcPr>
            <w:tcW w:w="800" w:type="dxa"/>
            <w:vAlign w:val="bottom"/>
            <w:shd w:val="clear" w:color="auto" w:fill="0000FF"/>
          </w:tcPr>
          <w:p>
            <w:pPr>
              <w:spacing w:after="0"/>
              <w:rPr>
                <w:sz w:val="3"/>
                <w:szCs w:val="3"/>
                <w:color w:val="auto"/>
              </w:rPr>
            </w:pPr>
          </w:p>
        </w:tc>
        <w:tc>
          <w:tcPr>
            <w:tcW w:w="1220" w:type="dxa"/>
            <w:vAlign w:val="bottom"/>
            <w:shd w:val="clear" w:color="auto" w:fill="0000FF"/>
          </w:tcPr>
          <w:p>
            <w:pPr>
              <w:spacing w:after="0"/>
              <w:rPr>
                <w:sz w:val="3"/>
                <w:szCs w:val="3"/>
                <w:color w:val="auto"/>
              </w:rPr>
            </w:pPr>
          </w:p>
        </w:tc>
        <w:tc>
          <w:tcPr>
            <w:tcW w:w="1120" w:type="dxa"/>
            <w:vAlign w:val="bottom"/>
            <w:shd w:val="clear" w:color="auto" w:fill="0000FF"/>
          </w:tcPr>
          <w:p>
            <w:pPr>
              <w:spacing w:after="0"/>
              <w:rPr>
                <w:sz w:val="3"/>
                <w:szCs w:val="3"/>
                <w:color w:val="auto"/>
              </w:rPr>
            </w:pPr>
          </w:p>
        </w:tc>
        <w:tc>
          <w:tcPr>
            <w:tcW w:w="340" w:type="dxa"/>
            <w:vAlign w:val="bottom"/>
            <w:shd w:val="clear" w:color="auto" w:fill="CCEEFF"/>
          </w:tcPr>
          <w:p>
            <w:pPr>
              <w:spacing w:after="0"/>
              <w:rPr>
                <w:sz w:val="3"/>
                <w:szCs w:val="3"/>
                <w:color w:val="auto"/>
              </w:rPr>
            </w:pPr>
          </w:p>
        </w:tc>
        <w:tc>
          <w:tcPr>
            <w:tcW w:w="800" w:type="dxa"/>
            <w:vAlign w:val="bottom"/>
            <w:shd w:val="clear" w:color="auto" w:fill="CCEEFF"/>
          </w:tcPr>
          <w:p>
            <w:pPr>
              <w:spacing w:after="0"/>
              <w:rPr>
                <w:sz w:val="3"/>
                <w:szCs w:val="3"/>
                <w:color w:val="auto"/>
              </w:rPr>
            </w:pPr>
          </w:p>
        </w:tc>
        <w:tc>
          <w:tcPr>
            <w:tcW w:w="1280" w:type="dxa"/>
            <w:vAlign w:val="bottom"/>
            <w:shd w:val="clear" w:color="auto" w:fill="CCEEFF"/>
          </w:tcPr>
          <w:p>
            <w:pPr>
              <w:spacing w:after="0"/>
              <w:rPr>
                <w:sz w:val="3"/>
                <w:szCs w:val="3"/>
                <w:color w:val="auto"/>
              </w:rPr>
            </w:pPr>
          </w:p>
        </w:tc>
        <w:tc>
          <w:tcPr>
            <w:tcW w:w="640" w:type="dxa"/>
            <w:vAlign w:val="bottom"/>
            <w:shd w:val="clear" w:color="auto" w:fill="CCEEFF"/>
          </w:tcPr>
          <w:p>
            <w:pPr>
              <w:spacing w:after="0"/>
              <w:rPr>
                <w:sz w:val="3"/>
                <w:szCs w:val="3"/>
                <w:color w:val="auto"/>
              </w:rPr>
            </w:pPr>
          </w:p>
        </w:tc>
        <w:tc>
          <w:tcPr>
            <w:tcW w:w="180" w:type="dxa"/>
            <w:vAlign w:val="bottom"/>
            <w:shd w:val="clear" w:color="auto" w:fill="CCEEFF"/>
          </w:tcPr>
          <w:p>
            <w:pPr>
              <w:spacing w:after="0"/>
              <w:rPr>
                <w:sz w:val="3"/>
                <w:szCs w:val="3"/>
                <w:color w:val="auto"/>
              </w:rPr>
            </w:pPr>
          </w:p>
        </w:tc>
        <w:tc>
          <w:tcPr>
            <w:tcW w:w="1000" w:type="dxa"/>
            <w:vAlign w:val="bottom"/>
            <w:shd w:val="clear" w:color="auto" w:fill="CCEEFF"/>
          </w:tcPr>
          <w:p>
            <w:pPr>
              <w:spacing w:after="0"/>
              <w:rPr>
                <w:sz w:val="3"/>
                <w:szCs w:val="3"/>
                <w:color w:val="auto"/>
              </w:rPr>
            </w:pPr>
          </w:p>
        </w:tc>
        <w:tc>
          <w:tcPr>
            <w:tcW w:w="180" w:type="dxa"/>
            <w:vAlign w:val="bottom"/>
            <w:shd w:val="clear" w:color="auto" w:fill="0000FF"/>
          </w:tcPr>
          <w:p>
            <w:pPr>
              <w:spacing w:after="0"/>
              <w:rPr>
                <w:sz w:val="3"/>
                <w:szCs w:val="3"/>
                <w:color w:val="auto"/>
              </w:rPr>
            </w:pPr>
          </w:p>
        </w:tc>
        <w:tc>
          <w:tcPr>
            <w:tcW w:w="20" w:type="dxa"/>
            <w:vAlign w:val="bottom"/>
            <w:shd w:val="clear" w:color="auto" w:fill="CCEEFF"/>
          </w:tcPr>
          <w:p>
            <w:pPr>
              <w:spacing w:after="0"/>
              <w:rPr>
                <w:sz w:val="3"/>
                <w:szCs w:val="3"/>
                <w:color w:val="auto"/>
              </w:rPr>
            </w:pPr>
          </w:p>
        </w:tc>
      </w:tr>
      <w:tr>
        <w:trPr>
          <w:trHeight w:val="186"/>
        </w:trPr>
        <w:tc>
          <w:tcPr>
            <w:tcW w:w="11040" w:type="dxa"/>
            <w:vAlign w:val="bottom"/>
            <w:gridSpan w:val="14"/>
          </w:tcPr>
          <w:p>
            <w:pPr>
              <w:ind w:left="840"/>
              <w:spacing w:after="0" w:line="186" w:lineRule="exact"/>
              <w:rPr>
                <w:rFonts w:ascii="Arial" w:cs="Arial" w:eastAsia="Arial" w:hAnsi="Arial"/>
                <w:sz w:val="18"/>
                <w:szCs w:val="18"/>
                <w:color w:val="auto"/>
              </w:rPr>
            </w:pPr>
            <w:r>
              <w:rPr>
                <w:rFonts w:ascii="Arial" w:cs="Arial" w:eastAsia="Arial" w:hAnsi="Arial"/>
                <w:sz w:val="18"/>
                <w:szCs w:val="18"/>
                <w:color w:val="auto"/>
              </w:rPr>
              <w:t xml:space="preserve">11. </w:t>
            </w:r>
            <w:hyperlink w:anchor="page50">
              <w:r>
                <w:rPr>
                  <w:rFonts w:ascii="Arial" w:cs="Arial" w:eastAsia="Arial" w:hAnsi="Arial"/>
                  <w:sz w:val="18"/>
                  <w:szCs w:val="18"/>
                  <w:color w:val="0000FF"/>
                </w:rPr>
                <w:t>EXECUTIVE COMPENSATION</w:t>
              </w:r>
            </w:hyperlink>
          </w:p>
        </w:tc>
        <w:tc>
          <w:tcPr>
            <w:tcW w:w="200" w:type="dxa"/>
            <w:vAlign w:val="bottom"/>
            <w:gridSpan w:val="2"/>
          </w:tcPr>
          <w:p>
            <w:pPr>
              <w:jc w:val="right"/>
              <w:ind w:right="20"/>
              <w:spacing w:after="0" w:line="186" w:lineRule="exact"/>
              <w:rPr>
                <w:rFonts w:ascii="Arial" w:cs="Arial" w:eastAsia="Arial" w:hAnsi="Arial"/>
                <w:sz w:val="18"/>
                <w:szCs w:val="18"/>
                <w:color w:val="0000FF"/>
                <w:w w:val="79"/>
              </w:rPr>
            </w:pPr>
            <w:hyperlink w:anchor="page50">
              <w:r>
                <w:rPr>
                  <w:rFonts w:ascii="Arial" w:cs="Arial" w:eastAsia="Arial" w:hAnsi="Arial"/>
                  <w:sz w:val="18"/>
                  <w:szCs w:val="18"/>
                  <w:color w:val="0000FF"/>
                  <w:w w:val="79"/>
                </w:rPr>
                <w:t>49</w:t>
              </w:r>
            </w:hyperlink>
          </w:p>
        </w:tc>
      </w:tr>
      <w:tr>
        <w:trPr>
          <w:trHeight w:val="20"/>
        </w:trPr>
        <w:tc>
          <w:tcPr>
            <w:tcW w:w="1100" w:type="dxa"/>
            <w:vAlign w:val="bottom"/>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1540" w:type="dxa"/>
            <w:vAlign w:val="bottom"/>
            <w:shd w:val="clear" w:color="auto" w:fill="0000FF"/>
          </w:tcPr>
          <w:p>
            <w:pPr>
              <w:spacing w:after="0" w:line="20" w:lineRule="exact"/>
              <w:rPr>
                <w:sz w:val="1"/>
                <w:szCs w:val="1"/>
                <w:color w:val="auto"/>
              </w:rPr>
            </w:pPr>
          </w:p>
        </w:tc>
        <w:tc>
          <w:tcPr>
            <w:tcW w:w="5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17145</wp:posOffset>
            </wp:positionV>
            <wp:extent cx="7134860" cy="25273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4860" cy="252730"/>
                    </a:xfrm>
                    <a:prstGeom prst="rect">
                      <a:avLst/>
                    </a:prstGeom>
                    <a:noFill/>
                  </pic:spPr>
                </pic:pic>
              </a:graphicData>
            </a:graphic>
          </wp:anchor>
        </w:drawing>
      </w:r>
    </w:p>
    <w:p>
      <w:pPr>
        <w:ind w:left="1100" w:hanging="257"/>
        <w:spacing w:after="0"/>
        <w:tabs>
          <w:tab w:leader="none" w:pos="1100" w:val="left"/>
        </w:tabs>
        <w:numPr>
          <w:ilvl w:val="0"/>
          <w:numId w:val="6"/>
        </w:numPr>
        <w:rPr>
          <w:rFonts w:ascii="Arial" w:cs="Arial" w:eastAsia="Arial" w:hAnsi="Arial"/>
          <w:sz w:val="18"/>
          <w:szCs w:val="18"/>
          <w:color w:val="0000FF"/>
        </w:rPr>
      </w:pPr>
      <w:hyperlink w:anchor="page50">
        <w:r>
          <w:rPr>
            <w:rFonts w:ascii="Arial" w:cs="Arial" w:eastAsia="Arial" w:hAnsi="Arial"/>
            <w:sz w:val="18"/>
            <w:szCs w:val="18"/>
            <w:color w:val="0000FF"/>
          </w:rPr>
          <w:t>SECURITY OWNERSHIP OF CERTAIN BENEFICIAL OWNERS AND MANAGEMENT AND RELATED</w:t>
        </w:r>
      </w:hyperlink>
    </w:p>
    <w:tbl>
      <w:tblPr>
        <w:tblLayout w:type="fixed"/>
        <w:tblInd w:w="0" w:type="dxa"/>
        <w:tblCellMar>
          <w:top w:w="0" w:type="dxa"/>
          <w:left w:w="0" w:type="dxa"/>
          <w:bottom w:w="0" w:type="dxa"/>
          <w:right w:w="0" w:type="dxa"/>
        </w:tblCellMar>
      </w:tblPr>
      <w:tr>
        <w:trPr>
          <w:trHeight w:val="153"/>
        </w:trPr>
        <w:tc>
          <w:tcPr>
            <w:tcW w:w="1100" w:type="dxa"/>
            <w:vAlign w:val="bottom"/>
          </w:tcPr>
          <w:p>
            <w:pPr>
              <w:spacing w:after="0"/>
              <w:rPr>
                <w:sz w:val="13"/>
                <w:szCs w:val="13"/>
                <w:color w:val="auto"/>
              </w:rPr>
            </w:pPr>
          </w:p>
        </w:tc>
        <w:tc>
          <w:tcPr>
            <w:tcW w:w="320" w:type="dxa"/>
            <w:vAlign w:val="bottom"/>
            <w:tcBorders>
              <w:top w:val="single" w:sz="8" w:color="0000FF"/>
            </w:tcBorders>
          </w:tcPr>
          <w:p>
            <w:pPr>
              <w:spacing w:after="0"/>
              <w:rPr>
                <w:sz w:val="13"/>
                <w:szCs w:val="13"/>
                <w:color w:val="auto"/>
              </w:rPr>
            </w:pPr>
          </w:p>
        </w:tc>
        <w:tc>
          <w:tcPr>
            <w:tcW w:w="7560" w:type="dxa"/>
            <w:vAlign w:val="bottom"/>
            <w:tcBorders>
              <w:top w:val="single" w:sz="8" w:color="0000FF"/>
            </w:tcBorders>
            <w:gridSpan w:val="5"/>
          </w:tcPr>
          <w:p>
            <w:pPr>
              <w:spacing w:after="0" w:line="153" w:lineRule="exact"/>
              <w:rPr>
                <w:rFonts w:ascii="Arial" w:cs="Arial" w:eastAsia="Arial" w:hAnsi="Arial"/>
                <w:sz w:val="17"/>
                <w:szCs w:val="17"/>
                <w:color w:val="0000FF"/>
              </w:rPr>
            </w:pPr>
            <w:hyperlink w:anchor="page50">
              <w:r>
                <w:rPr>
                  <w:rFonts w:ascii="Arial" w:cs="Arial" w:eastAsia="Arial" w:hAnsi="Arial"/>
                  <w:sz w:val="17"/>
                  <w:szCs w:val="17"/>
                  <w:color w:val="0000FF"/>
                </w:rPr>
                <w:t>STOCKHOLDER MATTERS</w:t>
              </w:r>
            </w:hyperlink>
          </w:p>
        </w:tc>
        <w:tc>
          <w:tcPr>
            <w:tcW w:w="2260" w:type="dxa"/>
            <w:vAlign w:val="bottom"/>
            <w:gridSpan w:val="3"/>
          </w:tcPr>
          <w:p>
            <w:pPr>
              <w:jc w:val="right"/>
              <w:ind w:right="20"/>
              <w:spacing w:after="0" w:line="153" w:lineRule="exact"/>
              <w:rPr>
                <w:rFonts w:ascii="Arial" w:cs="Arial" w:eastAsia="Arial" w:hAnsi="Arial"/>
                <w:sz w:val="17"/>
                <w:szCs w:val="17"/>
                <w:color w:val="0000FF"/>
              </w:rPr>
            </w:pPr>
            <w:hyperlink w:anchor="page50">
              <w:r>
                <w:rPr>
                  <w:rFonts w:ascii="Arial" w:cs="Arial" w:eastAsia="Arial" w:hAnsi="Arial"/>
                  <w:sz w:val="17"/>
                  <w:szCs w:val="17"/>
                  <w:color w:val="0000FF"/>
                </w:rPr>
                <w:t>49</w:t>
              </w:r>
            </w:hyperlink>
          </w:p>
        </w:tc>
      </w:tr>
      <w:tr>
        <w:trPr>
          <w:trHeight w:val="20"/>
        </w:trPr>
        <w:tc>
          <w:tcPr>
            <w:tcW w:w="11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140" w:type="dxa"/>
            <w:vAlign w:val="bottom"/>
            <w:shd w:val="clear" w:color="auto" w:fill="0000FF"/>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1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06"/>
        </w:trPr>
        <w:tc>
          <w:tcPr>
            <w:tcW w:w="8980" w:type="dxa"/>
            <w:vAlign w:val="bottom"/>
            <w:gridSpan w:val="7"/>
          </w:tcPr>
          <w:p>
            <w:pPr>
              <w:ind w:left="840"/>
              <w:spacing w:after="0" w:line="206" w:lineRule="exact"/>
              <w:rPr>
                <w:rFonts w:ascii="Arial" w:cs="Arial" w:eastAsia="Arial" w:hAnsi="Arial"/>
                <w:sz w:val="18"/>
                <w:szCs w:val="18"/>
                <w:color w:val="auto"/>
                <w:w w:val="98"/>
              </w:rPr>
            </w:pPr>
            <w:r>
              <w:rPr>
                <w:rFonts w:ascii="Arial" w:cs="Arial" w:eastAsia="Arial" w:hAnsi="Arial"/>
                <w:sz w:val="18"/>
                <w:szCs w:val="18"/>
                <w:color w:val="auto"/>
                <w:w w:val="98"/>
              </w:rPr>
              <w:t xml:space="preserve">13. </w:t>
            </w:r>
            <w:hyperlink w:anchor="page50">
              <w:r>
                <w:rPr>
                  <w:rFonts w:ascii="Arial" w:cs="Arial" w:eastAsia="Arial" w:hAnsi="Arial"/>
                  <w:sz w:val="18"/>
                  <w:szCs w:val="18"/>
                  <w:color w:val="0000FF"/>
                  <w:w w:val="98"/>
                </w:rPr>
                <w:t>CERTAIN RELATIONSHIPS AND RELATED TRANSACTIONS AND DIRECTOR INDEPENDENCE</w:t>
              </w:r>
            </w:hyperlink>
          </w:p>
        </w:tc>
        <w:tc>
          <w:tcPr>
            <w:tcW w:w="2260" w:type="dxa"/>
            <w:vAlign w:val="bottom"/>
            <w:gridSpan w:val="3"/>
          </w:tcPr>
          <w:p>
            <w:pPr>
              <w:jc w:val="right"/>
              <w:ind w:right="20"/>
              <w:spacing w:after="0" w:line="206" w:lineRule="exact"/>
              <w:rPr>
                <w:rFonts w:ascii="Arial" w:cs="Arial" w:eastAsia="Arial" w:hAnsi="Arial"/>
                <w:sz w:val="18"/>
                <w:szCs w:val="18"/>
                <w:color w:val="0000FF"/>
              </w:rPr>
            </w:pPr>
            <w:hyperlink w:anchor="page50">
              <w:r>
                <w:rPr>
                  <w:rFonts w:ascii="Arial" w:cs="Arial" w:eastAsia="Arial" w:hAnsi="Arial"/>
                  <w:sz w:val="18"/>
                  <w:szCs w:val="18"/>
                  <w:color w:val="0000FF"/>
                </w:rPr>
                <w:t>49</w:t>
              </w:r>
            </w:hyperlink>
          </w:p>
        </w:tc>
      </w:tr>
      <w:tr>
        <w:trPr>
          <w:trHeight w:val="30"/>
        </w:trPr>
        <w:tc>
          <w:tcPr>
            <w:tcW w:w="1100" w:type="dxa"/>
            <w:vAlign w:val="bottom"/>
          </w:tcPr>
          <w:p>
            <w:pPr>
              <w:spacing w:after="0"/>
              <w:rPr>
                <w:sz w:val="2"/>
                <w:szCs w:val="2"/>
                <w:color w:val="auto"/>
              </w:rPr>
            </w:pPr>
          </w:p>
        </w:tc>
        <w:tc>
          <w:tcPr>
            <w:tcW w:w="320" w:type="dxa"/>
            <w:vAlign w:val="bottom"/>
            <w:shd w:val="clear" w:color="auto" w:fill="0000FF"/>
          </w:tcPr>
          <w:p>
            <w:pPr>
              <w:spacing w:after="0"/>
              <w:rPr>
                <w:sz w:val="2"/>
                <w:szCs w:val="2"/>
                <w:color w:val="auto"/>
              </w:rPr>
            </w:pPr>
          </w:p>
        </w:tc>
        <w:tc>
          <w:tcPr>
            <w:tcW w:w="2140" w:type="dxa"/>
            <w:vAlign w:val="bottom"/>
            <w:shd w:val="clear" w:color="auto" w:fill="0000FF"/>
          </w:tcPr>
          <w:p>
            <w:pPr>
              <w:spacing w:after="0"/>
              <w:rPr>
                <w:sz w:val="2"/>
                <w:szCs w:val="2"/>
                <w:color w:val="auto"/>
              </w:rPr>
            </w:pPr>
          </w:p>
        </w:tc>
        <w:tc>
          <w:tcPr>
            <w:tcW w:w="1440" w:type="dxa"/>
            <w:vAlign w:val="bottom"/>
            <w:shd w:val="clear" w:color="auto" w:fill="0000FF"/>
          </w:tcPr>
          <w:p>
            <w:pPr>
              <w:spacing w:after="0"/>
              <w:rPr>
                <w:sz w:val="2"/>
                <w:szCs w:val="2"/>
                <w:color w:val="auto"/>
              </w:rPr>
            </w:pPr>
          </w:p>
        </w:tc>
        <w:tc>
          <w:tcPr>
            <w:tcW w:w="460" w:type="dxa"/>
            <w:vAlign w:val="bottom"/>
            <w:shd w:val="clear" w:color="auto" w:fill="0000FF"/>
          </w:tcPr>
          <w:p>
            <w:pPr>
              <w:spacing w:after="0"/>
              <w:rPr>
                <w:sz w:val="2"/>
                <w:szCs w:val="2"/>
                <w:color w:val="auto"/>
              </w:rPr>
            </w:pPr>
          </w:p>
        </w:tc>
        <w:tc>
          <w:tcPr>
            <w:tcW w:w="3160" w:type="dxa"/>
            <w:vAlign w:val="bottom"/>
            <w:shd w:val="clear" w:color="auto" w:fill="0000FF"/>
          </w:tcPr>
          <w:p>
            <w:pPr>
              <w:spacing w:after="0"/>
              <w:rPr>
                <w:sz w:val="2"/>
                <w:szCs w:val="2"/>
                <w:color w:val="auto"/>
              </w:rPr>
            </w:pPr>
          </w:p>
        </w:tc>
        <w:tc>
          <w:tcPr>
            <w:tcW w:w="360" w:type="dxa"/>
            <w:vAlign w:val="bottom"/>
          </w:tcPr>
          <w:p>
            <w:pPr>
              <w:spacing w:after="0"/>
              <w:rPr>
                <w:sz w:val="2"/>
                <w:szCs w:val="2"/>
                <w:color w:val="auto"/>
              </w:rPr>
            </w:pPr>
          </w:p>
        </w:tc>
        <w:tc>
          <w:tcPr>
            <w:tcW w:w="2060" w:type="dxa"/>
            <w:vAlign w:val="bottom"/>
          </w:tcPr>
          <w:p>
            <w:pPr>
              <w:spacing w:after="0"/>
              <w:rPr>
                <w:sz w:val="2"/>
                <w:szCs w:val="2"/>
                <w:color w:val="auto"/>
              </w:rPr>
            </w:pPr>
          </w:p>
        </w:tc>
        <w:tc>
          <w:tcPr>
            <w:tcW w:w="180" w:type="dxa"/>
            <w:vAlign w:val="bottom"/>
            <w:shd w:val="clear" w:color="auto" w:fill="0000FF"/>
          </w:tcPr>
          <w:p>
            <w:pPr>
              <w:spacing w:after="0"/>
              <w:rPr>
                <w:sz w:val="2"/>
                <w:szCs w:val="2"/>
                <w:color w:val="auto"/>
              </w:rPr>
            </w:pPr>
          </w:p>
        </w:tc>
        <w:tc>
          <w:tcPr>
            <w:tcW w:w="20" w:type="dxa"/>
            <w:vAlign w:val="bottom"/>
          </w:tcPr>
          <w:p>
            <w:pPr>
              <w:spacing w:after="0"/>
              <w:rPr>
                <w:sz w:val="2"/>
                <w:szCs w:val="2"/>
                <w:color w:val="auto"/>
              </w:rPr>
            </w:pPr>
          </w:p>
        </w:tc>
      </w:tr>
      <w:tr>
        <w:trPr>
          <w:trHeight w:val="216"/>
        </w:trPr>
        <w:tc>
          <w:tcPr>
            <w:tcW w:w="8980" w:type="dxa"/>
            <w:vAlign w:val="bottom"/>
            <w:gridSpan w:val="7"/>
            <w:shd w:val="clear" w:color="auto" w:fill="CCEEFF"/>
          </w:tcPr>
          <w:p>
            <w:pPr>
              <w:ind w:left="840"/>
              <w:spacing w:after="0" w:line="196" w:lineRule="exact"/>
              <w:rPr>
                <w:rFonts w:ascii="Arial" w:cs="Arial" w:eastAsia="Arial" w:hAnsi="Arial"/>
                <w:sz w:val="18"/>
                <w:szCs w:val="18"/>
                <w:color w:val="auto"/>
              </w:rPr>
            </w:pPr>
            <w:r>
              <w:rPr>
                <w:rFonts w:ascii="Arial" w:cs="Arial" w:eastAsia="Arial" w:hAnsi="Arial"/>
                <w:sz w:val="18"/>
                <w:szCs w:val="18"/>
                <w:color w:val="auto"/>
              </w:rPr>
              <w:t xml:space="preserve">14. </w:t>
            </w:r>
            <w:hyperlink w:anchor="page50">
              <w:r>
                <w:rPr>
                  <w:rFonts w:ascii="Arial" w:cs="Arial" w:eastAsia="Arial" w:hAnsi="Arial"/>
                  <w:sz w:val="18"/>
                  <w:szCs w:val="18"/>
                  <w:color w:val="0000FF"/>
                </w:rPr>
                <w:t>PRINCIPAL ACCOUNTANT FEES AND SERVICES</w:t>
              </w:r>
            </w:hyperlink>
          </w:p>
        </w:tc>
        <w:tc>
          <w:tcPr>
            <w:tcW w:w="2260" w:type="dxa"/>
            <w:vAlign w:val="bottom"/>
            <w:gridSpan w:val="3"/>
            <w:shd w:val="clear" w:color="auto" w:fill="CCEEFF"/>
          </w:tcPr>
          <w:p>
            <w:pPr>
              <w:jc w:val="right"/>
              <w:ind w:right="20"/>
              <w:spacing w:after="0" w:line="196" w:lineRule="exact"/>
              <w:rPr>
                <w:rFonts w:ascii="Arial" w:cs="Arial" w:eastAsia="Arial" w:hAnsi="Arial"/>
                <w:sz w:val="18"/>
                <w:szCs w:val="18"/>
                <w:color w:val="0000FF"/>
              </w:rPr>
            </w:pPr>
            <w:hyperlink w:anchor="page50">
              <w:r>
                <w:rPr>
                  <w:rFonts w:ascii="Arial" w:cs="Arial" w:eastAsia="Arial" w:hAnsi="Arial"/>
                  <w:sz w:val="18"/>
                  <w:szCs w:val="18"/>
                  <w:color w:val="0000FF"/>
                </w:rPr>
                <w:t>49</w:t>
              </w:r>
            </w:hyperlink>
          </w:p>
        </w:tc>
      </w:tr>
      <w:tr>
        <w:trPr>
          <w:trHeight w:val="252"/>
        </w:trPr>
        <w:tc>
          <w:tcPr>
            <w:tcW w:w="1100" w:type="dxa"/>
            <w:vAlign w:val="bottom"/>
            <w:tcBorders>
              <w:top w:val="single" w:sz="8" w:color="CCEEFF"/>
            </w:tcBorders>
          </w:tcPr>
          <w:p>
            <w:pPr>
              <w:spacing w:after="0"/>
              <w:rPr>
                <w:sz w:val="21"/>
                <w:szCs w:val="21"/>
                <w:color w:val="auto"/>
              </w:rPr>
            </w:pPr>
          </w:p>
        </w:tc>
        <w:tc>
          <w:tcPr>
            <w:tcW w:w="320" w:type="dxa"/>
            <w:vAlign w:val="bottom"/>
            <w:tcBorders>
              <w:top w:val="single" w:sz="8" w:color="0000FF"/>
            </w:tcBorders>
          </w:tcPr>
          <w:p>
            <w:pPr>
              <w:spacing w:after="0"/>
              <w:rPr>
                <w:sz w:val="21"/>
                <w:szCs w:val="21"/>
                <w:color w:val="auto"/>
              </w:rPr>
            </w:pPr>
          </w:p>
        </w:tc>
        <w:tc>
          <w:tcPr>
            <w:tcW w:w="2140" w:type="dxa"/>
            <w:vAlign w:val="bottom"/>
            <w:tcBorders>
              <w:top w:val="single" w:sz="8" w:color="0000FF"/>
            </w:tcBorders>
          </w:tcPr>
          <w:p>
            <w:pPr>
              <w:spacing w:after="0"/>
              <w:rPr>
                <w:sz w:val="21"/>
                <w:szCs w:val="21"/>
                <w:color w:val="auto"/>
              </w:rPr>
            </w:pPr>
          </w:p>
        </w:tc>
        <w:tc>
          <w:tcPr>
            <w:tcW w:w="1440" w:type="dxa"/>
            <w:vAlign w:val="bottom"/>
            <w:tcBorders>
              <w:top w:val="single" w:sz="8" w:color="0000FF"/>
            </w:tcBorders>
          </w:tcPr>
          <w:p>
            <w:pPr>
              <w:spacing w:after="0"/>
              <w:rPr>
                <w:sz w:val="21"/>
                <w:szCs w:val="21"/>
                <w:color w:val="auto"/>
              </w:rPr>
            </w:pPr>
          </w:p>
        </w:tc>
        <w:tc>
          <w:tcPr>
            <w:tcW w:w="460" w:type="dxa"/>
            <w:vAlign w:val="bottom"/>
            <w:tcBorders>
              <w:top w:val="single" w:sz="8" w:color="CCEEFF"/>
            </w:tcBorders>
          </w:tcPr>
          <w:p>
            <w:pPr>
              <w:spacing w:after="0"/>
              <w:rPr>
                <w:sz w:val="21"/>
                <w:szCs w:val="21"/>
                <w:color w:val="auto"/>
              </w:rPr>
            </w:pPr>
          </w:p>
        </w:tc>
        <w:tc>
          <w:tcPr>
            <w:tcW w:w="3160" w:type="dxa"/>
            <w:vAlign w:val="bottom"/>
            <w:tcBorders>
              <w:top w:val="single" w:sz="8" w:color="CCEEFF"/>
            </w:tcBorders>
          </w:tcPr>
          <w:p>
            <w:pPr>
              <w:spacing w:after="0"/>
              <w:rPr>
                <w:sz w:val="21"/>
                <w:szCs w:val="21"/>
                <w:color w:val="auto"/>
              </w:rPr>
            </w:pPr>
          </w:p>
        </w:tc>
        <w:tc>
          <w:tcPr>
            <w:tcW w:w="360" w:type="dxa"/>
            <w:vAlign w:val="bottom"/>
            <w:tcBorders>
              <w:top w:val="single" w:sz="8" w:color="CCEEFF"/>
            </w:tcBorders>
          </w:tcPr>
          <w:p>
            <w:pPr>
              <w:spacing w:after="0"/>
              <w:rPr>
                <w:sz w:val="21"/>
                <w:szCs w:val="21"/>
                <w:color w:val="auto"/>
              </w:rPr>
            </w:pPr>
          </w:p>
        </w:tc>
        <w:tc>
          <w:tcPr>
            <w:tcW w:w="2060" w:type="dxa"/>
            <w:vAlign w:val="bottom"/>
            <w:tcBorders>
              <w:top w:val="single" w:sz="8" w:color="CCEEFF"/>
            </w:tcBorders>
          </w:tcPr>
          <w:p>
            <w:pPr>
              <w:spacing w:after="0"/>
              <w:rPr>
                <w:sz w:val="21"/>
                <w:szCs w:val="21"/>
                <w:color w:val="auto"/>
              </w:rPr>
            </w:pPr>
          </w:p>
        </w:tc>
        <w:tc>
          <w:tcPr>
            <w:tcW w:w="180" w:type="dxa"/>
            <w:vAlign w:val="bottom"/>
            <w:tcBorders>
              <w:top w:val="single" w:sz="8" w:color="0000FF"/>
            </w:tcBorders>
          </w:tcPr>
          <w:p>
            <w:pPr>
              <w:spacing w:after="0"/>
              <w:rPr>
                <w:sz w:val="21"/>
                <w:szCs w:val="21"/>
                <w:color w:val="auto"/>
              </w:rPr>
            </w:pPr>
          </w:p>
        </w:tc>
        <w:tc>
          <w:tcPr>
            <w:tcW w:w="20" w:type="dxa"/>
            <w:vAlign w:val="bottom"/>
            <w:tcBorders>
              <w:top w:val="single" w:sz="8" w:color="CCEEFF"/>
            </w:tcBorders>
          </w:tcPr>
          <w:p>
            <w:pPr>
              <w:spacing w:after="0"/>
              <w:rPr>
                <w:sz w:val="21"/>
                <w:szCs w:val="21"/>
                <w:color w:val="auto"/>
              </w:rPr>
            </w:pPr>
          </w:p>
        </w:tc>
      </w:tr>
      <w:tr>
        <w:trPr>
          <w:trHeight w:val="226"/>
        </w:trPr>
        <w:tc>
          <w:tcPr>
            <w:tcW w:w="1100" w:type="dxa"/>
            <w:vAlign w:val="bottom"/>
            <w:shd w:val="clear" w:color="auto" w:fill="CCEEFF"/>
          </w:tcPr>
          <w:p>
            <w:pPr>
              <w:spacing w:after="0"/>
              <w:rPr>
                <w:sz w:val="19"/>
                <w:szCs w:val="19"/>
                <w:color w:val="auto"/>
              </w:rPr>
            </w:pPr>
          </w:p>
        </w:tc>
        <w:tc>
          <w:tcPr>
            <w:tcW w:w="7880" w:type="dxa"/>
            <w:vAlign w:val="bottom"/>
            <w:gridSpan w:val="6"/>
            <w:shd w:val="clear" w:color="auto" w:fill="CCEEFF"/>
          </w:tcPr>
          <w:p>
            <w:pPr>
              <w:spacing w:after="0"/>
              <w:rPr>
                <w:sz w:val="20"/>
                <w:szCs w:val="20"/>
                <w:color w:val="auto"/>
              </w:rPr>
            </w:pPr>
            <w:r>
              <w:rPr>
                <w:rFonts w:ascii="Arial" w:cs="Arial" w:eastAsia="Arial" w:hAnsi="Arial"/>
                <w:sz w:val="18"/>
                <w:szCs w:val="18"/>
                <w:b w:val="1"/>
                <w:bCs w:val="1"/>
                <w:color w:val="auto"/>
              </w:rPr>
              <w:t>PART IV</w:t>
            </w:r>
          </w:p>
        </w:tc>
        <w:tc>
          <w:tcPr>
            <w:tcW w:w="206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r>
      <w:tr>
        <w:trPr>
          <w:trHeight w:val="186"/>
        </w:trPr>
        <w:tc>
          <w:tcPr>
            <w:tcW w:w="8980" w:type="dxa"/>
            <w:vAlign w:val="bottom"/>
            <w:gridSpan w:val="7"/>
          </w:tcPr>
          <w:p>
            <w:pPr>
              <w:ind w:left="840"/>
              <w:spacing w:after="0" w:line="186" w:lineRule="exact"/>
              <w:rPr>
                <w:rFonts w:ascii="Arial" w:cs="Arial" w:eastAsia="Arial" w:hAnsi="Arial"/>
                <w:sz w:val="18"/>
                <w:szCs w:val="18"/>
                <w:color w:val="auto"/>
              </w:rPr>
            </w:pPr>
            <w:r>
              <w:rPr>
                <w:rFonts w:ascii="Arial" w:cs="Arial" w:eastAsia="Arial" w:hAnsi="Arial"/>
                <w:sz w:val="18"/>
                <w:szCs w:val="18"/>
                <w:color w:val="auto"/>
              </w:rPr>
              <w:t xml:space="preserve">15. </w:t>
            </w:r>
            <w:hyperlink w:anchor="page51">
              <w:r>
                <w:rPr>
                  <w:rFonts w:ascii="Arial" w:cs="Arial" w:eastAsia="Arial" w:hAnsi="Arial"/>
                  <w:sz w:val="18"/>
                  <w:szCs w:val="18"/>
                  <w:color w:val="0000FF"/>
                </w:rPr>
                <w:t>EXHIBITS AND FINANCIAL STATEMENT SCHEDULES</w:t>
              </w:r>
            </w:hyperlink>
          </w:p>
        </w:tc>
        <w:tc>
          <w:tcPr>
            <w:tcW w:w="2260" w:type="dxa"/>
            <w:vAlign w:val="bottom"/>
            <w:gridSpan w:val="3"/>
          </w:tcPr>
          <w:p>
            <w:pPr>
              <w:jc w:val="right"/>
              <w:ind w:right="20"/>
              <w:spacing w:after="0" w:line="186" w:lineRule="exact"/>
              <w:rPr>
                <w:rFonts w:ascii="Arial" w:cs="Arial" w:eastAsia="Arial" w:hAnsi="Arial"/>
                <w:sz w:val="18"/>
                <w:szCs w:val="18"/>
                <w:color w:val="0000FF"/>
              </w:rPr>
            </w:pPr>
            <w:hyperlink w:anchor="page51">
              <w:r>
                <w:rPr>
                  <w:rFonts w:ascii="Arial" w:cs="Arial" w:eastAsia="Arial" w:hAnsi="Arial"/>
                  <w:sz w:val="18"/>
                  <w:szCs w:val="18"/>
                  <w:color w:val="0000FF"/>
                </w:rPr>
                <w:t>50</w:t>
              </w:r>
            </w:hyperlink>
          </w:p>
        </w:tc>
      </w:tr>
      <w:tr>
        <w:trPr>
          <w:trHeight w:val="20"/>
        </w:trPr>
        <w:tc>
          <w:tcPr>
            <w:tcW w:w="1100" w:type="dxa"/>
            <w:vAlign w:val="bottom"/>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2140" w:type="dxa"/>
            <w:vAlign w:val="bottom"/>
            <w:shd w:val="clear" w:color="auto" w:fill="0000FF"/>
          </w:tcPr>
          <w:p>
            <w:pPr>
              <w:spacing w:after="0" w:line="20" w:lineRule="exact"/>
              <w:rPr>
                <w:sz w:val="1"/>
                <w:szCs w:val="1"/>
                <w:color w:val="auto"/>
              </w:rPr>
            </w:pPr>
          </w:p>
        </w:tc>
        <w:tc>
          <w:tcPr>
            <w:tcW w:w="1440" w:type="dxa"/>
            <w:vAlign w:val="bottom"/>
            <w:shd w:val="clear" w:color="auto" w:fill="0000FF"/>
          </w:tcPr>
          <w:p>
            <w:pPr>
              <w:spacing w:after="0" w:line="20" w:lineRule="exact"/>
              <w:rPr>
                <w:sz w:val="1"/>
                <w:szCs w:val="1"/>
                <w:color w:val="auto"/>
              </w:rPr>
            </w:pPr>
          </w:p>
        </w:tc>
        <w:tc>
          <w:tcPr>
            <w:tcW w:w="460" w:type="dxa"/>
            <w:vAlign w:val="bottom"/>
            <w:shd w:val="clear" w:color="auto" w:fill="0000FF"/>
          </w:tcPr>
          <w:p>
            <w:pPr>
              <w:spacing w:after="0" w:line="20" w:lineRule="exact"/>
              <w:rPr>
                <w:sz w:val="1"/>
                <w:szCs w:val="1"/>
                <w:color w:val="auto"/>
              </w:rPr>
            </w:pPr>
          </w:p>
        </w:tc>
        <w:tc>
          <w:tcPr>
            <w:tcW w:w="31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878" w:right="339" w:bottom="1440" w:gutter="0" w:footer="0" w:header="0"/>
        </w:sectPr>
      </w:pPr>
    </w:p>
    <w:bookmarkStart w:id="4" w:name="page5"/>
    <w:bookmarkEnd w:id="4"/>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w:t>
      </w: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ITEM 1. BUSINESS</w:t>
      </w:r>
    </w:p>
    <w:p>
      <w:pPr>
        <w:spacing w:after="0" w:line="2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w:t>
      </w:r>
    </w:p>
    <w:p>
      <w:pPr>
        <w:spacing w:after="0" w:line="251" w:lineRule="exact"/>
        <w:rPr>
          <w:sz w:val="20"/>
          <w:szCs w:val="20"/>
          <w:color w:val="auto"/>
        </w:rPr>
      </w:pPr>
    </w:p>
    <w:p>
      <w:pPr>
        <w:jc w:val="both"/>
        <w:ind w:firstLine="319"/>
        <w:spacing w:after="0" w:line="331" w:lineRule="auto"/>
        <w:rPr>
          <w:sz w:val="20"/>
          <w:szCs w:val="20"/>
          <w:color w:val="auto"/>
        </w:rPr>
      </w:pPr>
      <w:r>
        <w:rPr>
          <w:rFonts w:ascii="Arial" w:cs="Arial" w:eastAsia="Arial" w:hAnsi="Arial"/>
          <w:sz w:val="15"/>
          <w:szCs w:val="15"/>
          <w:color w:val="auto"/>
        </w:rPr>
        <w:t>Highwoods Properties, Inc., headquartered in Raleigh, is a publicly-traded real estate investment trust (“REIT”). The Company is a fully integrated office REIT that owns, develops, acquires, leases and manages properties primarily in the best business districts (BBDs) of Atlanta, Charlotte, Nashville, Orlando, Pittsburgh, Raleigh, Richmond and Tampa. Our Common Stock is traded on the New York Stock Exchange (“NYSE”) under the symbol “HIW.”</w:t>
      </w:r>
    </w:p>
    <w:p>
      <w:pPr>
        <w:spacing w:after="0" w:line="163" w:lineRule="exact"/>
        <w:rPr>
          <w:sz w:val="20"/>
          <w:szCs w:val="20"/>
          <w:color w:val="auto"/>
        </w:rPr>
      </w:pPr>
    </w:p>
    <w:p>
      <w:pPr>
        <w:jc w:val="both"/>
        <w:ind w:firstLine="319"/>
        <w:spacing w:after="0" w:line="313" w:lineRule="auto"/>
        <w:rPr>
          <w:sz w:val="20"/>
          <w:szCs w:val="20"/>
          <w:color w:val="auto"/>
        </w:rPr>
      </w:pPr>
      <w:r>
        <w:rPr>
          <w:rFonts w:ascii="Arial" w:cs="Arial" w:eastAsia="Arial" w:hAnsi="Arial"/>
          <w:sz w:val="15"/>
          <w:szCs w:val="15"/>
          <w:color w:val="auto"/>
        </w:rPr>
        <w:t>At December 31, 2021, the Company owned all of the Preferred Units and 104.5 million, or 97.7%, of the Common Units in the Operating Partnership. Limited partners owned the remaining 2.5 million Common Units. Generally, the Operating Partnership is obligated to redeem each Common Unit at the request of the holder thereof for cash equal to the value of one share of Common Stock based on the average of the market price for the 10 trading days immediately preceding the notice date of such redemption, provided that the Company, at its option, may elect to acquire any such Common Units presented for redemption for cash or one share of Common Stock. The Common Units owned by the Company are not redeemable.</w:t>
      </w:r>
    </w:p>
    <w:p>
      <w:pPr>
        <w:spacing w:after="0" w:line="177"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The Company was incorporated in Maryland in 1994. The Operating Partnership was formed in North Carolina in 1994. Our executive offices are located at 3100 Smoketree Court, Suite 600, Raleigh, NC 27604, and our telephone number is (919) 872-4924.</w:t>
      </w:r>
    </w:p>
    <w:p>
      <w:pPr>
        <w:spacing w:after="0" w:line="207" w:lineRule="exact"/>
        <w:rPr>
          <w:sz w:val="20"/>
          <w:szCs w:val="20"/>
          <w:color w:val="auto"/>
        </w:rPr>
      </w:pPr>
    </w:p>
    <w:p>
      <w:pPr>
        <w:jc w:val="both"/>
        <w:ind w:firstLine="319"/>
        <w:spacing w:after="0" w:line="366" w:lineRule="auto"/>
        <w:rPr>
          <w:sz w:val="20"/>
          <w:szCs w:val="20"/>
          <w:color w:val="auto"/>
        </w:rPr>
      </w:pPr>
      <w:r>
        <w:rPr>
          <w:rFonts w:ascii="Arial" w:cs="Arial" w:eastAsia="Arial" w:hAnsi="Arial"/>
          <w:sz w:val="15"/>
          <w:szCs w:val="15"/>
          <w:color w:val="auto"/>
        </w:rPr>
        <w:t>Our primary business is the operation, acquisition and development of office properties. There are no material inter-segment transactions. See Note 17 to our Consolidated Financial Statements for a summary of the rental and other revenues, net operating income and assets for each reportable segment.</w:t>
      </w:r>
    </w:p>
    <w:p>
      <w:pPr>
        <w:spacing w:after="0" w:line="138"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Our website is www.highwoods.com. In addition to this Annual Report, all quarterly and current reports, proxy statements, interactive data and other information are made available, without charge, on our website as soon as reasonably practicable after they are filed or furnished with the Securities and Exchange Commission (“SEC”). Information on our website is not considered part of this Annual Report.</w:t>
      </w:r>
    </w:p>
    <w:p>
      <w:pPr>
        <w:spacing w:after="0" w:line="214" w:lineRule="exact"/>
        <w:rPr>
          <w:sz w:val="20"/>
          <w:szCs w:val="20"/>
          <w:color w:val="auto"/>
        </w:rPr>
      </w:pPr>
    </w:p>
    <w:p>
      <w:pPr>
        <w:jc w:val="both"/>
        <w:ind w:firstLine="319"/>
        <w:spacing w:after="0" w:line="295" w:lineRule="auto"/>
        <w:rPr>
          <w:sz w:val="20"/>
          <w:szCs w:val="20"/>
          <w:color w:val="auto"/>
        </w:rPr>
      </w:pPr>
      <w:r>
        <w:rPr>
          <w:rFonts w:ascii="Arial" w:cs="Arial" w:eastAsia="Arial" w:hAnsi="Arial"/>
          <w:sz w:val="17"/>
          <w:szCs w:val="17"/>
          <w:color w:val="auto"/>
        </w:rPr>
        <w:t>During 2021, the Company filed unqualified Section 303A certifications with the NYSE. The Company and the Operating Partnership have also filed the CEO and CFO certifications required by Sections 302 and 906 of the Sarbanes-Oxley Act of 2002 as exhibits to this Annual Report.</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Strategy</w:t>
      </w:r>
    </w:p>
    <w:p>
      <w:pPr>
        <w:spacing w:after="0" w:line="251" w:lineRule="exact"/>
        <w:rPr>
          <w:sz w:val="20"/>
          <w:szCs w:val="20"/>
          <w:color w:val="auto"/>
        </w:rPr>
      </w:pPr>
    </w:p>
    <w:p>
      <w:pPr>
        <w:jc w:val="both"/>
        <w:ind w:firstLine="319"/>
        <w:spacing w:after="0" w:line="309" w:lineRule="auto"/>
        <w:rPr>
          <w:sz w:val="20"/>
          <w:szCs w:val="20"/>
          <w:color w:val="auto"/>
        </w:rPr>
      </w:pPr>
      <w:r>
        <w:rPr>
          <w:rFonts w:ascii="Arial" w:cs="Arial" w:eastAsia="Arial" w:hAnsi="Arial"/>
          <w:sz w:val="15"/>
          <w:szCs w:val="15"/>
          <w:color w:val="auto"/>
        </w:rPr>
        <w:t>We are in the work-placemaking business. We believe that in creating environments and experiences where the best and brightest can achieve together what they cannot apart, we can deliver greater value to our customers, their teammates and, in turn, our stockholders. Our simple strategy is to own and manage high-quality workplaces in the BBDs within our footprint, maintain a strong balance sheet to be opportunistic throughout economic cycles, employ a talented and dedicated team and communicate transparently with all stakeholders. We focus on owning and managing buildings in the most dynamic and vibrant BBDs. BBDs are highly-energized and amenitized workplace locations that enhance our customers’ ability to attract and retain talent. They are both urban and suburban. Providing the most talent-supportive workplace options in these environments is core to our work-placemaking strategy.</w:t>
      </w:r>
    </w:p>
    <w:p>
      <w:pPr>
        <w:spacing w:after="0" w:line="182" w:lineRule="exact"/>
        <w:rPr>
          <w:sz w:val="20"/>
          <w:szCs w:val="20"/>
          <w:color w:val="auto"/>
        </w:rPr>
      </w:pPr>
    </w:p>
    <w:p>
      <w:pPr>
        <w:jc w:val="both"/>
        <w:ind w:firstLine="319"/>
        <w:spacing w:after="0" w:line="252" w:lineRule="auto"/>
        <w:rPr>
          <w:sz w:val="20"/>
          <w:szCs w:val="20"/>
          <w:color w:val="auto"/>
        </w:rPr>
      </w:pPr>
      <w:r>
        <w:rPr>
          <w:rFonts w:ascii="Arial" w:cs="Arial" w:eastAsia="Arial" w:hAnsi="Arial"/>
          <w:sz w:val="18"/>
          <w:szCs w:val="18"/>
          <w:color w:val="auto"/>
        </w:rPr>
        <w:t>Our investment strategy is to generate attractive and sustainable returns over the long term for our stockholders by developing, acquiring and owning a portfolio of high-quality, differentiated office buildings in the BBDs of our core markets. A core component of this strategy is to continuously strengthen the financial and operational performance, resiliency and long-term growth prospects of our existing in-service portfolio and recycle out of those properties that no longer meet our criteria.</w:t>
      </w:r>
    </w:p>
    <w:p>
      <w:pPr>
        <w:spacing w:after="0" w:line="220" w:lineRule="exact"/>
        <w:rPr>
          <w:sz w:val="20"/>
          <w:szCs w:val="20"/>
          <w:color w:val="auto"/>
        </w:rPr>
      </w:pPr>
    </w:p>
    <w:p>
      <w:pPr>
        <w:jc w:val="both"/>
        <w:ind w:firstLine="319"/>
        <w:spacing w:after="0" w:line="252" w:lineRule="auto"/>
        <w:rPr>
          <w:sz w:val="20"/>
          <w:szCs w:val="20"/>
          <w:color w:val="auto"/>
        </w:rPr>
      </w:pPr>
      <w:r>
        <w:rPr>
          <w:rFonts w:ascii="Arial" w:cs="Arial" w:eastAsia="Arial" w:hAnsi="Arial"/>
          <w:sz w:val="18"/>
          <w:szCs w:val="18"/>
          <w:color w:val="auto"/>
        </w:rPr>
        <w:t>Since the beginning of 2019, we have acquired 3.1 million square feet of trophy office assets for a total investment of $1.3 billion, placed in service 1.8 million square feet of highly pre-leased new office development for a total investment of $691 million and sold 6.7 million square feet of non-core office and industrial assets for $992 million. This series of transactions included our exit from Greensboro and Memphis and entry into Charlotte, a higher-growth market with greater future upside opportunities.</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5" w:name="page6"/>
    <w:bookmarkEnd w:id="5"/>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65" w:lineRule="exact"/>
        <w:rPr>
          <w:sz w:val="20"/>
          <w:szCs w:val="20"/>
          <w:color w:val="auto"/>
        </w:rPr>
      </w:pPr>
    </w:p>
    <w:p>
      <w:pPr>
        <w:jc w:val="both"/>
        <w:ind w:firstLine="319"/>
        <w:spacing w:after="0" w:line="272" w:lineRule="auto"/>
        <w:rPr>
          <w:sz w:val="20"/>
          <w:szCs w:val="20"/>
          <w:color w:val="auto"/>
        </w:rPr>
      </w:pPr>
      <w:r>
        <w:rPr>
          <w:rFonts w:ascii="Arial" w:cs="Arial" w:eastAsia="Arial" w:hAnsi="Arial"/>
          <w:sz w:val="18"/>
          <w:szCs w:val="18"/>
          <w:b w:val="1"/>
          <w:bCs w:val="1"/>
          <w:color w:val="auto"/>
        </w:rPr>
        <w:t>Geographic Diversification</w:t>
      </w:r>
      <w:r>
        <w:rPr>
          <w:rFonts w:ascii="Arial" w:cs="Arial" w:eastAsia="Arial" w:hAnsi="Arial"/>
          <w:sz w:val="18"/>
          <w:szCs w:val="18"/>
          <w:color w:val="auto"/>
        </w:rPr>
        <w:t>. Our core portfolio consists primarily of office properties in Atlanta, Charlotte, Nashville, Orlando, Pittsburgh, Raleigh,</w:t>
      </w:r>
      <w:r>
        <w:rPr>
          <w:rFonts w:ascii="Arial" w:cs="Arial" w:eastAsia="Arial" w:hAnsi="Arial"/>
          <w:sz w:val="18"/>
          <w:szCs w:val="18"/>
          <w:b w:val="1"/>
          <w:bCs w:val="1"/>
          <w:color w:val="auto"/>
        </w:rPr>
        <w:t xml:space="preserve"> </w:t>
      </w:r>
      <w:r>
        <w:rPr>
          <w:rFonts w:ascii="Arial" w:cs="Arial" w:eastAsia="Arial" w:hAnsi="Arial"/>
          <w:sz w:val="18"/>
          <w:szCs w:val="18"/>
          <w:color w:val="auto"/>
        </w:rPr>
        <w:t>Richmond and Tampa. We do not believe that our operations are significantly dependent upon any particular geographic market.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2390775</wp:posOffset>
            </wp:positionH>
            <wp:positionV relativeFrom="paragraph">
              <wp:posOffset>-15875</wp:posOffset>
            </wp:positionV>
            <wp:extent cx="2361565" cy="26987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2361565" cy="26987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jc w:val="both"/>
        <w:ind w:firstLine="319"/>
        <w:spacing w:after="0" w:line="322" w:lineRule="auto"/>
        <w:rPr>
          <w:sz w:val="20"/>
          <w:szCs w:val="20"/>
          <w:color w:val="auto"/>
        </w:rPr>
      </w:pPr>
      <w:r>
        <w:rPr>
          <w:rFonts w:ascii="Arial" w:cs="Arial" w:eastAsia="Arial" w:hAnsi="Arial"/>
          <w:sz w:val="15"/>
          <w:szCs w:val="15"/>
          <w:b w:val="1"/>
          <w:bCs w:val="1"/>
          <w:color w:val="auto"/>
        </w:rPr>
        <w:t>Conservative and Flexible Balance Sheet</w:t>
      </w:r>
      <w:r>
        <w:rPr>
          <w:rFonts w:ascii="Arial" w:cs="Arial" w:eastAsia="Arial" w:hAnsi="Arial"/>
          <w:sz w:val="15"/>
          <w:szCs w:val="15"/>
          <w:color w:val="auto"/>
        </w:rPr>
        <w:t>. We are committed to maintaining a conservative and flexible balance sheet with access to ample liquidity,</w:t>
      </w:r>
      <w:r>
        <w:rPr>
          <w:rFonts w:ascii="Arial" w:cs="Arial" w:eastAsia="Arial" w:hAnsi="Arial"/>
          <w:sz w:val="15"/>
          <w:szCs w:val="15"/>
          <w:b w:val="1"/>
          <w:bCs w:val="1"/>
          <w:color w:val="auto"/>
        </w:rPr>
        <w:t xml:space="preserve"> </w:t>
      </w:r>
      <w:r>
        <w:rPr>
          <w:rFonts w:ascii="Arial" w:cs="Arial" w:eastAsia="Arial" w:hAnsi="Arial"/>
          <w:sz w:val="15"/>
          <w:szCs w:val="15"/>
          <w:color w:val="auto"/>
        </w:rPr>
        <w:t>multiple sources of debt and equity capital and sufficient availability under our revolving credit facility to fund our short and long-term liquidity requirements. Our balance sheet also allows us to proactively assure our existing and prospective customers that we are able to fund tenant improvements and maintain our properties in good condition while retaining the flexibility to capitalize on favorable development and acquisition opportunities as they arise.</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Competition</w:t>
      </w:r>
    </w:p>
    <w:p>
      <w:pPr>
        <w:spacing w:after="0" w:line="251"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Our properties compete for customers with similar properties located in our markets primarily on the basis of location, rent, services provided and the design, quality and condition of the facilities. We also compete with other domestic and foreign REITs, financial institutions, pension funds, partnerships, individual investors and others when attempting to acquire, develop and operate properties.</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Environmental</w:t>
      </w:r>
    </w:p>
    <w:p>
      <w:pPr>
        <w:spacing w:after="0" w:line="237" w:lineRule="exact"/>
        <w:rPr>
          <w:sz w:val="20"/>
          <w:szCs w:val="20"/>
          <w:color w:val="auto"/>
        </w:rPr>
      </w:pPr>
    </w:p>
    <w:p>
      <w:pPr>
        <w:jc w:val="both"/>
        <w:ind w:firstLine="319"/>
        <w:spacing w:after="0" w:line="267" w:lineRule="auto"/>
        <w:rPr>
          <w:sz w:val="20"/>
          <w:szCs w:val="20"/>
          <w:color w:val="auto"/>
        </w:rPr>
      </w:pPr>
      <w:r>
        <w:rPr>
          <w:rFonts w:ascii="Arial" w:cs="Arial" w:eastAsia="Arial" w:hAnsi="Arial"/>
          <w:sz w:val="15"/>
          <w:szCs w:val="15"/>
          <w:color w:val="auto"/>
        </w:rPr>
        <w:t>We are firmly committed to our intrinsic and societal responsibility to routinely minimize all environmental impacts resulting from the development and operation of our properties. Our plan is to continue minimizing our energy intensity, carbon emissions and water consumption and strive to mitigate pollution, ensure environmental compliance and create healthy and productive workspaces for our customers and communities. To support and advance the environmental component of our ESG initiatives, we have formed a management-level corporate responsibility team that is overseen by the investment committee of the Company’s board of directors. The corporate responsibility team, comprised of a diverse group of disciplines including executive leadership, is charged with refining our ESG strategy, driving performance improvements across our portfolio and establishing and tracking progress towards goals. More information regarding our sustainability strategy and progress towards reaching our target goals is available in the Company’s Proxy Statement filed in connection with our annual meeting of stockholders and in our annual corporate responsibility report that can be found under the “Service Not Space/Sustainability” section of our website. Information on our website is not considered part of this Annual Report.</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Government Regulation</w:t>
      </w:r>
    </w:p>
    <w:p>
      <w:pPr>
        <w:spacing w:after="0" w:line="251" w:lineRule="exact"/>
        <w:rPr>
          <w:sz w:val="20"/>
          <w:szCs w:val="20"/>
          <w:color w:val="auto"/>
        </w:rPr>
      </w:pPr>
    </w:p>
    <w:p>
      <w:pPr>
        <w:jc w:val="both"/>
        <w:ind w:firstLine="319"/>
        <w:spacing w:after="0" w:line="251" w:lineRule="auto"/>
        <w:rPr>
          <w:sz w:val="20"/>
          <w:szCs w:val="20"/>
          <w:color w:val="auto"/>
        </w:rPr>
      </w:pPr>
      <w:r>
        <w:rPr>
          <w:rFonts w:ascii="Arial" w:cs="Arial" w:eastAsia="Arial" w:hAnsi="Arial"/>
          <w:sz w:val="18"/>
          <w:szCs w:val="18"/>
          <w:color w:val="auto"/>
        </w:rPr>
        <w:t>We are subject to laws, rules and regulations of the United States and the states and local municipalities in which we operate, including laws and regulations relating to environmental protection and human health and safety. Compliance with these laws, rules and regulations has not had, and is not expected to have, a material effect on our capital expenditures, results of operations and competitive position as compared to prior periods. For more information about environmental laws and regulations, see “Item 1A. Risk Factors - Risks Related to our Operations - Costs of complying with governmental laws and regulations may adversely affect our results of operations.”</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6" w:name="page7"/>
    <w:bookmarkEnd w:id="6"/>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6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Information Security</w:t>
      </w:r>
    </w:p>
    <w:p>
      <w:pPr>
        <w:spacing w:after="0" w:line="251" w:lineRule="exact"/>
        <w:rPr>
          <w:sz w:val="20"/>
          <w:szCs w:val="20"/>
          <w:color w:val="auto"/>
        </w:rPr>
      </w:pPr>
    </w:p>
    <w:p>
      <w:pPr>
        <w:jc w:val="both"/>
        <w:ind w:firstLine="319"/>
        <w:spacing w:after="0" w:line="250" w:lineRule="auto"/>
        <w:rPr>
          <w:sz w:val="20"/>
          <w:szCs w:val="20"/>
          <w:color w:val="auto"/>
        </w:rPr>
      </w:pPr>
      <w:r>
        <w:rPr>
          <w:rFonts w:ascii="Arial" w:cs="Arial" w:eastAsia="Arial" w:hAnsi="Arial"/>
          <w:sz w:val="18"/>
          <w:szCs w:val="18"/>
          <w:color w:val="auto"/>
        </w:rPr>
        <w:t>We face risks associated with security breaches through cyber attacks, cyber intrusions or otherwise, as well as other significant disruptions of our information technology networks and related systems. The audit committee of the Company’s Board of Directors is responsible for overseeing management’s risk assessment and risk management processes designed to monitor and control information security risk. Management, including the Company’s chief information officer, regularly briefs the audit committee on information security matters. These briefings occur as often as needed, but in no event less than once a year. The Company’s chief information officer also regularly briefs management’s information technology steering committee, which includes the CEO and CFO.</w:t>
      </w:r>
    </w:p>
    <w:p>
      <w:pPr>
        <w:spacing w:after="0" w:line="220"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7"/>
          <w:szCs w:val="17"/>
          <w:color w:val="auto"/>
        </w:rPr>
        <w:t>We have adopted and implemented an approach to identify and mitigate information security risks that we believe is commercially reasonable for real estate companies, including some of the best practices of the National Institute of Standards and Technology cyber security framework. Since January 1, 2018, we have not experienced any information security breaches that resulted in any financial loss. We have a cyber risk insurance policy designed to help us mitigate risk exposure by offsetting costs involved with recovery and remediation after an information security breach or similar event. We regularly engage independent third parties to test our information security processes and systems as part of our overall enterprise risk management. We regularly conduct information security training to ensure all employees are aware of information security risks and to enable them to take steps to mitigate such risks. As part of this program, we also take reasonable steps to ensure any employee who may come into possession of confidential financial or health information has received appropriate information security awareness training.</w:t>
      </w:r>
    </w:p>
    <w:p>
      <w:pPr>
        <w:spacing w:after="0" w:line="2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Human Capital Resources</w:t>
      </w:r>
    </w:p>
    <w:p>
      <w:pPr>
        <w:spacing w:after="0" w:line="251" w:lineRule="exact"/>
        <w:rPr>
          <w:sz w:val="20"/>
          <w:szCs w:val="20"/>
          <w:color w:val="auto"/>
        </w:rPr>
      </w:pPr>
    </w:p>
    <w:p>
      <w:pPr>
        <w:jc w:val="both"/>
        <w:ind w:firstLine="319"/>
        <w:spacing w:after="0" w:line="251" w:lineRule="auto"/>
        <w:rPr>
          <w:sz w:val="20"/>
          <w:szCs w:val="20"/>
          <w:color w:val="auto"/>
        </w:rPr>
      </w:pPr>
      <w:r>
        <w:rPr>
          <w:rFonts w:ascii="Arial" w:cs="Arial" w:eastAsia="Arial" w:hAnsi="Arial"/>
          <w:sz w:val="18"/>
          <w:szCs w:val="18"/>
          <w:color w:val="auto"/>
        </w:rPr>
        <w:t>We focus our real estate activities in markets where we have extensive local knowledge and own a significant amount of assets. As a result, we operate division offices in Atlanta, Nashville, Orlando, Pittsburgh, Raleigh, Richmond and Tampa, which are led by seasoned real estate professionals with significant commercial real estate experience managing across multiple economic cycles. Shared corporate services, such as accounting, technology, development, asset management, marketing, human resources, legal and tax, are primarily based in Raleigh. Our senior leadership team, led by our CEO, is based in Raleigh and oversees all of the Company’s operations.</w:t>
      </w:r>
    </w:p>
    <w:p>
      <w:pPr>
        <w:spacing w:after="0" w:line="213" w:lineRule="exact"/>
        <w:rPr>
          <w:sz w:val="20"/>
          <w:szCs w:val="20"/>
          <w:color w:val="auto"/>
        </w:rPr>
      </w:pPr>
    </w:p>
    <w:p>
      <w:pPr>
        <w:jc w:val="both"/>
        <w:ind w:firstLine="319"/>
        <w:spacing w:after="0" w:line="259" w:lineRule="auto"/>
        <w:rPr>
          <w:sz w:val="20"/>
          <w:szCs w:val="20"/>
          <w:color w:val="auto"/>
        </w:rPr>
      </w:pPr>
      <w:r>
        <w:rPr>
          <w:rFonts w:ascii="Arial" w:cs="Arial" w:eastAsia="Arial" w:hAnsi="Arial"/>
          <w:sz w:val="18"/>
          <w:szCs w:val="18"/>
          <w:b w:val="1"/>
          <w:bCs w:val="1"/>
          <w:color w:val="auto"/>
        </w:rPr>
        <w:t xml:space="preserve">Fully-Integrated. </w:t>
      </w:r>
      <w:r>
        <w:rPr>
          <w:rFonts w:ascii="Arial" w:cs="Arial" w:eastAsia="Arial" w:hAnsi="Arial"/>
          <w:sz w:val="18"/>
          <w:szCs w:val="18"/>
          <w:color w:val="auto"/>
        </w:rPr>
        <w:t>Unlike some other REITs, which outsource the leasing, management, maintenance and/or customer service of their properties to third</w:t>
      </w:r>
      <w:r>
        <w:rPr>
          <w:rFonts w:ascii="Arial" w:cs="Arial" w:eastAsia="Arial" w:hAnsi="Arial"/>
          <w:sz w:val="18"/>
          <w:szCs w:val="18"/>
          <w:b w:val="1"/>
          <w:bCs w:val="1"/>
          <w:color w:val="auto"/>
        </w:rPr>
        <w:t xml:space="preserve"> </w:t>
      </w:r>
      <w:r>
        <w:rPr>
          <w:rFonts w:ascii="Arial" w:cs="Arial" w:eastAsia="Arial" w:hAnsi="Arial"/>
          <w:sz w:val="18"/>
          <w:szCs w:val="18"/>
          <w:color w:val="auto"/>
        </w:rPr>
        <w:t>parties, we are a fully-integrated REIT that generally staffs the leasing, management, maintenance and customer service of our own portfolio. We believe being a fully-integrated REIT is in the best long-term interests of our stockholders for a number of reasons:</w:t>
      </w:r>
    </w:p>
    <w:p>
      <w:pPr>
        <w:spacing w:after="0" w:line="212" w:lineRule="exact"/>
        <w:rPr>
          <w:sz w:val="20"/>
          <w:szCs w:val="20"/>
          <w:color w:val="auto"/>
        </w:rPr>
      </w:pPr>
    </w:p>
    <w:p>
      <w:pPr>
        <w:ind w:left="640" w:hanging="315"/>
        <w:spacing w:after="0"/>
        <w:tabs>
          <w:tab w:leader="none" w:pos="640" w:val="left"/>
        </w:tabs>
        <w:numPr>
          <w:ilvl w:val="0"/>
          <w:numId w:val="7"/>
        </w:numPr>
        <w:rPr>
          <w:rFonts w:ascii="Arial" w:cs="Arial" w:eastAsia="Arial" w:hAnsi="Arial"/>
          <w:sz w:val="15"/>
          <w:szCs w:val="15"/>
          <w:color w:val="auto"/>
        </w:rPr>
      </w:pPr>
      <w:r>
        <w:rPr>
          <w:rFonts w:ascii="Arial" w:cs="Arial" w:eastAsia="Arial" w:hAnsi="Arial"/>
          <w:sz w:val="15"/>
          <w:szCs w:val="15"/>
          <w:color w:val="auto"/>
        </w:rPr>
        <w:t>in-house services generally allow us to better anticipate and respond to the many real-time demands of our existing and potential customer base;</w:t>
      </w:r>
    </w:p>
    <w:p>
      <w:pPr>
        <w:spacing w:after="0" w:line="279" w:lineRule="exact"/>
        <w:rPr>
          <w:rFonts w:ascii="Arial" w:cs="Arial" w:eastAsia="Arial" w:hAnsi="Arial"/>
          <w:sz w:val="15"/>
          <w:szCs w:val="15"/>
          <w:color w:val="auto"/>
        </w:rPr>
      </w:pPr>
    </w:p>
    <w:p>
      <w:pPr>
        <w:ind w:left="640" w:hanging="315"/>
        <w:spacing w:after="0" w:line="265" w:lineRule="auto"/>
        <w:tabs>
          <w:tab w:leader="none" w:pos="635" w:val="left"/>
        </w:tabs>
        <w:numPr>
          <w:ilvl w:val="0"/>
          <w:numId w:val="7"/>
        </w:numPr>
        <w:rPr>
          <w:rFonts w:ascii="Arial" w:cs="Arial" w:eastAsia="Arial" w:hAnsi="Arial"/>
          <w:sz w:val="18"/>
          <w:szCs w:val="18"/>
          <w:color w:val="auto"/>
        </w:rPr>
      </w:pPr>
      <w:r>
        <w:rPr>
          <w:rFonts w:ascii="Arial" w:cs="Arial" w:eastAsia="Arial" w:hAnsi="Arial"/>
          <w:sz w:val="18"/>
          <w:szCs w:val="18"/>
          <w:color w:val="auto"/>
        </w:rPr>
        <w:t>we are able to provide our customers with more cost-effective services such as build-to-suit construction and space modification, including tenant improvements and expansions;</w:t>
      </w:r>
    </w:p>
    <w:p>
      <w:pPr>
        <w:spacing w:after="0" w:line="206" w:lineRule="exact"/>
        <w:rPr>
          <w:rFonts w:ascii="Arial" w:cs="Arial" w:eastAsia="Arial" w:hAnsi="Arial"/>
          <w:sz w:val="18"/>
          <w:szCs w:val="18"/>
          <w:color w:val="auto"/>
        </w:rPr>
      </w:pPr>
    </w:p>
    <w:p>
      <w:pPr>
        <w:ind w:left="640" w:hanging="315"/>
        <w:spacing w:after="0"/>
        <w:tabs>
          <w:tab w:leader="none" w:pos="64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depth and breadth of our capabilities and resources provide us with market information not generally available;</w:t>
      </w:r>
    </w:p>
    <w:p>
      <w:pPr>
        <w:spacing w:after="0" w:line="244" w:lineRule="exact"/>
        <w:rPr>
          <w:rFonts w:ascii="Arial" w:cs="Arial" w:eastAsia="Arial" w:hAnsi="Arial"/>
          <w:sz w:val="18"/>
          <w:szCs w:val="18"/>
          <w:color w:val="auto"/>
        </w:rPr>
      </w:pPr>
    </w:p>
    <w:p>
      <w:pPr>
        <w:ind w:left="640" w:hanging="315"/>
        <w:spacing w:after="0" w:line="265" w:lineRule="auto"/>
        <w:tabs>
          <w:tab w:leader="none" w:pos="635" w:val="left"/>
        </w:tabs>
        <w:numPr>
          <w:ilvl w:val="0"/>
          <w:numId w:val="7"/>
        </w:numPr>
        <w:rPr>
          <w:rFonts w:ascii="Arial" w:cs="Arial" w:eastAsia="Arial" w:hAnsi="Arial"/>
          <w:sz w:val="18"/>
          <w:szCs w:val="18"/>
          <w:color w:val="auto"/>
        </w:rPr>
      </w:pPr>
      <w:r>
        <w:rPr>
          <w:rFonts w:ascii="Arial" w:cs="Arial" w:eastAsia="Arial" w:hAnsi="Arial"/>
          <w:sz w:val="18"/>
          <w:szCs w:val="18"/>
          <w:color w:val="auto"/>
        </w:rPr>
        <w:t>operating efficiencies achieved through our fully-integrated organization provide a competitive advantage in servicing our properties, retaining existing customers and attracting new customers;</w:t>
      </w:r>
    </w:p>
    <w:p>
      <w:pPr>
        <w:spacing w:after="0" w:line="206" w:lineRule="exact"/>
        <w:rPr>
          <w:rFonts w:ascii="Arial" w:cs="Arial" w:eastAsia="Arial" w:hAnsi="Arial"/>
          <w:sz w:val="18"/>
          <w:szCs w:val="18"/>
          <w:color w:val="auto"/>
        </w:rPr>
      </w:pPr>
    </w:p>
    <w:p>
      <w:pPr>
        <w:ind w:left="640" w:hanging="315"/>
        <w:spacing w:after="0"/>
        <w:tabs>
          <w:tab w:leader="none" w:pos="640" w:val="left"/>
        </w:tabs>
        <w:numPr>
          <w:ilvl w:val="0"/>
          <w:numId w:val="7"/>
        </w:numPr>
        <w:rPr>
          <w:rFonts w:ascii="Arial" w:cs="Arial" w:eastAsia="Arial" w:hAnsi="Arial"/>
          <w:sz w:val="18"/>
          <w:szCs w:val="18"/>
          <w:color w:val="auto"/>
        </w:rPr>
      </w:pPr>
      <w:r>
        <w:rPr>
          <w:rFonts w:ascii="Arial" w:cs="Arial" w:eastAsia="Arial" w:hAnsi="Arial"/>
          <w:sz w:val="18"/>
          <w:szCs w:val="18"/>
          <w:color w:val="auto"/>
        </w:rPr>
        <w:t>we can ensure the consistent deployment of a comprehensive preventative maintenance program;</w:t>
      </w:r>
    </w:p>
    <w:p>
      <w:pPr>
        <w:spacing w:after="0" w:line="244" w:lineRule="exact"/>
        <w:rPr>
          <w:rFonts w:ascii="Arial" w:cs="Arial" w:eastAsia="Arial" w:hAnsi="Arial"/>
          <w:sz w:val="18"/>
          <w:szCs w:val="18"/>
          <w:color w:val="auto"/>
        </w:rPr>
      </w:pPr>
    </w:p>
    <w:p>
      <w:pPr>
        <w:jc w:val="both"/>
        <w:ind w:left="640" w:hanging="315"/>
        <w:spacing w:after="0" w:line="256" w:lineRule="auto"/>
        <w:tabs>
          <w:tab w:leader="none" w:pos="635"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established detailed service request process creates chain of custody for a customer request and tracks status and response time, which enables proactive identification of any underperforming equipment and vital reconnaissance for process improvement and leverage when specifying all aspects of any new construction; and</w:t>
      </w:r>
    </w:p>
    <w:p>
      <w:pPr>
        <w:spacing w:after="0" w:line="214" w:lineRule="exact"/>
        <w:rPr>
          <w:rFonts w:ascii="Arial" w:cs="Arial" w:eastAsia="Arial" w:hAnsi="Arial"/>
          <w:sz w:val="18"/>
          <w:szCs w:val="18"/>
          <w:color w:val="auto"/>
        </w:rPr>
      </w:pPr>
    </w:p>
    <w:p>
      <w:pPr>
        <w:ind w:left="640" w:hanging="315"/>
        <w:spacing w:after="0"/>
        <w:tabs>
          <w:tab w:leader="none" w:pos="640" w:val="left"/>
        </w:tabs>
        <w:numPr>
          <w:ilvl w:val="0"/>
          <w:numId w:val="7"/>
        </w:numPr>
        <w:rPr>
          <w:rFonts w:ascii="Arial" w:cs="Arial" w:eastAsia="Arial" w:hAnsi="Arial"/>
          <w:sz w:val="15"/>
          <w:szCs w:val="15"/>
          <w:color w:val="auto"/>
        </w:rPr>
      </w:pPr>
      <w:r>
        <w:rPr>
          <w:rFonts w:ascii="Arial" w:cs="Arial" w:eastAsia="Arial" w:hAnsi="Arial"/>
          <w:sz w:val="15"/>
          <w:szCs w:val="15"/>
          <w:color w:val="auto"/>
        </w:rPr>
        <w:t>our first-hand relationships with our customers lead to better customer service and often result in customers seeking renewals and additional space.</w:t>
      </w:r>
    </w:p>
    <w:p>
      <w:pPr>
        <w:spacing w:after="0" w:line="279"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Above all, being a fully-integrated REIT across these diverse functional areas gives us the benefit of engaging and responding to our customers’ needs as an owner versus a vendor. We believe this distinction, a core component of our Company’s value proposition, translates into improved customer service and higher customer retention.</w:t>
      </w: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7" w:name="page8"/>
    <w:bookmarkEnd w:id="7"/>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71" w:lineRule="exact"/>
        <w:rPr>
          <w:sz w:val="20"/>
          <w:szCs w:val="20"/>
          <w:color w:val="auto"/>
        </w:rPr>
      </w:pPr>
    </w:p>
    <w:p>
      <w:pPr>
        <w:jc w:val="both"/>
        <w:ind w:firstLine="319"/>
        <w:spacing w:after="0" w:line="309" w:lineRule="auto"/>
        <w:rPr>
          <w:sz w:val="20"/>
          <w:szCs w:val="20"/>
          <w:color w:val="auto"/>
        </w:rPr>
      </w:pPr>
      <w:r>
        <w:rPr>
          <w:rFonts w:ascii="Arial" w:cs="Arial" w:eastAsia="Arial" w:hAnsi="Arial"/>
          <w:sz w:val="15"/>
          <w:szCs w:val="15"/>
          <w:color w:val="auto"/>
        </w:rPr>
        <w:t>We had 348 full-time employees as of December 31, 2021, 11 fewer than we had as of December 31, 2020. Over the past three years, our average annual turnover rate was 11%, substantially lower than the average national industry turnover rate of 24% as reported by the Bureau of Labor Statistics. Our turnover rate was 16% for 2021 largely due to the volatility in the job markets created by the ongoing COVID-19 pandemic. However, this was lower than the average national industry turnover rate of 26% and we have generally backfilled most of these positions. Moreover, through our efforts in providing internship and cooperative education opportunities for future real estate professionals, we have identified a pool of talented professionals capable of filling future hiring needs. As of December 31, 2021, the average tenure of our employees was 10.5 years and the average age was 49.8 years.</w:t>
      </w:r>
    </w:p>
    <w:p>
      <w:pPr>
        <w:spacing w:after="0" w:line="182"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7"/>
          <w:szCs w:val="17"/>
          <w:color w:val="auto"/>
        </w:rPr>
        <w:t>Approximately 71% of our employees work in one of our division offices, most of which are directly involved in the management and maintenance of our portfolio. These include property managers, maintenance engineers and technicians, HVAC technicians and project managers. Personnel salaries and related costs of employees directly involved in the management and maintenance of our portfolio are allocated to our portfolio and recorded as rental property and other expenses. Approximately 2% of our employees work in our corporate development department and are directly involved in our development pipeline. When applicable, personnel salaries and related costs of such development employees are capitalized as a development expenditure. Approximately 5% of our employees are leasing professionals principally responsible for leasing our portfolio. When applicable, commissions and related costs of such leasing employees are capitalized as a leasing expenditure. Generally, all other employee costs are recorded as general and administrative expenses. In 2021, the total cost of our workforce, including salaries, commissions, bonuses, equity and non-equity incentive compensation and employee benefits was approximately $59.6 million.</w:t>
      </w:r>
    </w:p>
    <w:p>
      <w:pPr>
        <w:spacing w:after="0" w:line="209" w:lineRule="exact"/>
        <w:rPr>
          <w:sz w:val="20"/>
          <w:szCs w:val="20"/>
          <w:color w:val="auto"/>
        </w:rPr>
      </w:pPr>
    </w:p>
    <w:p>
      <w:pPr>
        <w:jc w:val="both"/>
        <w:ind w:firstLine="319"/>
        <w:spacing w:after="0" w:line="304" w:lineRule="auto"/>
        <w:rPr>
          <w:sz w:val="20"/>
          <w:szCs w:val="20"/>
          <w:color w:val="auto"/>
        </w:rPr>
      </w:pPr>
      <w:r>
        <w:rPr>
          <w:rFonts w:ascii="Arial" w:cs="Arial" w:eastAsia="Arial" w:hAnsi="Arial"/>
          <w:sz w:val="15"/>
          <w:szCs w:val="15"/>
          <w:color w:val="auto"/>
        </w:rPr>
        <w:t>We continually conduct risk assessments of our human capital needs. Additionally, we prioritize succession planning across various levels of our Company to ensure seamless transitions as employees are promoted, retire or otherwise depart from their current positions. One of our most significant human capital risks, which has been identified by many employers in our markets and throughout the country, concerns an increasing shortage of trade professionals in the future, as there are fewer younger trade professionals entering the workforce to replace retiring workers. Approximately 32% of our employees are highly specialized and skilled trade professionals, such as maintenance engineers and technicians and HVAC technicians. The average age of our trade professionals is 52 years, which is approximately three years older than the average age of the remainder of our employee base. To proactively combat the potential future shortage of skilled trade professionals, we have partnered with local trade schools in some of our markets to implement an apprenticeship program to encourage and incentivize younger workers to obtain the technical skills necessary to become a trade professional. In turn, we hope this program will create a pipeline of future maintenance engineers and technicians and HVAC technicians to join our Company.</w:t>
      </w:r>
    </w:p>
    <w:p>
      <w:pPr>
        <w:spacing w:after="0" w:line="179" w:lineRule="exact"/>
        <w:rPr>
          <w:sz w:val="20"/>
          <w:szCs w:val="20"/>
          <w:color w:val="auto"/>
        </w:rPr>
      </w:pPr>
    </w:p>
    <w:p>
      <w:pPr>
        <w:jc w:val="both"/>
        <w:ind w:firstLine="319"/>
        <w:spacing w:after="0" w:line="259" w:lineRule="auto"/>
        <w:rPr>
          <w:sz w:val="20"/>
          <w:szCs w:val="20"/>
          <w:color w:val="auto"/>
        </w:rPr>
      </w:pPr>
      <w:r>
        <w:rPr>
          <w:rFonts w:ascii="Arial" w:cs="Arial" w:eastAsia="Arial" w:hAnsi="Arial"/>
          <w:sz w:val="18"/>
          <w:szCs w:val="18"/>
          <w:b w:val="1"/>
          <w:bCs w:val="1"/>
          <w:color w:val="auto"/>
        </w:rPr>
        <w:t xml:space="preserve">Total Rewards. </w:t>
      </w:r>
      <w:r>
        <w:rPr>
          <w:rFonts w:ascii="Arial" w:cs="Arial" w:eastAsia="Arial" w:hAnsi="Arial"/>
          <w:sz w:val="18"/>
          <w:szCs w:val="18"/>
          <w:color w:val="auto"/>
        </w:rPr>
        <w:t>We strive to provide career opportunities in an energized, inclusive and collaborative environment tailored to retain, attract and reward</w:t>
      </w:r>
      <w:r>
        <w:rPr>
          <w:rFonts w:ascii="Arial" w:cs="Arial" w:eastAsia="Arial" w:hAnsi="Arial"/>
          <w:sz w:val="18"/>
          <w:szCs w:val="18"/>
          <w:b w:val="1"/>
          <w:bCs w:val="1"/>
          <w:color w:val="auto"/>
        </w:rPr>
        <w:t xml:space="preserve"> </w:t>
      </w:r>
      <w:r>
        <w:rPr>
          <w:rFonts w:ascii="Arial" w:cs="Arial" w:eastAsia="Arial" w:hAnsi="Arial"/>
          <w:sz w:val="18"/>
          <w:szCs w:val="18"/>
          <w:color w:val="auto"/>
        </w:rPr>
        <w:t>highly performing employees. We do so in a culture built on the foundations of collegiality, teamwork, hard work, humility, creativity, humor, respect, acceptance, expertise and dedication to each other, our stockholders and our customers.</w:t>
      </w:r>
    </w:p>
    <w:p>
      <w:pPr>
        <w:spacing w:after="0" w:line="212"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Our total rewards program, which includes compensation and comprehensive benefits, is crafted to provide fair and competitive pay, insurance plans and other programs to facilitate an overall work-life balance. The program is designed to incentivize and reward employees and emphasize our commitment to exemplary work.</w:t>
      </w:r>
    </w:p>
    <w:p>
      <w:pPr>
        <w:spacing w:after="0" w:line="214" w:lineRule="exact"/>
        <w:rPr>
          <w:sz w:val="20"/>
          <w:szCs w:val="20"/>
          <w:color w:val="auto"/>
        </w:rPr>
      </w:pPr>
    </w:p>
    <w:p>
      <w:pPr>
        <w:ind w:left="320"/>
        <w:spacing w:after="0"/>
        <w:rPr>
          <w:sz w:val="20"/>
          <w:szCs w:val="20"/>
          <w:color w:val="auto"/>
        </w:rPr>
      </w:pPr>
      <w:r>
        <w:rPr>
          <w:rFonts w:ascii="Arial" w:cs="Arial" w:eastAsia="Arial" w:hAnsi="Arial"/>
          <w:sz w:val="18"/>
          <w:szCs w:val="18"/>
          <w:color w:val="auto"/>
        </w:rPr>
        <w:t>Our total rewards program is constructed to meet certain objectives, such as:</w:t>
      </w:r>
    </w:p>
    <w:p>
      <w:pPr>
        <w:spacing w:after="0" w:line="245" w:lineRule="exact"/>
        <w:rPr>
          <w:sz w:val="20"/>
          <w:szCs w:val="20"/>
          <w:color w:val="auto"/>
        </w:rPr>
      </w:pPr>
    </w:p>
    <w:p>
      <w:pPr>
        <w:ind w:left="640" w:hanging="315"/>
        <w:spacing w:after="0" w:line="265" w:lineRule="auto"/>
        <w:tabs>
          <w:tab w:leader="none" w:pos="635" w:val="left"/>
        </w:tabs>
        <w:numPr>
          <w:ilvl w:val="0"/>
          <w:numId w:val="8"/>
        </w:numPr>
        <w:rPr>
          <w:rFonts w:ascii="Arial" w:cs="Arial" w:eastAsia="Arial" w:hAnsi="Arial"/>
          <w:sz w:val="18"/>
          <w:szCs w:val="18"/>
          <w:color w:val="auto"/>
        </w:rPr>
      </w:pPr>
      <w:r>
        <w:rPr>
          <w:rFonts w:ascii="Arial" w:cs="Arial" w:eastAsia="Arial" w:hAnsi="Arial"/>
          <w:sz w:val="18"/>
          <w:szCs w:val="18"/>
          <w:color w:val="auto"/>
        </w:rPr>
        <w:t>Competitiveness: Compensate with fair pay for comparable jobs within the current labor market in which we compete for talent (none of our full-time employees earns less than $15.00 per hour);</w:t>
      </w:r>
    </w:p>
    <w:p>
      <w:pPr>
        <w:spacing w:after="0" w:line="206" w:lineRule="exact"/>
        <w:rPr>
          <w:rFonts w:ascii="Arial" w:cs="Arial" w:eastAsia="Arial" w:hAnsi="Arial"/>
          <w:sz w:val="18"/>
          <w:szCs w:val="18"/>
          <w:color w:val="auto"/>
        </w:rPr>
      </w:pPr>
    </w:p>
    <w:p>
      <w:pPr>
        <w:ind w:left="640" w:hanging="315"/>
        <w:spacing w:after="0" w:line="265" w:lineRule="auto"/>
        <w:tabs>
          <w:tab w:leader="none" w:pos="635" w:val="left"/>
        </w:tabs>
        <w:numPr>
          <w:ilvl w:val="0"/>
          <w:numId w:val="8"/>
        </w:numPr>
        <w:rPr>
          <w:rFonts w:ascii="Arial" w:cs="Arial" w:eastAsia="Arial" w:hAnsi="Arial"/>
          <w:sz w:val="18"/>
          <w:szCs w:val="18"/>
          <w:color w:val="auto"/>
        </w:rPr>
      </w:pPr>
      <w:r>
        <w:rPr>
          <w:rFonts w:ascii="Arial" w:cs="Arial" w:eastAsia="Arial" w:hAnsi="Arial"/>
          <w:sz w:val="18"/>
          <w:szCs w:val="18"/>
          <w:color w:val="auto"/>
        </w:rPr>
        <w:t>Fairness: Reward positive and successful achievements through a consistent pay-for-performance approach administered throughout our Company, including fair and equitable pay for all employees;</w:t>
      </w:r>
    </w:p>
    <w:p>
      <w:pPr>
        <w:spacing w:after="0" w:line="206" w:lineRule="exact"/>
        <w:rPr>
          <w:rFonts w:ascii="Arial" w:cs="Arial" w:eastAsia="Arial" w:hAnsi="Arial"/>
          <w:sz w:val="18"/>
          <w:szCs w:val="18"/>
          <w:color w:val="auto"/>
        </w:rPr>
      </w:pPr>
    </w:p>
    <w:p>
      <w:pPr>
        <w:ind w:left="640" w:hanging="315"/>
        <w:spacing w:after="0" w:line="265" w:lineRule="auto"/>
        <w:tabs>
          <w:tab w:leader="none" w:pos="635" w:val="left"/>
        </w:tabs>
        <w:numPr>
          <w:ilvl w:val="0"/>
          <w:numId w:val="8"/>
        </w:numPr>
        <w:rPr>
          <w:rFonts w:ascii="Arial" w:cs="Arial" w:eastAsia="Arial" w:hAnsi="Arial"/>
          <w:sz w:val="18"/>
          <w:szCs w:val="18"/>
          <w:color w:val="auto"/>
        </w:rPr>
      </w:pPr>
      <w:r>
        <w:rPr>
          <w:rFonts w:ascii="Arial" w:cs="Arial" w:eastAsia="Arial" w:hAnsi="Arial"/>
          <w:sz w:val="18"/>
          <w:szCs w:val="18"/>
          <w:color w:val="auto"/>
        </w:rPr>
        <w:t>Career: Communicate performance expectations and provide career enrichment and/or advancement opportunities to promote our long-term commitment to employees;</w:t>
      </w:r>
    </w:p>
    <w:p>
      <w:pPr>
        <w:spacing w:after="0" w:line="206" w:lineRule="exact"/>
        <w:rPr>
          <w:rFonts w:ascii="Arial" w:cs="Arial" w:eastAsia="Arial" w:hAnsi="Arial"/>
          <w:sz w:val="18"/>
          <w:szCs w:val="18"/>
          <w:color w:val="auto"/>
        </w:rPr>
      </w:pPr>
    </w:p>
    <w:p>
      <w:pPr>
        <w:ind w:left="640" w:hanging="315"/>
        <w:spacing w:after="0"/>
        <w:tabs>
          <w:tab w:leader="none" w:pos="64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Respect: Support a diverse and accepting team striving to maintain balance between career and personal life; and</w:t>
      </w:r>
    </w:p>
    <w:p>
      <w:pPr>
        <w:spacing w:after="0" w:line="244" w:lineRule="exact"/>
        <w:rPr>
          <w:rFonts w:ascii="Arial" w:cs="Arial" w:eastAsia="Arial" w:hAnsi="Arial"/>
          <w:sz w:val="18"/>
          <w:szCs w:val="18"/>
          <w:color w:val="auto"/>
        </w:rPr>
      </w:pPr>
    </w:p>
    <w:p>
      <w:pPr>
        <w:ind w:left="640" w:hanging="315"/>
        <w:spacing w:after="0" w:line="265" w:lineRule="auto"/>
        <w:tabs>
          <w:tab w:leader="none" w:pos="635" w:val="left"/>
        </w:tabs>
        <w:numPr>
          <w:ilvl w:val="0"/>
          <w:numId w:val="8"/>
        </w:numPr>
        <w:rPr>
          <w:rFonts w:ascii="Arial" w:cs="Arial" w:eastAsia="Arial" w:hAnsi="Arial"/>
          <w:sz w:val="18"/>
          <w:szCs w:val="18"/>
          <w:color w:val="auto"/>
        </w:rPr>
      </w:pPr>
      <w:r>
        <w:rPr>
          <w:rFonts w:ascii="Arial" w:cs="Arial" w:eastAsia="Arial" w:hAnsi="Arial"/>
          <w:sz w:val="18"/>
          <w:szCs w:val="18"/>
          <w:color w:val="auto"/>
        </w:rPr>
        <w:t>Culture: Create and preserve an environment where employees are acknowledged, honored and rewarded for hard work, creativity, energy, collegiality, teamwork, initiative and a measured drive to achieve all in an honest and respectful manner.</w:t>
      </w: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8" w:name="page9"/>
    <w:bookmarkEnd w:id="8"/>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71" w:lineRule="exact"/>
        <w:rPr>
          <w:sz w:val="20"/>
          <w:szCs w:val="20"/>
          <w:color w:val="auto"/>
        </w:rPr>
      </w:pPr>
    </w:p>
    <w:p>
      <w:pPr>
        <w:ind w:firstLine="319"/>
        <w:spacing w:after="0" w:line="265" w:lineRule="auto"/>
        <w:rPr>
          <w:sz w:val="20"/>
          <w:szCs w:val="20"/>
          <w:color w:val="auto"/>
        </w:rPr>
      </w:pPr>
      <w:r>
        <w:rPr>
          <w:rFonts w:ascii="Arial" w:cs="Arial" w:eastAsia="Arial" w:hAnsi="Arial"/>
          <w:sz w:val="18"/>
          <w:szCs w:val="18"/>
          <w:color w:val="auto"/>
        </w:rPr>
        <w:t>In addition to offering competitive salaries and wages, we offer comprehensive, locally relevant and innovative benefits to all eligible employees. These include, among other benefits:</w:t>
      </w:r>
    </w:p>
    <w:p>
      <w:pPr>
        <w:spacing w:after="0" w:line="207" w:lineRule="exact"/>
        <w:rPr>
          <w:sz w:val="20"/>
          <w:szCs w:val="20"/>
          <w:color w:val="auto"/>
        </w:rPr>
      </w:pPr>
    </w:p>
    <w:p>
      <w:pPr>
        <w:ind w:left="640" w:hanging="315"/>
        <w:spacing w:after="0"/>
        <w:tabs>
          <w:tab w:leader="none" w:pos="640" w:val="left"/>
        </w:tabs>
        <w:numPr>
          <w:ilvl w:val="0"/>
          <w:numId w:val="9"/>
        </w:numPr>
        <w:rPr>
          <w:rFonts w:ascii="Arial" w:cs="Arial" w:eastAsia="Arial" w:hAnsi="Arial"/>
          <w:sz w:val="18"/>
          <w:szCs w:val="18"/>
          <w:color w:val="auto"/>
        </w:rPr>
      </w:pPr>
      <w:r>
        <w:rPr>
          <w:rFonts w:ascii="Arial" w:cs="Arial" w:eastAsia="Arial" w:hAnsi="Arial"/>
          <w:sz w:val="18"/>
          <w:szCs w:val="18"/>
          <w:color w:val="auto"/>
        </w:rPr>
        <w:t>Comprehensive health insurance coverage;</w:t>
      </w:r>
    </w:p>
    <w:p>
      <w:pPr>
        <w:spacing w:after="0" w:line="244" w:lineRule="exact"/>
        <w:rPr>
          <w:rFonts w:ascii="Arial" w:cs="Arial" w:eastAsia="Arial" w:hAnsi="Arial"/>
          <w:sz w:val="18"/>
          <w:szCs w:val="18"/>
          <w:color w:val="auto"/>
        </w:rPr>
      </w:pPr>
    </w:p>
    <w:p>
      <w:pPr>
        <w:ind w:left="640" w:hanging="315"/>
        <w:spacing w:after="0" w:line="265" w:lineRule="auto"/>
        <w:tabs>
          <w:tab w:leader="none" w:pos="635" w:val="left"/>
        </w:tabs>
        <w:numPr>
          <w:ilvl w:val="0"/>
          <w:numId w:val="9"/>
        </w:numPr>
        <w:rPr>
          <w:rFonts w:ascii="Arial" w:cs="Arial" w:eastAsia="Arial" w:hAnsi="Arial"/>
          <w:sz w:val="18"/>
          <w:szCs w:val="18"/>
          <w:color w:val="auto"/>
        </w:rPr>
      </w:pPr>
      <w:r>
        <w:rPr>
          <w:rFonts w:ascii="Arial" w:cs="Arial" w:eastAsia="Arial" w:hAnsi="Arial"/>
          <w:sz w:val="18"/>
          <w:szCs w:val="18"/>
          <w:color w:val="auto"/>
        </w:rPr>
        <w:t>Attractive paid time off, including up to 25 vacation days (depending on tenure), two personal holidays, nine company-wide holidays, one volunteer day, sick leave and parental leave for all new caregivers;</w:t>
      </w:r>
    </w:p>
    <w:p>
      <w:pPr>
        <w:spacing w:after="0" w:line="206" w:lineRule="exact"/>
        <w:rPr>
          <w:rFonts w:ascii="Arial" w:cs="Arial" w:eastAsia="Arial" w:hAnsi="Arial"/>
          <w:sz w:val="18"/>
          <w:szCs w:val="18"/>
          <w:color w:val="auto"/>
        </w:rPr>
      </w:pPr>
    </w:p>
    <w:p>
      <w:pPr>
        <w:ind w:left="640" w:hanging="315"/>
        <w:spacing w:after="0"/>
        <w:tabs>
          <w:tab w:leader="none" w:pos="640" w:val="left"/>
        </w:tabs>
        <w:numPr>
          <w:ilvl w:val="0"/>
          <w:numId w:val="9"/>
        </w:numPr>
        <w:rPr>
          <w:rFonts w:ascii="Arial" w:cs="Arial" w:eastAsia="Arial" w:hAnsi="Arial"/>
          <w:sz w:val="18"/>
          <w:szCs w:val="18"/>
          <w:color w:val="auto"/>
        </w:rPr>
      </w:pPr>
      <w:r>
        <w:rPr>
          <w:rFonts w:ascii="Arial" w:cs="Arial" w:eastAsia="Arial" w:hAnsi="Arial"/>
          <w:sz w:val="18"/>
          <w:szCs w:val="18"/>
          <w:color w:val="auto"/>
        </w:rPr>
        <w:t>Competitive match on contributions to our 401(k) retirement savings plan, in which over 90% of our employees participate; and</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9"/>
        </w:numPr>
        <w:rPr>
          <w:rFonts w:ascii="Arial" w:cs="Arial" w:eastAsia="Arial" w:hAnsi="Arial"/>
          <w:sz w:val="17"/>
          <w:szCs w:val="17"/>
          <w:color w:val="auto"/>
        </w:rPr>
      </w:pPr>
      <w:r>
        <w:rPr>
          <w:rFonts w:ascii="Arial" w:cs="Arial" w:eastAsia="Arial" w:hAnsi="Arial"/>
          <w:sz w:val="17"/>
          <w:szCs w:val="17"/>
          <w:color w:val="auto"/>
        </w:rPr>
        <w:t>15% discount on purchasing Common Stock through our employee stock purchase plan, in which nearly 30% of our employees participate.</w:t>
      </w:r>
    </w:p>
    <w:p>
      <w:pPr>
        <w:spacing w:after="0" w:line="256" w:lineRule="exact"/>
        <w:rPr>
          <w:sz w:val="20"/>
          <w:szCs w:val="20"/>
          <w:color w:val="auto"/>
        </w:rPr>
      </w:pPr>
    </w:p>
    <w:p>
      <w:pPr>
        <w:jc w:val="both"/>
        <w:ind w:firstLine="319"/>
        <w:spacing w:after="0" w:line="278" w:lineRule="auto"/>
        <w:rPr>
          <w:sz w:val="20"/>
          <w:szCs w:val="20"/>
          <w:color w:val="auto"/>
        </w:rPr>
      </w:pPr>
      <w:r>
        <w:rPr>
          <w:rFonts w:ascii="Arial" w:cs="Arial" w:eastAsia="Arial" w:hAnsi="Arial"/>
          <w:sz w:val="17"/>
          <w:szCs w:val="17"/>
          <w:color w:val="auto"/>
        </w:rPr>
        <w:t>All employees are paid a base salary. Nearly 50% of employees are eligible to receive an annual bonus, which usually ranges from 5% to 30% of the employee’s base salary. All employees are also eligible to receive a discretionary bonus from time to time to incentivize and reward excellent performance. Approximately 15% to 20% of employees typically receive a discretionary bonus each year, which usually ranges from $200 to $2,000.</w:t>
      </w:r>
    </w:p>
    <w:p>
      <w:pPr>
        <w:spacing w:after="0" w:line="197" w:lineRule="exact"/>
        <w:rPr>
          <w:sz w:val="20"/>
          <w:szCs w:val="20"/>
          <w:color w:val="auto"/>
        </w:rPr>
      </w:pPr>
    </w:p>
    <w:p>
      <w:pPr>
        <w:jc w:val="both"/>
        <w:ind w:firstLine="319"/>
        <w:spacing w:after="0" w:line="313" w:lineRule="auto"/>
        <w:rPr>
          <w:sz w:val="20"/>
          <w:szCs w:val="20"/>
          <w:color w:val="auto"/>
        </w:rPr>
      </w:pPr>
      <w:r>
        <w:rPr>
          <w:rFonts w:ascii="Arial" w:cs="Arial" w:eastAsia="Arial" w:hAnsi="Arial"/>
          <w:sz w:val="15"/>
          <w:szCs w:val="15"/>
          <w:color w:val="auto"/>
        </w:rPr>
        <w:t>Approximately 8% of our employees, including officers, are also eligible to receive long-term equity incentive compensation. Equity incentive awards provide such employees with an ownership interest in our company and a direct and demonstrable stake in our success. Equity incentive awards for non-officer employees are comprised of time-based restricted stock, which serves as a retention tool to deter participants from seeking other employment opportunities. Time-based restricted stock vests ratably on an annual basis, generally over a four-year term, and if an employee receiving such stock leaves, unvested shares are immediately forfeited except in the event of death, disability or as otherwise provided in our retirement plan.</w:t>
      </w:r>
    </w:p>
    <w:p>
      <w:pPr>
        <w:spacing w:after="0" w:line="177" w:lineRule="exact"/>
        <w:rPr>
          <w:sz w:val="20"/>
          <w:szCs w:val="20"/>
          <w:color w:val="auto"/>
        </w:rPr>
      </w:pPr>
    </w:p>
    <w:p>
      <w:pPr>
        <w:ind w:left="320"/>
        <w:spacing w:after="0"/>
        <w:rPr>
          <w:sz w:val="20"/>
          <w:szCs w:val="20"/>
          <w:color w:val="auto"/>
        </w:rPr>
      </w:pPr>
      <w:r>
        <w:rPr>
          <w:rFonts w:ascii="Arial" w:cs="Arial" w:eastAsia="Arial" w:hAnsi="Arial"/>
          <w:sz w:val="17"/>
          <w:szCs w:val="17"/>
          <w:color w:val="auto"/>
        </w:rPr>
        <w:t>Other than as described below, we have no compensation policies or programs that reward employees solely on a transaction-specific basis.</w:t>
      </w:r>
    </w:p>
    <w:p>
      <w:pPr>
        <w:spacing w:after="0" w:line="256" w:lineRule="exact"/>
        <w:rPr>
          <w:sz w:val="20"/>
          <w:szCs w:val="20"/>
          <w:color w:val="auto"/>
        </w:rPr>
      </w:pPr>
    </w:p>
    <w:p>
      <w:pPr>
        <w:jc w:val="both"/>
        <w:ind w:firstLine="319"/>
        <w:spacing w:after="0" w:line="252" w:lineRule="auto"/>
        <w:rPr>
          <w:sz w:val="20"/>
          <w:szCs w:val="20"/>
          <w:color w:val="auto"/>
        </w:rPr>
      </w:pPr>
      <w:r>
        <w:rPr>
          <w:rFonts w:ascii="Arial" w:cs="Arial" w:eastAsia="Arial" w:hAnsi="Arial"/>
          <w:sz w:val="18"/>
          <w:szCs w:val="18"/>
          <w:color w:val="auto"/>
        </w:rPr>
        <w:t>We have a development cash incentive plan pursuant to which all employees, excluding executive officers, can receive a cash payout from a development incentive pool. The amount of funds available to be earned under the plan depends upon the timing and cash yields of a qualifying development project and is included in the pro forma budget for the project. Payouts under the plan have generally ranged from $1,000 to $10,000 but could be higher under certain circumstances.</w:t>
      </w:r>
    </w:p>
    <w:p>
      <w:pPr>
        <w:spacing w:after="0" w:line="220"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We also pay our in-house leasing professionals commissions for signed leases. We believe such commissions, which are paid in cash, are comparable to what we would pay in commission fees to outside brokers.</w:t>
      </w:r>
    </w:p>
    <w:p>
      <w:pPr>
        <w:spacing w:after="0" w:line="207" w:lineRule="exact"/>
        <w:rPr>
          <w:sz w:val="20"/>
          <w:szCs w:val="20"/>
          <w:color w:val="auto"/>
        </w:rPr>
      </w:pPr>
    </w:p>
    <w:p>
      <w:pPr>
        <w:jc w:val="both"/>
        <w:ind w:firstLine="319"/>
        <w:spacing w:after="0" w:line="304" w:lineRule="auto"/>
        <w:rPr>
          <w:sz w:val="20"/>
          <w:szCs w:val="20"/>
          <w:color w:val="auto"/>
        </w:rPr>
      </w:pPr>
      <w:r>
        <w:rPr>
          <w:rFonts w:ascii="Arial" w:cs="Arial" w:eastAsia="Arial" w:hAnsi="Arial"/>
          <w:sz w:val="15"/>
          <w:szCs w:val="15"/>
          <w:color w:val="auto"/>
        </w:rPr>
        <w:t>We do not believe that we have compensation policies or practices that create risks that are reasonably likely to have a material adverse effect on our Company. For example, the development cash incentive program does not create an inappropriate risk because all development projects (inclusive of any such incentive compensation) must be approved in advance by our executive officers and, in most cases, the full board or the investment committee of our board, none of whom are eligible to receive such incentives. Likewise, the payment of leasing commissions does not create an inappropriate risk because amounts payable are derived from net effective cash rents (which deducts leasing capital expenditures and operating expenses) and leases must be executed by an officer of our Company, none of whom is eligible to receive such commissions. Generally, lease transactions of a particular size or that contain terms or conditions that exceed certain guidelines also must be approved in advance by our senior leadership team. Additionally, we have an internal guideline whereby customers that account for more than 3% of our annualized revenues are periodically reviewed with the board. As of December 31, 2021, only the Federal Government (4.0%) and Bank of America (3.7%) accounted for more than 3% of our annualized cash revenues.</w:t>
      </w:r>
    </w:p>
    <w:p>
      <w:pPr>
        <w:spacing w:after="0" w:line="179" w:lineRule="exact"/>
        <w:rPr>
          <w:sz w:val="20"/>
          <w:szCs w:val="20"/>
          <w:color w:val="auto"/>
        </w:rPr>
      </w:pPr>
    </w:p>
    <w:p>
      <w:pPr>
        <w:jc w:val="both"/>
        <w:ind w:firstLine="319"/>
        <w:spacing w:after="0" w:line="375" w:lineRule="auto"/>
        <w:rPr>
          <w:sz w:val="20"/>
          <w:szCs w:val="20"/>
          <w:color w:val="auto"/>
        </w:rPr>
      </w:pPr>
      <w:r>
        <w:rPr>
          <w:rFonts w:ascii="Arial" w:cs="Arial" w:eastAsia="Arial" w:hAnsi="Arial"/>
          <w:sz w:val="15"/>
          <w:szCs w:val="15"/>
          <w:b w:val="1"/>
          <w:bCs w:val="1"/>
          <w:color w:val="auto"/>
        </w:rPr>
        <w:t xml:space="preserve">Health and Safety. </w:t>
      </w:r>
      <w:r>
        <w:rPr>
          <w:rFonts w:ascii="Arial" w:cs="Arial" w:eastAsia="Arial" w:hAnsi="Arial"/>
          <w:sz w:val="15"/>
          <w:szCs w:val="15"/>
          <w:color w:val="auto"/>
        </w:rPr>
        <w:t>Primarily because many of our employees are involved with the management and maintenance of our own portfolio, we have robust</w:t>
      </w:r>
      <w:r>
        <w:rPr>
          <w:rFonts w:ascii="Arial" w:cs="Arial" w:eastAsia="Arial" w:hAnsi="Arial"/>
          <w:sz w:val="15"/>
          <w:szCs w:val="15"/>
          <w:b w:val="1"/>
          <w:bCs w:val="1"/>
          <w:color w:val="auto"/>
        </w:rPr>
        <w:t xml:space="preserve"> </w:t>
      </w:r>
      <w:r>
        <w:rPr>
          <w:rFonts w:ascii="Arial" w:cs="Arial" w:eastAsia="Arial" w:hAnsi="Arial"/>
          <w:sz w:val="15"/>
          <w:szCs w:val="15"/>
          <w:color w:val="auto"/>
        </w:rPr>
        <w:t>health and safety processes and training protocols designed to mitigate workplace incidents, risks and hazards. Among other things, we routinely conduct:</w:t>
      </w:r>
    </w:p>
    <w:p>
      <w:pPr>
        <w:spacing w:after="0" w:line="131" w:lineRule="exact"/>
        <w:rPr>
          <w:sz w:val="20"/>
          <w:szCs w:val="20"/>
          <w:color w:val="auto"/>
        </w:rPr>
      </w:pPr>
    </w:p>
    <w:p>
      <w:pPr>
        <w:ind w:left="640" w:hanging="315"/>
        <w:spacing w:after="0"/>
        <w:tabs>
          <w:tab w:leader="none" w:pos="6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regulatory-required training of affected employees regarding OSHA compliance;</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training on fire and life safety systems affecting our buildings and building systems;</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training on emergency response procedures affecting our people, our buildings and our customers;</w:t>
      </w:r>
    </w:p>
    <w:p>
      <w:pPr>
        <w:spacing w:after="0" w:line="200" w:lineRule="exact"/>
        <w:rPr>
          <w:sz w:val="20"/>
          <w:szCs w:val="20"/>
          <w:color w:val="auto"/>
        </w:rPr>
      </w:pPr>
    </w:p>
    <w:p>
      <w:pPr>
        <w:spacing w:after="0" w:line="35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9" w:name="page10"/>
    <w:bookmarkEnd w:id="9"/>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ind w:left="640" w:hanging="315"/>
        <w:spacing w:after="0"/>
        <w:tabs>
          <w:tab w:leader="none" w:pos="6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simulations and table-top exercises to ensure our crisis management and business continuity plans are effective; and</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training on pandemic safety affecting our people, our buildings and our customers.</w:t>
      </w:r>
    </w:p>
    <w:p>
      <w:pPr>
        <w:spacing w:after="0" w:line="239" w:lineRule="exact"/>
        <w:rPr>
          <w:sz w:val="20"/>
          <w:szCs w:val="20"/>
          <w:color w:val="auto"/>
        </w:rPr>
      </w:pPr>
    </w:p>
    <w:p>
      <w:pPr>
        <w:jc w:val="both"/>
        <w:ind w:firstLine="319"/>
        <w:spacing w:after="0" w:line="322" w:lineRule="auto"/>
        <w:rPr>
          <w:sz w:val="20"/>
          <w:szCs w:val="20"/>
          <w:color w:val="auto"/>
        </w:rPr>
      </w:pPr>
      <w:r>
        <w:rPr>
          <w:rFonts w:ascii="Arial" w:cs="Arial" w:eastAsia="Arial" w:hAnsi="Arial"/>
          <w:sz w:val="15"/>
          <w:szCs w:val="15"/>
          <w:b w:val="1"/>
          <w:bCs w:val="1"/>
          <w:color w:val="auto"/>
        </w:rPr>
        <w:t xml:space="preserve">Employee Well-being. </w:t>
      </w:r>
      <w:r>
        <w:rPr>
          <w:rFonts w:ascii="Arial" w:cs="Arial" w:eastAsia="Arial" w:hAnsi="Arial"/>
          <w:sz w:val="15"/>
          <w:szCs w:val="15"/>
          <w:color w:val="auto"/>
        </w:rPr>
        <w:t>We believe a resilient portfolio starts with having resilient employees. Our well-being initiatives focus on the “whole person,” as</w:t>
      </w:r>
      <w:r>
        <w:rPr>
          <w:rFonts w:ascii="Arial" w:cs="Arial" w:eastAsia="Arial" w:hAnsi="Arial"/>
          <w:sz w:val="15"/>
          <w:szCs w:val="15"/>
          <w:b w:val="1"/>
          <w:bCs w:val="1"/>
          <w:color w:val="auto"/>
        </w:rPr>
        <w:t xml:space="preserve"> </w:t>
      </w:r>
      <w:r>
        <w:rPr>
          <w:rFonts w:ascii="Arial" w:cs="Arial" w:eastAsia="Arial" w:hAnsi="Arial"/>
          <w:sz w:val="15"/>
          <w:szCs w:val="15"/>
          <w:color w:val="auto"/>
        </w:rPr>
        <w:t>we are concerned not only for the on-the-job health and safety of our employees, but also for their ability to lead healthy and productive personal lives. To that end, we have established wellness committees in each of our divisions and have a “HIW Well-being” program to promote holistic well-being. Our health benefit plans are designed to improve the overall health of our employees by decreasing costs and improving access to quality healthcare.</w:t>
      </w:r>
    </w:p>
    <w:p>
      <w:pPr>
        <w:spacing w:after="0" w:line="163" w:lineRule="exact"/>
        <w:rPr>
          <w:sz w:val="20"/>
          <w:szCs w:val="20"/>
          <w:color w:val="auto"/>
        </w:rPr>
      </w:pPr>
    </w:p>
    <w:p>
      <w:pPr>
        <w:jc w:val="both"/>
        <w:ind w:firstLine="319"/>
        <w:spacing w:after="0" w:line="267" w:lineRule="auto"/>
        <w:rPr>
          <w:sz w:val="20"/>
          <w:szCs w:val="20"/>
          <w:color w:val="auto"/>
        </w:rPr>
      </w:pPr>
      <w:r>
        <w:rPr>
          <w:rFonts w:ascii="Arial" w:cs="Arial" w:eastAsia="Arial" w:hAnsi="Arial"/>
          <w:sz w:val="17"/>
          <w:szCs w:val="17"/>
          <w:b w:val="1"/>
          <w:bCs w:val="1"/>
          <w:color w:val="auto"/>
        </w:rPr>
        <w:t xml:space="preserve">Employee Empowerment. </w:t>
      </w:r>
      <w:r>
        <w:rPr>
          <w:rFonts w:ascii="Arial" w:cs="Arial" w:eastAsia="Arial" w:hAnsi="Arial"/>
          <w:sz w:val="17"/>
          <w:szCs w:val="17"/>
          <w:color w:val="auto"/>
        </w:rPr>
        <w:t>While we own and operate a collection of high-quality office assets, we believe our team of dedicated real estate</w:t>
      </w:r>
      <w:r>
        <w:rPr>
          <w:rFonts w:ascii="Arial" w:cs="Arial" w:eastAsia="Arial" w:hAnsi="Arial"/>
          <w:sz w:val="17"/>
          <w:szCs w:val="17"/>
          <w:b w:val="1"/>
          <w:bCs w:val="1"/>
          <w:color w:val="auto"/>
        </w:rPr>
        <w:t xml:space="preserve"> </w:t>
      </w:r>
      <w:r>
        <w:rPr>
          <w:rFonts w:ascii="Arial" w:cs="Arial" w:eastAsia="Arial" w:hAnsi="Arial"/>
          <w:sz w:val="17"/>
          <w:szCs w:val="17"/>
          <w:color w:val="auto"/>
        </w:rPr>
        <w:t>professionals is also critically important to our success. Over the past five years, by simplifying and streamlining our operations, we have reduced our overall headcount by nearly 100. This right-sizing of our employee base has created, and will continue to create, opportunities for individual career growth. The Company has long demonstrated a commitment to individual career growth. For example, nearly one-third of our current employees have had significant career advancement during their tenure with us. Through periodic career conversations that are held at least once a year with our employees, we create an environment that fosters and encourages an “ownership” mentality throughout our Company and empowers our employees to continuously seek new and better ways of doing business, particularly in light of the disruptions created by the COVID-19 pandemic.</w:t>
      </w:r>
    </w:p>
    <w:p>
      <w:pPr>
        <w:spacing w:after="0" w:line="210" w:lineRule="exact"/>
        <w:rPr>
          <w:sz w:val="20"/>
          <w:szCs w:val="20"/>
          <w:color w:val="auto"/>
        </w:rPr>
      </w:pPr>
    </w:p>
    <w:p>
      <w:pPr>
        <w:jc w:val="both"/>
        <w:ind w:firstLine="319"/>
        <w:spacing w:after="0" w:line="252" w:lineRule="auto"/>
        <w:rPr>
          <w:sz w:val="20"/>
          <w:szCs w:val="20"/>
          <w:color w:val="auto"/>
        </w:rPr>
      </w:pPr>
      <w:r>
        <w:rPr>
          <w:rFonts w:ascii="Arial" w:cs="Arial" w:eastAsia="Arial" w:hAnsi="Arial"/>
          <w:sz w:val="18"/>
          <w:szCs w:val="18"/>
          <w:color w:val="auto"/>
        </w:rPr>
        <w:t>In addition to supporting the career growth of our employees, we also seek to grow as an employer. We periodically solicit feedback from our employees through the use of employee engagement surveys to monitor and improve employee satisfaction in order to retain and recruit a talented workforce. During 2021, we surveyed all of our employees with respect to diversity and inclusion and many of our employees with respect to work environment satisfaction. During 2022, we plan to conduct an engagement survey.</w:t>
      </w:r>
    </w:p>
    <w:p>
      <w:pPr>
        <w:spacing w:after="0" w:line="214" w:lineRule="exact"/>
        <w:rPr>
          <w:sz w:val="20"/>
          <w:szCs w:val="20"/>
          <w:color w:val="auto"/>
        </w:rPr>
      </w:pPr>
    </w:p>
    <w:p>
      <w:pPr>
        <w:jc w:val="both"/>
        <w:ind w:firstLine="319"/>
        <w:spacing w:after="0" w:line="322" w:lineRule="auto"/>
        <w:rPr>
          <w:sz w:val="20"/>
          <w:szCs w:val="20"/>
          <w:color w:val="auto"/>
        </w:rPr>
      </w:pPr>
      <w:r>
        <w:rPr>
          <w:rFonts w:ascii="Arial" w:cs="Arial" w:eastAsia="Arial" w:hAnsi="Arial"/>
          <w:sz w:val="15"/>
          <w:szCs w:val="15"/>
          <w:b w:val="1"/>
          <w:bCs w:val="1"/>
          <w:color w:val="auto"/>
        </w:rPr>
        <w:t xml:space="preserve">Diversity and Inclusion. </w:t>
      </w:r>
      <w:r>
        <w:rPr>
          <w:rFonts w:ascii="Arial" w:cs="Arial" w:eastAsia="Arial" w:hAnsi="Arial"/>
          <w:sz w:val="15"/>
          <w:szCs w:val="15"/>
          <w:color w:val="auto"/>
        </w:rPr>
        <w:t>Diversity and inclusion is a core value for our Company. We strive to create a diverse and inclusive environment in an authentic</w:t>
      </w:r>
      <w:r>
        <w:rPr>
          <w:rFonts w:ascii="Arial" w:cs="Arial" w:eastAsia="Arial" w:hAnsi="Arial"/>
          <w:sz w:val="15"/>
          <w:szCs w:val="15"/>
          <w:b w:val="1"/>
          <w:bCs w:val="1"/>
          <w:color w:val="auto"/>
        </w:rPr>
        <w:t xml:space="preserve"> </w:t>
      </w:r>
      <w:r>
        <w:rPr>
          <w:rFonts w:ascii="Arial" w:cs="Arial" w:eastAsia="Arial" w:hAnsi="Arial"/>
          <w:sz w:val="15"/>
          <w:szCs w:val="15"/>
          <w:color w:val="auto"/>
        </w:rPr>
        <w:t>and meaningful way. We are an equal opportunity employer, with all qualified applicants receiving consideration for employment without regard to race, color, religion, sex, sexual orientation, gender identity, national origin, disability or protected veteran status. As of December 31, 2021, 36% of our employees were female and 21% of our employees were persons of color. Of the new employees hired during 2021, 42% were female and 26% were persons of color.</w:t>
      </w:r>
    </w:p>
    <w:p>
      <w:pPr>
        <w:spacing w:after="0" w:line="169" w:lineRule="exact"/>
        <w:rPr>
          <w:sz w:val="20"/>
          <w:szCs w:val="20"/>
          <w:color w:val="auto"/>
        </w:rPr>
      </w:pPr>
    </w:p>
    <w:p>
      <w:pPr>
        <w:jc w:val="both"/>
        <w:ind w:firstLine="319"/>
        <w:spacing w:after="0" w:line="248" w:lineRule="auto"/>
        <w:rPr>
          <w:sz w:val="20"/>
          <w:szCs w:val="20"/>
          <w:color w:val="auto"/>
        </w:rPr>
      </w:pPr>
      <w:r>
        <w:rPr>
          <w:rFonts w:ascii="Arial" w:cs="Arial" w:eastAsia="Arial" w:hAnsi="Arial"/>
          <w:sz w:val="18"/>
          <w:szCs w:val="18"/>
          <w:color w:val="auto"/>
        </w:rPr>
        <w:t>We have a robust diversity and inclusion program, called the “Heart of Highwoods,” with the overall goal of creating opportunities for all people in the commercial real estate industry, in the local communities in which we operate and among our own teammates at the Company. First, like all federal government contractors, we have established goals and methods to be sure we are providing opportunities to small and minority vendors to compete for work with our Company. Second, we are providing opportunities for our employees to volunteer within their communities through the recently added paid volunteer time off benefit and an additional paid holiday on Martin Luther King, Jr. Day, a national day of service. Third, in response to listening sessions held with our employees, we formed a diversity and inclusion group, called the “DIG.” The DIG is made up of employees selected through an application process who advocate for diversity and inclusion throughout our Company. In 2021, the DIG focused on creating relationships with local schools that support disadvantaged and minority students, anonymously surveying our employees on diversity and inclusion topics, and creating clear Company-wide communication.</w:t>
      </w:r>
    </w:p>
    <w:p>
      <w:pPr>
        <w:spacing w:after="0" w:line="28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ITEM 1A. RISK FACTORS</w:t>
      </w:r>
    </w:p>
    <w:p>
      <w:pPr>
        <w:spacing w:after="0" w:line="251"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An investment in our securities involves various risks. Investors should carefully consider the following risk factors in conjunction with the other information contained in this Annual Report before trading in our securities. If any of these risks actually occur, our business, results of operations, prospects and financial condition could be adversely affected.</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the COVID-19 Pandemic</w:t>
      </w:r>
    </w:p>
    <w:p>
      <w:pPr>
        <w:spacing w:after="0" w:line="245" w:lineRule="exact"/>
        <w:rPr>
          <w:sz w:val="20"/>
          <w:szCs w:val="20"/>
          <w:color w:val="auto"/>
        </w:rPr>
      </w:pPr>
    </w:p>
    <w:p>
      <w:pPr>
        <w:jc w:val="both"/>
        <w:ind w:firstLine="319"/>
        <w:spacing w:after="0" w:line="315" w:lineRule="auto"/>
        <w:rPr>
          <w:sz w:val="20"/>
          <w:szCs w:val="20"/>
          <w:color w:val="auto"/>
        </w:rPr>
      </w:pPr>
      <w:r>
        <w:rPr>
          <w:rFonts w:ascii="Arial" w:cs="Arial" w:eastAsia="Arial" w:hAnsi="Arial"/>
          <w:sz w:val="15"/>
          <w:szCs w:val="15"/>
          <w:b w:val="1"/>
          <w:bCs w:val="1"/>
          <w:color w:val="auto"/>
        </w:rPr>
        <w:t xml:space="preserve">The COVID-19 pandemic and its ongoing impact on the U.S. economy could materially and adversely impact or disrupt our financial condition, results of operations, cash flows and performance. </w:t>
      </w:r>
      <w:r>
        <w:rPr>
          <w:rFonts w:ascii="Arial" w:cs="Arial" w:eastAsia="Arial" w:hAnsi="Arial"/>
          <w:sz w:val="15"/>
          <w:szCs w:val="15"/>
          <w:color w:val="auto"/>
        </w:rPr>
        <w:t>The COVID-19 pandemic has had, and another pandemic in the future could have, repercussions across</w:t>
      </w:r>
      <w:r>
        <w:rPr>
          <w:rFonts w:ascii="Arial" w:cs="Arial" w:eastAsia="Arial" w:hAnsi="Arial"/>
          <w:sz w:val="15"/>
          <w:szCs w:val="15"/>
          <w:b w:val="1"/>
          <w:bCs w:val="1"/>
          <w:color w:val="auto"/>
        </w:rPr>
        <w:t xml:space="preserve"> </w:t>
      </w:r>
      <w:r>
        <w:rPr>
          <w:rFonts w:ascii="Arial" w:cs="Arial" w:eastAsia="Arial" w:hAnsi="Arial"/>
          <w:sz w:val="15"/>
          <w:szCs w:val="15"/>
          <w:color w:val="auto"/>
        </w:rPr>
        <w:t>regional and global economies and financial markets. The spread of COVID-19 in many countries, including the United States, has significantly adversely impacted global economic activity and has contributed to significant volatility in financial markets. The global impact of the pandemic has been rapidly evolving and many countries, including the United States, continue to react by restricting many business and travel activities,</w:t>
      </w:r>
    </w:p>
    <w:p>
      <w:pPr>
        <w:spacing w:after="0" w:line="200" w:lineRule="exact"/>
        <w:rPr>
          <w:sz w:val="20"/>
          <w:szCs w:val="20"/>
          <w:color w:val="auto"/>
        </w:rPr>
      </w:pPr>
    </w:p>
    <w:p>
      <w:pPr>
        <w:spacing w:after="0" w:line="2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10" w:name="page11"/>
    <w:bookmarkEnd w:id="10"/>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71" w:lineRule="exact"/>
        <w:rPr>
          <w:sz w:val="20"/>
          <w:szCs w:val="20"/>
          <w:color w:val="auto"/>
        </w:rPr>
      </w:pPr>
    </w:p>
    <w:p>
      <w:pPr>
        <w:jc w:val="both"/>
        <w:spacing w:after="0" w:line="319" w:lineRule="auto"/>
        <w:rPr>
          <w:sz w:val="20"/>
          <w:szCs w:val="20"/>
          <w:color w:val="auto"/>
        </w:rPr>
      </w:pPr>
      <w:r>
        <w:rPr>
          <w:rFonts w:ascii="Arial" w:cs="Arial" w:eastAsia="Arial" w:hAnsi="Arial"/>
          <w:sz w:val="15"/>
          <w:szCs w:val="15"/>
          <w:color w:val="auto"/>
        </w:rPr>
        <w:t>mandating the partial or complete closures of certain business and schools and taking other actions to mitigate the spread of the virus, most of which have a disruptive effect on economic activity, including the use of and demand for office space. Many private businesses, including some of our customers, continue to recommend or mandate some or all of their employees work from home or are rotating employees in and out of the office to encourage social distancing in the workplace. Due to these events, during 2021, the usage of our assets and parking and parking-related revenues remained lower than pre-pandemic levels.</w:t>
      </w:r>
    </w:p>
    <w:p>
      <w:pPr>
        <w:spacing w:after="0" w:line="172"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We cannot predict when, if and to what extent these restrictions and other actions will end and when, if and to what extent economic activity, including the use of and demand for office space, will return to pre-pandemic levels. The COVID-19 pandemic is negatively impacting almost every industry directly or indirectly, including industries in which we and our customers operate.</w:t>
      </w:r>
    </w:p>
    <w:p>
      <w:pPr>
        <w:spacing w:after="0" w:line="214"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The COVID-19 pandemic, or a future pandemic, could also have material and adverse effects on our ability to successfully operate and on our financial condition, results of operations and cash flows due to, among other factors:</w:t>
      </w:r>
    </w:p>
    <w:p>
      <w:pPr>
        <w:spacing w:after="0" w:line="207" w:lineRule="exact"/>
        <w:rPr>
          <w:sz w:val="20"/>
          <w:szCs w:val="20"/>
          <w:color w:val="auto"/>
        </w:rPr>
      </w:pPr>
    </w:p>
    <w:p>
      <w:pPr>
        <w:jc w:val="both"/>
        <w:ind w:left="640" w:hanging="315"/>
        <w:spacing w:after="0" w:line="256" w:lineRule="auto"/>
        <w:tabs>
          <w:tab w:leader="none" w:pos="635"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reduced economic activity, from circumstances such as a complete or partial closure of one or more of our properties, could severely impact our customers’ businesses, financial condition and liquidity and may cause one or more of our customers to be unable to meet their obligations to us in full, or at all, or to otherwise seek modifications of such obligations;</w:t>
      </w:r>
    </w:p>
    <w:p>
      <w:pPr>
        <w:spacing w:after="0" w:line="214" w:lineRule="exact"/>
        <w:rPr>
          <w:rFonts w:ascii="Arial" w:cs="Arial" w:eastAsia="Arial" w:hAnsi="Arial"/>
          <w:sz w:val="18"/>
          <w:szCs w:val="18"/>
          <w:color w:val="auto"/>
        </w:rPr>
      </w:pPr>
    </w:p>
    <w:p>
      <w:pPr>
        <w:ind w:left="640" w:hanging="315"/>
        <w:spacing w:after="0"/>
        <w:tabs>
          <w:tab w:leader="none" w:pos="640" w:val="left"/>
        </w:tabs>
        <w:numPr>
          <w:ilvl w:val="0"/>
          <w:numId w:val="12"/>
        </w:numPr>
        <w:rPr>
          <w:rFonts w:ascii="Arial" w:cs="Arial" w:eastAsia="Arial" w:hAnsi="Arial"/>
          <w:sz w:val="15"/>
          <w:szCs w:val="15"/>
          <w:color w:val="auto"/>
        </w:rPr>
      </w:pPr>
      <w:r>
        <w:rPr>
          <w:rFonts w:ascii="Arial" w:cs="Arial" w:eastAsia="Arial" w:hAnsi="Arial"/>
          <w:sz w:val="15"/>
          <w:szCs w:val="15"/>
          <w:color w:val="auto"/>
        </w:rPr>
        <w:t>the reduced economic activity could negatively impact our prospects for leasing additional space and/or renewing leases with existing customers;</w:t>
      </w:r>
    </w:p>
    <w:p>
      <w:pPr>
        <w:spacing w:after="0" w:line="279" w:lineRule="exact"/>
        <w:rPr>
          <w:rFonts w:ascii="Arial" w:cs="Arial" w:eastAsia="Arial" w:hAnsi="Arial"/>
          <w:sz w:val="15"/>
          <w:szCs w:val="15"/>
          <w:color w:val="auto"/>
        </w:rPr>
      </w:pPr>
    </w:p>
    <w:p>
      <w:pPr>
        <w:jc w:val="both"/>
        <w:ind w:left="640" w:hanging="315"/>
        <w:spacing w:after="0" w:line="252" w:lineRule="auto"/>
        <w:tabs>
          <w:tab w:leader="none" w:pos="635" w:val="left"/>
        </w:tabs>
        <w:numPr>
          <w:ilvl w:val="0"/>
          <w:numId w:val="12"/>
        </w:numPr>
        <w:rPr>
          <w:rFonts w:ascii="Arial" w:cs="Arial" w:eastAsia="Arial" w:hAnsi="Arial"/>
          <w:sz w:val="18"/>
          <w:szCs w:val="18"/>
          <w:color w:val="auto"/>
        </w:rPr>
      </w:pPr>
      <w:r>
        <w:rPr>
          <w:rFonts w:ascii="Arial" w:cs="Arial" w:eastAsia="Arial" w:hAnsi="Arial"/>
          <w:sz w:val="18"/>
          <w:szCs w:val="18"/>
          <w:color w:val="auto"/>
        </w:rPr>
        <w:t>severe disruption and instability in the global financial markets, negative impacts to our credit ratings and deteriorations in credit and financing conditions may affect our ability to access debt and equity capital on attractive terms, or at all, resulting in an inability to fund our business operations, including funding our development pipeline or addressing maturing liabilities on a timely basis, and such an environment may affect our customers’ ability to fund their business operations and meet their obligations to us;</w:t>
      </w:r>
    </w:p>
    <w:p>
      <w:pPr>
        <w:spacing w:after="0" w:line="219" w:lineRule="exact"/>
        <w:rPr>
          <w:rFonts w:ascii="Arial" w:cs="Arial" w:eastAsia="Arial" w:hAnsi="Arial"/>
          <w:sz w:val="18"/>
          <w:szCs w:val="18"/>
          <w:color w:val="auto"/>
        </w:rPr>
      </w:pPr>
    </w:p>
    <w:p>
      <w:pPr>
        <w:jc w:val="both"/>
        <w:ind w:left="640" w:hanging="315"/>
        <w:spacing w:after="0" w:line="278" w:lineRule="auto"/>
        <w:tabs>
          <w:tab w:leader="none" w:pos="635" w:val="left"/>
        </w:tabs>
        <w:numPr>
          <w:ilvl w:val="0"/>
          <w:numId w:val="12"/>
        </w:numPr>
        <w:rPr>
          <w:rFonts w:ascii="Arial" w:cs="Arial" w:eastAsia="Arial" w:hAnsi="Arial"/>
          <w:sz w:val="17"/>
          <w:szCs w:val="17"/>
          <w:color w:val="auto"/>
        </w:rPr>
      </w:pPr>
      <w:r>
        <w:rPr>
          <w:rFonts w:ascii="Arial" w:cs="Arial" w:eastAsia="Arial" w:hAnsi="Arial"/>
          <w:sz w:val="17"/>
          <w:szCs w:val="17"/>
          <w:color w:val="auto"/>
        </w:rPr>
        <w:t>the financial impact of the COVID-19 pandemic could negatively impact our future compliance with financial covenants of our revolving credit facility and other debt agreements and result in a default and potentially an acceleration of repayment of indebtedness, which in turn could negatively impact our ability to make additional borrowings under our revolving credit facility and pay dividends, among other things;</w:t>
      </w:r>
    </w:p>
    <w:p>
      <w:pPr>
        <w:spacing w:after="0" w:line="197" w:lineRule="exact"/>
        <w:rPr>
          <w:rFonts w:ascii="Arial" w:cs="Arial" w:eastAsia="Arial" w:hAnsi="Arial"/>
          <w:sz w:val="17"/>
          <w:szCs w:val="17"/>
          <w:color w:val="auto"/>
        </w:rPr>
      </w:pPr>
    </w:p>
    <w:p>
      <w:pPr>
        <w:ind w:left="640" w:hanging="315"/>
        <w:spacing w:after="0"/>
        <w:tabs>
          <w:tab w:leader="none" w:pos="6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weaker economic conditions due to the pandemic could require us to recognize future impairment losses;</w:t>
      </w:r>
    </w:p>
    <w:p>
      <w:pPr>
        <w:spacing w:after="0" w:line="244" w:lineRule="exact"/>
        <w:rPr>
          <w:rFonts w:ascii="Arial" w:cs="Arial" w:eastAsia="Arial" w:hAnsi="Arial"/>
          <w:sz w:val="18"/>
          <w:szCs w:val="18"/>
          <w:color w:val="auto"/>
        </w:rPr>
      </w:pPr>
    </w:p>
    <w:p>
      <w:pPr>
        <w:ind w:left="640" w:hanging="315"/>
        <w:spacing w:after="0" w:line="366" w:lineRule="auto"/>
        <w:tabs>
          <w:tab w:leader="none" w:pos="635" w:val="left"/>
        </w:tabs>
        <w:numPr>
          <w:ilvl w:val="0"/>
          <w:numId w:val="12"/>
        </w:numPr>
        <w:rPr>
          <w:rFonts w:ascii="Arial" w:cs="Arial" w:eastAsia="Arial" w:hAnsi="Arial"/>
          <w:sz w:val="15"/>
          <w:szCs w:val="15"/>
          <w:color w:val="auto"/>
        </w:rPr>
      </w:pPr>
      <w:r>
        <w:rPr>
          <w:rFonts w:ascii="Arial" w:cs="Arial" w:eastAsia="Arial" w:hAnsi="Arial"/>
          <w:sz w:val="15"/>
          <w:szCs w:val="15"/>
          <w:color w:val="auto"/>
        </w:rPr>
        <w:t>a deterioration in our or our customers’ ability to operate in affected areas or delays in the supply of products or services to us or our customers from vendors that are needed for our or our customers’ operations could adversely affect our operations and those of our customers;</w:t>
      </w:r>
    </w:p>
    <w:p>
      <w:pPr>
        <w:spacing w:after="0" w:line="137" w:lineRule="exact"/>
        <w:rPr>
          <w:rFonts w:ascii="Arial" w:cs="Arial" w:eastAsia="Arial" w:hAnsi="Arial"/>
          <w:sz w:val="15"/>
          <w:szCs w:val="15"/>
          <w:color w:val="auto"/>
        </w:rPr>
      </w:pPr>
    </w:p>
    <w:p>
      <w:pPr>
        <w:ind w:left="640" w:hanging="315"/>
        <w:spacing w:after="0" w:line="366" w:lineRule="auto"/>
        <w:tabs>
          <w:tab w:leader="none" w:pos="635" w:val="left"/>
        </w:tabs>
        <w:numPr>
          <w:ilvl w:val="0"/>
          <w:numId w:val="12"/>
        </w:numPr>
        <w:rPr>
          <w:rFonts w:ascii="Arial" w:cs="Arial" w:eastAsia="Arial" w:hAnsi="Arial"/>
          <w:sz w:val="15"/>
          <w:szCs w:val="15"/>
          <w:color w:val="auto"/>
        </w:rPr>
      </w:pPr>
      <w:r>
        <w:rPr>
          <w:rFonts w:ascii="Arial" w:cs="Arial" w:eastAsia="Arial" w:hAnsi="Arial"/>
          <w:sz w:val="15"/>
          <w:szCs w:val="15"/>
          <w:color w:val="auto"/>
        </w:rPr>
        <w:t>potential changes in customer behavior, such as the continued social acceptance, desirability and perceived economic benefits of work-from-home arrangements, could materially and negatively impact the future demand for office space over the long-term even after the pandemic subsides; and</w:t>
      </w:r>
    </w:p>
    <w:p>
      <w:pPr>
        <w:spacing w:after="0" w:line="137" w:lineRule="exact"/>
        <w:rPr>
          <w:rFonts w:ascii="Arial" w:cs="Arial" w:eastAsia="Arial" w:hAnsi="Arial"/>
          <w:sz w:val="15"/>
          <w:szCs w:val="15"/>
          <w:color w:val="auto"/>
        </w:rPr>
      </w:pPr>
    </w:p>
    <w:p>
      <w:pPr>
        <w:ind w:left="640" w:hanging="315"/>
        <w:spacing w:after="0" w:line="265" w:lineRule="auto"/>
        <w:tabs>
          <w:tab w:leader="none" w:pos="635"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potential negative impact on the health of our employees, particularly if a significant number of them are impacted, could result in a deterioration in our ability to ensure business continuity during this disruption.</w:t>
      </w:r>
    </w:p>
    <w:p>
      <w:pPr>
        <w:spacing w:after="0" w:line="207" w:lineRule="exact"/>
        <w:rPr>
          <w:sz w:val="20"/>
          <w:szCs w:val="20"/>
          <w:color w:val="auto"/>
        </w:rPr>
      </w:pPr>
    </w:p>
    <w:p>
      <w:pPr>
        <w:jc w:val="both"/>
        <w:ind w:firstLine="319"/>
        <w:spacing w:after="0" w:line="249" w:lineRule="auto"/>
        <w:rPr>
          <w:sz w:val="20"/>
          <w:szCs w:val="20"/>
          <w:color w:val="auto"/>
        </w:rPr>
      </w:pPr>
      <w:r>
        <w:rPr>
          <w:rFonts w:ascii="Arial" w:cs="Arial" w:eastAsia="Arial" w:hAnsi="Arial"/>
          <w:sz w:val="18"/>
          <w:szCs w:val="18"/>
          <w:color w:val="auto"/>
        </w:rPr>
        <w:t>The extent to which the COVID-19 pandemic impacts our operations and those of our customers will depend on future circumstances, which are highly uncertain and cannot be predicted with confidence, including the scope, severity and duration of the pandemic and its resulting impact on economic activity, the actions taken to contain the pandemic or mitigate its impact, and the direct and indirect economic, social and behavioral effects of the pandemic and containment measures, among others. Financial difficulties experienced by our customers, including the potential for bankruptcies or other early terminations of their leases, could reduce our cash flows, which could impact our ability to continue paying dividends to our stockholders at expected levels or at all. Moreover, many of the other risk factors set forth in this Annual Report should be interpreted as heightened risks as a result of the impact of the COVID-19 pandemic.</w:t>
      </w: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11" w:name="page12"/>
    <w:bookmarkEnd w:id="11"/>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6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Operations</w:t>
      </w:r>
    </w:p>
    <w:p>
      <w:pPr>
        <w:spacing w:after="0" w:line="245" w:lineRule="exact"/>
        <w:rPr>
          <w:sz w:val="20"/>
          <w:szCs w:val="20"/>
          <w:color w:val="auto"/>
        </w:rPr>
      </w:pPr>
    </w:p>
    <w:p>
      <w:pPr>
        <w:jc w:val="both"/>
        <w:ind w:firstLine="319"/>
        <w:spacing w:after="0" w:line="255" w:lineRule="auto"/>
        <w:rPr>
          <w:sz w:val="20"/>
          <w:szCs w:val="20"/>
          <w:color w:val="auto"/>
        </w:rPr>
      </w:pPr>
      <w:r>
        <w:rPr>
          <w:rFonts w:ascii="Arial" w:cs="Arial" w:eastAsia="Arial" w:hAnsi="Arial"/>
          <w:sz w:val="18"/>
          <w:szCs w:val="18"/>
          <w:b w:val="1"/>
          <w:bCs w:val="1"/>
          <w:color w:val="auto"/>
        </w:rPr>
        <w:t>Adverse economic conditions in our markets that negatively impact the demand for office space, such as high unemployment, may result in lower occupancy and rental rates for our portfolio, which would adversely affect our results of operations</w:t>
      </w:r>
      <w:r>
        <w:rPr>
          <w:rFonts w:ascii="Arial" w:cs="Arial" w:eastAsia="Arial" w:hAnsi="Arial"/>
          <w:sz w:val="18"/>
          <w:szCs w:val="18"/>
          <w:color w:val="auto"/>
        </w:rPr>
        <w:t>. Our operating results depend heavily on</w:t>
      </w:r>
      <w:r>
        <w:rPr>
          <w:rFonts w:ascii="Arial" w:cs="Arial" w:eastAsia="Arial" w:hAnsi="Arial"/>
          <w:sz w:val="18"/>
          <w:szCs w:val="18"/>
          <w:b w:val="1"/>
          <w:bCs w:val="1"/>
          <w:color w:val="auto"/>
        </w:rPr>
        <w:t xml:space="preserve"> </w:t>
      </w:r>
      <w:r>
        <w:rPr>
          <w:rFonts w:ascii="Arial" w:cs="Arial" w:eastAsia="Arial" w:hAnsi="Arial"/>
          <w:sz w:val="18"/>
          <w:szCs w:val="18"/>
          <w:color w:val="auto"/>
        </w:rPr>
        <w:t>successfully leasing and operating the office space in our portfolio. Economic growth and office employment levels in our core markets are important factors, among others, in predicting our future operating results.</w:t>
      </w:r>
    </w:p>
    <w:p>
      <w:pPr>
        <w:spacing w:after="0" w:line="215" w:lineRule="exact"/>
        <w:rPr>
          <w:sz w:val="20"/>
          <w:szCs w:val="20"/>
          <w:color w:val="auto"/>
        </w:rPr>
      </w:pPr>
    </w:p>
    <w:p>
      <w:pPr>
        <w:jc w:val="both"/>
        <w:ind w:firstLine="319"/>
        <w:spacing w:after="0" w:line="302" w:lineRule="auto"/>
        <w:rPr>
          <w:sz w:val="20"/>
          <w:szCs w:val="20"/>
          <w:color w:val="auto"/>
        </w:rPr>
      </w:pPr>
      <w:r>
        <w:rPr>
          <w:rFonts w:ascii="Arial" w:cs="Arial" w:eastAsia="Arial" w:hAnsi="Arial"/>
          <w:sz w:val="15"/>
          <w:szCs w:val="15"/>
          <w:color w:val="auto"/>
        </w:rPr>
        <w:t>The key components affecting our rental and other revenues are average occupancy, rental rates, cost recovery income, new developments placed in service, acquisitions and dispositions. Average occupancy generally increases during times of improving economic growth, as our ability to lease space outpaces vacancies that occur upon the expirations of existing leases. Average occupancy generally declines during times of slower or negative economic growth, when new vacancies tend to outpace our ability to lease space. In addition, the timing of changes in occupancy levels tends to lag the timing of changes in overall economic activity and employment levels. Occupancy in our office portfolio increased from 90.3% at December 31, 2020 to 91.2% at December 31, 2021. Average occupancy in future periods will be lower, perhaps significantly lower, if the COVID-19 pandemic causes vacancies and move-outs due to potential changes in customer behavior, such as the continued social acceptance, desirability and perceived economic benefits of work-from-home arrangements, which could materially and negatively impact the future demand for office space over the long-term. For additional information regarding our average occupancy and rental rate trends over the past five years, see “Item 2. Properties.” Lower rental revenues that result from lower average occupancy or lower rental rates with respect to our same property portfolio will adversely affect our results of operations unless offset by the impact of any newly acquired or developed properties or lower variable operating expenses, general and administrative expenses and/or interest expense.</w:t>
      </w:r>
    </w:p>
    <w:p>
      <w:pPr>
        <w:spacing w:after="0" w:line="183"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7"/>
          <w:szCs w:val="17"/>
          <w:b w:val="1"/>
          <w:bCs w:val="1"/>
          <w:color w:val="auto"/>
        </w:rPr>
        <w:t xml:space="preserve">We face considerable competition in the leasing market and may be unable to renew existing leases or re-let space on terms similar to the existing leases, or we may spend significant capital in our efforts to renew and re-let space, which may adversely affect our results of operations. </w:t>
      </w:r>
      <w:r>
        <w:rPr>
          <w:rFonts w:ascii="Arial" w:cs="Arial" w:eastAsia="Arial" w:hAnsi="Arial"/>
          <w:sz w:val="17"/>
          <w:szCs w:val="17"/>
          <w:color w:val="auto"/>
        </w:rPr>
        <w:t>In</w:t>
      </w:r>
      <w:r>
        <w:rPr>
          <w:rFonts w:ascii="Arial" w:cs="Arial" w:eastAsia="Arial" w:hAnsi="Arial"/>
          <w:sz w:val="17"/>
          <w:szCs w:val="17"/>
          <w:b w:val="1"/>
          <w:bCs w:val="1"/>
          <w:color w:val="auto"/>
        </w:rPr>
        <w:t xml:space="preserve"> </w:t>
      </w:r>
      <w:r>
        <w:rPr>
          <w:rFonts w:ascii="Arial" w:cs="Arial" w:eastAsia="Arial" w:hAnsi="Arial"/>
          <w:sz w:val="17"/>
          <w:szCs w:val="17"/>
          <w:color w:val="auto"/>
        </w:rPr>
        <w:t>addition to seeking to increase our average occupancy by leasing current vacant space, we also concentrate our leasing efforts on renewing existing leases. Because we compete with a number of other developers, owners and operators of office and office-oriented, mixed-use properties, we may be unable to renew leases with our existing customers and, if our current customers do not renew their leases, we may be unable to re-let the space to new customers. To the extent that we are able to renew existing leases or re-let such space to new customers, heightened competition resulting from adverse market conditions may require us to utilize rent concessions and tenant improvements to a greater extent than we anticipate or have historically. Further, changes in space utilization by our customers due to technology, economic conditions, business culture and/or a need for less space due to the increasing prevalence of work-from-home arrangements by certain employers also affect the occupancy of our properties. As a result, customers may seek to downsize by leasing less space from us upon any renewal.</w:t>
      </w:r>
    </w:p>
    <w:p>
      <w:pPr>
        <w:spacing w:after="0" w:line="212"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7"/>
          <w:szCs w:val="17"/>
          <w:color w:val="auto"/>
        </w:rPr>
        <w:t>If our competitors offer space at rental rates below current market rates or below the rental rates we currently charge our customers, we may lose existing and potential customers, and we may be pressured to reduce our rental rates below those we currently charge in order to retain customers upon expiration of their existing leases. Even if our customers renew their leases or we are able to re-let the space, the terms and other costs of renewal or re-letting, including the cost of required renovations, increased tenant improvement allowances, leasing commissions, reduced rental rates and other potential concessions, may be less favorable than the terms of our current leases and could require significant capital expenditures. From time to time, we may also agree to modify the terms of existing leases to incentivize customers to renew their leases. If we are unable to renew leases or re-let space in a reasonable time, or if our rental rates decline or our tenant improvement costs, leasing commissions or other costs increase, our financial condition and results of operations would be adversely affected.</w:t>
      </w:r>
    </w:p>
    <w:p>
      <w:pPr>
        <w:spacing w:after="0" w:line="206" w:lineRule="exact"/>
        <w:rPr>
          <w:sz w:val="20"/>
          <w:szCs w:val="20"/>
          <w:color w:val="auto"/>
        </w:rPr>
      </w:pPr>
    </w:p>
    <w:p>
      <w:pPr>
        <w:jc w:val="both"/>
        <w:ind w:firstLine="319"/>
        <w:spacing w:after="0" w:line="255" w:lineRule="auto"/>
        <w:rPr>
          <w:sz w:val="20"/>
          <w:szCs w:val="20"/>
          <w:color w:val="auto"/>
        </w:rPr>
      </w:pPr>
      <w:r>
        <w:rPr>
          <w:rFonts w:ascii="Arial" w:cs="Arial" w:eastAsia="Arial" w:hAnsi="Arial"/>
          <w:sz w:val="18"/>
          <w:szCs w:val="18"/>
          <w:b w:val="1"/>
          <w:bCs w:val="1"/>
          <w:color w:val="auto"/>
        </w:rPr>
        <w:t xml:space="preserve">Difficulties or delays in renewing leases with large customers or re-leasing space vacated by large customers could materially impact our results of operations. </w:t>
      </w:r>
      <w:r>
        <w:rPr>
          <w:rFonts w:ascii="Arial" w:cs="Arial" w:eastAsia="Arial" w:hAnsi="Arial"/>
          <w:sz w:val="18"/>
          <w:szCs w:val="18"/>
          <w:color w:val="auto"/>
        </w:rPr>
        <w:t>Our 20 largest customers account for a meaningful portion of our revenues. See “Item 2. Properties - Customers” and “Item 2. Properties -</w:t>
      </w:r>
      <w:r>
        <w:rPr>
          <w:rFonts w:ascii="Arial" w:cs="Arial" w:eastAsia="Arial" w:hAnsi="Arial"/>
          <w:sz w:val="18"/>
          <w:szCs w:val="18"/>
          <w:b w:val="1"/>
          <w:bCs w:val="1"/>
          <w:color w:val="auto"/>
        </w:rPr>
        <w:t xml:space="preserve"> </w:t>
      </w:r>
      <w:r>
        <w:rPr>
          <w:rFonts w:ascii="Arial" w:cs="Arial" w:eastAsia="Arial" w:hAnsi="Arial"/>
          <w:sz w:val="18"/>
          <w:szCs w:val="18"/>
          <w:color w:val="auto"/>
        </w:rPr>
        <w:t>Lease Expirations.” There are no assurances that these customers, or any of our other large customers, will renew all or any of their space upon expiration of their current leases.</w:t>
      </w:r>
    </w:p>
    <w:p>
      <w:pPr>
        <w:spacing w:after="0" w:line="209" w:lineRule="exact"/>
        <w:rPr>
          <w:sz w:val="20"/>
          <w:szCs w:val="20"/>
          <w:color w:val="auto"/>
        </w:rPr>
      </w:pPr>
    </w:p>
    <w:p>
      <w:pPr>
        <w:jc w:val="both"/>
        <w:ind w:firstLine="319"/>
        <w:spacing w:after="0" w:line="315" w:lineRule="auto"/>
        <w:rPr>
          <w:sz w:val="20"/>
          <w:szCs w:val="20"/>
          <w:color w:val="auto"/>
        </w:rPr>
      </w:pPr>
      <w:r>
        <w:rPr>
          <w:rFonts w:ascii="Arial" w:cs="Arial" w:eastAsia="Arial" w:hAnsi="Arial"/>
          <w:sz w:val="15"/>
          <w:szCs w:val="15"/>
          <w:b w:val="1"/>
          <w:bCs w:val="1"/>
          <w:color w:val="auto"/>
        </w:rPr>
        <w:t>Some of our leases provide customers with the right to terminate their leases early, which could have an adverse effect on our financial condition and results of operations</w:t>
      </w:r>
      <w:r>
        <w:rPr>
          <w:rFonts w:ascii="Arial" w:cs="Arial" w:eastAsia="Arial" w:hAnsi="Arial"/>
          <w:sz w:val="15"/>
          <w:szCs w:val="15"/>
          <w:color w:val="auto"/>
        </w:rPr>
        <w:t>. Certain of our leases permit our customers to terminate their leases as to all or a portion of the leased premises prior to their stated</w:t>
      </w:r>
      <w:r>
        <w:rPr>
          <w:rFonts w:ascii="Arial" w:cs="Arial" w:eastAsia="Arial" w:hAnsi="Arial"/>
          <w:sz w:val="15"/>
          <w:szCs w:val="15"/>
          <w:b w:val="1"/>
          <w:bCs w:val="1"/>
          <w:color w:val="auto"/>
        </w:rPr>
        <w:t xml:space="preserve"> </w:t>
      </w:r>
      <w:r>
        <w:rPr>
          <w:rFonts w:ascii="Arial" w:cs="Arial" w:eastAsia="Arial" w:hAnsi="Arial"/>
          <w:sz w:val="15"/>
          <w:szCs w:val="15"/>
          <w:color w:val="auto"/>
        </w:rPr>
        <w:t>lease expiration dates under certain circumstances, such as providing notice by a certain date and, in many cases, paying a termination fee. To the extent that our customers exercise early termination rights, our results of operations will be adversely affected, and we can provide no assurances that we will be able to generate an equivalent amount of net effective rent by leasing the vacated space to others.</w:t>
      </w: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12" w:name="page13"/>
    <w:bookmarkEnd w:id="12"/>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65" w:lineRule="exact"/>
        <w:rPr>
          <w:sz w:val="20"/>
          <w:szCs w:val="20"/>
          <w:color w:val="auto"/>
        </w:rPr>
      </w:pPr>
    </w:p>
    <w:p>
      <w:pPr>
        <w:jc w:val="both"/>
        <w:ind w:firstLine="319"/>
        <w:spacing w:after="0" w:line="306" w:lineRule="auto"/>
        <w:rPr>
          <w:sz w:val="20"/>
          <w:szCs w:val="20"/>
          <w:color w:val="auto"/>
        </w:rPr>
      </w:pPr>
      <w:r>
        <w:rPr>
          <w:rFonts w:ascii="Arial" w:cs="Arial" w:eastAsia="Arial" w:hAnsi="Arial"/>
          <w:sz w:val="15"/>
          <w:szCs w:val="15"/>
          <w:b w:val="1"/>
          <w:bCs w:val="1"/>
          <w:color w:val="auto"/>
        </w:rPr>
        <w:t>Our results of operations and financial condition could be adversely affected by financial difficulties experienced by a major customer, or by a number of smaller customers, including bankruptcies, insolvencies or general downturns in business</w:t>
      </w:r>
      <w:r>
        <w:rPr>
          <w:rFonts w:ascii="Arial" w:cs="Arial" w:eastAsia="Arial" w:hAnsi="Arial"/>
          <w:sz w:val="15"/>
          <w:szCs w:val="15"/>
          <w:color w:val="auto"/>
        </w:rPr>
        <w:t>. Our operations depend on the financial stability of</w:t>
      </w:r>
      <w:r>
        <w:rPr>
          <w:rFonts w:ascii="Arial" w:cs="Arial" w:eastAsia="Arial" w:hAnsi="Arial"/>
          <w:sz w:val="15"/>
          <w:szCs w:val="15"/>
          <w:b w:val="1"/>
          <w:bCs w:val="1"/>
          <w:color w:val="auto"/>
        </w:rPr>
        <w:t xml:space="preserve"> </w:t>
      </w:r>
      <w:r>
        <w:rPr>
          <w:rFonts w:ascii="Arial" w:cs="Arial" w:eastAsia="Arial" w:hAnsi="Arial"/>
          <w:sz w:val="15"/>
          <w:szCs w:val="15"/>
          <w:color w:val="auto"/>
        </w:rPr>
        <w:t>our customers. A default by a significant customer on its lease payments would cause us to lose the revenue and any other amounts due under such lease. In the event of a customer default or bankruptcy (including as a result of the COVID-19 pandemic), we may experience delays in enforcing our rights as landlord and may incur substantial costs re-leasing the property. We cannot evict a customer solely because of its bankruptcy. On the other hand, a court might authorize the customer to reject and terminate its lease. In such case, our claim against the bankrupt customer for unpaid, future rent would be subject to a statutory cap that might be substantially less than the remaining rent actually owed under the lease. As a result, our claim for unpaid rent would likely not be paid in full and we may be required to write-off deferred leasing costs and recognize credit losses on accrued straight-line rents receivable. These events could adversely impact our financial condition and results of operations.</w:t>
      </w:r>
    </w:p>
    <w:p>
      <w:pPr>
        <w:spacing w:after="0" w:line="392" w:lineRule="exact"/>
        <w:rPr>
          <w:sz w:val="20"/>
          <w:szCs w:val="20"/>
          <w:color w:val="auto"/>
        </w:rPr>
      </w:pPr>
    </w:p>
    <w:p>
      <w:pPr>
        <w:jc w:val="both"/>
        <w:ind w:firstLine="319"/>
        <w:spacing w:after="0" w:line="271" w:lineRule="auto"/>
        <w:rPr>
          <w:sz w:val="20"/>
          <w:szCs w:val="20"/>
          <w:color w:val="auto"/>
        </w:rPr>
      </w:pPr>
      <w:r>
        <w:rPr>
          <w:rFonts w:ascii="Arial" w:cs="Arial" w:eastAsia="Arial" w:hAnsi="Arial"/>
          <w:sz w:val="17"/>
          <w:szCs w:val="17"/>
          <w:b w:val="1"/>
          <w:bCs w:val="1"/>
          <w:color w:val="auto"/>
        </w:rPr>
        <w:t>An oversupply of space in our markets often causes rental rates and occupancies to decline, making it more difficult for us to lease space at attractive rental rates, if at all</w:t>
      </w:r>
      <w:r>
        <w:rPr>
          <w:rFonts w:ascii="Arial" w:cs="Arial" w:eastAsia="Arial" w:hAnsi="Arial"/>
          <w:sz w:val="17"/>
          <w:szCs w:val="17"/>
          <w:color w:val="auto"/>
        </w:rPr>
        <w:t>. Undeveloped land in many of the markets in which we operate is generally more readily available and less expensive than in</w:t>
      </w:r>
      <w:r>
        <w:rPr>
          <w:rFonts w:ascii="Arial" w:cs="Arial" w:eastAsia="Arial" w:hAnsi="Arial"/>
          <w:sz w:val="17"/>
          <w:szCs w:val="17"/>
          <w:b w:val="1"/>
          <w:bCs w:val="1"/>
          <w:color w:val="auto"/>
        </w:rPr>
        <w:t xml:space="preserve"> </w:t>
      </w:r>
      <w:r>
        <w:rPr>
          <w:rFonts w:ascii="Arial" w:cs="Arial" w:eastAsia="Arial" w:hAnsi="Arial"/>
          <w:sz w:val="17"/>
          <w:szCs w:val="17"/>
          <w:color w:val="auto"/>
        </w:rPr>
        <w:t>higher barrier-to-entry markets such as New York and San Francisco. As a result, even during times of positive economic growth, we and/or our competitors could construct new buildings that would compete with our existing properties. Any such oversupply could result in lower occupancy and rental rates in our portfolio, which would have a negative impact on our results of operations.</w:t>
      </w:r>
    </w:p>
    <w:p>
      <w:pPr>
        <w:spacing w:after="0" w:line="198" w:lineRule="exact"/>
        <w:rPr>
          <w:sz w:val="20"/>
          <w:szCs w:val="20"/>
          <w:color w:val="auto"/>
        </w:rPr>
      </w:pPr>
    </w:p>
    <w:p>
      <w:pPr>
        <w:jc w:val="both"/>
        <w:ind w:firstLine="319"/>
        <w:spacing w:after="0" w:line="269" w:lineRule="auto"/>
        <w:rPr>
          <w:sz w:val="20"/>
          <w:szCs w:val="20"/>
          <w:color w:val="auto"/>
        </w:rPr>
      </w:pPr>
      <w:r>
        <w:rPr>
          <w:rFonts w:ascii="Arial" w:cs="Arial" w:eastAsia="Arial" w:hAnsi="Arial"/>
          <w:sz w:val="17"/>
          <w:szCs w:val="17"/>
          <w:b w:val="1"/>
          <w:bCs w:val="1"/>
          <w:color w:val="auto"/>
        </w:rPr>
        <w:t>In order to maintain and/or increase the quality of our properties and successfully compete against other properties, we regularly must spend money to maintain, repair, renovate and improve our properties, which could negatively impact our financial condition and results of operations</w:t>
      </w:r>
      <w:r>
        <w:rPr>
          <w:rFonts w:ascii="Arial" w:cs="Arial" w:eastAsia="Arial" w:hAnsi="Arial"/>
          <w:sz w:val="17"/>
          <w:szCs w:val="17"/>
          <w:color w:val="auto"/>
        </w:rPr>
        <w:t>. If</w:t>
      </w:r>
      <w:r>
        <w:rPr>
          <w:rFonts w:ascii="Arial" w:cs="Arial" w:eastAsia="Arial" w:hAnsi="Arial"/>
          <w:sz w:val="17"/>
          <w:szCs w:val="17"/>
          <w:b w:val="1"/>
          <w:bCs w:val="1"/>
          <w:color w:val="auto"/>
        </w:rPr>
        <w:t xml:space="preserve"> </w:t>
      </w:r>
      <w:r>
        <w:rPr>
          <w:rFonts w:ascii="Arial" w:cs="Arial" w:eastAsia="Arial" w:hAnsi="Arial"/>
          <w:sz w:val="17"/>
          <w:szCs w:val="17"/>
          <w:color w:val="auto"/>
        </w:rPr>
        <w:t>our properties are not as attractive to customers as properties owned by our competitors due to physical condition, lack of suitable nearby amenities or other similar factors, we could lose customers or suffer lower rental rates. As a result, we may from time to time make significant capital expenditures to maintain or enhance the competitiveness of our properties. There can be no assurances that any such expenditures would result in higher occupancy or higher rental rates or deter existing customers from relocating to properties owned by our competitors.</w:t>
      </w:r>
    </w:p>
    <w:p>
      <w:pPr>
        <w:spacing w:after="0" w:line="199" w:lineRule="exact"/>
        <w:rPr>
          <w:sz w:val="20"/>
          <w:szCs w:val="20"/>
          <w:color w:val="auto"/>
        </w:rPr>
      </w:pPr>
    </w:p>
    <w:p>
      <w:pPr>
        <w:jc w:val="both"/>
        <w:ind w:firstLine="319"/>
        <w:spacing w:after="0" w:line="315" w:lineRule="auto"/>
        <w:rPr>
          <w:sz w:val="20"/>
          <w:szCs w:val="20"/>
          <w:color w:val="auto"/>
        </w:rPr>
      </w:pPr>
      <w:r>
        <w:rPr>
          <w:rFonts w:ascii="Arial" w:cs="Arial" w:eastAsia="Arial" w:hAnsi="Arial"/>
          <w:sz w:val="15"/>
          <w:szCs w:val="15"/>
          <w:b w:val="1"/>
          <w:bCs w:val="1"/>
          <w:color w:val="auto"/>
        </w:rPr>
        <w:t>Costs of complying with governmental laws and regulations may adversely affect our results of operations</w:t>
      </w:r>
      <w:r>
        <w:rPr>
          <w:rFonts w:ascii="Arial" w:cs="Arial" w:eastAsia="Arial" w:hAnsi="Arial"/>
          <w:sz w:val="15"/>
          <w:szCs w:val="15"/>
          <w:color w:val="auto"/>
        </w:rPr>
        <w:t>. All real property and the operations</w:t>
      </w:r>
      <w:r>
        <w:rPr>
          <w:rFonts w:ascii="Arial" w:cs="Arial" w:eastAsia="Arial" w:hAnsi="Arial"/>
          <w:sz w:val="15"/>
          <w:szCs w:val="15"/>
          <w:b w:val="1"/>
          <w:bCs w:val="1"/>
          <w:color w:val="auto"/>
        </w:rPr>
        <w:t xml:space="preserve"> </w:t>
      </w:r>
      <w:r>
        <w:rPr>
          <w:rFonts w:ascii="Arial" w:cs="Arial" w:eastAsia="Arial" w:hAnsi="Arial"/>
          <w:sz w:val="15"/>
          <w:szCs w:val="15"/>
          <w:color w:val="auto"/>
        </w:rPr>
        <w:t>conducted on real property are subject to federal, state and local laws and regulations relating to environmental protection and human health and safety. Some of these laws and regulations may impose joint and several liability on customers, owners or operators for the costs to investigate or remediate contaminated properties, regardless of fault or whether the acts causing the contamination were legal. In addition, the presence of hazardous substances, or the failure to properly remediate these substances, may hinder our ability to sell, rent or pledge such property as collateral for future borrowings.</w:t>
      </w:r>
    </w:p>
    <w:p>
      <w:pPr>
        <w:spacing w:after="0" w:line="176" w:lineRule="exact"/>
        <w:rPr>
          <w:sz w:val="20"/>
          <w:szCs w:val="20"/>
          <w:color w:val="auto"/>
        </w:rPr>
      </w:pPr>
    </w:p>
    <w:p>
      <w:pPr>
        <w:jc w:val="both"/>
        <w:ind w:firstLine="319"/>
        <w:spacing w:after="0" w:line="267" w:lineRule="auto"/>
        <w:rPr>
          <w:sz w:val="20"/>
          <w:szCs w:val="20"/>
          <w:color w:val="auto"/>
        </w:rPr>
      </w:pPr>
      <w:r>
        <w:rPr>
          <w:rFonts w:ascii="Arial" w:cs="Arial" w:eastAsia="Arial" w:hAnsi="Arial"/>
          <w:sz w:val="17"/>
          <w:szCs w:val="17"/>
          <w:color w:val="auto"/>
        </w:rPr>
        <w:t>Compliance with new laws or regulations or stricter interpretation of existing laws may require us to incur significant expenditures. Future laws or regulations may impose significant environmental liability. Additionally, our customers’ operations, operations in the vicinity of our properties, such as the presence of underground storage tanks, or activities of unrelated third parties may affect our properties. In addition, there are various local, state and federal fire, health, life-safety and similar regulations with which we may be required to comply and that may subject us to liability in the form of fines or damages for noncompliance. Any expenditures, fines or damages we must pay would adversely affect our results of operations. Proposed legislation to address climate change could increase utility and other costs of operating our properties.</w:t>
      </w:r>
    </w:p>
    <w:p>
      <w:pPr>
        <w:spacing w:after="0" w:line="209" w:lineRule="exact"/>
        <w:rPr>
          <w:sz w:val="20"/>
          <w:szCs w:val="20"/>
          <w:color w:val="auto"/>
        </w:rPr>
      </w:pPr>
    </w:p>
    <w:p>
      <w:pPr>
        <w:jc w:val="both"/>
        <w:ind w:firstLine="319"/>
        <w:spacing w:after="0" w:line="264" w:lineRule="auto"/>
        <w:rPr>
          <w:sz w:val="20"/>
          <w:szCs w:val="20"/>
          <w:color w:val="auto"/>
        </w:rPr>
      </w:pPr>
      <w:r>
        <w:rPr>
          <w:rFonts w:ascii="Arial" w:cs="Arial" w:eastAsia="Arial" w:hAnsi="Arial"/>
          <w:sz w:val="17"/>
          <w:szCs w:val="17"/>
          <w:color w:val="auto"/>
        </w:rPr>
        <w:t>Discovery of previously undetected environmentally hazardous conditions may adversely affect our financial condition and results of operations</w:t>
      </w:r>
      <w:r>
        <w:rPr>
          <w:rFonts w:ascii="Arial" w:cs="Arial" w:eastAsia="Arial" w:hAnsi="Arial"/>
          <w:sz w:val="17"/>
          <w:szCs w:val="17"/>
          <w:i w:val="1"/>
          <w:iCs w:val="1"/>
          <w:color w:val="auto"/>
        </w:rPr>
        <w:t>.</w:t>
      </w:r>
      <w:r>
        <w:rPr>
          <w:rFonts w:ascii="Arial" w:cs="Arial" w:eastAsia="Arial" w:hAnsi="Arial"/>
          <w:sz w:val="17"/>
          <w:szCs w:val="17"/>
          <w:color w:val="auto"/>
        </w:rPr>
        <w:t xml:space="preserve"> Under various federal, state and local environmental laws and regulations, a current or previous property owner or operator may be liable for the cost to remove or remediate hazardous or toxic substances on such property. These costs could be significant. Such laws often impose liability whether or not the owner or operator knew of, or was responsible for, the presence of such hazardous or toxic substances. Environmental laws also may impose restrictions on the manner in which property may be used or businesses may be operated, and these restrictions may require significant expenditures or prevent us from entering into leases with prospective customers that may be impacted by such laws. Environmental laws provide for sanctions for noncompliance and may be enforced by governmental agencies or private parties. Certain environmental laws and common law principles could be used to impose liability for release of and exposure to hazardous substances, including asbestos-containing materials. Third parties may seek recovery from real property owners or operators for personal injury or property damage associated with exposure to released hazardous substances. The cost of defending against claims of liability, of complying with environmental regulatory requirements, of remediating any contaminated property, or of paying personal injury claims could adversely affect our financial condition and results of operations.</w:t>
      </w:r>
    </w:p>
    <w:p>
      <w:pPr>
        <w:spacing w:after="0" w:line="205" w:lineRule="exact"/>
        <w:rPr>
          <w:sz w:val="20"/>
          <w:szCs w:val="20"/>
          <w:color w:val="auto"/>
        </w:rPr>
      </w:pPr>
    </w:p>
    <w:p>
      <w:pPr>
        <w:jc w:val="both"/>
        <w:ind w:firstLine="319"/>
        <w:spacing w:after="0" w:line="272" w:lineRule="auto"/>
        <w:rPr>
          <w:sz w:val="20"/>
          <w:szCs w:val="20"/>
          <w:color w:val="auto"/>
        </w:rPr>
      </w:pPr>
      <w:r>
        <w:rPr>
          <w:rFonts w:ascii="Arial" w:cs="Arial" w:eastAsia="Arial" w:hAnsi="Arial"/>
          <w:sz w:val="18"/>
          <w:szCs w:val="18"/>
          <w:b w:val="1"/>
          <w:bCs w:val="1"/>
          <w:color w:val="auto"/>
        </w:rPr>
        <w:t>Our same property results of operations would suffer if costs of operating our properties, such as real estate taxes, utilities, insurance, maintenance and other costs, rise faster than our ability to increase rental revenues and/or cost</w:t>
      </w:r>
    </w:p>
    <w:p>
      <w:pPr>
        <w:spacing w:after="0" w:line="200" w:lineRule="exact"/>
        <w:rPr>
          <w:sz w:val="20"/>
          <w:szCs w:val="20"/>
          <w:color w:val="auto"/>
        </w:rPr>
      </w:pPr>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13" w:name="page14"/>
    <w:bookmarkEnd w:id="13"/>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65" w:lineRule="exact"/>
        <w:rPr>
          <w:sz w:val="20"/>
          <w:szCs w:val="20"/>
          <w:color w:val="auto"/>
        </w:rPr>
      </w:pPr>
    </w:p>
    <w:p>
      <w:pPr>
        <w:jc w:val="both"/>
        <w:spacing w:after="0" w:line="311" w:lineRule="auto"/>
        <w:rPr>
          <w:sz w:val="20"/>
          <w:szCs w:val="20"/>
          <w:color w:val="auto"/>
        </w:rPr>
      </w:pPr>
      <w:r>
        <w:rPr>
          <w:rFonts w:ascii="Arial" w:cs="Arial" w:eastAsia="Arial" w:hAnsi="Arial"/>
          <w:sz w:val="15"/>
          <w:szCs w:val="15"/>
          <w:b w:val="1"/>
          <w:bCs w:val="1"/>
          <w:color w:val="auto"/>
        </w:rPr>
        <w:t>recovery income</w:t>
      </w:r>
      <w:r>
        <w:rPr>
          <w:rFonts w:ascii="Arial" w:cs="Arial" w:eastAsia="Arial" w:hAnsi="Arial"/>
          <w:sz w:val="15"/>
          <w:szCs w:val="15"/>
          <w:color w:val="auto"/>
        </w:rPr>
        <w:t>. While we receive additional rent from our customers that is based on recovering a portion of operating expenses, increased operating</w:t>
      </w:r>
      <w:r>
        <w:rPr>
          <w:rFonts w:ascii="Arial" w:cs="Arial" w:eastAsia="Arial" w:hAnsi="Arial"/>
          <w:sz w:val="15"/>
          <w:szCs w:val="15"/>
          <w:b w:val="1"/>
          <w:bCs w:val="1"/>
          <w:color w:val="auto"/>
        </w:rPr>
        <w:t xml:space="preserve"> </w:t>
      </w:r>
      <w:r>
        <w:rPr>
          <w:rFonts w:ascii="Arial" w:cs="Arial" w:eastAsia="Arial" w:hAnsi="Arial"/>
          <w:sz w:val="15"/>
          <w:szCs w:val="15"/>
          <w:color w:val="auto"/>
        </w:rPr>
        <w:t>expenses will negatively impact our results of operations. Our revenues, including cost recovery income, are subject to longer-term leases and may not be quickly increased sufficient to recover an increase in operating costs and expenses. Furthermore, the costs associated with owning and operating a property are not necessarily reduced when circumstances such as market factors and competition cause a reduction in rental revenues from the property. Increases in same property operating expenses would adversely affect our results of operations unless offset by higher rental rates, higher cost recovery income, the impact of any newly acquired or developed properties, lower general and administrative expenses and/or lower interest expense.</w:t>
      </w:r>
    </w:p>
    <w:p>
      <w:pPr>
        <w:spacing w:after="0" w:line="173" w:lineRule="exact"/>
        <w:rPr>
          <w:sz w:val="20"/>
          <w:szCs w:val="20"/>
          <w:color w:val="auto"/>
        </w:rPr>
      </w:pPr>
    </w:p>
    <w:p>
      <w:pPr>
        <w:jc w:val="both"/>
        <w:ind w:firstLine="319"/>
        <w:spacing w:after="0" w:line="250" w:lineRule="auto"/>
        <w:rPr>
          <w:sz w:val="20"/>
          <w:szCs w:val="20"/>
          <w:color w:val="auto"/>
        </w:rPr>
      </w:pPr>
      <w:r>
        <w:rPr>
          <w:rFonts w:ascii="Arial" w:cs="Arial" w:eastAsia="Arial" w:hAnsi="Arial"/>
          <w:sz w:val="18"/>
          <w:szCs w:val="18"/>
          <w:b w:val="1"/>
          <w:bCs w:val="1"/>
          <w:color w:val="auto"/>
        </w:rPr>
        <w:t xml:space="preserve">Natural disasters and climate change could have an adverse impact on our cash flow and operating results. </w:t>
      </w:r>
      <w:r>
        <w:rPr>
          <w:rFonts w:ascii="Arial" w:cs="Arial" w:eastAsia="Arial" w:hAnsi="Arial"/>
          <w:sz w:val="18"/>
          <w:szCs w:val="18"/>
          <w:color w:val="auto"/>
        </w:rPr>
        <w:t>Climate change may add to the</w:t>
      </w:r>
      <w:r>
        <w:rPr>
          <w:rFonts w:ascii="Arial" w:cs="Arial" w:eastAsia="Arial" w:hAnsi="Arial"/>
          <w:sz w:val="18"/>
          <w:szCs w:val="18"/>
          <w:b w:val="1"/>
          <w:bCs w:val="1"/>
          <w:color w:val="auto"/>
        </w:rPr>
        <w:t xml:space="preserve"> </w:t>
      </w:r>
      <w:r>
        <w:rPr>
          <w:rFonts w:ascii="Arial" w:cs="Arial" w:eastAsia="Arial" w:hAnsi="Arial"/>
          <w:sz w:val="18"/>
          <w:szCs w:val="18"/>
          <w:color w:val="auto"/>
        </w:rPr>
        <w:t>unpredictability and frequency of natural disasters and severe weather conditions and create additional uncertainty as to future trends and exposures. Many of our buildings are located in areas that are subject to natural disasters and severe weather conditions such as hurricanes, earthquakes, droughts, snow storms, floods and fires. The impact of climate change or the occurrence of natural disasters can delay new development projects, increase investment costs to repair or replace damaged properties, increase operating costs, create additional investment costs to make improvements to existing properties to comply with climate change regulations or otherwise reduce the carbon footprint of our portfolio, increase future property insurance costs and negatively impact the demand for office space.</w:t>
      </w:r>
    </w:p>
    <w:p>
      <w:pPr>
        <w:spacing w:after="0" w:line="217" w:lineRule="exact"/>
        <w:rPr>
          <w:sz w:val="20"/>
          <w:szCs w:val="20"/>
          <w:color w:val="auto"/>
        </w:rPr>
      </w:pPr>
    </w:p>
    <w:p>
      <w:pPr>
        <w:jc w:val="both"/>
        <w:ind w:firstLine="319"/>
        <w:spacing w:after="0" w:line="304" w:lineRule="auto"/>
        <w:rPr>
          <w:sz w:val="20"/>
          <w:szCs w:val="20"/>
          <w:color w:val="auto"/>
        </w:rPr>
      </w:pPr>
      <w:r>
        <w:rPr>
          <w:rFonts w:ascii="Arial" w:cs="Arial" w:eastAsia="Arial" w:hAnsi="Arial"/>
          <w:sz w:val="15"/>
          <w:szCs w:val="15"/>
          <w:b w:val="1"/>
          <w:bCs w:val="1"/>
          <w:color w:val="auto"/>
        </w:rPr>
        <w:t xml:space="preserve">Our insurance coverage on our properties may be inadequate. </w:t>
      </w:r>
      <w:r>
        <w:rPr>
          <w:rFonts w:ascii="Arial" w:cs="Arial" w:eastAsia="Arial" w:hAnsi="Arial"/>
          <w:sz w:val="15"/>
          <w:szCs w:val="15"/>
          <w:color w:val="auto"/>
        </w:rPr>
        <w:t>We carry insurance on all of our properties, including insurance for liability, fire,</w:t>
      </w:r>
      <w:r>
        <w:rPr>
          <w:rFonts w:ascii="Arial" w:cs="Arial" w:eastAsia="Arial" w:hAnsi="Arial"/>
          <w:sz w:val="15"/>
          <w:szCs w:val="15"/>
          <w:b w:val="1"/>
          <w:bCs w:val="1"/>
          <w:color w:val="auto"/>
        </w:rPr>
        <w:t xml:space="preserve"> </w:t>
      </w:r>
      <w:r>
        <w:rPr>
          <w:rFonts w:ascii="Arial" w:cs="Arial" w:eastAsia="Arial" w:hAnsi="Arial"/>
          <w:sz w:val="15"/>
          <w:szCs w:val="15"/>
          <w:color w:val="auto"/>
        </w:rPr>
        <w:t>windstorms, floods, earthquakes, environmental concerns and business interruption. Insurance companies, however, limit or exclude coverage against certain types of losses, such as losses due to terrorist acts, named windstorms, earthquakes and toxic mold. Thus, we may not have insurance coverage, or sufficient insurance coverage, against certain types of losses and/or there may be decreases in the insurance coverage available. Should an uninsured loss or a loss in excess of our insured limits occur, we could lose all or a portion of the capital we have invested in a property or properties, as well as the anticipated future operating income from the property or properties. If any of our properties were to experience a catastrophic loss, it could disrupt our operations, delay revenue, result in large expenses to repair or rebuild the property and/or damage our reputation among our customers and investors generally. Further, if any of our insurance carriers were to become insolvent, we would be forced to replace the existing insurance coverage with another suitable carrier, and any outstanding claims would be at risk for collection. In such an event, we cannot be certain that we would be able to replace the coverage at similar or otherwise favorable terms. Such events could adversely affect our results of operations and financial condition.</w:t>
      </w:r>
    </w:p>
    <w:p>
      <w:pPr>
        <w:spacing w:after="0" w:line="185" w:lineRule="exact"/>
        <w:rPr>
          <w:sz w:val="20"/>
          <w:szCs w:val="20"/>
          <w:color w:val="auto"/>
        </w:rPr>
      </w:pPr>
    </w:p>
    <w:p>
      <w:pPr>
        <w:jc w:val="both"/>
        <w:ind w:firstLine="319"/>
        <w:spacing w:after="0" w:line="331" w:lineRule="auto"/>
        <w:rPr>
          <w:sz w:val="20"/>
          <w:szCs w:val="20"/>
          <w:color w:val="auto"/>
        </w:rPr>
      </w:pPr>
      <w:r>
        <w:rPr>
          <w:rFonts w:ascii="Arial" w:cs="Arial" w:eastAsia="Arial" w:hAnsi="Arial"/>
          <w:sz w:val="15"/>
          <w:szCs w:val="15"/>
          <w:color w:val="auto"/>
        </w:rPr>
        <w:t>We have obtained title insurance policies for each of our properties, typically in an amount equal to its original purchase price. However, these policies may be for amounts less than the current or future values of our properties, particularly for land parcels on which we subsequently construct a building. In such event, if there is a title defect relating to any of our properties, we could lose some of the capital invested in and anticipated profits from such properties.</w:t>
      </w:r>
    </w:p>
    <w:p>
      <w:pPr>
        <w:spacing w:after="0" w:line="157" w:lineRule="exact"/>
        <w:rPr>
          <w:sz w:val="20"/>
          <w:szCs w:val="20"/>
          <w:color w:val="auto"/>
        </w:rPr>
      </w:pPr>
    </w:p>
    <w:p>
      <w:pPr>
        <w:jc w:val="both"/>
        <w:ind w:firstLine="319"/>
        <w:spacing w:after="0" w:line="271" w:lineRule="auto"/>
        <w:rPr>
          <w:sz w:val="20"/>
          <w:szCs w:val="20"/>
          <w:color w:val="auto"/>
        </w:rPr>
      </w:pPr>
      <w:r>
        <w:rPr>
          <w:rFonts w:ascii="Arial" w:cs="Arial" w:eastAsia="Arial" w:hAnsi="Arial"/>
          <w:sz w:val="17"/>
          <w:szCs w:val="17"/>
          <w:b w:val="1"/>
          <w:bCs w:val="1"/>
          <w:color w:val="auto"/>
        </w:rPr>
        <w:t xml:space="preserve">Failure to comply with Federal government contractor requirements could result in substantial costs and loss of substantial revenue. </w:t>
      </w:r>
      <w:r>
        <w:rPr>
          <w:rFonts w:ascii="Arial" w:cs="Arial" w:eastAsia="Arial" w:hAnsi="Arial"/>
          <w:sz w:val="17"/>
          <w:szCs w:val="17"/>
          <w:color w:val="auto"/>
        </w:rPr>
        <w:t>We are</w:t>
      </w:r>
      <w:r>
        <w:rPr>
          <w:rFonts w:ascii="Arial" w:cs="Arial" w:eastAsia="Arial" w:hAnsi="Arial"/>
          <w:sz w:val="17"/>
          <w:szCs w:val="17"/>
          <w:b w:val="1"/>
          <w:bCs w:val="1"/>
          <w:color w:val="auto"/>
        </w:rPr>
        <w:t xml:space="preserve"> </w:t>
      </w:r>
      <w:r>
        <w:rPr>
          <w:rFonts w:ascii="Arial" w:cs="Arial" w:eastAsia="Arial" w:hAnsi="Arial"/>
          <w:sz w:val="17"/>
          <w:szCs w:val="17"/>
          <w:color w:val="auto"/>
        </w:rPr>
        <w:t>subject to compliance with a wide variety of complex legal requirements because we are a Federal government contractor. These laws regulate how we conduct business, require us to administer various compliance programs and require us to impose compliance responsibilities on some of our contractors. Our failure to comply with these laws could subject us to fines and penalties, cause us to be in default of our leases and other contracts with the Federal government and bar us from entering into future leases and other contracts with the Federal government.</w:t>
      </w:r>
    </w:p>
    <w:p>
      <w:pPr>
        <w:spacing w:after="0" w:line="198" w:lineRule="exact"/>
        <w:rPr>
          <w:sz w:val="20"/>
          <w:szCs w:val="20"/>
          <w:color w:val="auto"/>
        </w:rPr>
      </w:pPr>
    </w:p>
    <w:p>
      <w:pPr>
        <w:jc w:val="both"/>
        <w:ind w:firstLine="319"/>
        <w:spacing w:after="0" w:line="302" w:lineRule="auto"/>
        <w:rPr>
          <w:sz w:val="20"/>
          <w:szCs w:val="20"/>
          <w:color w:val="auto"/>
        </w:rPr>
      </w:pPr>
      <w:r>
        <w:rPr>
          <w:rFonts w:ascii="Arial" w:cs="Arial" w:eastAsia="Arial" w:hAnsi="Arial"/>
          <w:sz w:val="15"/>
          <w:szCs w:val="15"/>
          <w:b w:val="1"/>
          <w:bCs w:val="1"/>
          <w:color w:val="auto"/>
        </w:rPr>
        <w:t xml:space="preserve">We face risks associated with security breaches through cyber attacks, cyber intrusions or otherwise, as well as other significant disruptions of our information technology (“IT”) networks and related systems. </w:t>
      </w:r>
      <w:r>
        <w:rPr>
          <w:rFonts w:ascii="Arial" w:cs="Arial" w:eastAsia="Arial" w:hAnsi="Arial"/>
          <w:sz w:val="15"/>
          <w:szCs w:val="15"/>
          <w:color w:val="auto"/>
        </w:rPr>
        <w:t>We face risks associated with security breaches, whether through cyber attacks or cyber</w:t>
      </w:r>
      <w:r>
        <w:rPr>
          <w:rFonts w:ascii="Arial" w:cs="Arial" w:eastAsia="Arial" w:hAnsi="Arial"/>
          <w:sz w:val="15"/>
          <w:szCs w:val="15"/>
          <w:b w:val="1"/>
          <w:bCs w:val="1"/>
          <w:color w:val="auto"/>
        </w:rPr>
        <w:t xml:space="preserve"> </w:t>
      </w:r>
      <w:r>
        <w:rPr>
          <w:rFonts w:ascii="Arial" w:cs="Arial" w:eastAsia="Arial" w:hAnsi="Arial"/>
          <w:sz w:val="15"/>
          <w:szCs w:val="15"/>
          <w:color w:val="auto"/>
        </w:rPr>
        <w:t>intrusions over the Internet, malware, computer viruses, attachments to e-mails, persons inside our organization or persons with access to systems inside our organization, and other significant disruptions of our IT networks and related systems. The risk of a security breach or disruption, particularly through cyber attack or cyber intrusion, including by computer hackers, foreign governments and cyber terrorists, has generally increased as the number, intensity and sophistication of attempted attacks and intrusions from around the world have increased. Our IT networks and related systems are essential to the operation of our business and our ability to perform day-to-day operations (including managing our building systems) and, in some cases, may be critical to the operations of certain of our customers. Although we make efforts to maintain the security and integrity of these types of IT networks and related systems, and we have implemented various measures to manage the risk of a security breach or disruption, there can be no assurance that our security efforts and measures will be effective or that attempted security breaches or disruptions would not be successful or damaging. Even the most well protected information, networks, systems and facilities remain potentially vulnerable because the techniques used in such attempted security breaches evolve and generally are not recognized until launched against a target, and in some cases are designed not to be detected and, in fact, may not be detected. Accordingly, we may be unable to anticipate</w:t>
      </w: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14" w:name="page15"/>
    <w:bookmarkEnd w:id="14"/>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71" w:lineRule="exact"/>
        <w:rPr>
          <w:sz w:val="20"/>
          <w:szCs w:val="20"/>
          <w:color w:val="auto"/>
        </w:rPr>
      </w:pPr>
    </w:p>
    <w:p>
      <w:pPr>
        <w:spacing w:after="0"/>
        <w:rPr>
          <w:sz w:val="20"/>
          <w:szCs w:val="20"/>
          <w:color w:val="auto"/>
        </w:rPr>
      </w:pPr>
      <w:r>
        <w:rPr>
          <w:rFonts w:ascii="Arial" w:cs="Arial" w:eastAsia="Arial" w:hAnsi="Arial"/>
          <w:sz w:val="15"/>
          <w:szCs w:val="15"/>
          <w:color w:val="auto"/>
        </w:rPr>
        <w:t>these techniques or to implement adequate security barriers or other preventative measures, and thus it is impossible for us to entirely mitigate this risk.</w:t>
      </w:r>
    </w:p>
    <w:p>
      <w:pPr>
        <w:spacing w:after="0" w:line="279" w:lineRule="exact"/>
        <w:rPr>
          <w:sz w:val="20"/>
          <w:szCs w:val="20"/>
          <w:color w:val="auto"/>
        </w:rPr>
      </w:pPr>
    </w:p>
    <w:p>
      <w:pPr>
        <w:ind w:left="320"/>
        <w:spacing w:after="0"/>
        <w:rPr>
          <w:sz w:val="20"/>
          <w:szCs w:val="20"/>
          <w:color w:val="auto"/>
        </w:rPr>
      </w:pPr>
      <w:r>
        <w:rPr>
          <w:rFonts w:ascii="Arial" w:cs="Arial" w:eastAsia="Arial" w:hAnsi="Arial"/>
          <w:sz w:val="18"/>
          <w:szCs w:val="18"/>
          <w:color w:val="auto"/>
        </w:rPr>
        <w:t>A security breach or other significant disruption involving our IT networks and related systems could:</w:t>
      </w:r>
    </w:p>
    <w:p>
      <w:pPr>
        <w:spacing w:after="0" w:line="245" w:lineRule="exact"/>
        <w:rPr>
          <w:sz w:val="20"/>
          <w:szCs w:val="20"/>
          <w:color w:val="auto"/>
        </w:rPr>
      </w:pPr>
    </w:p>
    <w:p>
      <w:pPr>
        <w:ind w:left="640" w:hanging="315"/>
        <w:spacing w:after="0"/>
        <w:tabs>
          <w:tab w:leader="none" w:pos="6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disrupt the proper functioning of our networks and systems and therefore our operations and/or those of certain of our customers;</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result in misstated financial reports, violations of loan covenants, missed reporting deadlines and/or missed permitting deadlines;</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result in our inability to properly monitor our compliance with the rules and regulations regarding our qualification as a REIT;</w:t>
      </w:r>
    </w:p>
    <w:p>
      <w:pPr>
        <w:spacing w:after="0" w:line="244" w:lineRule="exact"/>
        <w:rPr>
          <w:rFonts w:ascii="Arial" w:cs="Arial" w:eastAsia="Arial" w:hAnsi="Arial"/>
          <w:sz w:val="18"/>
          <w:szCs w:val="18"/>
          <w:color w:val="auto"/>
        </w:rPr>
      </w:pPr>
    </w:p>
    <w:p>
      <w:pPr>
        <w:jc w:val="both"/>
        <w:ind w:left="640" w:hanging="315"/>
        <w:spacing w:after="0" w:line="256" w:lineRule="auto"/>
        <w:tabs>
          <w:tab w:leader="none" w:pos="635" w:val="left"/>
        </w:tabs>
        <w:numPr>
          <w:ilvl w:val="0"/>
          <w:numId w:val="13"/>
        </w:numPr>
        <w:rPr>
          <w:rFonts w:ascii="Arial" w:cs="Arial" w:eastAsia="Arial" w:hAnsi="Arial"/>
          <w:sz w:val="18"/>
          <w:szCs w:val="18"/>
          <w:color w:val="auto"/>
        </w:rPr>
      </w:pPr>
      <w:r>
        <w:rPr>
          <w:rFonts w:ascii="Arial" w:cs="Arial" w:eastAsia="Arial" w:hAnsi="Arial"/>
          <w:sz w:val="18"/>
          <w:szCs w:val="18"/>
          <w:color w:val="auto"/>
        </w:rPr>
        <w:t>result in the unauthorized access to, and destruction, loss, theft, misappropriation or release of, proprietary, confidential, sensitive or otherwise valuable information of ours or others, which others could use to compete against us or which could expose us to damage claims by third-parties for disruptive, destructive or otherwise harmful purposes and outcomes;</w:t>
      </w:r>
    </w:p>
    <w:p>
      <w:pPr>
        <w:spacing w:after="0" w:line="214" w:lineRule="exact"/>
        <w:rPr>
          <w:rFonts w:ascii="Arial" w:cs="Arial" w:eastAsia="Arial" w:hAnsi="Arial"/>
          <w:sz w:val="18"/>
          <w:szCs w:val="18"/>
          <w:color w:val="auto"/>
        </w:rPr>
      </w:pPr>
    </w:p>
    <w:p>
      <w:pPr>
        <w:ind w:left="640" w:hanging="315"/>
        <w:spacing w:after="0"/>
        <w:tabs>
          <w:tab w:leader="none" w:pos="6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result in our inability to maintain the building systems relied upon by our customers for the efficient use of their leased space;</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require significant management attention and resources to remedy any damages that result;</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subject us to claims for breach of contract, damages, credits, penalties or termination of leases or other agreements; or</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damage our reputation among our customers and investors generally.</w:t>
      </w:r>
    </w:p>
    <w:p>
      <w:pPr>
        <w:spacing w:after="0" w:line="245" w:lineRule="exact"/>
        <w:rPr>
          <w:sz w:val="20"/>
          <w:szCs w:val="20"/>
          <w:color w:val="auto"/>
        </w:rPr>
      </w:pPr>
    </w:p>
    <w:p>
      <w:pPr>
        <w:jc w:val="both"/>
        <w:ind w:firstLine="319"/>
        <w:spacing w:after="0" w:line="252" w:lineRule="auto"/>
        <w:rPr>
          <w:sz w:val="20"/>
          <w:szCs w:val="20"/>
          <w:color w:val="auto"/>
        </w:rPr>
      </w:pPr>
      <w:r>
        <w:rPr>
          <w:rFonts w:ascii="Arial" w:cs="Arial" w:eastAsia="Arial" w:hAnsi="Arial"/>
          <w:sz w:val="18"/>
          <w:szCs w:val="18"/>
          <w:color w:val="auto"/>
        </w:rPr>
        <w:t>Additionally, we face potential heightened cybersecurity risks during the COVID-19 pandemic as our level of dependence on our IT networks and related systems increases, stemming from employees working remotely, and the number of malware campaigns and phishing attacks preying on the uncertainties surrounding the COVID-19 pandemic increases. These heightened cybersecurity risks may increase our vulnerability to cyber attacks and cause disruptions to our internal control procedures.</w:t>
      </w:r>
    </w:p>
    <w:p>
      <w:pPr>
        <w:spacing w:after="0" w:line="220" w:lineRule="exact"/>
        <w:rPr>
          <w:sz w:val="20"/>
          <w:szCs w:val="20"/>
          <w:color w:val="auto"/>
        </w:rPr>
      </w:pPr>
    </w:p>
    <w:p>
      <w:pPr>
        <w:ind w:left="320"/>
        <w:spacing w:after="0"/>
        <w:rPr>
          <w:sz w:val="20"/>
          <w:szCs w:val="20"/>
          <w:color w:val="auto"/>
        </w:rPr>
      </w:pPr>
      <w:r>
        <w:rPr>
          <w:rFonts w:ascii="Arial" w:cs="Arial" w:eastAsia="Arial" w:hAnsi="Arial"/>
          <w:sz w:val="18"/>
          <w:szCs w:val="18"/>
          <w:color w:val="auto"/>
        </w:rPr>
        <w:t>Any or all of the foregoing could have a material adverse effect on our results of operations, financial condition and cash flows.</w:t>
      </w:r>
    </w:p>
    <w:p>
      <w:pPr>
        <w:spacing w:after="0" w:line="2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Capital Recycling Activity</w:t>
      </w:r>
    </w:p>
    <w:p>
      <w:pPr>
        <w:spacing w:after="0" w:line="245" w:lineRule="exact"/>
        <w:rPr>
          <w:sz w:val="20"/>
          <w:szCs w:val="20"/>
          <w:color w:val="auto"/>
        </w:rPr>
      </w:pPr>
    </w:p>
    <w:p>
      <w:pPr>
        <w:jc w:val="both"/>
        <w:ind w:firstLine="319"/>
        <w:spacing w:after="0" w:line="251" w:lineRule="auto"/>
        <w:rPr>
          <w:sz w:val="20"/>
          <w:szCs w:val="20"/>
          <w:color w:val="auto"/>
        </w:rPr>
      </w:pPr>
      <w:r>
        <w:rPr>
          <w:rFonts w:ascii="Arial" w:cs="Arial" w:eastAsia="Arial" w:hAnsi="Arial"/>
          <w:sz w:val="18"/>
          <w:szCs w:val="18"/>
          <w:b w:val="1"/>
          <w:bCs w:val="1"/>
          <w:color w:val="auto"/>
        </w:rPr>
        <w:t xml:space="preserve">Recent and future acquisitions and development properties may fail to perform in accordance with our expectations and may require renovation and development costs exceeding our estimates. </w:t>
      </w:r>
      <w:r>
        <w:rPr>
          <w:rFonts w:ascii="Arial" w:cs="Arial" w:eastAsia="Arial" w:hAnsi="Arial"/>
          <w:sz w:val="18"/>
          <w:szCs w:val="18"/>
          <w:color w:val="auto"/>
        </w:rPr>
        <w:t>In the normal course of business, we typically evaluate potential acquisitions, enter into non-binding letters</w:t>
      </w:r>
      <w:r>
        <w:rPr>
          <w:rFonts w:ascii="Arial" w:cs="Arial" w:eastAsia="Arial" w:hAnsi="Arial"/>
          <w:sz w:val="18"/>
          <w:szCs w:val="18"/>
          <w:b w:val="1"/>
          <w:bCs w:val="1"/>
          <w:color w:val="auto"/>
        </w:rPr>
        <w:t xml:space="preserve"> </w:t>
      </w:r>
      <w:r>
        <w:rPr>
          <w:rFonts w:ascii="Arial" w:cs="Arial" w:eastAsia="Arial" w:hAnsi="Arial"/>
          <w:sz w:val="18"/>
          <w:szCs w:val="18"/>
          <w:color w:val="auto"/>
        </w:rPr>
        <w:t>of intent, and may, at any time, enter into contracts to acquire additional properties. Acquired properties may fail to perform in accordance with our expectations due to lease-up risk, renovation cost risks and other factors. In addition, the renovation and improvement costs we incur in bringing an acquired property up to our standards may exceed our original estimates. We may not have the financial resources to make suitable acquisitions or renovations on favorable terms or at all.</w:t>
      </w:r>
    </w:p>
    <w:p>
      <w:pPr>
        <w:spacing w:after="0" w:line="221" w:lineRule="exact"/>
        <w:rPr>
          <w:sz w:val="20"/>
          <w:szCs w:val="20"/>
          <w:color w:val="auto"/>
        </w:rPr>
      </w:pPr>
    </w:p>
    <w:p>
      <w:pPr>
        <w:jc w:val="both"/>
        <w:ind w:firstLine="319"/>
        <w:spacing w:after="0" w:line="267" w:lineRule="auto"/>
        <w:rPr>
          <w:sz w:val="20"/>
          <w:szCs w:val="20"/>
          <w:color w:val="auto"/>
        </w:rPr>
      </w:pPr>
      <w:r>
        <w:rPr>
          <w:rFonts w:ascii="Arial" w:cs="Arial" w:eastAsia="Arial" w:hAnsi="Arial"/>
          <w:sz w:val="17"/>
          <w:szCs w:val="17"/>
          <w:color w:val="auto"/>
        </w:rPr>
        <w:t>Further, we face significant competition for attractive investment opportunities from an indeterminate number of other real estate investors, including investors with significantly greater capital resources and access to capital than we have, such as domestic and foreign corporations and financial institutions, publicly-traded and privately-held REITs, private institutional investment funds, investment banking firms, life insurance companies and pension funds. Moreover, owners of office properties may be reluctant to sell, resulting in fewer acquisition opportunities. As a result of such increased competition and limited opportunities, we may be unable to acquire additional properties or the purchase price of such properties may be significantly elevated, which would reduce our expected return from making any such acquisitions.</w:t>
      </w:r>
    </w:p>
    <w:p>
      <w:pPr>
        <w:spacing w:after="0" w:line="209"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In addition to acquisitions, we periodically consider developing or re-developing properties. Risks associated with development and re-development activities include:</w:t>
      </w:r>
    </w:p>
    <w:p>
      <w:pPr>
        <w:spacing w:after="0" w:line="207" w:lineRule="exact"/>
        <w:rPr>
          <w:sz w:val="20"/>
          <w:szCs w:val="20"/>
          <w:color w:val="auto"/>
        </w:rPr>
      </w:pPr>
    </w:p>
    <w:p>
      <w:pPr>
        <w:ind w:left="640" w:hanging="315"/>
        <w:spacing w:after="0"/>
        <w:tabs>
          <w:tab w:leader="none" w:pos="6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unavailability of favorable financing;</w:t>
      </w: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15" w:name="page16"/>
    <w:bookmarkEnd w:id="15"/>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71" w:lineRule="exact"/>
        <w:rPr>
          <w:sz w:val="20"/>
          <w:szCs w:val="20"/>
          <w:color w:val="auto"/>
        </w:rPr>
      </w:pPr>
    </w:p>
    <w:p>
      <w:pPr>
        <w:ind w:left="640" w:hanging="315"/>
        <w:spacing w:after="0"/>
        <w:tabs>
          <w:tab w:leader="none" w:pos="6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construction costs exceeding original estimates;</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construction and lease-up delays resulting in increased debt service expense and construction costs; and</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lower than anticipated occupancy rates and rents causing a property to be unprofitable or less profitable than originally estimated.</w:t>
      </w:r>
    </w:p>
    <w:p>
      <w:pPr>
        <w:spacing w:after="0" w:line="245" w:lineRule="exact"/>
        <w:rPr>
          <w:sz w:val="20"/>
          <w:szCs w:val="20"/>
          <w:color w:val="auto"/>
        </w:rPr>
      </w:pPr>
    </w:p>
    <w:p>
      <w:pPr>
        <w:jc w:val="both"/>
        <w:ind w:firstLine="319"/>
        <w:spacing w:after="0" w:line="313" w:lineRule="auto"/>
        <w:rPr>
          <w:sz w:val="20"/>
          <w:szCs w:val="20"/>
          <w:color w:val="auto"/>
        </w:rPr>
      </w:pPr>
      <w:r>
        <w:rPr>
          <w:rFonts w:ascii="Arial" w:cs="Arial" w:eastAsia="Arial" w:hAnsi="Arial"/>
          <w:sz w:val="15"/>
          <w:szCs w:val="15"/>
          <w:color w:val="auto"/>
        </w:rPr>
        <w:t>Development and re-development activities are also subject to risks relating to our ability to obtain, or delays in obtaining, any necessary zoning, land-use, building, occupancy and other required governmental and utility company authorizations. Further, we hold and expect to continue to acquire non-income producing land for future development. See “Item 2. Properties - Land Held for Development.” No assurances can be provided as to when, if ever, we will commence development projects on such land or if any such development projects would be on favorable terms. The fixed costs of acquiring and owning development land, such as the ongoing payment of property taxes, adversely affects our results of operations until such land is either placed in service or sold.</w:t>
      </w:r>
    </w:p>
    <w:p>
      <w:pPr>
        <w:spacing w:after="0" w:line="171" w:lineRule="exact"/>
        <w:rPr>
          <w:sz w:val="20"/>
          <w:szCs w:val="20"/>
          <w:color w:val="auto"/>
        </w:rPr>
      </w:pPr>
    </w:p>
    <w:p>
      <w:pPr>
        <w:jc w:val="both"/>
        <w:ind w:firstLine="319"/>
        <w:spacing w:after="0" w:line="269" w:lineRule="auto"/>
        <w:rPr>
          <w:sz w:val="20"/>
          <w:szCs w:val="20"/>
          <w:color w:val="auto"/>
        </w:rPr>
      </w:pPr>
      <w:r>
        <w:rPr>
          <w:rFonts w:ascii="Arial" w:cs="Arial" w:eastAsia="Arial" w:hAnsi="Arial"/>
          <w:sz w:val="17"/>
          <w:szCs w:val="17"/>
          <w:b w:val="1"/>
          <w:bCs w:val="1"/>
          <w:color w:val="auto"/>
        </w:rPr>
        <w:t xml:space="preserve">Illiquidity of real estate investments and the tax effect of dispositions could significantly impede our ability to sell assets or respond to favorable or adverse changes in the performance of our properties. </w:t>
      </w:r>
      <w:r>
        <w:rPr>
          <w:rFonts w:ascii="Arial" w:cs="Arial" w:eastAsia="Arial" w:hAnsi="Arial"/>
          <w:sz w:val="17"/>
          <w:szCs w:val="17"/>
          <w:color w:val="auto"/>
        </w:rPr>
        <w:t>Because real estate investments are relatively illiquid, our ability to promptly sell one or more</w:t>
      </w:r>
      <w:r>
        <w:rPr>
          <w:rFonts w:ascii="Arial" w:cs="Arial" w:eastAsia="Arial" w:hAnsi="Arial"/>
          <w:sz w:val="17"/>
          <w:szCs w:val="17"/>
          <w:b w:val="1"/>
          <w:bCs w:val="1"/>
          <w:color w:val="auto"/>
        </w:rPr>
        <w:t xml:space="preserve"> </w:t>
      </w:r>
      <w:r>
        <w:rPr>
          <w:rFonts w:ascii="Arial" w:cs="Arial" w:eastAsia="Arial" w:hAnsi="Arial"/>
          <w:sz w:val="17"/>
          <w:szCs w:val="17"/>
          <w:color w:val="auto"/>
        </w:rPr>
        <w:t>properties in our portfolio in response to changing economic, financial and investment conditions is limited. We intend to continue to sell some of our properties in the future as part of our investment strategy and activities. However, we cannot predict whether we will be able to sell any property for the price or on the terms set by us, or whether the price or other terms offered by a prospective purchaser would be acceptable to us. We also cannot predict the length of time needed to find a willing purchaser and close the sale of a property.</w:t>
      </w:r>
    </w:p>
    <w:p>
      <w:pPr>
        <w:spacing w:after="0" w:line="205" w:lineRule="exact"/>
        <w:rPr>
          <w:sz w:val="20"/>
          <w:szCs w:val="20"/>
          <w:color w:val="auto"/>
        </w:rPr>
      </w:pPr>
    </w:p>
    <w:p>
      <w:pPr>
        <w:jc w:val="both"/>
        <w:ind w:firstLine="319"/>
        <w:spacing w:after="0" w:line="302" w:lineRule="auto"/>
        <w:rPr>
          <w:sz w:val="20"/>
          <w:szCs w:val="20"/>
          <w:color w:val="auto"/>
        </w:rPr>
      </w:pPr>
      <w:r>
        <w:rPr>
          <w:rFonts w:ascii="Arial" w:cs="Arial" w:eastAsia="Arial" w:hAnsi="Arial"/>
          <w:sz w:val="15"/>
          <w:szCs w:val="15"/>
          <w:color w:val="auto"/>
        </w:rPr>
        <w:t>Certain of our properties have low tax bases relative to their estimated current market values, and accordingly, the sale of such assets would generate significant taxable gains unless we sold such properties in a tax-deferred exchange under Section 1031 of the Internal Revenue Code or another tax-free or tax-deferred transaction. For an exchange to qualify for tax-deferred treatment under Section 1031, the net proceeds from the sale of a property must be held by an escrow agent until applied toward the purchase of real estate qualifying for gain deferral. Given the competition for properties meeting our investment criteria, there could be a delay in reinvesting such proceeds or we may be unable to reinvest such proceeds at all. Any delay or limitation in using the reinvestment proceeds to acquire additional income producing assets could adversely affect our near-term results of operations. Additionally, in connection with tax-deferred 1031 transactions, our restricted cash balances may be commingled with other funds being held by any such escrow agent, which subjects our balance to the credit risk of the institution. If we sell properties outright in taxable transactions, we may elect to distribute some or all of the taxable gain to our stockholders under the requirements of the Internal Revenue Code for REITs, which in turn could negatively affect our future results of operations and may increase our leverage. If a transaction’s gain that is intended to qualify as a Section 1031 deferral is later determined to be taxable, we may face adverse consequences, and if the laws applicable to such transactions are amended or repealed, we may not be able to dispose of properties on a tax-deferred basis.</w:t>
      </w:r>
    </w:p>
    <w:p>
      <w:pPr>
        <w:spacing w:after="0" w:line="183" w:lineRule="exact"/>
        <w:rPr>
          <w:sz w:val="20"/>
          <w:szCs w:val="20"/>
          <w:color w:val="auto"/>
        </w:rPr>
      </w:pPr>
    </w:p>
    <w:p>
      <w:pPr>
        <w:jc w:val="both"/>
        <w:ind w:firstLine="319"/>
        <w:spacing w:after="0" w:line="274" w:lineRule="auto"/>
        <w:rPr>
          <w:sz w:val="20"/>
          <w:szCs w:val="20"/>
          <w:color w:val="auto"/>
        </w:rPr>
      </w:pPr>
      <w:r>
        <w:rPr>
          <w:rFonts w:ascii="Arial" w:cs="Arial" w:eastAsia="Arial" w:hAnsi="Arial"/>
          <w:sz w:val="17"/>
          <w:szCs w:val="17"/>
          <w:b w:val="1"/>
          <w:bCs w:val="1"/>
          <w:color w:val="auto"/>
        </w:rPr>
        <w:t>Our use of joint ventures may limit our flexibility with jointly owned investments</w:t>
      </w:r>
      <w:r>
        <w:rPr>
          <w:rFonts w:ascii="Arial" w:cs="Arial" w:eastAsia="Arial" w:hAnsi="Arial"/>
          <w:sz w:val="17"/>
          <w:szCs w:val="17"/>
          <w:color w:val="auto"/>
        </w:rPr>
        <w:t>. From time to time, we own, develop and acquire properties in</w:t>
      </w:r>
      <w:r>
        <w:rPr>
          <w:rFonts w:ascii="Arial" w:cs="Arial" w:eastAsia="Arial" w:hAnsi="Arial"/>
          <w:sz w:val="17"/>
          <w:szCs w:val="17"/>
          <w:b w:val="1"/>
          <w:bCs w:val="1"/>
          <w:color w:val="auto"/>
        </w:rPr>
        <w:t xml:space="preserve"> </w:t>
      </w:r>
      <w:r>
        <w:rPr>
          <w:rFonts w:ascii="Arial" w:cs="Arial" w:eastAsia="Arial" w:hAnsi="Arial"/>
          <w:sz w:val="17"/>
          <w:szCs w:val="17"/>
          <w:color w:val="auto"/>
        </w:rPr>
        <w:t>joint ventures with other persons or entities when circumstances warrant the use of these structures. Types of joint venture investments include noncontrolling ownership interests in entities such as partnerships and limited liability companies and tenant-in-common interests in which we own less than 100% of the undivided interests in a real estate asset. Our participation in joint ventures is subject to the risks that:</w:t>
      </w:r>
    </w:p>
    <w:p>
      <w:pPr>
        <w:spacing w:after="0" w:line="202" w:lineRule="exact"/>
        <w:rPr>
          <w:sz w:val="20"/>
          <w:szCs w:val="20"/>
          <w:color w:val="auto"/>
        </w:rPr>
      </w:pPr>
    </w:p>
    <w:p>
      <w:pPr>
        <w:ind w:left="640" w:hanging="315"/>
        <w:spacing w:after="0"/>
        <w:tabs>
          <w:tab w:leader="none" w:pos="640" w:val="left"/>
        </w:tabs>
        <w:numPr>
          <w:ilvl w:val="0"/>
          <w:numId w:val="16"/>
        </w:numPr>
        <w:rPr>
          <w:rFonts w:ascii="Arial" w:cs="Arial" w:eastAsia="Arial" w:hAnsi="Arial"/>
          <w:sz w:val="17"/>
          <w:szCs w:val="17"/>
          <w:color w:val="auto"/>
        </w:rPr>
      </w:pPr>
      <w:r>
        <w:rPr>
          <w:rFonts w:ascii="Arial" w:cs="Arial" w:eastAsia="Arial" w:hAnsi="Arial"/>
          <w:sz w:val="17"/>
          <w:szCs w:val="17"/>
          <w:color w:val="auto"/>
        </w:rPr>
        <w:t>we could become engaged in a dispute with any of our joint venture partners that might affect our ability to develop or operate a property;</w:t>
      </w:r>
    </w:p>
    <w:p>
      <w:pPr>
        <w:spacing w:after="0" w:line="256" w:lineRule="exact"/>
        <w:rPr>
          <w:rFonts w:ascii="Arial" w:cs="Arial" w:eastAsia="Arial" w:hAnsi="Arial"/>
          <w:sz w:val="17"/>
          <w:szCs w:val="17"/>
          <w:color w:val="auto"/>
        </w:rPr>
      </w:pPr>
    </w:p>
    <w:p>
      <w:pPr>
        <w:ind w:left="640" w:hanging="315"/>
        <w:spacing w:after="0"/>
        <w:tabs>
          <w:tab w:leader="none" w:pos="6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our joint ventures are subject to debt and the refinancing of such debt may require equity capital calls;</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our joint venture partners may default on their obligations necessitating that we fulfill their obligation ourselves;</w:t>
      </w:r>
    </w:p>
    <w:p>
      <w:pPr>
        <w:spacing w:after="0" w:line="244" w:lineRule="exact"/>
        <w:rPr>
          <w:rFonts w:ascii="Arial" w:cs="Arial" w:eastAsia="Arial" w:hAnsi="Arial"/>
          <w:sz w:val="18"/>
          <w:szCs w:val="18"/>
          <w:color w:val="auto"/>
        </w:rPr>
      </w:pPr>
    </w:p>
    <w:p>
      <w:pPr>
        <w:ind w:left="640" w:hanging="315"/>
        <w:spacing w:after="0" w:line="265" w:lineRule="auto"/>
        <w:tabs>
          <w:tab w:leader="none" w:pos="635" w:val="left"/>
        </w:tabs>
        <w:numPr>
          <w:ilvl w:val="0"/>
          <w:numId w:val="16"/>
        </w:numPr>
        <w:rPr>
          <w:rFonts w:ascii="Arial" w:cs="Arial" w:eastAsia="Arial" w:hAnsi="Arial"/>
          <w:sz w:val="18"/>
          <w:szCs w:val="18"/>
          <w:color w:val="auto"/>
        </w:rPr>
      </w:pPr>
      <w:r>
        <w:rPr>
          <w:rFonts w:ascii="Arial" w:cs="Arial" w:eastAsia="Arial" w:hAnsi="Arial"/>
          <w:sz w:val="18"/>
          <w:szCs w:val="18"/>
          <w:color w:val="auto"/>
        </w:rPr>
        <w:t>our joint venture partners may have different objectives than we have regarding the appropriate timing and terms of any renovation, sale or refinancing of properties;</w:t>
      </w:r>
    </w:p>
    <w:p>
      <w:pPr>
        <w:spacing w:after="0" w:line="206" w:lineRule="exact"/>
        <w:rPr>
          <w:rFonts w:ascii="Arial" w:cs="Arial" w:eastAsia="Arial" w:hAnsi="Arial"/>
          <w:sz w:val="18"/>
          <w:szCs w:val="18"/>
          <w:color w:val="auto"/>
        </w:rPr>
      </w:pPr>
    </w:p>
    <w:p>
      <w:pPr>
        <w:ind w:left="640" w:hanging="315"/>
        <w:spacing w:after="0"/>
        <w:tabs>
          <w:tab w:leader="none" w:pos="6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our joint venture partners may be structured differently than us for tax purposes, which could create conflicts of interest; and</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we or our joint venture partners may have competing interests in our markets that could create conflicts of interest.</w:t>
      </w: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16" w:name="page17"/>
    <w:bookmarkEnd w:id="16"/>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6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Financing Activities</w:t>
      </w:r>
    </w:p>
    <w:p>
      <w:pPr>
        <w:spacing w:after="0" w:line="245" w:lineRule="exact"/>
        <w:rPr>
          <w:sz w:val="20"/>
          <w:szCs w:val="20"/>
          <w:color w:val="auto"/>
        </w:rPr>
      </w:pPr>
    </w:p>
    <w:p>
      <w:pPr>
        <w:jc w:val="both"/>
        <w:ind w:firstLine="319"/>
        <w:spacing w:after="0" w:line="250" w:lineRule="auto"/>
        <w:rPr>
          <w:sz w:val="20"/>
          <w:szCs w:val="20"/>
          <w:color w:val="auto"/>
        </w:rPr>
      </w:pPr>
      <w:r>
        <w:rPr>
          <w:rFonts w:ascii="Arial" w:cs="Arial" w:eastAsia="Arial" w:hAnsi="Arial"/>
          <w:sz w:val="18"/>
          <w:szCs w:val="18"/>
          <w:b w:val="1"/>
          <w:bCs w:val="1"/>
          <w:color w:val="auto"/>
        </w:rPr>
        <w:t xml:space="preserve">Our use of debt could have a material adverse effect on our financial condition and results of operations. </w:t>
      </w:r>
      <w:r>
        <w:rPr>
          <w:rFonts w:ascii="Arial" w:cs="Arial" w:eastAsia="Arial" w:hAnsi="Arial"/>
          <w:sz w:val="18"/>
          <w:szCs w:val="18"/>
          <w:color w:val="auto"/>
        </w:rPr>
        <w:t>We are subject to risks associated with</w:t>
      </w:r>
      <w:r>
        <w:rPr>
          <w:rFonts w:ascii="Arial" w:cs="Arial" w:eastAsia="Arial" w:hAnsi="Arial"/>
          <w:sz w:val="18"/>
          <w:szCs w:val="18"/>
          <w:b w:val="1"/>
          <w:bCs w:val="1"/>
          <w:color w:val="auto"/>
        </w:rPr>
        <w:t xml:space="preserve"> </w:t>
      </w:r>
      <w:r>
        <w:rPr>
          <w:rFonts w:ascii="Arial" w:cs="Arial" w:eastAsia="Arial" w:hAnsi="Arial"/>
          <w:sz w:val="18"/>
          <w:szCs w:val="18"/>
          <w:color w:val="auto"/>
        </w:rPr>
        <w:t>debt financing, such as the sufficiency of cash flow to meet required payment obligations, ability to comply with financial ratios and other covenants and the availability of capital to refinance existing indebtedness or fund important business initiatives. If we breach covenants in our debt agreements, the lenders can declare a default and, if the debt is secured, can take possession of the property securing the defaulted loan. In addition, certain of our unsecured debt agreements contain cross-default provisions giving the unsecured lenders the right to declare a default if we are in default under more than $35.0 million with respect to other loans in some circumstances. Unwaived defaults under our debt agreements could materially and adversely affect our financial condition and results of operations.</w:t>
      </w:r>
    </w:p>
    <w:p>
      <w:pPr>
        <w:spacing w:after="0" w:line="223" w:lineRule="exact"/>
        <w:rPr>
          <w:sz w:val="20"/>
          <w:szCs w:val="20"/>
          <w:color w:val="auto"/>
        </w:rPr>
      </w:pPr>
    </w:p>
    <w:p>
      <w:pPr>
        <w:jc w:val="both"/>
        <w:ind w:firstLine="319"/>
        <w:spacing w:after="0" w:line="269" w:lineRule="auto"/>
        <w:rPr>
          <w:sz w:val="20"/>
          <w:szCs w:val="20"/>
          <w:color w:val="auto"/>
        </w:rPr>
      </w:pPr>
      <w:r>
        <w:rPr>
          <w:rFonts w:ascii="Arial" w:cs="Arial" w:eastAsia="Arial" w:hAnsi="Arial"/>
          <w:sz w:val="17"/>
          <w:szCs w:val="17"/>
          <w:color w:val="auto"/>
        </w:rPr>
        <w:t>Further, we obtain credit ratings from Moody’s Investors Service and Standard and Poor’s Rating Services based on their evaluation of our creditworthiness. These agencies’ ratings are based on a number of factors, some of which are not within our control. In addition to factors specific to our financial strength and performance, the rating agencies also consider conditions affecting REITs generally. We cannot assure you that our credit ratings will not be downgraded. If our credit ratings are downgraded or other negative action is taken, we could be required, among other things, to pay additional interest and fees on outstanding borrowings under our revolving credit facility and bank term loans.</w:t>
      </w:r>
    </w:p>
    <w:p>
      <w:pPr>
        <w:spacing w:after="0" w:line="206" w:lineRule="exact"/>
        <w:rPr>
          <w:sz w:val="20"/>
          <w:szCs w:val="20"/>
          <w:color w:val="auto"/>
        </w:rPr>
      </w:pPr>
    </w:p>
    <w:p>
      <w:pPr>
        <w:jc w:val="both"/>
        <w:ind w:firstLine="319"/>
        <w:spacing w:after="0" w:line="313" w:lineRule="auto"/>
        <w:rPr>
          <w:sz w:val="20"/>
          <w:szCs w:val="20"/>
          <w:color w:val="auto"/>
        </w:rPr>
      </w:pPr>
      <w:r>
        <w:rPr>
          <w:rFonts w:ascii="Arial" w:cs="Arial" w:eastAsia="Arial" w:hAnsi="Arial"/>
          <w:sz w:val="15"/>
          <w:szCs w:val="15"/>
          <w:color w:val="auto"/>
        </w:rPr>
        <w:t>We generally do not intend to reserve funds to retire existing debt upon maturity. We may not be able to repay, refinance or extend any or all of our debt at maturity or upon any acceleration. If any refinancing is done at higher interest rates, the increased interest expense would adversely affect our cash flow and ability to pay distributions. Any such refinancing could also impose tighter financial ratios and other covenants that restrict our ability to take actions that could otherwise be in our best interest, such as funding new development activity, making opportunistic acquisitions, repurchasing our securities or paying distributions. If we do not meet our mortgage financing obligations, any properties securing such indebtedness could be foreclosed on.</w:t>
      </w:r>
    </w:p>
    <w:p>
      <w:pPr>
        <w:spacing w:after="0" w:line="177" w:lineRule="exact"/>
        <w:rPr>
          <w:sz w:val="20"/>
          <w:szCs w:val="20"/>
          <w:color w:val="auto"/>
        </w:rPr>
      </w:pPr>
    </w:p>
    <w:p>
      <w:pPr>
        <w:jc w:val="both"/>
        <w:ind w:firstLine="319"/>
        <w:spacing w:after="0" w:line="250" w:lineRule="auto"/>
        <w:rPr>
          <w:sz w:val="20"/>
          <w:szCs w:val="20"/>
          <w:color w:val="auto"/>
        </w:rPr>
      </w:pPr>
      <w:r>
        <w:rPr>
          <w:rFonts w:ascii="Arial" w:cs="Arial" w:eastAsia="Arial" w:hAnsi="Arial"/>
          <w:sz w:val="18"/>
          <w:szCs w:val="18"/>
          <w:color w:val="auto"/>
        </w:rPr>
        <w:t>We depend on our revolving credit facility for working capital purposes and for the short-term funding of our development and acquisition activity and, in certain instances, the repayment of other debt upon maturity. Our ability to borrow under the revolving credit facility also allows us to quickly capitalize on opportunities at short-term interest rates. If our lenders default under their obligations under the revolving credit facility or we become unable to borrow additional funds under the facility for any reason, we would be required to seek alternative equity or debt capital, which could be more costly and adversely impact our financial condition. If such alternative capital were unavailable, we may not be able to make new investments and could have difficulty repaying other debt.</w:t>
      </w:r>
    </w:p>
    <w:p>
      <w:pPr>
        <w:spacing w:after="0" w:line="214" w:lineRule="exact"/>
        <w:rPr>
          <w:sz w:val="20"/>
          <w:szCs w:val="20"/>
          <w:color w:val="auto"/>
        </w:rPr>
      </w:pPr>
    </w:p>
    <w:p>
      <w:pPr>
        <w:jc w:val="both"/>
        <w:ind w:firstLine="319"/>
        <w:spacing w:after="0" w:line="315" w:lineRule="auto"/>
        <w:rPr>
          <w:sz w:val="20"/>
          <w:szCs w:val="20"/>
          <w:color w:val="auto"/>
        </w:rPr>
      </w:pPr>
      <w:r>
        <w:rPr>
          <w:rFonts w:ascii="Arial" w:cs="Arial" w:eastAsia="Arial" w:hAnsi="Arial"/>
          <w:sz w:val="15"/>
          <w:szCs w:val="15"/>
          <w:b w:val="1"/>
          <w:bCs w:val="1"/>
          <w:color w:val="auto"/>
        </w:rPr>
        <w:t xml:space="preserve">Increases in interest rates would increase our interest expense. </w:t>
      </w:r>
      <w:r>
        <w:rPr>
          <w:rFonts w:ascii="Arial" w:cs="Arial" w:eastAsia="Arial" w:hAnsi="Arial"/>
          <w:sz w:val="15"/>
          <w:szCs w:val="15"/>
          <w:color w:val="auto"/>
        </w:rPr>
        <w:t>At December 31, 2021, we had $220.0 million of variable rate debt outstanding not</w:t>
      </w:r>
      <w:r>
        <w:rPr>
          <w:rFonts w:ascii="Arial" w:cs="Arial" w:eastAsia="Arial" w:hAnsi="Arial"/>
          <w:sz w:val="15"/>
          <w:szCs w:val="15"/>
          <w:b w:val="1"/>
          <w:bCs w:val="1"/>
          <w:color w:val="auto"/>
        </w:rPr>
        <w:t xml:space="preserve"> </w:t>
      </w:r>
      <w:r>
        <w:rPr>
          <w:rFonts w:ascii="Arial" w:cs="Arial" w:eastAsia="Arial" w:hAnsi="Arial"/>
          <w:sz w:val="15"/>
          <w:szCs w:val="15"/>
          <w:color w:val="auto"/>
        </w:rPr>
        <w:t>protected by interest rate hedge contracts. We may incur additional variable rate debt in the future. If interest rates increase, then so would the interest expense on our unhedged variable rate debt, which would adversely affect our financial condition and results of operations. From time to time, we manage our exposure to interest rate risk with interest rate hedge contracts that effectively fix or cap a portion of our variable rate debt. In addition, we utilize fixed rate debt at market rates. If interest rates decrease, the fair market value of any existing interest rate hedge contracts or outstanding fixed-rate debt would decline.</w:t>
      </w:r>
    </w:p>
    <w:p>
      <w:pPr>
        <w:spacing w:after="0" w:line="176" w:lineRule="exact"/>
        <w:rPr>
          <w:sz w:val="20"/>
          <w:szCs w:val="20"/>
          <w:color w:val="auto"/>
        </w:rPr>
      </w:pPr>
    </w:p>
    <w:p>
      <w:pPr>
        <w:jc w:val="both"/>
        <w:ind w:firstLine="319"/>
        <w:spacing w:after="0" w:line="269" w:lineRule="auto"/>
        <w:rPr>
          <w:sz w:val="20"/>
          <w:szCs w:val="20"/>
          <w:color w:val="auto"/>
        </w:rPr>
      </w:pPr>
      <w:r>
        <w:rPr>
          <w:rFonts w:ascii="Arial" w:cs="Arial" w:eastAsia="Arial" w:hAnsi="Arial"/>
          <w:sz w:val="17"/>
          <w:szCs w:val="17"/>
          <w:color w:val="auto"/>
        </w:rPr>
        <w:t>Our efforts to manage these exposures may not be successful. Our use of interest rate hedge contracts to manage risk associated with interest rate volatility may expose us to additional risks, including a risk that a counterparty to a hedge contract may fail to honor its obligations. Developing an effective interest rate risk strategy is complex and no strategy can completely insulate us from risks associated with interest rate fluctuations. There can be no assurance that our hedging activities will have the desired beneficial impact on our results of operations or financial condition. Termination of interest rate hedge contracts typically involves costs, such as transaction fees or breakage costs.</w:t>
      </w:r>
    </w:p>
    <w:p>
      <w:pPr>
        <w:spacing w:after="0" w:line="206" w:lineRule="exact"/>
        <w:rPr>
          <w:sz w:val="20"/>
          <w:szCs w:val="20"/>
          <w:color w:val="auto"/>
        </w:rPr>
      </w:pPr>
    </w:p>
    <w:p>
      <w:pPr>
        <w:jc w:val="both"/>
        <w:ind w:firstLine="319"/>
        <w:spacing w:after="0" w:line="267" w:lineRule="auto"/>
        <w:rPr>
          <w:sz w:val="20"/>
          <w:szCs w:val="20"/>
          <w:color w:val="auto"/>
        </w:rPr>
      </w:pPr>
      <w:r>
        <w:rPr>
          <w:rFonts w:ascii="Arial" w:cs="Arial" w:eastAsia="Arial" w:hAnsi="Arial"/>
          <w:sz w:val="17"/>
          <w:szCs w:val="17"/>
          <w:color w:val="auto"/>
        </w:rPr>
        <w:t>Our revolving credit facility and bank term loans currently bear interest at a spread above LIBOR. The Financial Conduct Authority (“FCA”) that regulates LIBOR intends to stop compelling banks to submit rates for the calculation of LIBOR at some point in the future. As a result, a committee formed by the Federal Reserve Board and the Federal Reserve Bank of New York identified the Secured Overnight Financing Rate (“SOFR”) as its preferred alternative to LIBOR in financial contracts. We are not able to predict when LIBOR will cease to be available or when there will be sufficient liquidity in the SOFR markets. If and when LIBOR is discontinued, our revolving credit facility and term loans will transition the reference rate under our variable rate debt from LIBOR to SOFR, which could be challenging and adversely affect our interest expense.</w:t>
      </w: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17" w:name="page18"/>
    <w:bookmarkEnd w:id="17"/>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6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Status as a REIT</w:t>
      </w:r>
    </w:p>
    <w:p>
      <w:pPr>
        <w:spacing w:after="0" w:line="245" w:lineRule="exact"/>
        <w:rPr>
          <w:sz w:val="20"/>
          <w:szCs w:val="20"/>
          <w:color w:val="auto"/>
        </w:rPr>
      </w:pPr>
    </w:p>
    <w:p>
      <w:pPr>
        <w:jc w:val="both"/>
        <w:ind w:firstLine="319"/>
        <w:spacing w:after="0" w:line="302" w:lineRule="auto"/>
        <w:rPr>
          <w:sz w:val="20"/>
          <w:szCs w:val="20"/>
          <w:color w:val="auto"/>
        </w:rPr>
      </w:pPr>
      <w:r>
        <w:rPr>
          <w:rFonts w:ascii="Arial" w:cs="Arial" w:eastAsia="Arial" w:hAnsi="Arial"/>
          <w:sz w:val="15"/>
          <w:szCs w:val="15"/>
          <w:b w:val="1"/>
          <w:bCs w:val="1"/>
          <w:color w:val="auto"/>
        </w:rPr>
        <w:t xml:space="preserve">The Company may be subject to taxation as a regular corporation if it fails to maintain its REIT status, which could have a material adverse effect on the Company’s stockholders and on the Operating Partnership. </w:t>
      </w:r>
      <w:r>
        <w:rPr>
          <w:rFonts w:ascii="Arial" w:cs="Arial" w:eastAsia="Arial" w:hAnsi="Arial"/>
          <w:sz w:val="15"/>
          <w:szCs w:val="15"/>
          <w:color w:val="auto"/>
        </w:rPr>
        <w:t>We may be subject to adverse consequences if the Company fails to continue to</w:t>
      </w:r>
      <w:r>
        <w:rPr>
          <w:rFonts w:ascii="Arial" w:cs="Arial" w:eastAsia="Arial" w:hAnsi="Arial"/>
          <w:sz w:val="15"/>
          <w:szCs w:val="15"/>
          <w:b w:val="1"/>
          <w:bCs w:val="1"/>
          <w:color w:val="auto"/>
        </w:rPr>
        <w:t xml:space="preserve"> </w:t>
      </w:r>
      <w:r>
        <w:rPr>
          <w:rFonts w:ascii="Arial" w:cs="Arial" w:eastAsia="Arial" w:hAnsi="Arial"/>
          <w:sz w:val="15"/>
          <w:szCs w:val="15"/>
          <w:color w:val="auto"/>
        </w:rPr>
        <w:t>qualify as a REIT for federal income tax purposes. While we intend to operate in a manner that will allow the Company to continue to qualify as a REIT, we cannot provide any assurances that the Company will remain qualified as such in the future, which could have particularly adverse consequences to the Company’s stockholders. Many of the requirements for taxation as a REIT are highly technical and complex and depend upon various factual matters and circumstances that may not be entirely within our control. The fact that the Company holds its assets through the Operating Partnership and its subsidiaries further complicates the application of the REIT requirements. Even a technical or inadvertent mistake could jeopardize our REIT status. Furthermore, Congress and the Internal Revenue Service might change the tax laws and regulations and the courts might issue new rulings that make it more difficult, or impossible, for the Company to remain qualified as a REIT. If the Company fails to qualify as a REIT, it would (a) not be allowed a deduction for dividends paid to stockholders in computing its taxable income, (b) be subject to federal income tax at regular corporate rates (and state and local taxes) and (c) unless entitled to relief under the tax laws, not be able to re-elect REIT status until the fifth calendar year after it failed to qualify as a REIT. Additionally, the Company would no longer be required to make distributions. As a result of these factors, the Company’s failure to qualify as a REIT could impair our ability to expand our business and adversely affect the price of our Common Stock.</w:t>
      </w:r>
    </w:p>
    <w:p>
      <w:pPr>
        <w:spacing w:after="0" w:line="397" w:lineRule="exact"/>
        <w:rPr>
          <w:sz w:val="20"/>
          <w:szCs w:val="20"/>
          <w:color w:val="auto"/>
        </w:rPr>
      </w:pPr>
    </w:p>
    <w:p>
      <w:pPr>
        <w:jc w:val="both"/>
        <w:ind w:firstLine="319"/>
        <w:spacing w:after="0" w:line="252" w:lineRule="auto"/>
        <w:rPr>
          <w:sz w:val="20"/>
          <w:szCs w:val="20"/>
          <w:color w:val="auto"/>
        </w:rPr>
      </w:pPr>
      <w:r>
        <w:rPr>
          <w:rFonts w:ascii="Arial" w:cs="Arial" w:eastAsia="Arial" w:hAnsi="Arial"/>
          <w:sz w:val="18"/>
          <w:szCs w:val="18"/>
          <w:b w:val="1"/>
          <w:bCs w:val="1"/>
          <w:color w:val="auto"/>
        </w:rPr>
        <w:t xml:space="preserve">Even if we remain qualified as a REIT, we may face other tax liabilities that adversely affect our financial condition and results of operations. </w:t>
      </w:r>
      <w:r>
        <w:rPr>
          <w:rFonts w:ascii="Arial" w:cs="Arial" w:eastAsia="Arial" w:hAnsi="Arial"/>
          <w:sz w:val="18"/>
          <w:szCs w:val="18"/>
          <w:color w:val="auto"/>
        </w:rPr>
        <w:t>Even if we remain qualified for taxation as a REIT, we may be subject to certain federal, state and local taxes on our income and assets, including taxes on any undistributed income, tax on income from some activities conducted as a result of a foreclosure, and state or local income, property and transfer taxes. In addition, our taxable REIT subsidiary is subject to regular corporate federal, state and local taxes. Any of these taxes would adversely affect our financial condition and results of operations.</w:t>
      </w:r>
    </w:p>
    <w:p>
      <w:pPr>
        <w:spacing w:after="0" w:line="215" w:lineRule="exact"/>
        <w:rPr>
          <w:sz w:val="20"/>
          <w:szCs w:val="20"/>
          <w:color w:val="auto"/>
        </w:rPr>
      </w:pPr>
    </w:p>
    <w:p>
      <w:pPr>
        <w:jc w:val="both"/>
        <w:ind w:firstLine="319"/>
        <w:spacing w:after="0" w:line="322" w:lineRule="auto"/>
        <w:rPr>
          <w:sz w:val="20"/>
          <w:szCs w:val="20"/>
          <w:color w:val="auto"/>
        </w:rPr>
      </w:pPr>
      <w:r>
        <w:rPr>
          <w:rFonts w:ascii="Arial" w:cs="Arial" w:eastAsia="Arial" w:hAnsi="Arial"/>
          <w:sz w:val="15"/>
          <w:szCs w:val="15"/>
          <w:b w:val="1"/>
          <w:bCs w:val="1"/>
          <w:color w:val="auto"/>
        </w:rPr>
        <w:t xml:space="preserve">Complying with REIT requirements may cause us to forego otherwise attractive opportunities or liquidate otherwise attractive investments. </w:t>
      </w:r>
      <w:r>
        <w:rPr>
          <w:rFonts w:ascii="Arial" w:cs="Arial" w:eastAsia="Arial" w:hAnsi="Arial"/>
          <w:sz w:val="15"/>
          <w:szCs w:val="15"/>
          <w:color w:val="auto"/>
        </w:rPr>
        <w:t>To</w:t>
      </w:r>
      <w:r>
        <w:rPr>
          <w:rFonts w:ascii="Arial" w:cs="Arial" w:eastAsia="Arial" w:hAnsi="Arial"/>
          <w:sz w:val="15"/>
          <w:szCs w:val="15"/>
          <w:b w:val="1"/>
          <w:bCs w:val="1"/>
          <w:color w:val="auto"/>
        </w:rPr>
        <w:t xml:space="preserve"> </w:t>
      </w:r>
      <w:r>
        <w:rPr>
          <w:rFonts w:ascii="Arial" w:cs="Arial" w:eastAsia="Arial" w:hAnsi="Arial"/>
          <w:sz w:val="15"/>
          <w:szCs w:val="15"/>
          <w:color w:val="auto"/>
        </w:rPr>
        <w:t>remain qualified as a REIT for federal income tax purposes, we must continually satisfy tests concerning, among other things, the sources of our income, the nature and diversification of our assets, the amounts we distribute to our stockholders and the ownership of our capital stock. In order to meet these tests, we may be required to forego investments we might otherwise make. Compliance with the REIT requirements may limit our growth prospects.</w:t>
      </w:r>
    </w:p>
    <w:p>
      <w:pPr>
        <w:spacing w:after="0" w:line="169"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7"/>
          <w:szCs w:val="17"/>
          <w:color w:val="auto"/>
        </w:rPr>
        <w:t>In particular, we must ensure that at the end of each calendar quarter, at least 75% of the value of our assets consists of cash, cash items, government securities and qualified real estate assets. The remainder of our investment in securities (other than government securities, securities of taxable REIT subsidiaries and qualified real estate assets) generally cannot include more than 10% of the outstanding voting securities of any one issuer or more than 10% of the total value of the outstanding securities of any one issuer. In addition, in general, no more than 5% of the value of our assets (other than government securities, securities of taxable REIT subsidiaries and qualified real estate assets) can consist of the securities of any one issuer, and no more than 25% of the value of our total assets can be represented by the securities of one or more taxable REIT subsidiaries. If we fail to comply with these requirements at the end of any calendar quarter, we must correct the failure within 30 days after the end of the calendar quarter or qualify for certain statutory relief provisions to avoid losing our REIT qualification and suffering adverse tax consequences. As a result, we may be required to liquidate otherwise attractive investments, which could adversely affect our financial condition and results of operations.</w:t>
      </w:r>
    </w:p>
    <w:p>
      <w:pPr>
        <w:spacing w:after="0" w:line="203" w:lineRule="exact"/>
        <w:rPr>
          <w:sz w:val="20"/>
          <w:szCs w:val="20"/>
          <w:color w:val="auto"/>
        </w:rPr>
      </w:pPr>
    </w:p>
    <w:p>
      <w:pPr>
        <w:jc w:val="both"/>
        <w:ind w:firstLine="319"/>
        <w:spacing w:after="0" w:line="250" w:lineRule="auto"/>
        <w:rPr>
          <w:sz w:val="20"/>
          <w:szCs w:val="20"/>
          <w:color w:val="auto"/>
        </w:rPr>
      </w:pPr>
      <w:r>
        <w:rPr>
          <w:rFonts w:ascii="Arial" w:cs="Arial" w:eastAsia="Arial" w:hAnsi="Arial"/>
          <w:sz w:val="18"/>
          <w:szCs w:val="18"/>
          <w:b w:val="1"/>
          <w:bCs w:val="1"/>
          <w:color w:val="auto"/>
        </w:rPr>
        <w:t xml:space="preserve">The prohibited transactions tax may limit our ability to sell properties. </w:t>
      </w:r>
      <w:r>
        <w:rPr>
          <w:rFonts w:ascii="Arial" w:cs="Arial" w:eastAsia="Arial" w:hAnsi="Arial"/>
          <w:sz w:val="18"/>
          <w:szCs w:val="18"/>
          <w:color w:val="auto"/>
        </w:rPr>
        <w:t>A REIT’s net income from prohibited transactions is subject to a 100% tax. In</w:t>
      </w:r>
      <w:r>
        <w:rPr>
          <w:rFonts w:ascii="Arial" w:cs="Arial" w:eastAsia="Arial" w:hAnsi="Arial"/>
          <w:sz w:val="18"/>
          <w:szCs w:val="18"/>
          <w:b w:val="1"/>
          <w:bCs w:val="1"/>
          <w:color w:val="auto"/>
        </w:rPr>
        <w:t xml:space="preserve"> </w:t>
      </w:r>
      <w:r>
        <w:rPr>
          <w:rFonts w:ascii="Arial" w:cs="Arial" w:eastAsia="Arial" w:hAnsi="Arial"/>
          <w:sz w:val="18"/>
          <w:szCs w:val="18"/>
          <w:color w:val="auto"/>
        </w:rPr>
        <w:t>general, prohibited transactions are sales or other dispositions of property held primarily for sale to customers in the ordinary course of business. We may be subject to the prohibited transaction tax equal to 100% of net gain upon a disposition of real property. Although a safe harbor to the characterization of the sale of real property by a REIT as a prohibited transaction is available, we cannot assure you that we can in all cases comply with the safe harbor or that we will avoid owning property that may be characterized as held primarily for sale to customers in the ordinary course of business. Consequently, we may choose not to engage in certain sales of our properties or may conduct such sales through our taxable REIT subsidiary, which would be subject to federal and state income taxation.</w:t>
      </w:r>
    </w:p>
    <w:p>
      <w:pPr>
        <w:spacing w:after="0" w:line="217" w:lineRule="exact"/>
        <w:rPr>
          <w:sz w:val="20"/>
          <w:szCs w:val="20"/>
          <w:color w:val="auto"/>
        </w:rPr>
      </w:pPr>
    </w:p>
    <w:p>
      <w:pPr>
        <w:jc w:val="both"/>
        <w:ind w:firstLine="319"/>
        <w:spacing w:after="0" w:line="252" w:lineRule="auto"/>
        <w:rPr>
          <w:sz w:val="20"/>
          <w:szCs w:val="20"/>
          <w:color w:val="auto"/>
        </w:rPr>
      </w:pPr>
      <w:r>
        <w:rPr>
          <w:rFonts w:ascii="Arial" w:cs="Arial" w:eastAsia="Arial" w:hAnsi="Arial"/>
          <w:sz w:val="18"/>
          <w:szCs w:val="18"/>
          <w:b w:val="1"/>
          <w:bCs w:val="1"/>
          <w:color w:val="auto"/>
        </w:rPr>
        <w:t xml:space="preserve">Dividends payable by REITs do not qualify for the reduced tax rates available for some dividends. </w:t>
      </w:r>
      <w:r>
        <w:rPr>
          <w:rFonts w:ascii="Arial" w:cs="Arial" w:eastAsia="Arial" w:hAnsi="Arial"/>
          <w:sz w:val="18"/>
          <w:szCs w:val="18"/>
          <w:color w:val="auto"/>
        </w:rPr>
        <w:t>Dividends payable by REITs to U.S.</w:t>
      </w:r>
      <w:r>
        <w:rPr>
          <w:rFonts w:ascii="Arial" w:cs="Arial" w:eastAsia="Arial" w:hAnsi="Arial"/>
          <w:sz w:val="18"/>
          <w:szCs w:val="18"/>
          <w:b w:val="1"/>
          <w:bCs w:val="1"/>
          <w:color w:val="auto"/>
        </w:rPr>
        <w:t xml:space="preserve"> </w:t>
      </w:r>
      <w:r>
        <w:rPr>
          <w:rFonts w:ascii="Arial" w:cs="Arial" w:eastAsia="Arial" w:hAnsi="Arial"/>
          <w:sz w:val="18"/>
          <w:szCs w:val="18"/>
          <w:color w:val="auto"/>
        </w:rPr>
        <w:t>stockholders are taxed at a maximum individual rate of 33.4% (including the 3.8% net investment income tax and after factoring in a 20% deduction for pass-through income). The more favorable rates applicable to regular corporate qualified dividends could cause investors who are taxed at individual rates to perceive investments in REITs to be relatively less attractive than investments in the stocks of non-REIT corporations that pay dividends, which could adversely affect the value of the shares of REITs, including our stock.</w:t>
      </w:r>
    </w:p>
    <w:p>
      <w:pPr>
        <w:spacing w:after="0" w:line="200" w:lineRule="exact"/>
        <w:rPr>
          <w:sz w:val="20"/>
          <w:szCs w:val="20"/>
          <w:color w:val="auto"/>
        </w:rPr>
      </w:pPr>
    </w:p>
    <w:p>
      <w:pPr>
        <w:spacing w:after="0" w:line="32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18" w:name="page19"/>
    <w:bookmarkEnd w:id="18"/>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both"/>
        <w:ind w:firstLine="319"/>
        <w:spacing w:after="0" w:line="322" w:lineRule="auto"/>
        <w:rPr>
          <w:sz w:val="20"/>
          <w:szCs w:val="20"/>
          <w:color w:val="auto"/>
        </w:rPr>
      </w:pPr>
      <w:r>
        <w:rPr>
          <w:rFonts w:ascii="Arial" w:cs="Arial" w:eastAsia="Arial" w:hAnsi="Arial"/>
          <w:sz w:val="15"/>
          <w:szCs w:val="15"/>
          <w:b w:val="1"/>
          <w:bCs w:val="1"/>
          <w:color w:val="auto"/>
        </w:rPr>
        <w:t xml:space="preserve">We face possible tax audits. </w:t>
      </w:r>
      <w:r>
        <w:rPr>
          <w:rFonts w:ascii="Arial" w:cs="Arial" w:eastAsia="Arial" w:hAnsi="Arial"/>
          <w:sz w:val="15"/>
          <w:szCs w:val="15"/>
          <w:color w:val="auto"/>
        </w:rPr>
        <w:t>Because we are organized and qualify as a REIT, we are generally not subject to federal income taxes. We are, however,</w:t>
      </w:r>
      <w:r>
        <w:rPr>
          <w:rFonts w:ascii="Arial" w:cs="Arial" w:eastAsia="Arial" w:hAnsi="Arial"/>
          <w:sz w:val="15"/>
          <w:szCs w:val="15"/>
          <w:b w:val="1"/>
          <w:bCs w:val="1"/>
          <w:color w:val="auto"/>
        </w:rPr>
        <w:t xml:space="preserve"> </w:t>
      </w:r>
      <w:r>
        <w:rPr>
          <w:rFonts w:ascii="Arial" w:cs="Arial" w:eastAsia="Arial" w:hAnsi="Arial"/>
          <w:sz w:val="15"/>
          <w:szCs w:val="15"/>
          <w:color w:val="auto"/>
        </w:rPr>
        <w:t>subject to federal, state and local taxes in certain instances. In the normal course of business, certain entities through which we own real estate have undergone tax audits. While tax deficiency notices from the jurisdictions conducting previous audits have not been material, there can be no assurance that future audits will not occur with increased frequency or that the ultimate result of such audits will not have a material adverse effect on our results of operations.</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an Investment in our Securities</w:t>
      </w:r>
    </w:p>
    <w:p>
      <w:pPr>
        <w:spacing w:after="0" w:line="245" w:lineRule="exact"/>
        <w:rPr>
          <w:sz w:val="20"/>
          <w:szCs w:val="20"/>
          <w:color w:val="auto"/>
        </w:rPr>
      </w:pPr>
    </w:p>
    <w:p>
      <w:pPr>
        <w:jc w:val="both"/>
        <w:ind w:firstLine="319"/>
        <w:spacing w:after="0" w:line="272" w:lineRule="auto"/>
        <w:rPr>
          <w:sz w:val="20"/>
          <w:szCs w:val="20"/>
          <w:color w:val="auto"/>
        </w:rPr>
      </w:pPr>
      <w:r>
        <w:rPr>
          <w:rFonts w:ascii="Arial" w:cs="Arial" w:eastAsia="Arial" w:hAnsi="Arial"/>
          <w:sz w:val="18"/>
          <w:szCs w:val="18"/>
          <w:b w:val="1"/>
          <w:bCs w:val="1"/>
          <w:color w:val="auto"/>
        </w:rPr>
        <w:t xml:space="preserve">The price of our Common Stock is volatile and may decline. </w:t>
      </w:r>
      <w:r>
        <w:rPr>
          <w:rFonts w:ascii="Arial" w:cs="Arial" w:eastAsia="Arial" w:hAnsi="Arial"/>
          <w:sz w:val="18"/>
          <w:szCs w:val="18"/>
          <w:color w:val="auto"/>
        </w:rPr>
        <w:t>A number of factors may adversely influence the public market price of our Common</w:t>
      </w:r>
      <w:r>
        <w:rPr>
          <w:rFonts w:ascii="Arial" w:cs="Arial" w:eastAsia="Arial" w:hAnsi="Arial"/>
          <w:sz w:val="18"/>
          <w:szCs w:val="18"/>
          <w:b w:val="1"/>
          <w:bCs w:val="1"/>
          <w:color w:val="auto"/>
        </w:rPr>
        <w:t xml:space="preserve"> </w:t>
      </w:r>
      <w:r>
        <w:rPr>
          <w:rFonts w:ascii="Arial" w:cs="Arial" w:eastAsia="Arial" w:hAnsi="Arial"/>
          <w:sz w:val="18"/>
          <w:szCs w:val="18"/>
          <w:color w:val="auto"/>
        </w:rPr>
        <w:t>Stock. These factors include:</w:t>
      </w:r>
    </w:p>
    <w:p>
      <w:pPr>
        <w:spacing w:after="0" w:line="201" w:lineRule="exact"/>
        <w:rPr>
          <w:sz w:val="20"/>
          <w:szCs w:val="20"/>
          <w:color w:val="auto"/>
        </w:rPr>
      </w:pPr>
    </w:p>
    <w:p>
      <w:pPr>
        <w:ind w:left="640" w:hanging="315"/>
        <w:spacing w:after="0"/>
        <w:tabs>
          <w:tab w:leader="none" w:pos="6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level of institutional interest in us;</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perceived attractiveness of investment in us, in comparison to other REITs;</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attractiveness of securities of REITs in comparison to other asset classes;</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our financial condition and performance;</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market’s perception of our growth prospects and potential future cash dividends;</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government action or regulation, including changes in tax laws;</w:t>
      </w:r>
    </w:p>
    <w:p>
      <w:pPr>
        <w:spacing w:after="0" w:line="244" w:lineRule="exact"/>
        <w:rPr>
          <w:rFonts w:ascii="Arial" w:cs="Arial" w:eastAsia="Arial" w:hAnsi="Arial"/>
          <w:sz w:val="18"/>
          <w:szCs w:val="18"/>
          <w:color w:val="auto"/>
        </w:rPr>
      </w:pPr>
    </w:p>
    <w:p>
      <w:pPr>
        <w:ind w:left="640" w:hanging="315"/>
        <w:spacing w:after="0" w:line="265" w:lineRule="auto"/>
        <w:tabs>
          <w:tab w:leader="none" w:pos="635" w:val="left"/>
        </w:tabs>
        <w:numPr>
          <w:ilvl w:val="0"/>
          <w:numId w:val="17"/>
        </w:numPr>
        <w:rPr>
          <w:rFonts w:ascii="Arial" w:cs="Arial" w:eastAsia="Arial" w:hAnsi="Arial"/>
          <w:sz w:val="18"/>
          <w:szCs w:val="18"/>
          <w:color w:val="auto"/>
        </w:rPr>
      </w:pPr>
      <w:r>
        <w:rPr>
          <w:rFonts w:ascii="Arial" w:cs="Arial" w:eastAsia="Arial" w:hAnsi="Arial"/>
          <w:sz w:val="18"/>
          <w:szCs w:val="18"/>
          <w:color w:val="auto"/>
        </w:rPr>
        <w:t>increases in market interest rates, which may lead investors to expect a higher annual yield from our distributions in relation to the price of our Common Stock;</w:t>
      </w:r>
    </w:p>
    <w:p>
      <w:pPr>
        <w:spacing w:after="0" w:line="206" w:lineRule="exact"/>
        <w:rPr>
          <w:rFonts w:ascii="Arial" w:cs="Arial" w:eastAsia="Arial" w:hAnsi="Arial"/>
          <w:sz w:val="18"/>
          <w:szCs w:val="18"/>
          <w:color w:val="auto"/>
        </w:rPr>
      </w:pPr>
    </w:p>
    <w:p>
      <w:pPr>
        <w:ind w:left="640" w:hanging="315"/>
        <w:spacing w:after="0"/>
        <w:tabs>
          <w:tab w:leader="none" w:pos="6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changes in our credit ratings;</w:t>
      </w:r>
    </w:p>
    <w:p>
      <w:pPr>
        <w:spacing w:after="0" w:line="244" w:lineRule="exact"/>
        <w:rPr>
          <w:rFonts w:ascii="Arial" w:cs="Arial" w:eastAsia="Arial" w:hAnsi="Arial"/>
          <w:sz w:val="18"/>
          <w:szCs w:val="18"/>
          <w:color w:val="auto"/>
        </w:rPr>
      </w:pPr>
    </w:p>
    <w:p>
      <w:pPr>
        <w:ind w:left="640" w:hanging="315"/>
        <w:spacing w:after="0" w:line="265" w:lineRule="auto"/>
        <w:tabs>
          <w:tab w:leader="none" w:pos="635"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issuance of additional shares of Common Stock, or the perception that such issuances might occur, including under our equity distribution agreements; and</w:t>
      </w:r>
    </w:p>
    <w:p>
      <w:pPr>
        <w:spacing w:after="0" w:line="206" w:lineRule="exact"/>
        <w:rPr>
          <w:rFonts w:ascii="Arial" w:cs="Arial" w:eastAsia="Arial" w:hAnsi="Arial"/>
          <w:sz w:val="18"/>
          <w:szCs w:val="18"/>
          <w:color w:val="auto"/>
        </w:rPr>
      </w:pPr>
    </w:p>
    <w:p>
      <w:pPr>
        <w:ind w:left="640" w:hanging="315"/>
        <w:spacing w:after="0"/>
        <w:tabs>
          <w:tab w:leader="none" w:pos="6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any negative change in the level or stability of our dividend.</w:t>
      </w:r>
    </w:p>
    <w:p>
      <w:pPr>
        <w:spacing w:after="0" w:line="239" w:lineRule="exact"/>
        <w:rPr>
          <w:sz w:val="20"/>
          <w:szCs w:val="20"/>
          <w:color w:val="auto"/>
        </w:rPr>
      </w:pPr>
    </w:p>
    <w:p>
      <w:pPr>
        <w:jc w:val="both"/>
        <w:ind w:firstLine="319"/>
        <w:spacing w:after="0" w:line="252" w:lineRule="auto"/>
        <w:rPr>
          <w:sz w:val="20"/>
          <w:szCs w:val="20"/>
          <w:color w:val="auto"/>
        </w:rPr>
      </w:pPr>
      <w:r>
        <w:rPr>
          <w:rFonts w:ascii="Arial" w:cs="Arial" w:eastAsia="Arial" w:hAnsi="Arial"/>
          <w:sz w:val="18"/>
          <w:szCs w:val="18"/>
          <w:b w:val="1"/>
          <w:bCs w:val="1"/>
          <w:color w:val="auto"/>
        </w:rPr>
        <w:t xml:space="preserve">Tax elections regarding distributions may impact the future liquidity of the Company or our stockholders. </w:t>
      </w:r>
      <w:r>
        <w:rPr>
          <w:rFonts w:ascii="Arial" w:cs="Arial" w:eastAsia="Arial" w:hAnsi="Arial"/>
          <w:sz w:val="18"/>
          <w:szCs w:val="18"/>
          <w:color w:val="auto"/>
        </w:rPr>
        <w:t>Under certain circumstances, we may</w:t>
      </w:r>
      <w:r>
        <w:rPr>
          <w:rFonts w:ascii="Arial" w:cs="Arial" w:eastAsia="Arial" w:hAnsi="Arial"/>
          <w:sz w:val="18"/>
          <w:szCs w:val="18"/>
          <w:b w:val="1"/>
          <w:bCs w:val="1"/>
          <w:color w:val="auto"/>
        </w:rPr>
        <w:t xml:space="preserve"> </w:t>
      </w:r>
      <w:r>
        <w:rPr>
          <w:rFonts w:ascii="Arial" w:cs="Arial" w:eastAsia="Arial" w:hAnsi="Arial"/>
          <w:sz w:val="18"/>
          <w:szCs w:val="18"/>
          <w:color w:val="auto"/>
        </w:rPr>
        <w:t>consider making a tax election to treat future distributions to stockholders as distributions in the current year. This election, which is provided for in the Internal Revenue Code, may allow us to avoid increasing our dividends or paying additional income taxes in the current year. However, this could result in a constraint on our ability to decrease our dividends in future years without creating risk of either violating the REIT distribution requirements or generating additional income tax liability.</w:t>
      </w:r>
    </w:p>
    <w:p>
      <w:pPr>
        <w:spacing w:after="0" w:line="215" w:lineRule="exact"/>
        <w:rPr>
          <w:sz w:val="20"/>
          <w:szCs w:val="20"/>
          <w:color w:val="auto"/>
        </w:rPr>
      </w:pPr>
    </w:p>
    <w:p>
      <w:pPr>
        <w:jc w:val="both"/>
        <w:ind w:firstLine="319"/>
        <w:spacing w:after="0" w:line="252" w:lineRule="auto"/>
        <w:rPr>
          <w:sz w:val="20"/>
          <w:szCs w:val="20"/>
          <w:color w:val="auto"/>
        </w:rPr>
      </w:pPr>
      <w:r>
        <w:rPr>
          <w:rFonts w:ascii="Arial" w:cs="Arial" w:eastAsia="Arial" w:hAnsi="Arial"/>
          <w:sz w:val="18"/>
          <w:szCs w:val="18"/>
          <w:b w:val="1"/>
          <w:bCs w:val="1"/>
          <w:color w:val="auto"/>
        </w:rPr>
        <w:t xml:space="preserve">Tax legislative or regulatory action could adversely affect us or our stockholders. </w:t>
      </w:r>
      <w:r>
        <w:rPr>
          <w:rFonts w:ascii="Arial" w:cs="Arial" w:eastAsia="Arial" w:hAnsi="Arial"/>
          <w:sz w:val="18"/>
          <w:szCs w:val="18"/>
          <w:color w:val="auto"/>
        </w:rPr>
        <w:t>In recent years, numerous legislative, judicial and administrative</w:t>
      </w:r>
      <w:r>
        <w:rPr>
          <w:rFonts w:ascii="Arial" w:cs="Arial" w:eastAsia="Arial" w:hAnsi="Arial"/>
          <w:sz w:val="18"/>
          <w:szCs w:val="18"/>
          <w:b w:val="1"/>
          <w:bCs w:val="1"/>
          <w:color w:val="auto"/>
        </w:rPr>
        <w:t xml:space="preserve"> </w:t>
      </w:r>
      <w:r>
        <w:rPr>
          <w:rFonts w:ascii="Arial" w:cs="Arial" w:eastAsia="Arial" w:hAnsi="Arial"/>
          <w:sz w:val="18"/>
          <w:szCs w:val="18"/>
          <w:color w:val="auto"/>
        </w:rPr>
        <w:t>changes have been made to the U.S. federal income tax laws applicable to investments similar to an investment in our Common Stock. Additional changes to tax laws are likely to continue in the future, and we cannot assure you that any such changes will not adversely affect the taxation of us or our stockholders. Any such changes could have an adverse effect on an investment in our Common Stock, on the market value of our properties or the attractiveness of securities of REITs generally in comparison to other asset classes.</w:t>
      </w:r>
    </w:p>
    <w:p>
      <w:pPr>
        <w:spacing w:after="0" w:line="215" w:lineRule="exact"/>
        <w:rPr>
          <w:sz w:val="20"/>
          <w:szCs w:val="20"/>
          <w:color w:val="auto"/>
        </w:rPr>
      </w:pPr>
    </w:p>
    <w:p>
      <w:pPr>
        <w:jc w:val="both"/>
        <w:ind w:firstLine="319"/>
        <w:spacing w:after="0" w:line="252" w:lineRule="auto"/>
        <w:rPr>
          <w:sz w:val="20"/>
          <w:szCs w:val="20"/>
          <w:color w:val="auto"/>
        </w:rPr>
      </w:pPr>
      <w:r>
        <w:rPr>
          <w:rFonts w:ascii="Arial" w:cs="Arial" w:eastAsia="Arial" w:hAnsi="Arial"/>
          <w:sz w:val="18"/>
          <w:szCs w:val="18"/>
          <w:b w:val="1"/>
          <w:bCs w:val="1"/>
          <w:color w:val="auto"/>
        </w:rPr>
        <w:t xml:space="preserve">We cannot assure you that we will continue to pay dividends at historical rates. </w:t>
      </w:r>
      <w:r>
        <w:rPr>
          <w:rFonts w:ascii="Arial" w:cs="Arial" w:eastAsia="Arial" w:hAnsi="Arial"/>
          <w:sz w:val="18"/>
          <w:szCs w:val="18"/>
          <w:color w:val="auto"/>
        </w:rPr>
        <w:t>We generally expect to use cash flows from operating activities to</w:t>
      </w:r>
      <w:r>
        <w:rPr>
          <w:rFonts w:ascii="Arial" w:cs="Arial" w:eastAsia="Arial" w:hAnsi="Arial"/>
          <w:sz w:val="18"/>
          <w:szCs w:val="18"/>
          <w:b w:val="1"/>
          <w:bCs w:val="1"/>
          <w:color w:val="auto"/>
        </w:rPr>
        <w:t xml:space="preserve"> </w:t>
      </w:r>
      <w:r>
        <w:rPr>
          <w:rFonts w:ascii="Arial" w:cs="Arial" w:eastAsia="Arial" w:hAnsi="Arial"/>
          <w:sz w:val="18"/>
          <w:szCs w:val="18"/>
          <w:color w:val="auto"/>
        </w:rPr>
        <w:t>fund dividends. For information regarding our dividend payment history as well as a discussion of the factors that influence the decisions of the Company’s Board of Directors regarding dividends and distributions, see “Item 7. Management’s Discussion and Analysis of Financial Condition and Results of Operations - Liquidity and Capital Resources - Dividends and Distributions.” Changes in our future dividend payout level could have a material effect on the market price of our Common Stock.</w:t>
      </w:r>
    </w:p>
    <w:p>
      <w:pPr>
        <w:spacing w:after="0" w:line="215" w:lineRule="exact"/>
        <w:rPr>
          <w:sz w:val="20"/>
          <w:szCs w:val="20"/>
          <w:color w:val="auto"/>
        </w:rPr>
      </w:pPr>
    </w:p>
    <w:p>
      <w:pPr>
        <w:jc w:val="both"/>
        <w:ind w:firstLine="319"/>
        <w:spacing w:after="0" w:line="255" w:lineRule="auto"/>
        <w:rPr>
          <w:sz w:val="20"/>
          <w:szCs w:val="20"/>
          <w:color w:val="auto"/>
        </w:rPr>
      </w:pPr>
      <w:r>
        <w:rPr>
          <w:rFonts w:ascii="Arial" w:cs="Arial" w:eastAsia="Arial" w:hAnsi="Arial"/>
          <w:sz w:val="18"/>
          <w:szCs w:val="18"/>
          <w:b w:val="1"/>
          <w:bCs w:val="1"/>
          <w:color w:val="auto"/>
        </w:rPr>
        <w:t xml:space="preserve">Cash distributions reduce the amount of cash that would otherwise be available for other business purposes, including paying off debt, reinvesting in our existing portfolio or funding future growth initiatives. </w:t>
      </w:r>
      <w:r>
        <w:rPr>
          <w:rFonts w:ascii="Arial" w:cs="Arial" w:eastAsia="Arial" w:hAnsi="Arial"/>
          <w:sz w:val="18"/>
          <w:szCs w:val="18"/>
          <w:color w:val="auto"/>
        </w:rPr>
        <w:t>For the Company to maintain its qualification as a REIT, it must annually</w:t>
      </w:r>
      <w:r>
        <w:rPr>
          <w:rFonts w:ascii="Arial" w:cs="Arial" w:eastAsia="Arial" w:hAnsi="Arial"/>
          <w:sz w:val="18"/>
          <w:szCs w:val="18"/>
          <w:b w:val="1"/>
          <w:bCs w:val="1"/>
          <w:color w:val="auto"/>
        </w:rPr>
        <w:t xml:space="preserve"> </w:t>
      </w:r>
      <w:r>
        <w:rPr>
          <w:rFonts w:ascii="Arial" w:cs="Arial" w:eastAsia="Arial" w:hAnsi="Arial"/>
          <w:sz w:val="18"/>
          <w:szCs w:val="18"/>
          <w:color w:val="auto"/>
        </w:rPr>
        <w:t>distribute to its stockholders at least 90% of REIT taxable income, excluding net capital gains. In addition, although capital gains are not required to be distributed to maintain REIT status, taxable</w:t>
      </w:r>
    </w:p>
    <w:p>
      <w:pPr>
        <w:sectPr>
          <w:pgSz w:w="11900" w:h="16838" w:orient="portrait"/>
          <w:cols w:equalWidth="0" w:num="1">
            <w:col w:w="11240"/>
          </w:cols>
          <w:pgMar w:left="320" w:top="130" w:right="339" w:bottom="1440" w:gutter="0" w:footer="0" w:header="0"/>
        </w:sectPr>
      </w:pPr>
    </w:p>
    <w:p>
      <w:pPr>
        <w:spacing w:after="0" w:line="200" w:lineRule="exact"/>
        <w:rPr>
          <w:sz w:val="20"/>
          <w:szCs w:val="20"/>
          <w:color w:val="auto"/>
        </w:rPr>
      </w:pPr>
    </w:p>
    <w:p>
      <w:pPr>
        <w:spacing w:after="0" w:line="321" w:lineRule="exact"/>
        <w:rPr>
          <w:sz w:val="20"/>
          <w:szCs w:val="20"/>
          <w:color w:val="auto"/>
        </w:rPr>
      </w:pPr>
    </w:p>
    <w:p>
      <w:pPr>
        <w:jc w:val="center"/>
        <w:ind w:right="-19"/>
        <w:spacing w:after="0"/>
        <w:rPr>
          <w:sz w:val="20"/>
          <w:szCs w:val="20"/>
          <w:color w:val="auto"/>
        </w:rPr>
      </w:pPr>
      <w:r>
        <w:rPr>
          <w:rFonts w:ascii="Arial" w:cs="Arial" w:eastAsia="Arial" w:hAnsi="Arial"/>
          <w:sz w:val="15"/>
          <w:szCs w:val="15"/>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88265</wp:posOffset>
            </wp:positionV>
            <wp:extent cx="7160260"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type w:val="continuous"/>
        </w:sectPr>
      </w:pPr>
    </w:p>
    <w:bookmarkStart w:id="19" w:name="page20"/>
    <w:bookmarkEnd w:id="19"/>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71" w:lineRule="exact"/>
        <w:rPr>
          <w:sz w:val="20"/>
          <w:szCs w:val="20"/>
          <w:color w:val="auto"/>
        </w:rPr>
      </w:pPr>
    </w:p>
    <w:p>
      <w:pPr>
        <w:jc w:val="both"/>
        <w:spacing w:after="0" w:line="331" w:lineRule="auto"/>
        <w:rPr>
          <w:sz w:val="20"/>
          <w:szCs w:val="20"/>
          <w:color w:val="auto"/>
        </w:rPr>
      </w:pPr>
      <w:r>
        <w:rPr>
          <w:rFonts w:ascii="Arial" w:cs="Arial" w:eastAsia="Arial" w:hAnsi="Arial"/>
          <w:sz w:val="15"/>
          <w:szCs w:val="15"/>
          <w:color w:val="auto"/>
        </w:rPr>
        <w:t>capital gains, if any, that are generated as part of our capital recycling program are subject to federal and state income tax unless such gains are distributed to our stockholders. Cash distributions made to stockholders to maintain REIT status or to distribute otherwise taxable capital gains limit our ability to accumulate capital for other business purposes, including paying off debt, reinvesting in our existing portfolio or funding future growth initiatives.</w:t>
      </w:r>
    </w:p>
    <w:p>
      <w:pPr>
        <w:spacing w:after="0" w:line="157" w:lineRule="exact"/>
        <w:rPr>
          <w:sz w:val="20"/>
          <w:szCs w:val="20"/>
          <w:color w:val="auto"/>
        </w:rPr>
      </w:pPr>
    </w:p>
    <w:p>
      <w:pPr>
        <w:jc w:val="both"/>
        <w:ind w:firstLine="319"/>
        <w:spacing w:after="0" w:line="307" w:lineRule="auto"/>
        <w:rPr>
          <w:sz w:val="20"/>
          <w:szCs w:val="20"/>
          <w:color w:val="auto"/>
        </w:rPr>
      </w:pPr>
      <w:r>
        <w:rPr>
          <w:rFonts w:ascii="Arial" w:cs="Arial" w:eastAsia="Arial" w:hAnsi="Arial"/>
          <w:sz w:val="15"/>
          <w:szCs w:val="15"/>
          <w:b w:val="1"/>
          <w:bCs w:val="1"/>
          <w:color w:val="auto"/>
        </w:rPr>
        <w:t>Further issuances of equity securities may adversely affect the market price of our Common Stock and may be dilutive to current stockholders</w:t>
      </w:r>
      <w:r>
        <w:rPr>
          <w:rFonts w:ascii="Arial" w:cs="Arial" w:eastAsia="Arial" w:hAnsi="Arial"/>
          <w:sz w:val="15"/>
          <w:szCs w:val="15"/>
          <w:color w:val="auto"/>
        </w:rPr>
        <w:t>.</w:t>
      </w:r>
      <w:r>
        <w:rPr>
          <w:rFonts w:ascii="Arial" w:cs="Arial" w:eastAsia="Arial" w:hAnsi="Arial"/>
          <w:sz w:val="15"/>
          <w:szCs w:val="15"/>
          <w:b w:val="1"/>
          <w:bCs w:val="1"/>
          <w:color w:val="auto"/>
        </w:rPr>
        <w:t xml:space="preserve"> </w:t>
      </w:r>
      <w:r>
        <w:rPr>
          <w:rFonts w:ascii="Arial" w:cs="Arial" w:eastAsia="Arial" w:hAnsi="Arial"/>
          <w:sz w:val="15"/>
          <w:szCs w:val="15"/>
          <w:color w:val="auto"/>
        </w:rPr>
        <w:t>The sales of a substantial number of Common Shares, or the perception that such sales could occur, could adversely affect the market price of our Common Stock. We have filed a registration statement with the SEC allowing us to offer, from time to time, an indeterminate amount of equity securities (including Common Stock and Preferred Stock) on an as-needed basis and subject to our ability to effect offerings on satisfactory terms based on prevailing conditions. In addition, the Company’s board of directors has, from time to time, authorized the Company to issue shares of Common Stock pursuant to the Company’s equity sales agreements. The interests of our existing stockholders could be diluted if additional equity securities are issued to finance future developments and acquisitions or repay indebtedness. Our ability to execute our business strategy depends on our access to an appropriate blend of debt financing, including unsecured lines of credit and other forms of secured and unsecured debt, and equity financing, including common equity.</w:t>
      </w:r>
    </w:p>
    <w:p>
      <w:pPr>
        <w:spacing w:after="0" w:line="174" w:lineRule="exact"/>
        <w:rPr>
          <w:sz w:val="20"/>
          <w:szCs w:val="20"/>
          <w:color w:val="auto"/>
        </w:rPr>
      </w:pPr>
    </w:p>
    <w:p>
      <w:pPr>
        <w:jc w:val="both"/>
        <w:ind w:firstLine="319"/>
        <w:spacing w:after="0" w:line="259" w:lineRule="auto"/>
        <w:rPr>
          <w:sz w:val="20"/>
          <w:szCs w:val="20"/>
          <w:color w:val="auto"/>
        </w:rPr>
      </w:pPr>
      <w:r>
        <w:rPr>
          <w:rFonts w:ascii="Arial" w:cs="Arial" w:eastAsia="Arial" w:hAnsi="Arial"/>
          <w:sz w:val="18"/>
          <w:szCs w:val="18"/>
          <w:b w:val="1"/>
          <w:bCs w:val="1"/>
          <w:color w:val="auto"/>
        </w:rPr>
        <w:t>We may change our policies without obtaining the approval of our stockholders</w:t>
      </w:r>
      <w:r>
        <w:rPr>
          <w:rFonts w:ascii="Arial" w:cs="Arial" w:eastAsia="Arial" w:hAnsi="Arial"/>
          <w:sz w:val="18"/>
          <w:szCs w:val="18"/>
          <w:color w:val="auto"/>
        </w:rPr>
        <w:t>. Our operating and financial policies, including our policies with</w:t>
      </w:r>
      <w:r>
        <w:rPr>
          <w:rFonts w:ascii="Arial" w:cs="Arial" w:eastAsia="Arial" w:hAnsi="Arial"/>
          <w:sz w:val="18"/>
          <w:szCs w:val="18"/>
          <w:b w:val="1"/>
          <w:bCs w:val="1"/>
          <w:color w:val="auto"/>
        </w:rPr>
        <w:t xml:space="preserve"> </w:t>
      </w:r>
      <w:r>
        <w:rPr>
          <w:rFonts w:ascii="Arial" w:cs="Arial" w:eastAsia="Arial" w:hAnsi="Arial"/>
          <w:sz w:val="18"/>
          <w:szCs w:val="18"/>
          <w:color w:val="auto"/>
        </w:rPr>
        <w:t>respect to acquisitions of real estate, growth, operations, indebtedness, capitalization and dividends, are exclusively determined by the Company’s Board of Directors. Accordingly, our stockholders do not control these policies.</w:t>
      </w:r>
    </w:p>
    <w:p>
      <w:pPr>
        <w:spacing w:after="0" w:line="206" w:lineRule="exact"/>
        <w:rPr>
          <w:sz w:val="20"/>
          <w:szCs w:val="20"/>
          <w:color w:val="auto"/>
        </w:rPr>
      </w:pPr>
    </w:p>
    <w:p>
      <w:pPr>
        <w:jc w:val="both"/>
        <w:ind w:firstLine="319"/>
        <w:spacing w:after="0" w:line="322" w:lineRule="auto"/>
        <w:rPr>
          <w:sz w:val="20"/>
          <w:szCs w:val="20"/>
          <w:color w:val="auto"/>
        </w:rPr>
      </w:pPr>
      <w:r>
        <w:rPr>
          <w:rFonts w:ascii="Arial" w:cs="Arial" w:eastAsia="Arial" w:hAnsi="Arial"/>
          <w:sz w:val="15"/>
          <w:szCs w:val="15"/>
          <w:b w:val="1"/>
          <w:bCs w:val="1"/>
          <w:color w:val="auto"/>
        </w:rPr>
        <w:t xml:space="preserve">Limits on changes in control may discourage takeover attempts beneficial to stockholders. </w:t>
      </w:r>
      <w:r>
        <w:rPr>
          <w:rFonts w:ascii="Arial" w:cs="Arial" w:eastAsia="Arial" w:hAnsi="Arial"/>
          <w:sz w:val="15"/>
          <w:szCs w:val="15"/>
          <w:color w:val="auto"/>
        </w:rPr>
        <w:t>Provisions in the Company’s charter and bylaws as well</w:t>
      </w:r>
      <w:r>
        <w:rPr>
          <w:rFonts w:ascii="Arial" w:cs="Arial" w:eastAsia="Arial" w:hAnsi="Arial"/>
          <w:sz w:val="15"/>
          <w:szCs w:val="15"/>
          <w:b w:val="1"/>
          <w:bCs w:val="1"/>
          <w:color w:val="auto"/>
        </w:rPr>
        <w:t xml:space="preserve"> </w:t>
      </w:r>
      <w:r>
        <w:rPr>
          <w:rFonts w:ascii="Arial" w:cs="Arial" w:eastAsia="Arial" w:hAnsi="Arial"/>
          <w:sz w:val="15"/>
          <w:szCs w:val="15"/>
          <w:color w:val="auto"/>
        </w:rPr>
        <w:t>as Maryland general corporation law may have anti-takeover effects that delay, defer or prevent a takeover attempt. For example, these provisions may defer or prevent tender offers for our Common Stock or purchases of large blocks of our Common Stock, thus limiting the opportunities for the Company’s stockholders to receive a premium for their shares of Common Stock over then-prevailing market prices. These provisions include the following:</w:t>
      </w:r>
    </w:p>
    <w:p>
      <w:pPr>
        <w:spacing w:after="0" w:line="163" w:lineRule="exact"/>
        <w:rPr>
          <w:sz w:val="20"/>
          <w:szCs w:val="20"/>
          <w:color w:val="auto"/>
        </w:rPr>
      </w:pPr>
    </w:p>
    <w:p>
      <w:pPr>
        <w:jc w:val="both"/>
        <w:ind w:left="640" w:hanging="315"/>
        <w:spacing w:after="0" w:line="259" w:lineRule="auto"/>
        <w:tabs>
          <w:tab w:leader="none" w:pos="635" w:val="left"/>
        </w:tabs>
        <w:numPr>
          <w:ilvl w:val="0"/>
          <w:numId w:val="18"/>
        </w:numPr>
        <w:rPr>
          <w:rFonts w:ascii="Arial" w:cs="Arial" w:eastAsia="Arial" w:hAnsi="Arial"/>
          <w:sz w:val="18"/>
          <w:szCs w:val="18"/>
          <w:color w:val="auto"/>
        </w:rPr>
      </w:pPr>
      <w:r>
        <w:rPr>
          <w:rFonts w:ascii="Arial" w:cs="Arial" w:eastAsia="Arial" w:hAnsi="Arial"/>
          <w:sz w:val="18"/>
          <w:szCs w:val="18"/>
          <w:b w:val="1"/>
          <w:bCs w:val="1"/>
          <w:color w:val="auto"/>
        </w:rPr>
        <w:t>Ownership limit</w:t>
      </w:r>
      <w:r>
        <w:rPr>
          <w:rFonts w:ascii="Arial" w:cs="Arial" w:eastAsia="Arial" w:hAnsi="Arial"/>
          <w:sz w:val="18"/>
          <w:szCs w:val="18"/>
          <w:color w:val="auto"/>
        </w:rPr>
        <w:t>. The Company’s charter prohibits direct, indirect or constructive ownership by any person or entity of more than 9.8% of the</w:t>
      </w:r>
      <w:r>
        <w:rPr>
          <w:rFonts w:ascii="Arial" w:cs="Arial" w:eastAsia="Arial" w:hAnsi="Arial"/>
          <w:sz w:val="18"/>
          <w:szCs w:val="18"/>
          <w:b w:val="1"/>
          <w:bCs w:val="1"/>
          <w:color w:val="auto"/>
        </w:rPr>
        <w:t xml:space="preserve"> </w:t>
      </w:r>
      <w:r>
        <w:rPr>
          <w:rFonts w:ascii="Arial" w:cs="Arial" w:eastAsia="Arial" w:hAnsi="Arial"/>
          <w:sz w:val="18"/>
          <w:szCs w:val="18"/>
          <w:color w:val="auto"/>
        </w:rPr>
        <w:t>Company’s outstanding capital stock. Any attempt to own or transfer shares of capital stock in excess of the ownership limit without the consent of the Company’s board of directors will be void.</w:t>
      </w:r>
    </w:p>
    <w:p>
      <w:pPr>
        <w:spacing w:after="0" w:line="206" w:lineRule="exact"/>
        <w:rPr>
          <w:rFonts w:ascii="Arial" w:cs="Arial" w:eastAsia="Arial" w:hAnsi="Arial"/>
          <w:sz w:val="18"/>
          <w:szCs w:val="18"/>
          <w:color w:val="auto"/>
        </w:rPr>
      </w:pPr>
    </w:p>
    <w:p>
      <w:pPr>
        <w:jc w:val="both"/>
        <w:ind w:left="640" w:hanging="315"/>
        <w:spacing w:after="0" w:line="255" w:lineRule="auto"/>
        <w:tabs>
          <w:tab w:leader="none" w:pos="635" w:val="left"/>
        </w:tabs>
        <w:numPr>
          <w:ilvl w:val="0"/>
          <w:numId w:val="18"/>
        </w:numPr>
        <w:rPr>
          <w:rFonts w:ascii="Arial" w:cs="Arial" w:eastAsia="Arial" w:hAnsi="Arial"/>
          <w:sz w:val="18"/>
          <w:szCs w:val="18"/>
          <w:color w:val="auto"/>
        </w:rPr>
      </w:pPr>
      <w:r>
        <w:rPr>
          <w:rFonts w:ascii="Arial" w:cs="Arial" w:eastAsia="Arial" w:hAnsi="Arial"/>
          <w:sz w:val="18"/>
          <w:szCs w:val="18"/>
          <w:b w:val="1"/>
          <w:bCs w:val="1"/>
          <w:color w:val="auto"/>
        </w:rPr>
        <w:t>Preferred Stock</w:t>
      </w:r>
      <w:r>
        <w:rPr>
          <w:rFonts w:ascii="Arial" w:cs="Arial" w:eastAsia="Arial" w:hAnsi="Arial"/>
          <w:sz w:val="18"/>
          <w:szCs w:val="18"/>
          <w:color w:val="auto"/>
        </w:rPr>
        <w:t>. The Company’s charter authorizes the board of directors to issue preferred stock in one or more classes and establish the</w:t>
      </w:r>
      <w:r>
        <w:rPr>
          <w:rFonts w:ascii="Arial" w:cs="Arial" w:eastAsia="Arial" w:hAnsi="Arial"/>
          <w:sz w:val="18"/>
          <w:szCs w:val="18"/>
          <w:b w:val="1"/>
          <w:bCs w:val="1"/>
          <w:color w:val="auto"/>
        </w:rPr>
        <w:t xml:space="preserve"> </w:t>
      </w:r>
      <w:r>
        <w:rPr>
          <w:rFonts w:ascii="Arial" w:cs="Arial" w:eastAsia="Arial" w:hAnsi="Arial"/>
          <w:sz w:val="18"/>
          <w:szCs w:val="18"/>
          <w:color w:val="auto"/>
        </w:rPr>
        <w:t>preferences and rights of any class of preferred stock issued. These actions can be taken without stockholder approval. The issuance of preferred stock could have the effect of delaying or preventing someone from taking control of the Company, even if a change in control were in our best interest.</w:t>
      </w:r>
    </w:p>
    <w:p>
      <w:pPr>
        <w:spacing w:after="0" w:line="209" w:lineRule="exact"/>
        <w:rPr>
          <w:rFonts w:ascii="Arial" w:cs="Arial" w:eastAsia="Arial" w:hAnsi="Arial"/>
          <w:sz w:val="18"/>
          <w:szCs w:val="18"/>
          <w:color w:val="auto"/>
        </w:rPr>
      </w:pPr>
    </w:p>
    <w:p>
      <w:pPr>
        <w:jc w:val="both"/>
        <w:ind w:left="640" w:hanging="315"/>
        <w:spacing w:after="0" w:line="263" w:lineRule="auto"/>
        <w:tabs>
          <w:tab w:leader="none" w:pos="635" w:val="left"/>
        </w:tabs>
        <w:numPr>
          <w:ilvl w:val="0"/>
          <w:numId w:val="18"/>
        </w:numPr>
        <w:rPr>
          <w:rFonts w:ascii="Arial" w:cs="Arial" w:eastAsia="Arial" w:hAnsi="Arial"/>
          <w:sz w:val="17"/>
          <w:szCs w:val="17"/>
          <w:color w:val="auto"/>
        </w:rPr>
      </w:pPr>
      <w:r>
        <w:rPr>
          <w:rFonts w:ascii="Arial" w:cs="Arial" w:eastAsia="Arial" w:hAnsi="Arial"/>
          <w:sz w:val="17"/>
          <w:szCs w:val="17"/>
          <w:b w:val="1"/>
          <w:bCs w:val="1"/>
          <w:color w:val="auto"/>
        </w:rPr>
        <w:t xml:space="preserve">Business combinations. </w:t>
      </w:r>
      <w:r>
        <w:rPr>
          <w:rFonts w:ascii="Arial" w:cs="Arial" w:eastAsia="Arial" w:hAnsi="Arial"/>
          <w:sz w:val="17"/>
          <w:szCs w:val="17"/>
          <w:color w:val="auto"/>
        </w:rPr>
        <w:t>Pursuant to the Company’s charter and Maryland law, the Company cannot merge into or consolidate with another</w:t>
      </w:r>
      <w:r>
        <w:rPr>
          <w:rFonts w:ascii="Arial" w:cs="Arial" w:eastAsia="Arial" w:hAnsi="Arial"/>
          <w:sz w:val="17"/>
          <w:szCs w:val="17"/>
          <w:b w:val="1"/>
          <w:bCs w:val="1"/>
          <w:color w:val="auto"/>
        </w:rPr>
        <w:t xml:space="preserve"> </w:t>
      </w:r>
      <w:r>
        <w:rPr>
          <w:rFonts w:ascii="Arial" w:cs="Arial" w:eastAsia="Arial" w:hAnsi="Arial"/>
          <w:sz w:val="17"/>
          <w:szCs w:val="17"/>
          <w:color w:val="auto"/>
        </w:rPr>
        <w:t>corporation or enter into a statutory share exchange transaction in which the Company is not the surviving entity or sell all or substantially all of its assets unless the board of directors adopts a resolution declaring the proposed transaction advisable and a majority of the stockholders voting together as a single class approve the transaction. Maryland law prohibits stockholders from taking action by written consent unless all stockholders consent in writing. The practical effect of this limitation is that any action required or permitted to be taken by the Company’s stockholders may only be taken if it is properly brought before an annual or special meeting of stockholders. The Company’s bylaws further provide that in order for a stockholder to properly bring any matter before a meeting, the stockholder must comply with requirements regarding advance notice. The foregoing provisions could have the effect of delaying until the next annual meeting stockholder actions that the holders of a majority of the Company’s outstanding voting securities favor. These provisions may also discourage another person from making a tender offer for the Company’s common stock, because such person or entity, even if it acquired a majority of the Company’s outstanding voting securities, would likely be able to take action as a stockholder, such as electing new directors or approving a merger, only at a duly called stockholders meeting. Maryland law also establishes special requirements with respect to business combinations between Maryland corporations and interested stockholders unless exemptions apply. Among other things, the law prohibits for five years a merger and other similar transactions between a corporation and an interested stockholder and requires a supermajority vote for such transactions after the end of the five-year period. The Company’s charter contains a provision exempting the Company from the Maryland business combination statute. However, we cannot assure you that this charter provision will not be amended or repealed at any point in the future.</w:t>
      </w:r>
    </w:p>
    <w:p>
      <w:pPr>
        <w:spacing w:after="0" w:line="211" w:lineRule="exact"/>
        <w:rPr>
          <w:rFonts w:ascii="Arial" w:cs="Arial" w:eastAsia="Arial" w:hAnsi="Arial"/>
          <w:sz w:val="17"/>
          <w:szCs w:val="17"/>
          <w:color w:val="auto"/>
        </w:rPr>
      </w:pPr>
    </w:p>
    <w:p>
      <w:pPr>
        <w:jc w:val="both"/>
        <w:ind w:left="640" w:hanging="315"/>
        <w:spacing w:after="0" w:line="259" w:lineRule="auto"/>
        <w:tabs>
          <w:tab w:leader="none" w:pos="635" w:val="left"/>
        </w:tabs>
        <w:numPr>
          <w:ilvl w:val="0"/>
          <w:numId w:val="18"/>
        </w:numPr>
        <w:rPr>
          <w:rFonts w:ascii="Arial" w:cs="Arial" w:eastAsia="Arial" w:hAnsi="Arial"/>
          <w:sz w:val="18"/>
          <w:szCs w:val="18"/>
          <w:color w:val="auto"/>
        </w:rPr>
      </w:pPr>
      <w:r>
        <w:rPr>
          <w:rFonts w:ascii="Arial" w:cs="Arial" w:eastAsia="Arial" w:hAnsi="Arial"/>
          <w:sz w:val="18"/>
          <w:szCs w:val="18"/>
          <w:b w:val="1"/>
          <w:bCs w:val="1"/>
          <w:color w:val="auto"/>
        </w:rPr>
        <w:t xml:space="preserve">Control share acquisitions. </w:t>
      </w:r>
      <w:r>
        <w:rPr>
          <w:rFonts w:ascii="Arial" w:cs="Arial" w:eastAsia="Arial" w:hAnsi="Arial"/>
          <w:sz w:val="18"/>
          <w:szCs w:val="18"/>
          <w:color w:val="auto"/>
        </w:rPr>
        <w:t>Maryland general corporation law also provides that control shares of a Maryland corporation acquired in a control</w:t>
      </w:r>
      <w:r>
        <w:rPr>
          <w:rFonts w:ascii="Arial" w:cs="Arial" w:eastAsia="Arial" w:hAnsi="Arial"/>
          <w:sz w:val="18"/>
          <w:szCs w:val="18"/>
          <w:b w:val="1"/>
          <w:bCs w:val="1"/>
          <w:color w:val="auto"/>
        </w:rPr>
        <w:t xml:space="preserve"> </w:t>
      </w:r>
      <w:r>
        <w:rPr>
          <w:rFonts w:ascii="Arial" w:cs="Arial" w:eastAsia="Arial" w:hAnsi="Arial"/>
          <w:sz w:val="18"/>
          <w:szCs w:val="18"/>
          <w:color w:val="auto"/>
        </w:rPr>
        <w:t>share acquisition have no voting rights except to the extent approved by a vote of two-thirds of the votes entitled to be cast on the matter, excluding shares owned by the acquirer or by officers or</w:t>
      </w:r>
    </w:p>
    <w:p>
      <w:pPr>
        <w:spacing w:after="0" w:line="200" w:lineRule="exact"/>
        <w:rPr>
          <w:sz w:val="20"/>
          <w:szCs w:val="20"/>
          <w:color w:val="auto"/>
        </w:rPr>
      </w:pPr>
    </w:p>
    <w:p>
      <w:pPr>
        <w:spacing w:after="0" w:line="3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20" w:name="page21"/>
    <w:bookmarkEnd w:id="20"/>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71" w:lineRule="exact"/>
        <w:rPr>
          <w:sz w:val="20"/>
          <w:szCs w:val="20"/>
          <w:color w:val="auto"/>
        </w:rPr>
      </w:pPr>
    </w:p>
    <w:p>
      <w:pPr>
        <w:jc w:val="both"/>
        <w:ind w:left="640"/>
        <w:spacing w:after="0" w:line="252" w:lineRule="auto"/>
        <w:rPr>
          <w:sz w:val="20"/>
          <w:szCs w:val="20"/>
          <w:color w:val="auto"/>
        </w:rPr>
      </w:pPr>
      <w:r>
        <w:rPr>
          <w:rFonts w:ascii="Arial" w:cs="Arial" w:eastAsia="Arial" w:hAnsi="Arial"/>
          <w:sz w:val="18"/>
          <w:szCs w:val="18"/>
          <w:color w:val="auto"/>
        </w:rPr>
        <w:t>employee directors. The control share acquisition statute does not apply to shares acquired in a merger, consolidation or share exchange if the corporation is a party to the transaction, or to acquisitions approved or exempted by the corporation’s charter or bylaws. The Company’s bylaws contain a provision exempting from the control share acquisition statute any stock acquired by any person. However, we cannot assure you that this bylaw provision will not be amended or repealed at any point in the future.</w:t>
      </w:r>
    </w:p>
    <w:p>
      <w:pPr>
        <w:spacing w:after="0" w:line="214" w:lineRule="exact"/>
        <w:rPr>
          <w:sz w:val="20"/>
          <w:szCs w:val="20"/>
          <w:color w:val="auto"/>
        </w:rPr>
      </w:pPr>
    </w:p>
    <w:p>
      <w:pPr>
        <w:jc w:val="both"/>
        <w:ind w:left="640" w:hanging="315"/>
        <w:spacing w:after="0" w:line="259" w:lineRule="auto"/>
        <w:tabs>
          <w:tab w:leader="none" w:pos="635" w:val="left"/>
        </w:tabs>
        <w:numPr>
          <w:ilvl w:val="0"/>
          <w:numId w:val="19"/>
        </w:numPr>
        <w:rPr>
          <w:rFonts w:ascii="Arial" w:cs="Arial" w:eastAsia="Arial" w:hAnsi="Arial"/>
          <w:sz w:val="18"/>
          <w:szCs w:val="18"/>
          <w:color w:val="auto"/>
        </w:rPr>
      </w:pPr>
      <w:r>
        <w:rPr>
          <w:rFonts w:ascii="Arial" w:cs="Arial" w:eastAsia="Arial" w:hAnsi="Arial"/>
          <w:sz w:val="18"/>
          <w:szCs w:val="18"/>
          <w:b w:val="1"/>
          <w:bCs w:val="1"/>
          <w:color w:val="auto"/>
        </w:rPr>
        <w:t xml:space="preserve">Maryland unsolicited takeover statute. </w:t>
      </w:r>
      <w:r>
        <w:rPr>
          <w:rFonts w:ascii="Arial" w:cs="Arial" w:eastAsia="Arial" w:hAnsi="Arial"/>
          <w:sz w:val="18"/>
          <w:szCs w:val="18"/>
          <w:color w:val="auto"/>
        </w:rPr>
        <w:t>Under Maryland law, the Company’s board of directors could adopt various anti-takeover provisions</w:t>
      </w:r>
      <w:r>
        <w:rPr>
          <w:rFonts w:ascii="Arial" w:cs="Arial" w:eastAsia="Arial" w:hAnsi="Arial"/>
          <w:sz w:val="18"/>
          <w:szCs w:val="18"/>
          <w:b w:val="1"/>
          <w:bCs w:val="1"/>
          <w:color w:val="auto"/>
        </w:rPr>
        <w:t xml:space="preserve"> </w:t>
      </w:r>
      <w:r>
        <w:rPr>
          <w:rFonts w:ascii="Arial" w:cs="Arial" w:eastAsia="Arial" w:hAnsi="Arial"/>
          <w:sz w:val="18"/>
          <w:szCs w:val="18"/>
          <w:color w:val="auto"/>
        </w:rPr>
        <w:t>without the consent of stockholders. The adoption of such measures could discourage offers for the Company or make an acquisition of the Company more difficult, even when an acquisition would be in the best interest of the Company’s stockholders.</w:t>
      </w:r>
    </w:p>
    <w:p>
      <w:pPr>
        <w:spacing w:after="0" w:line="206" w:lineRule="exact"/>
        <w:rPr>
          <w:rFonts w:ascii="Arial" w:cs="Arial" w:eastAsia="Arial" w:hAnsi="Arial"/>
          <w:sz w:val="18"/>
          <w:szCs w:val="18"/>
          <w:color w:val="auto"/>
        </w:rPr>
      </w:pPr>
    </w:p>
    <w:p>
      <w:pPr>
        <w:jc w:val="both"/>
        <w:ind w:left="640" w:hanging="315"/>
        <w:spacing w:after="0" w:line="215" w:lineRule="exact"/>
        <w:tabs>
          <w:tab w:leader="none" w:pos="635" w:val="left"/>
        </w:tabs>
        <w:numPr>
          <w:ilvl w:val="0"/>
          <w:numId w:val="19"/>
        </w:numPr>
        <w:rPr>
          <w:rFonts w:ascii="Arial" w:cs="Arial" w:eastAsia="Arial" w:hAnsi="Arial"/>
          <w:sz w:val="17"/>
          <w:szCs w:val="17"/>
          <w:color w:val="auto"/>
        </w:rPr>
      </w:pPr>
      <w:r>
        <w:rPr>
          <w:rFonts w:ascii="Arial" w:cs="Arial" w:eastAsia="Arial" w:hAnsi="Arial"/>
          <w:sz w:val="17"/>
          <w:szCs w:val="17"/>
          <w:b w:val="1"/>
          <w:bCs w:val="1"/>
          <w:color w:val="auto"/>
        </w:rPr>
        <w:t>Anti</w:t>
      </w:r>
      <w:r>
        <w:rPr>
          <w:rFonts w:ascii="MS PGothic" w:cs="MS PGothic" w:eastAsia="MS PGothic" w:hAnsi="MS PGothic"/>
          <w:sz w:val="17"/>
          <w:szCs w:val="17"/>
          <w:b w:val="1"/>
          <w:bCs w:val="1"/>
          <w:color w:val="auto"/>
        </w:rPr>
        <w:t>‑</w:t>
      </w:r>
      <w:r>
        <w:rPr>
          <w:rFonts w:ascii="Arial" w:cs="Arial" w:eastAsia="Arial" w:hAnsi="Arial"/>
          <w:sz w:val="17"/>
          <w:szCs w:val="17"/>
          <w:b w:val="1"/>
          <w:bCs w:val="1"/>
          <w:color w:val="auto"/>
        </w:rPr>
        <w:t>takeover protections of operating partnership agreement</w:t>
      </w:r>
      <w:r>
        <w:rPr>
          <w:rFonts w:ascii="Arial" w:cs="Arial" w:eastAsia="Arial" w:hAnsi="Arial"/>
          <w:sz w:val="17"/>
          <w:szCs w:val="17"/>
          <w:color w:val="auto"/>
        </w:rPr>
        <w:t>. Upon a change in control of the Company, the partnership agreement of the</w:t>
      </w:r>
      <w:r>
        <w:rPr>
          <w:rFonts w:ascii="Arial" w:cs="Arial" w:eastAsia="Arial" w:hAnsi="Arial"/>
          <w:sz w:val="17"/>
          <w:szCs w:val="17"/>
          <w:b w:val="1"/>
          <w:bCs w:val="1"/>
          <w:color w:val="auto"/>
        </w:rPr>
        <w:t xml:space="preserve"> </w:t>
      </w:r>
      <w:r>
        <w:rPr>
          <w:rFonts w:ascii="Arial" w:cs="Arial" w:eastAsia="Arial" w:hAnsi="Arial"/>
          <w:sz w:val="17"/>
          <w:szCs w:val="17"/>
          <w:color w:val="auto"/>
        </w:rPr>
        <w:t>Operating Partnership requires certain acquirers to maintain an umbrella partnership real estate investment trust structure with terms at least as favorable to the limited partners as are currently in place. For instance, the acquirer would be required to preserve the limited partner’s right to continue to hold tax-deferred partnership interests that are redeemable for capital stock of the acquirer. Exceptions would require the approval of two-thirds of the limited partners of our Operating Partnership (other than the Company). These provisions may make a change of control transaction involving the Company more complicated and therefore might decrease the likelihood of such a transaction occurring, even if such a transaction would be in the best interest of the Company’s stockholders.</w:t>
      </w: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ITEM 1B. UNRESOLVED STAFF COMMENTS</w:t>
      </w:r>
    </w:p>
    <w:p>
      <w:pPr>
        <w:spacing w:after="0" w:line="251" w:lineRule="exact"/>
        <w:rPr>
          <w:sz w:val="20"/>
          <w:szCs w:val="20"/>
          <w:color w:val="auto"/>
        </w:rPr>
      </w:pPr>
    </w:p>
    <w:p>
      <w:pPr>
        <w:ind w:left="320"/>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35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21" w:name="page22"/>
    <w:bookmarkEnd w:id="21"/>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ITEM 2. PROPERTIES</w:t>
      </w:r>
    </w:p>
    <w:p>
      <w:pPr>
        <w:spacing w:after="0" w:line="2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Properties</w:t>
      </w:r>
    </w:p>
    <w:p>
      <w:pPr>
        <w:spacing w:after="0" w:line="251" w:lineRule="exact"/>
        <w:rPr>
          <w:sz w:val="20"/>
          <w:szCs w:val="20"/>
          <w:color w:val="auto"/>
        </w:rPr>
      </w:pPr>
    </w:p>
    <w:p>
      <w:pPr>
        <w:ind w:left="320"/>
        <w:spacing w:after="0"/>
        <w:rPr>
          <w:sz w:val="20"/>
          <w:szCs w:val="20"/>
          <w:color w:val="auto"/>
        </w:rPr>
      </w:pPr>
      <w:r>
        <w:rPr>
          <w:rFonts w:ascii="Arial" w:cs="Arial" w:eastAsia="Arial" w:hAnsi="Arial"/>
          <w:sz w:val="17"/>
          <w:szCs w:val="17"/>
          <w:color w:val="auto"/>
        </w:rPr>
        <w:t>The following table sets forth information about in-service office properties that we wholly own by geographic location at December 31, 2021:</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6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340" w:type="dxa"/>
            <w:vAlign w:val="bottom"/>
            <w:gridSpan w:val="2"/>
            <w:vMerge w:val="restart"/>
          </w:tcPr>
          <w:p>
            <w:pPr>
              <w:ind w:left="360"/>
              <w:spacing w:after="0"/>
              <w:rPr>
                <w:sz w:val="20"/>
                <w:szCs w:val="20"/>
                <w:color w:val="auto"/>
              </w:rPr>
            </w:pPr>
            <w:r>
              <w:rPr>
                <w:rFonts w:ascii="Arial" w:cs="Arial" w:eastAsia="Arial" w:hAnsi="Arial"/>
                <w:sz w:val="13"/>
                <w:szCs w:val="13"/>
                <w:b w:val="1"/>
                <w:bCs w:val="1"/>
                <w:color w:val="auto"/>
              </w:rPr>
              <w:t>Rentable</w:t>
            </w:r>
          </w:p>
        </w:tc>
        <w:tc>
          <w:tcPr>
            <w:tcW w:w="12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40" w:type="dxa"/>
            <w:vAlign w:val="bottom"/>
          </w:tcPr>
          <w:p>
            <w:pPr>
              <w:jc w:val="center"/>
              <w:ind w:left="83"/>
              <w:spacing w:after="0"/>
              <w:rPr>
                <w:sz w:val="20"/>
                <w:szCs w:val="20"/>
                <w:color w:val="auto"/>
              </w:rPr>
            </w:pPr>
            <w:r>
              <w:rPr>
                <w:rFonts w:ascii="Arial" w:cs="Arial" w:eastAsia="Arial" w:hAnsi="Arial"/>
                <w:sz w:val="13"/>
                <w:szCs w:val="13"/>
                <w:b w:val="1"/>
                <w:bCs w:val="1"/>
                <w:color w:val="auto"/>
                <w:w w:val="88"/>
              </w:rPr>
              <w:t>Percentage of</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3"/>
        </w:trPr>
        <w:tc>
          <w:tcPr>
            <w:tcW w:w="6860" w:type="dxa"/>
            <w:vAlign w:val="bottom"/>
            <w:vMerge w:val="restart"/>
          </w:tcPr>
          <w:p>
            <w:pPr>
              <w:ind w:left="3220"/>
              <w:spacing w:after="0"/>
              <w:rPr>
                <w:sz w:val="20"/>
                <w:szCs w:val="20"/>
                <w:color w:val="auto"/>
              </w:rPr>
            </w:pPr>
            <w:r>
              <w:rPr>
                <w:rFonts w:ascii="Arial" w:cs="Arial" w:eastAsia="Arial" w:hAnsi="Arial"/>
                <w:sz w:val="13"/>
                <w:szCs w:val="13"/>
                <w:b w:val="1"/>
                <w:bCs w:val="1"/>
                <w:color w:val="auto"/>
              </w:rPr>
              <w:t>Market</w:t>
            </w:r>
          </w:p>
        </w:tc>
        <w:tc>
          <w:tcPr>
            <w:tcW w:w="100" w:type="dxa"/>
            <w:vAlign w:val="bottom"/>
            <w:vMerge w:val="restart"/>
          </w:tcPr>
          <w:p>
            <w:pPr>
              <w:spacing w:after="0"/>
              <w:rPr>
                <w:sz w:val="11"/>
                <w:szCs w:val="11"/>
                <w:color w:val="auto"/>
              </w:rPr>
            </w:pPr>
          </w:p>
        </w:tc>
        <w:tc>
          <w:tcPr>
            <w:tcW w:w="1340" w:type="dxa"/>
            <w:vAlign w:val="bottom"/>
            <w:gridSpan w:val="2"/>
            <w:vMerge w:val="continue"/>
          </w:tcPr>
          <w:p>
            <w:pPr>
              <w:spacing w:after="0"/>
              <w:rPr>
                <w:sz w:val="11"/>
                <w:szCs w:val="11"/>
                <w:color w:val="auto"/>
              </w:rPr>
            </w:pPr>
          </w:p>
        </w:tc>
        <w:tc>
          <w:tcPr>
            <w:tcW w:w="1220" w:type="dxa"/>
            <w:vAlign w:val="bottom"/>
            <w:vMerge w:val="restart"/>
          </w:tcPr>
          <w:p>
            <w:pPr>
              <w:ind w:left="380"/>
              <w:spacing w:after="0"/>
              <w:rPr>
                <w:sz w:val="20"/>
                <w:szCs w:val="20"/>
                <w:color w:val="auto"/>
              </w:rPr>
            </w:pPr>
            <w:r>
              <w:rPr>
                <w:rFonts w:ascii="Arial" w:cs="Arial" w:eastAsia="Arial" w:hAnsi="Arial"/>
                <w:sz w:val="13"/>
                <w:szCs w:val="13"/>
                <w:b w:val="1"/>
                <w:bCs w:val="1"/>
                <w:color w:val="auto"/>
              </w:rPr>
              <w:t>Occupancy</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40" w:type="dxa"/>
            <w:vAlign w:val="bottom"/>
          </w:tcPr>
          <w:p>
            <w:pPr>
              <w:jc w:val="center"/>
              <w:ind w:left="103"/>
              <w:spacing w:after="0" w:line="133" w:lineRule="exact"/>
              <w:rPr>
                <w:sz w:val="20"/>
                <w:szCs w:val="20"/>
                <w:color w:val="auto"/>
              </w:rPr>
            </w:pPr>
            <w:r>
              <w:rPr>
                <w:rFonts w:ascii="Arial" w:cs="Arial" w:eastAsia="Arial" w:hAnsi="Arial"/>
                <w:sz w:val="13"/>
                <w:szCs w:val="13"/>
                <w:b w:val="1"/>
                <w:bCs w:val="1"/>
                <w:color w:val="auto"/>
                <w:w w:val="93"/>
              </w:rPr>
              <w:t>Annualized Cash</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92"/>
        </w:trPr>
        <w:tc>
          <w:tcPr>
            <w:tcW w:w="686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240" w:type="dxa"/>
            <w:vAlign w:val="bottom"/>
            <w:tcBorders>
              <w:bottom w:val="single" w:sz="8" w:color="auto"/>
            </w:tcBorders>
          </w:tcPr>
          <w:p>
            <w:pPr>
              <w:jc w:val="right"/>
              <w:ind w:right="203"/>
              <w:spacing w:after="0"/>
              <w:rPr>
                <w:sz w:val="20"/>
                <w:szCs w:val="20"/>
                <w:color w:val="auto"/>
              </w:rPr>
            </w:pPr>
            <w:r>
              <w:rPr>
                <w:rFonts w:ascii="Arial" w:cs="Arial" w:eastAsia="Arial" w:hAnsi="Arial"/>
                <w:sz w:val="13"/>
                <w:szCs w:val="13"/>
                <w:b w:val="1"/>
                <w:bCs w:val="1"/>
                <w:color w:val="auto"/>
              </w:rPr>
              <w:t>Square Feet</w:t>
            </w:r>
          </w:p>
        </w:tc>
        <w:tc>
          <w:tcPr>
            <w:tcW w:w="100" w:type="dxa"/>
            <w:vAlign w:val="bottom"/>
            <w:tcBorders>
              <w:bottom w:val="single" w:sz="8" w:color="CCEEFF"/>
            </w:tcBorders>
          </w:tcPr>
          <w:p>
            <w:pPr>
              <w:spacing w:after="0"/>
              <w:rPr>
                <w:sz w:val="16"/>
                <w:szCs w:val="16"/>
                <w:color w:val="auto"/>
              </w:rPr>
            </w:pPr>
          </w:p>
        </w:tc>
        <w:tc>
          <w:tcPr>
            <w:tcW w:w="1220" w:type="dxa"/>
            <w:vAlign w:val="bottom"/>
            <w:tcBorders>
              <w:bottom w:val="single" w:sz="8" w:color="auto"/>
            </w:tcBorders>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240" w:type="dxa"/>
            <w:vAlign w:val="bottom"/>
            <w:tcBorders>
              <w:bottom w:val="single" w:sz="8" w:color="auto"/>
            </w:tcBorders>
          </w:tcPr>
          <w:p>
            <w:pPr>
              <w:jc w:val="center"/>
              <w:ind w:left="83"/>
              <w:spacing w:after="0"/>
              <w:rPr>
                <w:sz w:val="20"/>
                <w:szCs w:val="20"/>
                <w:color w:val="auto"/>
              </w:rPr>
            </w:pPr>
            <w:r>
              <w:rPr>
                <w:rFonts w:ascii="Arial" w:cs="Arial" w:eastAsia="Arial" w:hAnsi="Arial"/>
                <w:sz w:val="13"/>
                <w:szCs w:val="13"/>
                <w:b w:val="1"/>
                <w:bCs w:val="1"/>
                <w:color w:val="auto"/>
                <w:w w:val="92"/>
              </w:rPr>
              <w:t>Rental Revenue (1)</w:t>
            </w:r>
          </w:p>
        </w:tc>
        <w:tc>
          <w:tcPr>
            <w:tcW w:w="1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12"/>
        </w:trPr>
        <w:tc>
          <w:tcPr>
            <w:tcW w:w="696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Raleigh</w:t>
            </w:r>
          </w:p>
        </w:tc>
        <w:tc>
          <w:tcPr>
            <w:tcW w:w="1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6,335,000</w:t>
            </w:r>
          </w:p>
        </w:tc>
        <w:tc>
          <w:tcPr>
            <w:tcW w:w="100" w:type="dxa"/>
            <w:vAlign w:val="bottom"/>
            <w:shd w:val="clear" w:color="auto" w:fill="CCEEFF"/>
          </w:tcPr>
          <w:p>
            <w:pPr>
              <w:spacing w:after="0"/>
              <w:rPr>
                <w:sz w:val="18"/>
                <w:szCs w:val="18"/>
                <w:color w:val="auto"/>
              </w:rPr>
            </w:pPr>
          </w:p>
        </w:tc>
        <w:tc>
          <w:tcPr>
            <w:tcW w:w="1220" w:type="dxa"/>
            <w:vAlign w:val="bottom"/>
            <w:shd w:val="clear" w:color="auto" w:fill="CCEEFF"/>
          </w:tcPr>
          <w:p>
            <w:pPr>
              <w:ind w:left="900"/>
              <w:spacing w:after="0"/>
              <w:rPr>
                <w:sz w:val="20"/>
                <w:szCs w:val="20"/>
                <w:color w:val="auto"/>
              </w:rPr>
            </w:pPr>
            <w:r>
              <w:rPr>
                <w:rFonts w:ascii="Arial" w:cs="Arial" w:eastAsia="Arial" w:hAnsi="Arial"/>
                <w:sz w:val="16"/>
                <w:szCs w:val="16"/>
                <w:color w:val="auto"/>
                <w:w w:val="96"/>
              </w:rPr>
              <w:t>92.8</w:t>
            </w: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8"/>
              </w:rPr>
              <w:t>%</w:t>
            </w:r>
          </w:p>
        </w:tc>
        <w:tc>
          <w:tcPr>
            <w:tcW w:w="10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22.9</w:t>
            </w: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4"/>
              </w:rPr>
              <w:t>%</w:t>
            </w:r>
          </w:p>
        </w:tc>
        <w:tc>
          <w:tcPr>
            <w:tcW w:w="0" w:type="dxa"/>
            <w:vAlign w:val="bottom"/>
          </w:tcPr>
          <w:p>
            <w:pPr>
              <w:spacing w:after="0"/>
              <w:rPr>
                <w:sz w:val="1"/>
                <w:szCs w:val="1"/>
                <w:color w:val="auto"/>
              </w:rPr>
            </w:pPr>
          </w:p>
        </w:tc>
      </w:tr>
      <w:tr>
        <w:trPr>
          <w:trHeight w:val="210"/>
        </w:trPr>
        <w:tc>
          <w:tcPr>
            <w:tcW w:w="6960" w:type="dxa"/>
            <w:vAlign w:val="bottom"/>
            <w:gridSpan w:val="2"/>
          </w:tcPr>
          <w:p>
            <w:pPr>
              <w:ind w:left="20"/>
              <w:spacing w:after="0"/>
              <w:rPr>
                <w:sz w:val="20"/>
                <w:szCs w:val="20"/>
                <w:color w:val="auto"/>
              </w:rPr>
            </w:pPr>
            <w:r>
              <w:rPr>
                <w:rFonts w:ascii="Arial" w:cs="Arial" w:eastAsia="Arial" w:hAnsi="Arial"/>
                <w:sz w:val="16"/>
                <w:szCs w:val="16"/>
                <w:color w:val="auto"/>
              </w:rPr>
              <w:t>Nashville</w:t>
            </w:r>
          </w:p>
        </w:tc>
        <w:tc>
          <w:tcPr>
            <w:tcW w:w="1240" w:type="dxa"/>
            <w:vAlign w:val="bottom"/>
          </w:tcPr>
          <w:p>
            <w:pPr>
              <w:jc w:val="right"/>
              <w:spacing w:after="0"/>
              <w:rPr>
                <w:sz w:val="20"/>
                <w:szCs w:val="20"/>
                <w:color w:val="auto"/>
              </w:rPr>
            </w:pPr>
            <w:r>
              <w:rPr>
                <w:rFonts w:ascii="Arial" w:cs="Arial" w:eastAsia="Arial" w:hAnsi="Arial"/>
                <w:sz w:val="16"/>
                <w:szCs w:val="16"/>
                <w:color w:val="auto"/>
              </w:rPr>
              <w:t>5,118,000</w:t>
            </w:r>
          </w:p>
        </w:tc>
        <w:tc>
          <w:tcPr>
            <w:tcW w:w="100" w:type="dxa"/>
            <w:vAlign w:val="bottom"/>
          </w:tcPr>
          <w:p>
            <w:pPr>
              <w:spacing w:after="0"/>
              <w:rPr>
                <w:sz w:val="18"/>
                <w:szCs w:val="18"/>
                <w:color w:val="auto"/>
              </w:rPr>
            </w:pPr>
          </w:p>
        </w:tc>
        <w:tc>
          <w:tcPr>
            <w:tcW w:w="1220" w:type="dxa"/>
            <w:vAlign w:val="bottom"/>
          </w:tcPr>
          <w:p>
            <w:pPr>
              <w:ind w:left="900"/>
              <w:spacing w:after="0"/>
              <w:rPr>
                <w:sz w:val="20"/>
                <w:szCs w:val="20"/>
                <w:color w:val="auto"/>
              </w:rPr>
            </w:pPr>
            <w:r>
              <w:rPr>
                <w:rFonts w:ascii="Arial" w:cs="Arial" w:eastAsia="Arial" w:hAnsi="Arial"/>
                <w:sz w:val="16"/>
                <w:szCs w:val="16"/>
                <w:color w:val="auto"/>
                <w:w w:val="96"/>
              </w:rPr>
              <w:t>94.8</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21.5</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696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Atlanta</w:t>
            </w:r>
          </w:p>
        </w:tc>
        <w:tc>
          <w:tcPr>
            <w:tcW w:w="1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4,925,000</w:t>
            </w:r>
          </w:p>
        </w:tc>
        <w:tc>
          <w:tcPr>
            <w:tcW w:w="100" w:type="dxa"/>
            <w:vAlign w:val="bottom"/>
            <w:shd w:val="clear" w:color="auto" w:fill="CCEEFF"/>
          </w:tcPr>
          <w:p>
            <w:pPr>
              <w:spacing w:after="0"/>
              <w:rPr>
                <w:sz w:val="18"/>
                <w:szCs w:val="18"/>
                <w:color w:val="auto"/>
              </w:rPr>
            </w:pPr>
          </w:p>
        </w:tc>
        <w:tc>
          <w:tcPr>
            <w:tcW w:w="1220" w:type="dxa"/>
            <w:vAlign w:val="bottom"/>
            <w:shd w:val="clear" w:color="auto" w:fill="CCEEFF"/>
          </w:tcPr>
          <w:p>
            <w:pPr>
              <w:ind w:left="900"/>
              <w:spacing w:after="0"/>
              <w:rPr>
                <w:sz w:val="20"/>
                <w:szCs w:val="20"/>
                <w:color w:val="auto"/>
              </w:rPr>
            </w:pPr>
            <w:r>
              <w:rPr>
                <w:rFonts w:ascii="Arial" w:cs="Arial" w:eastAsia="Arial" w:hAnsi="Arial"/>
                <w:sz w:val="16"/>
                <w:szCs w:val="16"/>
                <w:color w:val="auto"/>
                <w:w w:val="96"/>
              </w:rPr>
              <w:t>87.6</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17.2</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960" w:type="dxa"/>
            <w:vAlign w:val="bottom"/>
            <w:gridSpan w:val="2"/>
          </w:tcPr>
          <w:p>
            <w:pPr>
              <w:ind w:left="20"/>
              <w:spacing w:after="0"/>
              <w:rPr>
                <w:sz w:val="20"/>
                <w:szCs w:val="20"/>
                <w:color w:val="auto"/>
              </w:rPr>
            </w:pPr>
            <w:r>
              <w:rPr>
                <w:rFonts w:ascii="Arial" w:cs="Arial" w:eastAsia="Arial" w:hAnsi="Arial"/>
                <w:sz w:val="16"/>
                <w:szCs w:val="16"/>
                <w:color w:val="auto"/>
              </w:rPr>
              <w:t>Tampa</w:t>
            </w:r>
          </w:p>
        </w:tc>
        <w:tc>
          <w:tcPr>
            <w:tcW w:w="1240" w:type="dxa"/>
            <w:vAlign w:val="bottom"/>
          </w:tcPr>
          <w:p>
            <w:pPr>
              <w:jc w:val="right"/>
              <w:spacing w:after="0"/>
              <w:rPr>
                <w:sz w:val="20"/>
                <w:szCs w:val="20"/>
                <w:color w:val="auto"/>
              </w:rPr>
            </w:pPr>
            <w:r>
              <w:rPr>
                <w:rFonts w:ascii="Arial" w:cs="Arial" w:eastAsia="Arial" w:hAnsi="Arial"/>
                <w:sz w:val="16"/>
                <w:szCs w:val="16"/>
                <w:color w:val="auto"/>
              </w:rPr>
              <w:t>3,328,000</w:t>
            </w:r>
          </w:p>
        </w:tc>
        <w:tc>
          <w:tcPr>
            <w:tcW w:w="100" w:type="dxa"/>
            <w:vAlign w:val="bottom"/>
          </w:tcPr>
          <w:p>
            <w:pPr>
              <w:spacing w:after="0"/>
              <w:rPr>
                <w:sz w:val="18"/>
                <w:szCs w:val="18"/>
                <w:color w:val="auto"/>
              </w:rPr>
            </w:pPr>
          </w:p>
        </w:tc>
        <w:tc>
          <w:tcPr>
            <w:tcW w:w="1220" w:type="dxa"/>
            <w:vAlign w:val="bottom"/>
          </w:tcPr>
          <w:p>
            <w:pPr>
              <w:ind w:left="900"/>
              <w:spacing w:after="0"/>
              <w:rPr>
                <w:sz w:val="20"/>
                <w:szCs w:val="20"/>
                <w:color w:val="auto"/>
              </w:rPr>
            </w:pPr>
            <w:r>
              <w:rPr>
                <w:rFonts w:ascii="Arial" w:cs="Arial" w:eastAsia="Arial" w:hAnsi="Arial"/>
                <w:sz w:val="16"/>
                <w:szCs w:val="16"/>
                <w:color w:val="auto"/>
                <w:w w:val="96"/>
              </w:rPr>
              <w:t>88.7</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12.0</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696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Charlotte</w:t>
            </w:r>
          </w:p>
        </w:tc>
        <w:tc>
          <w:tcPr>
            <w:tcW w:w="1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1,611,000</w:t>
            </w:r>
          </w:p>
        </w:tc>
        <w:tc>
          <w:tcPr>
            <w:tcW w:w="100" w:type="dxa"/>
            <w:vAlign w:val="bottom"/>
            <w:shd w:val="clear" w:color="auto" w:fill="CCEEFF"/>
          </w:tcPr>
          <w:p>
            <w:pPr>
              <w:spacing w:after="0"/>
              <w:rPr>
                <w:sz w:val="18"/>
                <w:szCs w:val="18"/>
                <w:color w:val="auto"/>
              </w:rPr>
            </w:pPr>
          </w:p>
        </w:tc>
        <w:tc>
          <w:tcPr>
            <w:tcW w:w="1220" w:type="dxa"/>
            <w:vAlign w:val="bottom"/>
            <w:shd w:val="clear" w:color="auto" w:fill="CCEEFF"/>
          </w:tcPr>
          <w:p>
            <w:pPr>
              <w:ind w:left="900"/>
              <w:spacing w:after="0"/>
              <w:rPr>
                <w:sz w:val="20"/>
                <w:szCs w:val="20"/>
                <w:color w:val="auto"/>
              </w:rPr>
            </w:pPr>
            <w:r>
              <w:rPr>
                <w:rFonts w:ascii="Arial" w:cs="Arial" w:eastAsia="Arial" w:hAnsi="Arial"/>
                <w:sz w:val="16"/>
                <w:szCs w:val="16"/>
                <w:color w:val="auto"/>
                <w:w w:val="96"/>
              </w:rPr>
              <w:t>94.2</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7.7</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960" w:type="dxa"/>
            <w:vAlign w:val="bottom"/>
            <w:gridSpan w:val="2"/>
          </w:tcPr>
          <w:p>
            <w:pPr>
              <w:ind w:left="20"/>
              <w:spacing w:after="0"/>
              <w:rPr>
                <w:sz w:val="20"/>
                <w:szCs w:val="20"/>
                <w:color w:val="auto"/>
              </w:rPr>
            </w:pPr>
            <w:r>
              <w:rPr>
                <w:rFonts w:ascii="Arial" w:cs="Arial" w:eastAsia="Arial" w:hAnsi="Arial"/>
                <w:sz w:val="16"/>
                <w:szCs w:val="16"/>
                <w:color w:val="auto"/>
              </w:rPr>
              <w:t>Pittsburgh</w:t>
            </w:r>
          </w:p>
        </w:tc>
        <w:tc>
          <w:tcPr>
            <w:tcW w:w="1240" w:type="dxa"/>
            <w:vAlign w:val="bottom"/>
          </w:tcPr>
          <w:p>
            <w:pPr>
              <w:jc w:val="right"/>
              <w:spacing w:after="0"/>
              <w:rPr>
                <w:sz w:val="20"/>
                <w:szCs w:val="20"/>
                <w:color w:val="auto"/>
              </w:rPr>
            </w:pPr>
            <w:r>
              <w:rPr>
                <w:rFonts w:ascii="Arial" w:cs="Arial" w:eastAsia="Arial" w:hAnsi="Arial"/>
                <w:sz w:val="16"/>
                <w:szCs w:val="16"/>
                <w:color w:val="auto"/>
              </w:rPr>
              <w:t>2,152,000</w:t>
            </w:r>
          </w:p>
        </w:tc>
        <w:tc>
          <w:tcPr>
            <w:tcW w:w="100" w:type="dxa"/>
            <w:vAlign w:val="bottom"/>
          </w:tcPr>
          <w:p>
            <w:pPr>
              <w:spacing w:after="0"/>
              <w:rPr>
                <w:sz w:val="18"/>
                <w:szCs w:val="18"/>
                <w:color w:val="auto"/>
              </w:rPr>
            </w:pPr>
          </w:p>
        </w:tc>
        <w:tc>
          <w:tcPr>
            <w:tcW w:w="1220" w:type="dxa"/>
            <w:vAlign w:val="bottom"/>
          </w:tcPr>
          <w:p>
            <w:pPr>
              <w:ind w:left="900"/>
              <w:spacing w:after="0"/>
              <w:rPr>
                <w:sz w:val="20"/>
                <w:szCs w:val="20"/>
                <w:color w:val="auto"/>
              </w:rPr>
            </w:pPr>
            <w:r>
              <w:rPr>
                <w:rFonts w:ascii="Arial" w:cs="Arial" w:eastAsia="Arial" w:hAnsi="Arial"/>
                <w:sz w:val="16"/>
                <w:szCs w:val="16"/>
                <w:color w:val="auto"/>
                <w:w w:val="96"/>
              </w:rPr>
              <w:t>92.6</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7.5</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696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Orlando</w:t>
            </w:r>
          </w:p>
        </w:tc>
        <w:tc>
          <w:tcPr>
            <w:tcW w:w="1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1,789,000</w:t>
            </w:r>
          </w:p>
        </w:tc>
        <w:tc>
          <w:tcPr>
            <w:tcW w:w="100" w:type="dxa"/>
            <w:vAlign w:val="bottom"/>
            <w:shd w:val="clear" w:color="auto" w:fill="CCEEFF"/>
          </w:tcPr>
          <w:p>
            <w:pPr>
              <w:spacing w:after="0"/>
              <w:rPr>
                <w:sz w:val="18"/>
                <w:szCs w:val="18"/>
                <w:color w:val="auto"/>
              </w:rPr>
            </w:pPr>
          </w:p>
        </w:tc>
        <w:tc>
          <w:tcPr>
            <w:tcW w:w="1220" w:type="dxa"/>
            <w:vAlign w:val="bottom"/>
            <w:shd w:val="clear" w:color="auto" w:fill="CCEEFF"/>
          </w:tcPr>
          <w:p>
            <w:pPr>
              <w:ind w:left="900"/>
              <w:spacing w:after="0"/>
              <w:rPr>
                <w:sz w:val="20"/>
                <w:szCs w:val="20"/>
                <w:color w:val="auto"/>
              </w:rPr>
            </w:pPr>
            <w:r>
              <w:rPr>
                <w:rFonts w:ascii="Arial" w:cs="Arial" w:eastAsia="Arial" w:hAnsi="Arial"/>
                <w:sz w:val="16"/>
                <w:szCs w:val="16"/>
                <w:color w:val="auto"/>
                <w:w w:val="96"/>
              </w:rPr>
              <w:t>89.8</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6.1</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960" w:type="dxa"/>
            <w:vAlign w:val="bottom"/>
            <w:gridSpan w:val="2"/>
          </w:tcPr>
          <w:p>
            <w:pPr>
              <w:ind w:left="20"/>
              <w:spacing w:after="0"/>
              <w:rPr>
                <w:sz w:val="20"/>
                <w:szCs w:val="20"/>
                <w:color w:val="auto"/>
              </w:rPr>
            </w:pPr>
            <w:r>
              <w:rPr>
                <w:rFonts w:ascii="Arial" w:cs="Arial" w:eastAsia="Arial" w:hAnsi="Arial"/>
                <w:sz w:val="16"/>
                <w:szCs w:val="16"/>
                <w:color w:val="auto"/>
              </w:rPr>
              <w:t>Richmond</w:t>
            </w:r>
          </w:p>
        </w:tc>
        <w:tc>
          <w:tcPr>
            <w:tcW w:w="1240" w:type="dxa"/>
            <w:vAlign w:val="bottom"/>
          </w:tcPr>
          <w:p>
            <w:pPr>
              <w:jc w:val="right"/>
              <w:spacing w:after="0"/>
              <w:rPr>
                <w:sz w:val="20"/>
                <w:szCs w:val="20"/>
                <w:color w:val="auto"/>
              </w:rPr>
            </w:pPr>
            <w:r>
              <w:rPr>
                <w:rFonts w:ascii="Arial" w:cs="Arial" w:eastAsia="Arial" w:hAnsi="Arial"/>
                <w:sz w:val="16"/>
                <w:szCs w:val="16"/>
                <w:color w:val="auto"/>
              </w:rPr>
              <w:t>1,851,000</w:t>
            </w:r>
          </w:p>
        </w:tc>
        <w:tc>
          <w:tcPr>
            <w:tcW w:w="100" w:type="dxa"/>
            <w:vAlign w:val="bottom"/>
          </w:tcPr>
          <w:p>
            <w:pPr>
              <w:spacing w:after="0"/>
              <w:rPr>
                <w:sz w:val="18"/>
                <w:szCs w:val="18"/>
                <w:color w:val="auto"/>
              </w:rPr>
            </w:pPr>
          </w:p>
        </w:tc>
        <w:tc>
          <w:tcPr>
            <w:tcW w:w="1220" w:type="dxa"/>
            <w:vAlign w:val="bottom"/>
          </w:tcPr>
          <w:p>
            <w:pPr>
              <w:ind w:left="900"/>
              <w:spacing w:after="0"/>
              <w:rPr>
                <w:sz w:val="20"/>
                <w:szCs w:val="20"/>
                <w:color w:val="auto"/>
              </w:rPr>
            </w:pPr>
            <w:r>
              <w:rPr>
                <w:rFonts w:ascii="Arial" w:cs="Arial" w:eastAsia="Arial" w:hAnsi="Arial"/>
                <w:sz w:val="16"/>
                <w:szCs w:val="16"/>
                <w:color w:val="auto"/>
                <w:w w:val="96"/>
              </w:rPr>
              <w:t>87.2</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4.5</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696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Other</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299,000</w:t>
            </w:r>
          </w:p>
        </w:tc>
        <w:tc>
          <w:tcPr>
            <w:tcW w:w="100" w:type="dxa"/>
            <w:vAlign w:val="bottom"/>
            <w:shd w:val="clear" w:color="auto" w:fill="CCEEFF"/>
          </w:tcPr>
          <w:p>
            <w:pPr>
              <w:spacing w:after="0"/>
              <w:rPr>
                <w:sz w:val="18"/>
                <w:szCs w:val="18"/>
                <w:color w:val="auto"/>
              </w:rPr>
            </w:pPr>
          </w:p>
        </w:tc>
        <w:tc>
          <w:tcPr>
            <w:tcW w:w="1220" w:type="dxa"/>
            <w:vAlign w:val="bottom"/>
            <w:tcBorders>
              <w:bottom w:val="single" w:sz="8" w:color="auto"/>
            </w:tcBorders>
            <w:shd w:val="clear" w:color="auto" w:fill="CCEEFF"/>
          </w:tcPr>
          <w:p>
            <w:pPr>
              <w:ind w:left="900"/>
              <w:spacing w:after="0"/>
              <w:rPr>
                <w:sz w:val="20"/>
                <w:szCs w:val="20"/>
                <w:color w:val="auto"/>
              </w:rPr>
            </w:pPr>
            <w:r>
              <w:rPr>
                <w:rFonts w:ascii="Arial" w:cs="Arial" w:eastAsia="Arial" w:hAnsi="Arial"/>
                <w:sz w:val="16"/>
                <w:szCs w:val="16"/>
                <w:color w:val="auto"/>
                <w:w w:val="96"/>
              </w:rPr>
              <w:t>87.8</w:t>
            </w:r>
          </w:p>
        </w:tc>
        <w:tc>
          <w:tcPr>
            <w:tcW w:w="180" w:type="dxa"/>
            <w:vAlign w:val="bottom"/>
            <w:tcBorders>
              <w:bottom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0.6</w:t>
            </w:r>
          </w:p>
        </w:tc>
        <w:tc>
          <w:tcPr>
            <w:tcW w:w="160" w:type="dxa"/>
            <w:vAlign w:val="bottom"/>
            <w:tcBorders>
              <w:bottom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6"/>
        </w:trPr>
        <w:tc>
          <w:tcPr>
            <w:tcW w:w="6960" w:type="dxa"/>
            <w:vAlign w:val="bottom"/>
            <w:gridSpan w:val="2"/>
          </w:tcPr>
          <w:p>
            <w:pPr>
              <w:ind w:left="20"/>
              <w:spacing w:after="0"/>
              <w:rPr>
                <w:sz w:val="20"/>
                <w:szCs w:val="20"/>
                <w:color w:val="auto"/>
              </w:rPr>
            </w:pPr>
            <w:r>
              <w:rPr>
                <w:rFonts w:ascii="Arial" w:cs="Arial" w:eastAsia="Arial" w:hAnsi="Arial"/>
                <w:sz w:val="16"/>
                <w:szCs w:val="16"/>
                <w:b w:val="1"/>
                <w:bCs w:val="1"/>
                <w:color w:val="auto"/>
              </w:rPr>
              <w:t>Total</w:t>
            </w: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27,408,000</w:t>
            </w:r>
          </w:p>
        </w:tc>
        <w:tc>
          <w:tcPr>
            <w:tcW w:w="100" w:type="dxa"/>
            <w:vAlign w:val="bottom"/>
          </w:tcPr>
          <w:p>
            <w:pPr>
              <w:spacing w:after="0"/>
              <w:rPr>
                <w:sz w:val="17"/>
                <w:szCs w:val="17"/>
                <w:color w:val="auto"/>
              </w:rPr>
            </w:pPr>
          </w:p>
        </w:tc>
        <w:tc>
          <w:tcPr>
            <w:tcW w:w="1400" w:type="dxa"/>
            <w:vAlign w:val="bottom"/>
            <w:tcBorders>
              <w:bottom w:val="single" w:sz="8" w:color="auto"/>
            </w:tcBorders>
            <w:gridSpan w:val="2"/>
          </w:tcPr>
          <w:p>
            <w:pPr>
              <w:ind w:left="900"/>
              <w:spacing w:after="0"/>
              <w:rPr>
                <w:sz w:val="20"/>
                <w:szCs w:val="20"/>
                <w:color w:val="auto"/>
              </w:rPr>
            </w:pPr>
            <w:r>
              <w:rPr>
                <w:rFonts w:ascii="Arial" w:cs="Arial" w:eastAsia="Arial" w:hAnsi="Arial"/>
                <w:sz w:val="16"/>
                <w:szCs w:val="16"/>
                <w:b w:val="1"/>
                <w:bCs w:val="1"/>
                <w:color w:val="auto"/>
                <w:w w:val="96"/>
              </w:rPr>
              <w:t>91.2 %</w:t>
            </w:r>
          </w:p>
        </w:tc>
        <w:tc>
          <w:tcPr>
            <w:tcW w:w="100" w:type="dxa"/>
            <w:vAlign w:val="bottom"/>
          </w:tcPr>
          <w:p>
            <w:pPr>
              <w:spacing w:after="0"/>
              <w:rPr>
                <w:sz w:val="17"/>
                <w:szCs w:val="17"/>
                <w:color w:val="auto"/>
              </w:rPr>
            </w:pPr>
          </w:p>
        </w:tc>
        <w:tc>
          <w:tcPr>
            <w:tcW w:w="1400" w:type="dxa"/>
            <w:vAlign w:val="bottom"/>
            <w:tcBorders>
              <w:bottom w:val="single" w:sz="8" w:color="auto"/>
            </w:tcBorders>
            <w:gridSpan w:val="2"/>
          </w:tcPr>
          <w:p>
            <w:pPr>
              <w:jc w:val="right"/>
              <w:spacing w:after="0"/>
              <w:rPr>
                <w:sz w:val="20"/>
                <w:szCs w:val="20"/>
                <w:color w:val="auto"/>
              </w:rPr>
            </w:pPr>
            <w:r>
              <w:rPr>
                <w:rFonts w:ascii="Arial" w:cs="Arial" w:eastAsia="Arial" w:hAnsi="Arial"/>
                <w:sz w:val="16"/>
                <w:szCs w:val="16"/>
                <w:b w:val="1"/>
                <w:bCs w:val="1"/>
                <w:color w:val="auto"/>
              </w:rPr>
              <w:t>100.0 %</w:t>
            </w:r>
          </w:p>
        </w:tc>
        <w:tc>
          <w:tcPr>
            <w:tcW w:w="0" w:type="dxa"/>
            <w:vAlign w:val="bottom"/>
          </w:tcPr>
          <w:p>
            <w:pPr>
              <w:spacing w:after="0"/>
              <w:rPr>
                <w:sz w:val="1"/>
                <w:szCs w:val="1"/>
                <w:color w:val="auto"/>
              </w:rPr>
            </w:pPr>
          </w:p>
        </w:tc>
      </w:tr>
      <w:tr>
        <w:trPr>
          <w:trHeight w:val="20"/>
        </w:trPr>
        <w:tc>
          <w:tcPr>
            <w:tcW w:w="68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74" w:lineRule="exact"/>
        <w:rPr>
          <w:sz w:val="20"/>
          <w:szCs w:val="20"/>
          <w:color w:val="auto"/>
        </w:rPr>
      </w:pPr>
    </w:p>
    <w:p>
      <w:pPr>
        <w:spacing w:after="0"/>
        <w:rPr>
          <w:sz w:val="20"/>
          <w:szCs w:val="20"/>
          <w:color w:val="auto"/>
        </w:rPr>
      </w:pPr>
      <w:r>
        <w:rPr>
          <w:rFonts w:ascii="Arial" w:cs="Arial" w:eastAsia="Arial" w:hAnsi="Arial"/>
          <w:sz w:val="14"/>
          <w:szCs w:val="14"/>
          <w:u w:val="single" w:color="auto"/>
          <w:color w:val="auto"/>
        </w:rPr>
        <w:t>__________</w:t>
      </w:r>
    </w:p>
    <w:p>
      <w:pPr>
        <w:spacing w:after="0" w:line="113" w:lineRule="exact"/>
        <w:rPr>
          <w:sz w:val="20"/>
          <w:szCs w:val="20"/>
          <w:color w:val="auto"/>
        </w:rPr>
      </w:pPr>
    </w:p>
    <w:p>
      <w:pPr>
        <w:ind w:left="320" w:hanging="314"/>
        <w:spacing w:after="0" w:line="268" w:lineRule="auto"/>
        <w:tabs>
          <w:tab w:leader="none" w:pos="320" w:val="left"/>
        </w:tabs>
        <w:numPr>
          <w:ilvl w:val="0"/>
          <w:numId w:val="20"/>
        </w:numPr>
        <w:rPr>
          <w:rFonts w:ascii="Arial" w:cs="Arial" w:eastAsia="Arial" w:hAnsi="Arial"/>
          <w:sz w:val="16"/>
          <w:szCs w:val="16"/>
          <w:color w:val="auto"/>
        </w:rPr>
      </w:pPr>
      <w:r>
        <w:rPr>
          <w:rFonts w:ascii="Arial" w:cs="Arial" w:eastAsia="Arial" w:hAnsi="Arial"/>
          <w:sz w:val="16"/>
          <w:szCs w:val="16"/>
          <w:color w:val="auto"/>
        </w:rPr>
        <w:t>Annualized Cash Rental Revenue is cash rental revenue (base rent plus cost recovery income, excluding straight-line rent) from our office properties for the month of December 2021 multiplied by 12.</w:t>
      </w:r>
    </w:p>
    <w:p>
      <w:pPr>
        <w:spacing w:after="0" w:line="197" w:lineRule="exact"/>
        <w:rPr>
          <w:rFonts w:ascii="Arial" w:cs="Arial" w:eastAsia="Arial" w:hAnsi="Arial"/>
          <w:sz w:val="16"/>
          <w:szCs w:val="16"/>
          <w:color w:val="auto"/>
        </w:rPr>
      </w:pPr>
    </w:p>
    <w:p>
      <w:pPr>
        <w:ind w:left="320"/>
        <w:spacing w:after="0"/>
        <w:rPr>
          <w:rFonts w:ascii="Arial" w:cs="Arial" w:eastAsia="Arial" w:hAnsi="Arial"/>
          <w:sz w:val="16"/>
          <w:szCs w:val="16"/>
          <w:color w:val="auto"/>
        </w:rPr>
      </w:pPr>
      <w:r>
        <w:rPr>
          <w:rFonts w:ascii="Arial" w:cs="Arial" w:eastAsia="Arial" w:hAnsi="Arial"/>
          <w:sz w:val="18"/>
          <w:szCs w:val="18"/>
          <w:color w:val="auto"/>
        </w:rPr>
        <w:t>The following table sets forth the net changes in rentable square footage of in-service properties that we wholly own:</w:t>
      </w:r>
    </w:p>
    <w:p>
      <w:pPr>
        <w:spacing w:after="0" w:line="28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240" w:type="dxa"/>
            <w:vAlign w:val="bottom"/>
          </w:tcPr>
          <w:p>
            <w:pPr>
              <w:spacing w:after="0"/>
              <w:rPr>
                <w:sz w:val="16"/>
                <w:szCs w:val="16"/>
                <w:color w:val="auto"/>
              </w:rPr>
            </w:pPr>
          </w:p>
        </w:tc>
        <w:tc>
          <w:tcPr>
            <w:tcW w:w="1240" w:type="dxa"/>
            <w:vAlign w:val="bottom"/>
            <w:tcBorders>
              <w:bottom w:val="single" w:sz="8" w:color="auto"/>
            </w:tcBorders>
          </w:tcPr>
          <w:p>
            <w:pPr>
              <w:spacing w:after="0"/>
              <w:rPr>
                <w:sz w:val="16"/>
                <w:szCs w:val="16"/>
                <w:color w:val="auto"/>
              </w:rPr>
            </w:pPr>
          </w:p>
        </w:tc>
        <w:tc>
          <w:tcPr>
            <w:tcW w:w="1720" w:type="dxa"/>
            <w:vAlign w:val="bottom"/>
            <w:tcBorders>
              <w:bottom w:val="single" w:sz="8" w:color="auto"/>
            </w:tcBorders>
            <w:gridSpan w:val="5"/>
          </w:tcPr>
          <w:p>
            <w:pPr>
              <w:jc w:val="center"/>
              <w:ind w:right="240"/>
              <w:spacing w:after="0"/>
              <w:rPr>
                <w:sz w:val="20"/>
                <w:szCs w:val="20"/>
                <w:color w:val="auto"/>
              </w:rPr>
            </w:pPr>
            <w:r>
              <w:rPr>
                <w:rFonts w:ascii="Arial" w:cs="Arial" w:eastAsia="Arial" w:hAnsi="Arial"/>
                <w:sz w:val="13"/>
                <w:szCs w:val="13"/>
                <w:b w:val="1"/>
                <w:bCs w:val="1"/>
                <w:color w:val="auto"/>
                <w:w w:val="92"/>
              </w:rPr>
              <w:t>Year Ended December 31,</w:t>
            </w:r>
          </w:p>
        </w:tc>
        <w:tc>
          <w:tcPr>
            <w:tcW w:w="1000" w:type="dxa"/>
            <w:vAlign w:val="bottom"/>
            <w:tcBorders>
              <w:bottom w:val="single" w:sz="8" w:color="auto"/>
            </w:tcBorders>
          </w:tcPr>
          <w:p>
            <w:pPr>
              <w:spacing w:after="0"/>
              <w:rPr>
                <w:sz w:val="16"/>
                <w:szCs w:val="16"/>
                <w:color w:val="auto"/>
              </w:rPr>
            </w:pPr>
          </w:p>
        </w:tc>
      </w:tr>
      <w:tr>
        <w:trPr>
          <w:trHeight w:val="192"/>
        </w:trPr>
        <w:tc>
          <w:tcPr>
            <w:tcW w:w="7240" w:type="dxa"/>
            <w:vAlign w:val="bottom"/>
          </w:tcPr>
          <w:p>
            <w:pPr>
              <w:spacing w:after="0"/>
              <w:rPr>
                <w:sz w:val="16"/>
                <w:szCs w:val="16"/>
                <w:color w:val="auto"/>
              </w:rPr>
            </w:pPr>
          </w:p>
        </w:tc>
        <w:tc>
          <w:tcPr>
            <w:tcW w:w="1240" w:type="dxa"/>
            <w:vAlign w:val="bottom"/>
            <w:tcBorders>
              <w:bottom w:val="single" w:sz="8" w:color="auto"/>
            </w:tcBorders>
          </w:tcPr>
          <w:p>
            <w:pPr>
              <w:jc w:val="right"/>
              <w:ind w:right="382"/>
              <w:spacing w:after="0"/>
              <w:rPr>
                <w:sz w:val="20"/>
                <w:szCs w:val="20"/>
                <w:color w:val="auto"/>
              </w:rPr>
            </w:pPr>
            <w:r>
              <w:rPr>
                <w:rFonts w:ascii="Arial" w:cs="Arial" w:eastAsia="Arial" w:hAnsi="Arial"/>
                <w:sz w:val="14"/>
                <w:szCs w:val="14"/>
                <w:b w:val="1"/>
                <w:bCs w:val="1"/>
                <w:color w:val="auto"/>
              </w:rPr>
              <w:t>2021</w:t>
            </w:r>
          </w:p>
        </w:tc>
        <w:tc>
          <w:tcPr>
            <w:tcW w:w="1360" w:type="dxa"/>
            <w:vAlign w:val="bottom"/>
            <w:tcBorders>
              <w:bottom w:val="single" w:sz="8" w:color="auto"/>
            </w:tcBorders>
            <w:gridSpan w:val="3"/>
          </w:tcPr>
          <w:p>
            <w:pPr>
              <w:jc w:val="center"/>
              <w:ind w:left="46"/>
              <w:spacing w:after="0"/>
              <w:rPr>
                <w:sz w:val="20"/>
                <w:szCs w:val="20"/>
                <w:color w:val="auto"/>
              </w:rPr>
            </w:pPr>
            <w:r>
              <w:rPr>
                <w:rFonts w:ascii="Arial" w:cs="Arial" w:eastAsia="Arial" w:hAnsi="Arial"/>
                <w:sz w:val="14"/>
                <w:szCs w:val="14"/>
                <w:b w:val="1"/>
                <w:bCs w:val="1"/>
                <w:color w:val="auto"/>
                <w:w w:val="89"/>
              </w:rPr>
              <w:t>2020</w:t>
            </w:r>
          </w:p>
        </w:tc>
        <w:tc>
          <w:tcPr>
            <w:tcW w:w="12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402"/>
              <w:spacing w:after="0"/>
              <w:rPr>
                <w:sz w:val="20"/>
                <w:szCs w:val="20"/>
                <w:color w:val="auto"/>
              </w:rPr>
            </w:pPr>
            <w:r>
              <w:rPr>
                <w:rFonts w:ascii="Arial" w:cs="Arial" w:eastAsia="Arial" w:hAnsi="Arial"/>
                <w:sz w:val="14"/>
                <w:szCs w:val="14"/>
                <w:b w:val="1"/>
                <w:bCs w:val="1"/>
                <w:color w:val="auto"/>
              </w:rPr>
              <w:t>2019</w:t>
            </w:r>
          </w:p>
        </w:tc>
      </w:tr>
      <w:tr>
        <w:trPr>
          <w:trHeight w:val="179"/>
        </w:trPr>
        <w:tc>
          <w:tcPr>
            <w:tcW w:w="724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0" w:type="dxa"/>
            <w:vAlign w:val="bottom"/>
            <w:gridSpan w:val="3"/>
          </w:tcPr>
          <w:p>
            <w:pPr>
              <w:jc w:val="center"/>
              <w:ind w:right="360"/>
              <w:spacing w:after="0"/>
              <w:rPr>
                <w:sz w:val="20"/>
                <w:szCs w:val="20"/>
                <w:color w:val="auto"/>
              </w:rPr>
            </w:pPr>
            <w:r>
              <w:rPr>
                <w:rFonts w:ascii="Arial" w:cs="Arial" w:eastAsia="Arial" w:hAnsi="Arial"/>
                <w:sz w:val="13"/>
                <w:szCs w:val="13"/>
                <w:b w:val="1"/>
                <w:bCs w:val="1"/>
                <w:color w:val="auto"/>
                <w:w w:val="89"/>
              </w:rPr>
              <w:t>(in thousands)</w:t>
            </w:r>
          </w:p>
        </w:tc>
        <w:tc>
          <w:tcPr>
            <w:tcW w:w="1000" w:type="dxa"/>
            <w:vAlign w:val="bottom"/>
          </w:tcPr>
          <w:p>
            <w:pPr>
              <w:spacing w:after="0"/>
              <w:rPr>
                <w:sz w:val="15"/>
                <w:szCs w:val="15"/>
                <w:color w:val="auto"/>
              </w:rPr>
            </w:pPr>
          </w:p>
        </w:tc>
      </w:tr>
      <w:tr>
        <w:trPr>
          <w:trHeight w:val="219"/>
        </w:trPr>
        <w:tc>
          <w:tcPr>
            <w:tcW w:w="7240" w:type="dxa"/>
            <w:vAlign w:val="bottom"/>
            <w:shd w:val="clear" w:color="auto" w:fill="CCEEFF"/>
          </w:tcPr>
          <w:p>
            <w:pPr>
              <w:ind w:left="20"/>
              <w:spacing w:after="0"/>
              <w:rPr>
                <w:sz w:val="20"/>
                <w:szCs w:val="20"/>
                <w:color w:val="auto"/>
              </w:rPr>
            </w:pPr>
            <w:r>
              <w:rPr>
                <w:rFonts w:ascii="Arial" w:cs="Arial" w:eastAsia="Arial" w:hAnsi="Arial"/>
                <w:sz w:val="16"/>
                <w:szCs w:val="16"/>
                <w:color w:val="auto"/>
              </w:rPr>
              <w:t>Acquisitions</w:t>
            </w:r>
          </w:p>
        </w:tc>
        <w:tc>
          <w:tcPr>
            <w:tcW w:w="1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2,266</w:t>
            </w: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0" w:type="dxa"/>
            <w:vAlign w:val="bottom"/>
            <w:gridSpan w:val="3"/>
            <w:shd w:val="clear" w:color="auto" w:fill="CCEEFF"/>
          </w:tcPr>
          <w:p>
            <w:pPr>
              <w:ind w:left="1020"/>
              <w:spacing w:after="0"/>
              <w:rPr>
                <w:sz w:val="20"/>
                <w:szCs w:val="20"/>
                <w:color w:val="auto"/>
              </w:rPr>
            </w:pPr>
            <w:r>
              <w:rPr>
                <w:rFonts w:ascii="Arial" w:cs="Arial" w:eastAsia="Arial" w:hAnsi="Arial"/>
                <w:sz w:val="16"/>
                <w:szCs w:val="16"/>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841</w:t>
            </w:r>
          </w:p>
        </w:tc>
      </w:tr>
      <w:tr>
        <w:trPr>
          <w:trHeight w:val="210"/>
        </w:trPr>
        <w:tc>
          <w:tcPr>
            <w:tcW w:w="7240" w:type="dxa"/>
            <w:vAlign w:val="bottom"/>
          </w:tcPr>
          <w:p>
            <w:pPr>
              <w:ind w:left="20"/>
              <w:spacing w:after="0"/>
              <w:rPr>
                <w:sz w:val="20"/>
                <w:szCs w:val="20"/>
                <w:color w:val="auto"/>
              </w:rPr>
            </w:pPr>
            <w:r>
              <w:rPr>
                <w:rFonts w:ascii="Arial" w:cs="Arial" w:eastAsia="Arial" w:hAnsi="Arial"/>
                <w:sz w:val="16"/>
                <w:szCs w:val="16"/>
                <w:color w:val="auto"/>
              </w:rPr>
              <w:t>Developments Placed In-Service</w:t>
            </w:r>
          </w:p>
        </w:tc>
        <w:tc>
          <w:tcPr>
            <w:tcW w:w="1240" w:type="dxa"/>
            <w:vAlign w:val="bottom"/>
          </w:tcPr>
          <w:p>
            <w:pPr>
              <w:jc w:val="right"/>
              <w:spacing w:after="0"/>
              <w:rPr>
                <w:sz w:val="20"/>
                <w:szCs w:val="20"/>
                <w:color w:val="auto"/>
              </w:rPr>
            </w:pPr>
            <w:r>
              <w:rPr>
                <w:rFonts w:ascii="Arial" w:cs="Arial" w:eastAsia="Arial" w:hAnsi="Arial"/>
                <w:sz w:val="16"/>
                <w:szCs w:val="16"/>
                <w:color w:val="auto"/>
              </w:rPr>
              <w:t>897</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0" w:type="dxa"/>
            <w:vAlign w:val="bottom"/>
            <w:gridSpan w:val="3"/>
          </w:tcPr>
          <w:p>
            <w:pPr>
              <w:ind w:left="1020"/>
              <w:spacing w:after="0"/>
              <w:rPr>
                <w:sz w:val="20"/>
                <w:szCs w:val="20"/>
                <w:color w:val="auto"/>
              </w:rPr>
            </w:pPr>
            <w:r>
              <w:rPr>
                <w:rFonts w:ascii="Arial" w:cs="Arial" w:eastAsia="Arial" w:hAnsi="Arial"/>
                <w:sz w:val="16"/>
                <w:szCs w:val="16"/>
                <w:color w:val="auto"/>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898</w:t>
            </w:r>
          </w:p>
        </w:tc>
      </w:tr>
      <w:tr>
        <w:trPr>
          <w:trHeight w:val="215"/>
        </w:trPr>
        <w:tc>
          <w:tcPr>
            <w:tcW w:w="7240" w:type="dxa"/>
            <w:vAlign w:val="bottom"/>
            <w:shd w:val="clear" w:color="auto" w:fill="CCEEFF"/>
          </w:tcPr>
          <w:p>
            <w:pPr>
              <w:ind w:left="20"/>
              <w:spacing w:after="0"/>
              <w:rPr>
                <w:sz w:val="20"/>
                <w:szCs w:val="20"/>
                <w:color w:val="auto"/>
              </w:rPr>
            </w:pPr>
            <w:r>
              <w:rPr>
                <w:rFonts w:ascii="Arial" w:cs="Arial" w:eastAsia="Arial" w:hAnsi="Arial"/>
                <w:sz w:val="16"/>
                <w:szCs w:val="16"/>
                <w:color w:val="auto"/>
              </w:rPr>
              <w:t>Redevelopment/Other</w:t>
            </w:r>
          </w:p>
        </w:tc>
        <w:tc>
          <w:tcPr>
            <w:tcW w:w="1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w:t>
            </w:r>
          </w:p>
        </w:tc>
        <w:tc>
          <w:tcPr>
            <w:tcW w:w="1360" w:type="dxa"/>
            <w:vAlign w:val="bottom"/>
            <w:gridSpan w:val="3"/>
            <w:shd w:val="clear" w:color="auto" w:fill="CCEEFF"/>
          </w:tcPr>
          <w:p>
            <w:pPr>
              <w:jc w:val="right"/>
              <w:spacing w:after="0"/>
              <w:rPr>
                <w:sz w:val="20"/>
                <w:szCs w:val="20"/>
                <w:color w:val="auto"/>
              </w:rPr>
            </w:pPr>
            <w:r>
              <w:rPr>
                <w:rFonts w:ascii="Arial" w:cs="Arial" w:eastAsia="Arial" w:hAnsi="Arial"/>
                <w:sz w:val="16"/>
                <w:szCs w:val="16"/>
                <w:color w:val="auto"/>
              </w:rPr>
              <w:t>(40)</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w:t>
            </w:r>
          </w:p>
        </w:tc>
      </w:tr>
      <w:tr>
        <w:trPr>
          <w:trHeight w:val="210"/>
        </w:trPr>
        <w:tc>
          <w:tcPr>
            <w:tcW w:w="7240" w:type="dxa"/>
            <w:vAlign w:val="bottom"/>
          </w:tcPr>
          <w:p>
            <w:pPr>
              <w:ind w:left="20"/>
              <w:spacing w:after="0"/>
              <w:rPr>
                <w:sz w:val="20"/>
                <w:szCs w:val="20"/>
                <w:color w:val="auto"/>
              </w:rPr>
            </w:pPr>
            <w:r>
              <w:rPr>
                <w:rFonts w:ascii="Arial" w:cs="Arial" w:eastAsia="Arial" w:hAnsi="Arial"/>
                <w:sz w:val="16"/>
                <w:szCs w:val="16"/>
                <w:color w:val="auto"/>
              </w:rPr>
              <w:t>Dispositions</w:t>
            </w:r>
          </w:p>
        </w:tc>
        <w:tc>
          <w:tcPr>
            <w:tcW w:w="1240" w:type="dxa"/>
            <w:vAlign w:val="bottom"/>
          </w:tcPr>
          <w:p>
            <w:pPr>
              <w:jc w:val="right"/>
              <w:spacing w:after="0"/>
              <w:rPr>
                <w:sz w:val="20"/>
                <w:szCs w:val="20"/>
                <w:color w:val="auto"/>
              </w:rPr>
            </w:pPr>
            <w:r>
              <w:rPr>
                <w:rFonts w:ascii="Arial" w:cs="Arial" w:eastAsia="Arial" w:hAnsi="Arial"/>
                <w:sz w:val="16"/>
                <w:szCs w:val="16"/>
                <w:color w:val="auto"/>
              </w:rPr>
              <w:t>(1,661)</w:t>
            </w:r>
          </w:p>
        </w:tc>
        <w:tc>
          <w:tcPr>
            <w:tcW w:w="1360" w:type="dxa"/>
            <w:vAlign w:val="bottom"/>
            <w:gridSpan w:val="3"/>
          </w:tcPr>
          <w:p>
            <w:pPr>
              <w:jc w:val="right"/>
              <w:spacing w:after="0"/>
              <w:rPr>
                <w:sz w:val="20"/>
                <w:szCs w:val="20"/>
                <w:color w:val="auto"/>
              </w:rPr>
            </w:pPr>
            <w:r>
              <w:rPr>
                <w:rFonts w:ascii="Arial" w:cs="Arial" w:eastAsia="Arial" w:hAnsi="Arial"/>
                <w:sz w:val="16"/>
                <w:szCs w:val="16"/>
                <w:color w:val="auto"/>
              </w:rPr>
              <w:t>(4,489)</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(557)</w:t>
            </w:r>
          </w:p>
        </w:tc>
      </w:tr>
      <w:tr>
        <w:trPr>
          <w:trHeight w:val="233"/>
        </w:trPr>
        <w:tc>
          <w:tcPr>
            <w:tcW w:w="724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Net Change in Rentable Square Footage</w:t>
            </w:r>
          </w:p>
        </w:tc>
        <w:tc>
          <w:tcPr>
            <w:tcW w:w="12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1,499</w:t>
            </w:r>
          </w:p>
        </w:tc>
        <w:tc>
          <w:tcPr>
            <w:tcW w:w="20" w:type="dxa"/>
            <w:vAlign w:val="bottom"/>
            <w:tcBorders>
              <w:top w:val="single" w:sz="8" w:color="auto"/>
              <w:bottom w:val="single" w:sz="8" w:color="auto"/>
            </w:tcBorders>
            <w:shd w:val="clear" w:color="auto" w:fill="CCEEFF"/>
          </w:tcPr>
          <w:p>
            <w:pPr>
              <w:spacing w:after="0"/>
              <w:rPr>
                <w:sz w:val="19"/>
                <w:szCs w:val="19"/>
                <w:color w:val="auto"/>
              </w:rPr>
            </w:pP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12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(4,529)</w:t>
            </w:r>
          </w:p>
        </w:tc>
        <w:tc>
          <w:tcPr>
            <w:tcW w:w="120" w:type="dxa"/>
            <w:vAlign w:val="bottom"/>
            <w:tcBorders>
              <w:top w:val="single" w:sz="8" w:color="CCEEFF"/>
              <w:bottom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1,176</w:t>
            </w:r>
          </w:p>
        </w:tc>
      </w:tr>
      <w:tr>
        <w:trPr>
          <w:trHeight w:val="20"/>
        </w:trPr>
        <w:tc>
          <w:tcPr>
            <w:tcW w:w="724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r>
    </w:tbl>
    <w:p>
      <w:pPr>
        <w:spacing w:after="0" w:line="306" w:lineRule="exact"/>
        <w:rPr>
          <w:sz w:val="20"/>
          <w:szCs w:val="20"/>
          <w:color w:val="auto"/>
        </w:rPr>
      </w:pPr>
    </w:p>
    <w:p>
      <w:pPr>
        <w:ind w:left="320"/>
        <w:spacing w:after="0"/>
        <w:rPr>
          <w:sz w:val="20"/>
          <w:szCs w:val="20"/>
          <w:color w:val="auto"/>
        </w:rPr>
      </w:pPr>
      <w:r>
        <w:rPr>
          <w:rFonts w:ascii="Arial" w:cs="Arial" w:eastAsia="Arial" w:hAnsi="Arial"/>
          <w:sz w:val="18"/>
          <w:szCs w:val="18"/>
          <w:color w:val="auto"/>
        </w:rPr>
        <w:t>The following table sets forth operating information about in-service properties that we wholly own:</w:t>
      </w:r>
    </w:p>
    <w:p>
      <w:pPr>
        <w:spacing w:after="0" w:line="267"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712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60" w:type="dxa"/>
            <w:vAlign w:val="bottom"/>
            <w:gridSpan w:val="3"/>
          </w:tcPr>
          <w:p>
            <w:pPr>
              <w:jc w:val="center"/>
              <w:ind w:right="100"/>
              <w:spacing w:after="0"/>
              <w:rPr>
                <w:sz w:val="20"/>
                <w:szCs w:val="20"/>
                <w:color w:val="auto"/>
              </w:rPr>
            </w:pPr>
            <w:r>
              <w:rPr>
                <w:rFonts w:ascii="Arial" w:cs="Arial" w:eastAsia="Arial" w:hAnsi="Arial"/>
                <w:sz w:val="13"/>
                <w:szCs w:val="13"/>
                <w:b w:val="1"/>
                <w:bCs w:val="1"/>
                <w:color w:val="auto"/>
                <w:w w:val="95"/>
              </w:rPr>
              <w:t>Annualized GAAP</w:t>
            </w:r>
          </w:p>
        </w:tc>
        <w:tc>
          <w:tcPr>
            <w:tcW w:w="120" w:type="dxa"/>
            <w:vAlign w:val="bottom"/>
          </w:tcPr>
          <w:p>
            <w:pPr>
              <w:spacing w:after="0"/>
              <w:rPr>
                <w:sz w:val="12"/>
                <w:szCs w:val="12"/>
                <w:color w:val="auto"/>
              </w:rPr>
            </w:pPr>
          </w:p>
        </w:tc>
        <w:tc>
          <w:tcPr>
            <w:tcW w:w="1120" w:type="dxa"/>
            <w:vAlign w:val="bottom"/>
          </w:tcPr>
          <w:p>
            <w:pPr>
              <w:jc w:val="center"/>
              <w:ind w:right="46"/>
              <w:spacing w:after="0"/>
              <w:rPr>
                <w:sz w:val="20"/>
                <w:szCs w:val="20"/>
                <w:color w:val="auto"/>
              </w:rPr>
            </w:pPr>
            <w:r>
              <w:rPr>
                <w:rFonts w:ascii="Arial" w:cs="Arial" w:eastAsia="Arial" w:hAnsi="Arial"/>
                <w:sz w:val="13"/>
                <w:szCs w:val="13"/>
                <w:b w:val="1"/>
                <w:bCs w:val="1"/>
                <w:color w:val="auto"/>
                <w:w w:val="91"/>
              </w:rPr>
              <w:t>Annualized Cash</w:t>
            </w:r>
          </w:p>
        </w:tc>
        <w:tc>
          <w:tcPr>
            <w:tcW w:w="0" w:type="dxa"/>
            <w:vAlign w:val="bottom"/>
          </w:tcPr>
          <w:p>
            <w:pPr>
              <w:spacing w:after="0"/>
              <w:rPr>
                <w:sz w:val="1"/>
                <w:szCs w:val="1"/>
                <w:color w:val="auto"/>
              </w:rPr>
            </w:pPr>
          </w:p>
        </w:tc>
      </w:tr>
      <w:tr>
        <w:trPr>
          <w:trHeight w:val="133"/>
        </w:trPr>
        <w:tc>
          <w:tcPr>
            <w:tcW w:w="7120" w:type="dxa"/>
            <w:vAlign w:val="bottom"/>
          </w:tcPr>
          <w:p>
            <w:pPr>
              <w:spacing w:after="0"/>
              <w:rPr>
                <w:sz w:val="11"/>
                <w:szCs w:val="11"/>
                <w:color w:val="auto"/>
              </w:rPr>
            </w:pPr>
          </w:p>
        </w:tc>
        <w:tc>
          <w:tcPr>
            <w:tcW w:w="1480" w:type="dxa"/>
            <w:vAlign w:val="bottom"/>
            <w:gridSpan w:val="2"/>
            <w:vMerge w:val="restart"/>
          </w:tcPr>
          <w:p>
            <w:pPr>
              <w:jc w:val="center"/>
              <w:ind w:right="140"/>
              <w:spacing w:after="0"/>
              <w:rPr>
                <w:sz w:val="20"/>
                <w:szCs w:val="20"/>
                <w:color w:val="auto"/>
              </w:rPr>
            </w:pPr>
            <w:r>
              <w:rPr>
                <w:rFonts w:ascii="Arial" w:cs="Arial" w:eastAsia="Arial" w:hAnsi="Arial"/>
                <w:sz w:val="13"/>
                <w:szCs w:val="13"/>
                <w:b w:val="1"/>
                <w:bCs w:val="1"/>
                <w:color w:val="auto"/>
                <w:w w:val="89"/>
              </w:rPr>
              <w:t>Average</w:t>
            </w:r>
          </w:p>
        </w:tc>
        <w:tc>
          <w:tcPr>
            <w:tcW w:w="200" w:type="dxa"/>
            <w:vAlign w:val="bottom"/>
          </w:tcPr>
          <w:p>
            <w:pPr>
              <w:spacing w:after="0"/>
              <w:rPr>
                <w:sz w:val="11"/>
                <w:szCs w:val="11"/>
                <w:color w:val="auto"/>
              </w:rPr>
            </w:pPr>
          </w:p>
        </w:tc>
        <w:tc>
          <w:tcPr>
            <w:tcW w:w="1160" w:type="dxa"/>
            <w:vAlign w:val="bottom"/>
            <w:gridSpan w:val="2"/>
          </w:tcPr>
          <w:p>
            <w:pPr>
              <w:jc w:val="center"/>
              <w:ind w:right="340"/>
              <w:spacing w:after="0" w:line="133" w:lineRule="exact"/>
              <w:rPr>
                <w:sz w:val="20"/>
                <w:szCs w:val="20"/>
                <w:color w:val="auto"/>
              </w:rPr>
            </w:pPr>
            <w:r>
              <w:rPr>
                <w:rFonts w:ascii="Arial" w:cs="Arial" w:eastAsia="Arial" w:hAnsi="Arial"/>
                <w:sz w:val="13"/>
                <w:szCs w:val="13"/>
                <w:b w:val="1"/>
                <w:bCs w:val="1"/>
                <w:color w:val="auto"/>
                <w:w w:val="89"/>
              </w:rPr>
              <w:t>Rent</w:t>
            </w:r>
          </w:p>
        </w:tc>
        <w:tc>
          <w:tcPr>
            <w:tcW w:w="120" w:type="dxa"/>
            <w:vAlign w:val="bottom"/>
          </w:tcPr>
          <w:p>
            <w:pPr>
              <w:spacing w:after="0"/>
              <w:rPr>
                <w:sz w:val="11"/>
                <w:szCs w:val="11"/>
                <w:color w:val="auto"/>
              </w:rPr>
            </w:pPr>
          </w:p>
        </w:tc>
        <w:tc>
          <w:tcPr>
            <w:tcW w:w="1120" w:type="dxa"/>
            <w:vAlign w:val="bottom"/>
          </w:tcPr>
          <w:p>
            <w:pPr>
              <w:jc w:val="center"/>
              <w:ind w:right="86"/>
              <w:spacing w:after="0" w:line="133" w:lineRule="exact"/>
              <w:rPr>
                <w:sz w:val="20"/>
                <w:szCs w:val="20"/>
                <w:color w:val="auto"/>
              </w:rPr>
            </w:pPr>
            <w:r>
              <w:rPr>
                <w:rFonts w:ascii="Arial" w:cs="Arial" w:eastAsia="Arial" w:hAnsi="Arial"/>
                <w:sz w:val="13"/>
                <w:szCs w:val="13"/>
                <w:b w:val="1"/>
                <w:bCs w:val="1"/>
                <w:color w:val="auto"/>
                <w:w w:val="96"/>
              </w:rPr>
              <w:t>Rent</w:t>
            </w:r>
          </w:p>
        </w:tc>
        <w:tc>
          <w:tcPr>
            <w:tcW w:w="0" w:type="dxa"/>
            <w:vAlign w:val="bottom"/>
          </w:tcPr>
          <w:p>
            <w:pPr>
              <w:spacing w:after="0"/>
              <w:rPr>
                <w:sz w:val="1"/>
                <w:szCs w:val="1"/>
                <w:color w:val="auto"/>
              </w:rPr>
            </w:pPr>
          </w:p>
        </w:tc>
      </w:tr>
      <w:tr>
        <w:trPr>
          <w:trHeight w:val="133"/>
        </w:trPr>
        <w:tc>
          <w:tcPr>
            <w:tcW w:w="712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200" w:type="dxa"/>
            <w:vAlign w:val="bottom"/>
          </w:tcPr>
          <w:p>
            <w:pPr>
              <w:spacing w:after="0"/>
              <w:rPr>
                <w:sz w:val="11"/>
                <w:szCs w:val="11"/>
                <w:color w:val="auto"/>
              </w:rPr>
            </w:pPr>
          </w:p>
        </w:tc>
        <w:tc>
          <w:tcPr>
            <w:tcW w:w="1160" w:type="dxa"/>
            <w:vAlign w:val="bottom"/>
            <w:gridSpan w:val="2"/>
          </w:tcPr>
          <w:p>
            <w:pPr>
              <w:jc w:val="center"/>
              <w:ind w:right="360"/>
              <w:spacing w:after="0" w:line="133" w:lineRule="exact"/>
              <w:rPr>
                <w:sz w:val="20"/>
                <w:szCs w:val="20"/>
                <w:color w:val="auto"/>
              </w:rPr>
            </w:pPr>
            <w:r>
              <w:rPr>
                <w:rFonts w:ascii="Arial" w:cs="Arial" w:eastAsia="Arial" w:hAnsi="Arial"/>
                <w:sz w:val="13"/>
                <w:szCs w:val="13"/>
                <w:b w:val="1"/>
                <w:bCs w:val="1"/>
                <w:color w:val="auto"/>
                <w:w w:val="93"/>
              </w:rPr>
              <w:t>Per Square</w:t>
            </w:r>
          </w:p>
        </w:tc>
        <w:tc>
          <w:tcPr>
            <w:tcW w:w="120" w:type="dxa"/>
            <w:vAlign w:val="bottom"/>
          </w:tcPr>
          <w:p>
            <w:pPr>
              <w:spacing w:after="0"/>
              <w:rPr>
                <w:sz w:val="11"/>
                <w:szCs w:val="11"/>
                <w:color w:val="auto"/>
              </w:rPr>
            </w:pPr>
          </w:p>
        </w:tc>
        <w:tc>
          <w:tcPr>
            <w:tcW w:w="1120" w:type="dxa"/>
            <w:vAlign w:val="bottom"/>
          </w:tcPr>
          <w:p>
            <w:pPr>
              <w:jc w:val="center"/>
              <w:ind w:right="86"/>
              <w:spacing w:after="0" w:line="133" w:lineRule="exact"/>
              <w:rPr>
                <w:sz w:val="20"/>
                <w:szCs w:val="20"/>
                <w:color w:val="auto"/>
              </w:rPr>
            </w:pPr>
            <w:r>
              <w:rPr>
                <w:rFonts w:ascii="Arial" w:cs="Arial" w:eastAsia="Arial" w:hAnsi="Arial"/>
                <w:sz w:val="13"/>
                <w:szCs w:val="13"/>
                <w:b w:val="1"/>
                <w:bCs w:val="1"/>
                <w:color w:val="auto"/>
                <w:w w:val="93"/>
              </w:rPr>
              <w:t>Per Square</w:t>
            </w:r>
          </w:p>
        </w:tc>
        <w:tc>
          <w:tcPr>
            <w:tcW w:w="0" w:type="dxa"/>
            <w:vAlign w:val="bottom"/>
          </w:tcPr>
          <w:p>
            <w:pPr>
              <w:spacing w:after="0"/>
              <w:rPr>
                <w:sz w:val="1"/>
                <w:szCs w:val="1"/>
                <w:color w:val="auto"/>
              </w:rPr>
            </w:pPr>
          </w:p>
        </w:tc>
      </w:tr>
      <w:tr>
        <w:trPr>
          <w:trHeight w:val="192"/>
        </w:trPr>
        <w:tc>
          <w:tcPr>
            <w:tcW w:w="7120" w:type="dxa"/>
            <w:vAlign w:val="bottom"/>
          </w:tcPr>
          <w:p>
            <w:pPr>
              <w:spacing w:after="0"/>
              <w:rPr>
                <w:sz w:val="16"/>
                <w:szCs w:val="16"/>
                <w:color w:val="auto"/>
              </w:rPr>
            </w:pPr>
          </w:p>
        </w:tc>
        <w:tc>
          <w:tcPr>
            <w:tcW w:w="1480" w:type="dxa"/>
            <w:vAlign w:val="bottom"/>
            <w:gridSpan w:val="2"/>
          </w:tcPr>
          <w:p>
            <w:pPr>
              <w:jc w:val="center"/>
              <w:ind w:right="120"/>
              <w:spacing w:after="0"/>
              <w:rPr>
                <w:sz w:val="20"/>
                <w:szCs w:val="20"/>
                <w:color w:val="auto"/>
              </w:rPr>
            </w:pPr>
            <w:r>
              <w:rPr>
                <w:rFonts w:ascii="Arial" w:cs="Arial" w:eastAsia="Arial" w:hAnsi="Arial"/>
                <w:sz w:val="13"/>
                <w:szCs w:val="13"/>
                <w:b w:val="1"/>
                <w:bCs w:val="1"/>
                <w:color w:val="auto"/>
                <w:w w:val="91"/>
              </w:rPr>
              <w:t>Occupancy</w:t>
            </w:r>
          </w:p>
        </w:tc>
        <w:tc>
          <w:tcPr>
            <w:tcW w:w="200" w:type="dxa"/>
            <w:vAlign w:val="bottom"/>
          </w:tcPr>
          <w:p>
            <w:pPr>
              <w:spacing w:after="0"/>
              <w:rPr>
                <w:sz w:val="16"/>
                <w:szCs w:val="16"/>
                <w:color w:val="auto"/>
              </w:rPr>
            </w:pPr>
          </w:p>
        </w:tc>
        <w:tc>
          <w:tcPr>
            <w:tcW w:w="1160" w:type="dxa"/>
            <w:vAlign w:val="bottom"/>
            <w:gridSpan w:val="2"/>
          </w:tcPr>
          <w:p>
            <w:pPr>
              <w:jc w:val="center"/>
              <w:ind w:right="320"/>
              <w:spacing w:after="0"/>
              <w:rPr>
                <w:sz w:val="20"/>
                <w:szCs w:val="20"/>
                <w:color w:val="auto"/>
              </w:rPr>
            </w:pPr>
            <w:r>
              <w:rPr>
                <w:rFonts w:ascii="Arial" w:cs="Arial" w:eastAsia="Arial" w:hAnsi="Arial"/>
                <w:sz w:val="13"/>
                <w:szCs w:val="13"/>
                <w:b w:val="1"/>
                <w:bCs w:val="1"/>
                <w:color w:val="auto"/>
                <w:w w:val="92"/>
              </w:rPr>
              <w:t>Foot (1)</w:t>
            </w:r>
          </w:p>
        </w:tc>
        <w:tc>
          <w:tcPr>
            <w:tcW w:w="120" w:type="dxa"/>
            <w:vAlign w:val="bottom"/>
          </w:tcPr>
          <w:p>
            <w:pPr>
              <w:spacing w:after="0"/>
              <w:rPr>
                <w:sz w:val="16"/>
                <w:szCs w:val="16"/>
                <w:color w:val="auto"/>
              </w:rPr>
            </w:pPr>
          </w:p>
        </w:tc>
        <w:tc>
          <w:tcPr>
            <w:tcW w:w="1120" w:type="dxa"/>
            <w:vAlign w:val="bottom"/>
          </w:tcPr>
          <w:p>
            <w:pPr>
              <w:jc w:val="center"/>
              <w:ind w:right="46"/>
              <w:spacing w:after="0"/>
              <w:rPr>
                <w:sz w:val="20"/>
                <w:szCs w:val="20"/>
                <w:color w:val="auto"/>
              </w:rPr>
            </w:pPr>
            <w:r>
              <w:rPr>
                <w:rFonts w:ascii="Arial" w:cs="Arial" w:eastAsia="Arial" w:hAnsi="Arial"/>
                <w:sz w:val="13"/>
                <w:szCs w:val="13"/>
                <w:b w:val="1"/>
                <w:bCs w:val="1"/>
                <w:color w:val="auto"/>
                <w:w w:val="92"/>
              </w:rPr>
              <w:t>Foot (2)</w:t>
            </w:r>
          </w:p>
        </w:tc>
        <w:tc>
          <w:tcPr>
            <w:tcW w:w="0" w:type="dxa"/>
            <w:vAlign w:val="bottom"/>
          </w:tcPr>
          <w:p>
            <w:pPr>
              <w:spacing w:after="0"/>
              <w:rPr>
                <w:sz w:val="1"/>
                <w:szCs w:val="1"/>
                <w:color w:val="auto"/>
              </w:rPr>
            </w:pPr>
          </w:p>
        </w:tc>
      </w:tr>
      <w:tr>
        <w:trPr>
          <w:trHeight w:val="212"/>
        </w:trPr>
        <w:tc>
          <w:tcPr>
            <w:tcW w:w="7120" w:type="dxa"/>
            <w:vAlign w:val="bottom"/>
            <w:tcBorders>
              <w:top w:val="single" w:sz="8" w:color="CCEEFF"/>
            </w:tcBorders>
            <w:shd w:val="clear" w:color="auto" w:fill="CCEEFF"/>
          </w:tcPr>
          <w:p>
            <w:pPr>
              <w:jc w:val="right"/>
              <w:ind w:right="6500"/>
              <w:spacing w:after="0"/>
              <w:rPr>
                <w:sz w:val="20"/>
                <w:szCs w:val="20"/>
                <w:color w:val="auto"/>
              </w:rPr>
            </w:pPr>
            <w:r>
              <w:rPr>
                <w:rFonts w:ascii="Arial" w:cs="Arial" w:eastAsia="Arial" w:hAnsi="Arial"/>
                <w:sz w:val="16"/>
                <w:szCs w:val="16"/>
                <w:color w:val="auto"/>
              </w:rPr>
              <w:t>2017</w:t>
            </w:r>
          </w:p>
        </w:tc>
        <w:tc>
          <w:tcPr>
            <w:tcW w:w="13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92.5 %</w:t>
            </w:r>
          </w:p>
        </w:tc>
        <w:tc>
          <w:tcPr>
            <w:tcW w:w="10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jc w:val="right"/>
              <w:ind w:right="23"/>
              <w:spacing w:after="0"/>
              <w:rPr>
                <w:sz w:val="20"/>
                <w:szCs w:val="20"/>
                <w:color w:val="auto"/>
              </w:rPr>
            </w:pPr>
            <w:r>
              <w:rPr>
                <w:rFonts w:ascii="Arial" w:cs="Arial" w:eastAsia="Arial" w:hAnsi="Arial"/>
                <w:sz w:val="16"/>
                <w:szCs w:val="16"/>
                <w:color w:val="auto"/>
                <w:w w:val="89"/>
              </w:rPr>
              <w:t>$</w:t>
            </w:r>
          </w:p>
        </w:tc>
        <w:tc>
          <w:tcPr>
            <w:tcW w:w="10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24.05</w:t>
            </w:r>
          </w:p>
        </w:tc>
        <w:tc>
          <w:tcPr>
            <w:tcW w:w="1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23.46</w:t>
            </w:r>
          </w:p>
        </w:tc>
        <w:tc>
          <w:tcPr>
            <w:tcW w:w="0" w:type="dxa"/>
            <w:vAlign w:val="bottom"/>
          </w:tcPr>
          <w:p>
            <w:pPr>
              <w:spacing w:after="0"/>
              <w:rPr>
                <w:sz w:val="1"/>
                <w:szCs w:val="1"/>
                <w:color w:val="auto"/>
              </w:rPr>
            </w:pPr>
          </w:p>
        </w:tc>
      </w:tr>
      <w:tr>
        <w:trPr>
          <w:trHeight w:val="210"/>
        </w:trPr>
        <w:tc>
          <w:tcPr>
            <w:tcW w:w="7120" w:type="dxa"/>
            <w:vAlign w:val="bottom"/>
          </w:tcPr>
          <w:p>
            <w:pPr>
              <w:jc w:val="right"/>
              <w:ind w:right="6500"/>
              <w:spacing w:after="0"/>
              <w:rPr>
                <w:sz w:val="20"/>
                <w:szCs w:val="20"/>
                <w:color w:val="auto"/>
              </w:rPr>
            </w:pPr>
            <w:r>
              <w:rPr>
                <w:rFonts w:ascii="Arial" w:cs="Arial" w:eastAsia="Arial" w:hAnsi="Arial"/>
                <w:sz w:val="16"/>
                <w:szCs w:val="16"/>
                <w:color w:val="auto"/>
              </w:rPr>
              <w:t>2018</w:t>
            </w:r>
          </w:p>
        </w:tc>
        <w:tc>
          <w:tcPr>
            <w:tcW w:w="1380" w:type="dxa"/>
            <w:vAlign w:val="bottom"/>
          </w:tcPr>
          <w:p>
            <w:pPr>
              <w:jc w:val="right"/>
              <w:spacing w:after="0"/>
              <w:rPr>
                <w:sz w:val="20"/>
                <w:szCs w:val="20"/>
                <w:color w:val="auto"/>
              </w:rPr>
            </w:pPr>
            <w:r>
              <w:rPr>
                <w:rFonts w:ascii="Arial" w:cs="Arial" w:eastAsia="Arial" w:hAnsi="Arial"/>
                <w:sz w:val="16"/>
                <w:szCs w:val="16"/>
                <w:color w:val="auto"/>
              </w:rPr>
              <w:t>91.7 %</w:t>
            </w:r>
          </w:p>
        </w:tc>
        <w:tc>
          <w:tcPr>
            <w:tcW w:w="100" w:type="dxa"/>
            <w:vAlign w:val="bottom"/>
          </w:tcPr>
          <w:p>
            <w:pPr>
              <w:spacing w:after="0"/>
              <w:rPr>
                <w:sz w:val="18"/>
                <w:szCs w:val="18"/>
                <w:color w:val="auto"/>
              </w:rPr>
            </w:pPr>
          </w:p>
        </w:tc>
        <w:tc>
          <w:tcPr>
            <w:tcW w:w="200" w:type="dxa"/>
            <w:vAlign w:val="bottom"/>
          </w:tcPr>
          <w:p>
            <w:pPr>
              <w:jc w:val="right"/>
              <w:ind w:right="23"/>
              <w:spacing w:after="0"/>
              <w:rPr>
                <w:sz w:val="20"/>
                <w:szCs w:val="20"/>
                <w:color w:val="auto"/>
              </w:rPr>
            </w:pPr>
            <w:r>
              <w:rPr>
                <w:rFonts w:ascii="Arial" w:cs="Arial" w:eastAsia="Arial" w:hAnsi="Arial"/>
                <w:sz w:val="16"/>
                <w:szCs w:val="16"/>
                <w:color w:val="auto"/>
                <w:w w:val="89"/>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24.68</w:t>
            </w:r>
          </w:p>
        </w:tc>
        <w:tc>
          <w:tcPr>
            <w:tcW w:w="12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tcPr>
          <w:p>
            <w:pPr>
              <w:jc w:val="right"/>
              <w:spacing w:after="0"/>
              <w:rPr>
                <w:sz w:val="20"/>
                <w:szCs w:val="20"/>
                <w:color w:val="auto"/>
              </w:rPr>
            </w:pPr>
            <w:r>
              <w:rPr>
                <w:rFonts w:ascii="Arial" w:cs="Arial" w:eastAsia="Arial" w:hAnsi="Arial"/>
                <w:sz w:val="16"/>
                <w:szCs w:val="16"/>
                <w:color w:val="auto"/>
              </w:rPr>
              <w:t>24.06</w:t>
            </w:r>
          </w:p>
        </w:tc>
        <w:tc>
          <w:tcPr>
            <w:tcW w:w="0" w:type="dxa"/>
            <w:vAlign w:val="bottom"/>
          </w:tcPr>
          <w:p>
            <w:pPr>
              <w:spacing w:after="0"/>
              <w:rPr>
                <w:sz w:val="1"/>
                <w:szCs w:val="1"/>
                <w:color w:val="auto"/>
              </w:rPr>
            </w:pPr>
          </w:p>
        </w:tc>
      </w:tr>
      <w:tr>
        <w:trPr>
          <w:trHeight w:val="215"/>
        </w:trPr>
        <w:tc>
          <w:tcPr>
            <w:tcW w:w="7120" w:type="dxa"/>
            <w:vAlign w:val="bottom"/>
            <w:shd w:val="clear" w:color="auto" w:fill="CCEEFF"/>
          </w:tcPr>
          <w:p>
            <w:pPr>
              <w:jc w:val="right"/>
              <w:ind w:right="6500"/>
              <w:spacing w:after="0"/>
              <w:rPr>
                <w:sz w:val="20"/>
                <w:szCs w:val="20"/>
                <w:color w:val="auto"/>
              </w:rPr>
            </w:pPr>
            <w:r>
              <w:rPr>
                <w:rFonts w:ascii="Arial" w:cs="Arial" w:eastAsia="Arial" w:hAnsi="Arial"/>
                <w:sz w:val="16"/>
                <w:szCs w:val="16"/>
                <w:color w:val="auto"/>
              </w:rPr>
              <w:t>2019</w:t>
            </w:r>
          </w:p>
        </w:tc>
        <w:tc>
          <w:tcPr>
            <w:tcW w:w="13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91.4 %</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23"/>
              <w:spacing w:after="0"/>
              <w:rPr>
                <w:sz w:val="20"/>
                <w:szCs w:val="20"/>
                <w:color w:val="auto"/>
              </w:rPr>
            </w:pPr>
            <w:r>
              <w:rPr>
                <w:rFonts w:ascii="Arial" w:cs="Arial" w:eastAsia="Arial" w:hAnsi="Arial"/>
                <w:sz w:val="16"/>
                <w:szCs w:val="16"/>
                <w:color w:val="auto"/>
                <w:w w:val="89"/>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26.46</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25.06</w:t>
            </w:r>
          </w:p>
        </w:tc>
        <w:tc>
          <w:tcPr>
            <w:tcW w:w="0" w:type="dxa"/>
            <w:vAlign w:val="bottom"/>
          </w:tcPr>
          <w:p>
            <w:pPr>
              <w:spacing w:after="0"/>
              <w:rPr>
                <w:sz w:val="1"/>
                <w:szCs w:val="1"/>
                <w:color w:val="auto"/>
              </w:rPr>
            </w:pPr>
          </w:p>
        </w:tc>
      </w:tr>
      <w:tr>
        <w:trPr>
          <w:trHeight w:val="210"/>
        </w:trPr>
        <w:tc>
          <w:tcPr>
            <w:tcW w:w="7120" w:type="dxa"/>
            <w:vAlign w:val="bottom"/>
          </w:tcPr>
          <w:p>
            <w:pPr>
              <w:jc w:val="right"/>
              <w:ind w:right="6500"/>
              <w:spacing w:after="0"/>
              <w:rPr>
                <w:sz w:val="20"/>
                <w:szCs w:val="20"/>
                <w:color w:val="auto"/>
              </w:rPr>
            </w:pPr>
            <w:r>
              <w:rPr>
                <w:rFonts w:ascii="Arial" w:cs="Arial" w:eastAsia="Arial" w:hAnsi="Arial"/>
                <w:sz w:val="16"/>
                <w:szCs w:val="16"/>
                <w:color w:val="auto"/>
              </w:rPr>
              <w:t>2020</w:t>
            </w:r>
          </w:p>
        </w:tc>
        <w:tc>
          <w:tcPr>
            <w:tcW w:w="1380" w:type="dxa"/>
            <w:vAlign w:val="bottom"/>
          </w:tcPr>
          <w:p>
            <w:pPr>
              <w:jc w:val="right"/>
              <w:spacing w:after="0"/>
              <w:rPr>
                <w:sz w:val="20"/>
                <w:szCs w:val="20"/>
                <w:color w:val="auto"/>
              </w:rPr>
            </w:pPr>
            <w:r>
              <w:rPr>
                <w:rFonts w:ascii="Arial" w:cs="Arial" w:eastAsia="Arial" w:hAnsi="Arial"/>
                <w:sz w:val="16"/>
                <w:szCs w:val="16"/>
                <w:color w:val="auto"/>
              </w:rPr>
              <w:t>90.7 %</w:t>
            </w:r>
          </w:p>
        </w:tc>
        <w:tc>
          <w:tcPr>
            <w:tcW w:w="100" w:type="dxa"/>
            <w:vAlign w:val="bottom"/>
          </w:tcPr>
          <w:p>
            <w:pPr>
              <w:spacing w:after="0"/>
              <w:rPr>
                <w:sz w:val="18"/>
                <w:szCs w:val="18"/>
                <w:color w:val="auto"/>
              </w:rPr>
            </w:pPr>
          </w:p>
        </w:tc>
        <w:tc>
          <w:tcPr>
            <w:tcW w:w="200" w:type="dxa"/>
            <w:vAlign w:val="bottom"/>
          </w:tcPr>
          <w:p>
            <w:pPr>
              <w:jc w:val="right"/>
              <w:ind w:right="23"/>
              <w:spacing w:after="0"/>
              <w:rPr>
                <w:sz w:val="20"/>
                <w:szCs w:val="20"/>
                <w:color w:val="auto"/>
              </w:rPr>
            </w:pPr>
            <w:r>
              <w:rPr>
                <w:rFonts w:ascii="Arial" w:cs="Arial" w:eastAsia="Arial" w:hAnsi="Arial"/>
                <w:sz w:val="16"/>
                <w:szCs w:val="16"/>
                <w:color w:val="auto"/>
                <w:w w:val="89"/>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29.23</w:t>
            </w:r>
          </w:p>
        </w:tc>
        <w:tc>
          <w:tcPr>
            <w:tcW w:w="12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tcPr>
          <w:p>
            <w:pPr>
              <w:jc w:val="right"/>
              <w:spacing w:after="0"/>
              <w:rPr>
                <w:sz w:val="20"/>
                <w:szCs w:val="20"/>
                <w:color w:val="auto"/>
              </w:rPr>
            </w:pPr>
            <w:r>
              <w:rPr>
                <w:rFonts w:ascii="Arial" w:cs="Arial" w:eastAsia="Arial" w:hAnsi="Arial"/>
                <w:sz w:val="16"/>
                <w:szCs w:val="16"/>
                <w:color w:val="auto"/>
              </w:rPr>
              <w:t>28.21</w:t>
            </w:r>
          </w:p>
        </w:tc>
        <w:tc>
          <w:tcPr>
            <w:tcW w:w="0" w:type="dxa"/>
            <w:vAlign w:val="bottom"/>
          </w:tcPr>
          <w:p>
            <w:pPr>
              <w:spacing w:after="0"/>
              <w:rPr>
                <w:sz w:val="1"/>
                <w:szCs w:val="1"/>
                <w:color w:val="auto"/>
              </w:rPr>
            </w:pPr>
          </w:p>
        </w:tc>
      </w:tr>
      <w:tr>
        <w:trPr>
          <w:trHeight w:val="215"/>
        </w:trPr>
        <w:tc>
          <w:tcPr>
            <w:tcW w:w="7120" w:type="dxa"/>
            <w:vAlign w:val="bottom"/>
            <w:shd w:val="clear" w:color="auto" w:fill="CCEEFF"/>
          </w:tcPr>
          <w:p>
            <w:pPr>
              <w:jc w:val="right"/>
              <w:ind w:right="6500"/>
              <w:spacing w:after="0"/>
              <w:rPr>
                <w:sz w:val="20"/>
                <w:szCs w:val="20"/>
                <w:color w:val="auto"/>
              </w:rPr>
            </w:pPr>
            <w:r>
              <w:rPr>
                <w:rFonts w:ascii="Arial" w:cs="Arial" w:eastAsia="Arial" w:hAnsi="Arial"/>
                <w:sz w:val="16"/>
                <w:szCs w:val="16"/>
                <w:color w:val="auto"/>
              </w:rPr>
              <w:t>2021</w:t>
            </w:r>
          </w:p>
        </w:tc>
        <w:tc>
          <w:tcPr>
            <w:tcW w:w="13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90.0 %</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23"/>
              <w:spacing w:after="0"/>
              <w:rPr>
                <w:sz w:val="20"/>
                <w:szCs w:val="20"/>
                <w:color w:val="auto"/>
              </w:rPr>
            </w:pPr>
            <w:r>
              <w:rPr>
                <w:rFonts w:ascii="Arial" w:cs="Arial" w:eastAsia="Arial" w:hAnsi="Arial"/>
                <w:sz w:val="16"/>
                <w:szCs w:val="16"/>
                <w:color w:val="auto"/>
                <w:w w:val="89"/>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30.75</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29.63</w:t>
            </w:r>
          </w:p>
        </w:tc>
        <w:tc>
          <w:tcPr>
            <w:tcW w:w="0" w:type="dxa"/>
            <w:vAlign w:val="bottom"/>
          </w:tcPr>
          <w:p>
            <w:pPr>
              <w:spacing w:after="0"/>
              <w:rPr>
                <w:sz w:val="1"/>
                <w:szCs w:val="1"/>
                <w:color w:val="auto"/>
              </w:rPr>
            </w:pPr>
          </w:p>
        </w:tc>
      </w:tr>
    </w:tbl>
    <w:p>
      <w:pPr>
        <w:spacing w:after="0" w:line="74" w:lineRule="exact"/>
        <w:rPr>
          <w:sz w:val="20"/>
          <w:szCs w:val="20"/>
          <w:color w:val="auto"/>
        </w:rPr>
      </w:pPr>
    </w:p>
    <w:p>
      <w:pPr>
        <w:spacing w:after="0"/>
        <w:rPr>
          <w:sz w:val="20"/>
          <w:szCs w:val="20"/>
          <w:color w:val="auto"/>
        </w:rPr>
      </w:pPr>
      <w:r>
        <w:rPr>
          <w:rFonts w:ascii="Arial" w:cs="Arial" w:eastAsia="Arial" w:hAnsi="Arial"/>
          <w:sz w:val="14"/>
          <w:szCs w:val="14"/>
          <w:u w:val="single" w:color="auto"/>
          <w:color w:val="auto"/>
        </w:rPr>
        <w:t>__________</w:t>
      </w:r>
    </w:p>
    <w:p>
      <w:pPr>
        <w:spacing w:after="0" w:line="113" w:lineRule="exact"/>
        <w:rPr>
          <w:sz w:val="20"/>
          <w:szCs w:val="20"/>
          <w:color w:val="auto"/>
        </w:rPr>
      </w:pPr>
    </w:p>
    <w:p>
      <w:pPr>
        <w:ind w:left="320" w:hanging="314"/>
        <w:spacing w:after="0" w:line="268" w:lineRule="auto"/>
        <w:tabs>
          <w:tab w:leader="none" w:pos="320" w:val="left"/>
        </w:tabs>
        <w:numPr>
          <w:ilvl w:val="0"/>
          <w:numId w:val="21"/>
        </w:numPr>
        <w:rPr>
          <w:rFonts w:ascii="Arial" w:cs="Arial" w:eastAsia="Arial" w:hAnsi="Arial"/>
          <w:sz w:val="16"/>
          <w:szCs w:val="16"/>
          <w:color w:val="auto"/>
        </w:rPr>
      </w:pPr>
      <w:r>
        <w:rPr>
          <w:rFonts w:ascii="Arial" w:cs="Arial" w:eastAsia="Arial" w:hAnsi="Arial"/>
          <w:sz w:val="16"/>
          <w:szCs w:val="16"/>
          <w:color w:val="auto"/>
        </w:rPr>
        <w:t>Annualized GAAP Rent Per Square Foot is rental revenue (base rent plus cost recovery income, including straight-line rent) for the month of December of the respective year multiplied by 12, divided by total occupied rentable square footage.</w:t>
      </w:r>
    </w:p>
    <w:p>
      <w:pPr>
        <w:spacing w:after="0" w:line="67" w:lineRule="exact"/>
        <w:rPr>
          <w:rFonts w:ascii="Arial" w:cs="Arial" w:eastAsia="Arial" w:hAnsi="Arial"/>
          <w:sz w:val="16"/>
          <w:szCs w:val="16"/>
          <w:color w:val="auto"/>
        </w:rPr>
      </w:pPr>
    </w:p>
    <w:p>
      <w:pPr>
        <w:ind w:left="320" w:hanging="314"/>
        <w:spacing w:after="0" w:line="268" w:lineRule="auto"/>
        <w:tabs>
          <w:tab w:leader="none" w:pos="320" w:val="left"/>
        </w:tabs>
        <w:numPr>
          <w:ilvl w:val="0"/>
          <w:numId w:val="21"/>
        </w:numPr>
        <w:rPr>
          <w:rFonts w:ascii="Arial" w:cs="Arial" w:eastAsia="Arial" w:hAnsi="Arial"/>
          <w:sz w:val="16"/>
          <w:szCs w:val="16"/>
          <w:color w:val="auto"/>
        </w:rPr>
      </w:pPr>
      <w:r>
        <w:rPr>
          <w:rFonts w:ascii="Arial" w:cs="Arial" w:eastAsia="Arial" w:hAnsi="Arial"/>
          <w:sz w:val="16"/>
          <w:szCs w:val="16"/>
          <w:color w:val="auto"/>
        </w:rPr>
        <w:t>Annualized Cash Rent Per Square Foot is cash rental revenue (base rent plus cost recovery income, excluding straight-line rent) for the month of December of the respective year multiplied by 12, divided by total occupied rentable square footage.</w:t>
      </w: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22" w:name="page23"/>
    <w:bookmarkEnd w:id="22"/>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6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Customers</w:t>
      </w:r>
    </w:p>
    <w:p>
      <w:pPr>
        <w:spacing w:after="0" w:line="251" w:lineRule="exact"/>
        <w:rPr>
          <w:sz w:val="20"/>
          <w:szCs w:val="20"/>
          <w:color w:val="auto"/>
        </w:rPr>
      </w:pPr>
    </w:p>
    <w:p>
      <w:pPr>
        <w:ind w:left="320"/>
        <w:spacing w:after="0"/>
        <w:rPr>
          <w:sz w:val="20"/>
          <w:szCs w:val="20"/>
          <w:color w:val="auto"/>
        </w:rPr>
      </w:pPr>
      <w:r>
        <w:rPr>
          <w:rFonts w:ascii="Arial" w:cs="Arial" w:eastAsia="Arial" w:hAnsi="Arial"/>
          <w:sz w:val="18"/>
          <w:szCs w:val="18"/>
          <w:color w:val="auto"/>
        </w:rPr>
        <w:t>The following table sets forth information concerning the 20 largest customers of properties that we wholly own at December 31, 2021:</w:t>
      </w:r>
    </w:p>
    <w:p>
      <w:pPr>
        <w:spacing w:after="0" w:line="1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6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0" w:type="dxa"/>
            <w:vAlign w:val="bottom"/>
          </w:tcPr>
          <w:p>
            <w:pPr>
              <w:jc w:val="center"/>
              <w:ind w:left="102"/>
              <w:spacing w:after="0"/>
              <w:rPr>
                <w:sz w:val="20"/>
                <w:szCs w:val="20"/>
                <w:color w:val="auto"/>
              </w:rPr>
            </w:pPr>
            <w:r>
              <w:rPr>
                <w:rFonts w:ascii="Arial" w:cs="Arial" w:eastAsia="Arial" w:hAnsi="Arial"/>
                <w:sz w:val="14"/>
                <w:szCs w:val="14"/>
                <w:b w:val="1"/>
                <w:bCs w:val="1"/>
                <w:color w:val="auto"/>
                <w:w w:val="90"/>
              </w:rPr>
              <w:t>Percent of</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20" w:type="dxa"/>
            <w:vAlign w:val="bottom"/>
          </w:tcPr>
          <w:p>
            <w:pPr>
              <w:jc w:val="center"/>
              <w:spacing w:after="0"/>
              <w:rPr>
                <w:sz w:val="20"/>
                <w:szCs w:val="20"/>
                <w:color w:val="auto"/>
              </w:rPr>
            </w:pPr>
            <w:r>
              <w:rPr>
                <w:rFonts w:ascii="Arial" w:cs="Arial" w:eastAsia="Arial" w:hAnsi="Arial"/>
                <w:sz w:val="14"/>
                <w:szCs w:val="14"/>
                <w:b w:val="1"/>
                <w:bCs w:val="1"/>
                <w:color w:val="auto"/>
                <w:w w:val="91"/>
              </w:rPr>
              <w:t>Weighted</w:t>
            </w:r>
          </w:p>
        </w:tc>
        <w:tc>
          <w:tcPr>
            <w:tcW w:w="0" w:type="dxa"/>
            <w:vAlign w:val="bottom"/>
          </w:tcPr>
          <w:p>
            <w:pPr>
              <w:spacing w:after="0"/>
              <w:rPr>
                <w:sz w:val="1"/>
                <w:szCs w:val="1"/>
                <w:color w:val="auto"/>
              </w:rPr>
            </w:pPr>
          </w:p>
        </w:tc>
      </w:tr>
      <w:tr>
        <w:trPr>
          <w:trHeight w:val="133"/>
        </w:trPr>
        <w:tc>
          <w:tcPr>
            <w:tcW w:w="5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3"/>
              </w:rPr>
              <w:t>Annualized</w:t>
            </w:r>
          </w:p>
        </w:tc>
        <w:tc>
          <w:tcPr>
            <w:tcW w:w="1200" w:type="dxa"/>
            <w:vAlign w:val="bottom"/>
          </w:tcPr>
          <w:p>
            <w:pPr>
              <w:jc w:val="center"/>
              <w:ind w:left="102"/>
              <w:spacing w:after="0" w:line="133" w:lineRule="exact"/>
              <w:rPr>
                <w:sz w:val="20"/>
                <w:szCs w:val="20"/>
                <w:color w:val="auto"/>
              </w:rPr>
            </w:pPr>
            <w:r>
              <w:rPr>
                <w:rFonts w:ascii="Arial" w:cs="Arial" w:eastAsia="Arial" w:hAnsi="Arial"/>
                <w:sz w:val="14"/>
                <w:szCs w:val="14"/>
                <w:b w:val="1"/>
                <w:bCs w:val="1"/>
                <w:color w:val="auto"/>
                <w:w w:val="89"/>
              </w:rPr>
              <w:t>Total</w:t>
            </w: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20" w:type="dxa"/>
            <w:vAlign w:val="bottom"/>
          </w:tcPr>
          <w:p>
            <w:pPr>
              <w:jc w:val="center"/>
              <w:spacing w:after="0" w:line="133"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33"/>
        </w:trPr>
        <w:tc>
          <w:tcPr>
            <w:tcW w:w="5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340" w:type="dxa"/>
            <w:vAlign w:val="bottom"/>
            <w:gridSpan w:val="2"/>
            <w:vMerge w:val="restart"/>
          </w:tcPr>
          <w:p>
            <w:pPr>
              <w:jc w:val="center"/>
              <w:ind w:right="160"/>
              <w:spacing w:after="0"/>
              <w:rPr>
                <w:sz w:val="20"/>
                <w:szCs w:val="20"/>
                <w:color w:val="auto"/>
              </w:rPr>
            </w:pPr>
            <w:r>
              <w:rPr>
                <w:rFonts w:ascii="Arial" w:cs="Arial" w:eastAsia="Arial" w:hAnsi="Arial"/>
                <w:sz w:val="14"/>
                <w:szCs w:val="14"/>
                <w:b w:val="1"/>
                <w:bCs w:val="1"/>
                <w:color w:val="auto"/>
                <w:w w:val="92"/>
              </w:rPr>
              <w:t>Rentable Square</w:t>
            </w:r>
          </w:p>
        </w:tc>
        <w:tc>
          <w:tcPr>
            <w:tcW w:w="140" w:type="dxa"/>
            <w:vAlign w:val="bottom"/>
          </w:tcPr>
          <w:p>
            <w:pPr>
              <w:spacing w:after="0"/>
              <w:rPr>
                <w:sz w:val="11"/>
                <w:szCs w:val="11"/>
                <w:color w:val="auto"/>
              </w:rPr>
            </w:pPr>
          </w:p>
        </w:tc>
        <w:tc>
          <w:tcPr>
            <w:tcW w:w="1200" w:type="dxa"/>
            <w:vAlign w:val="bottom"/>
            <w:gridSpan w:val="2"/>
            <w:vMerge w:val="continue"/>
          </w:tcPr>
          <w:p>
            <w:pPr>
              <w:spacing w:after="0"/>
              <w:rPr>
                <w:sz w:val="11"/>
                <w:szCs w:val="11"/>
                <w:color w:val="auto"/>
              </w:rPr>
            </w:pPr>
          </w:p>
        </w:tc>
        <w:tc>
          <w:tcPr>
            <w:tcW w:w="1200" w:type="dxa"/>
            <w:vAlign w:val="bottom"/>
          </w:tcPr>
          <w:p>
            <w:pPr>
              <w:jc w:val="center"/>
              <w:ind w:left="102"/>
              <w:spacing w:after="0" w:line="133" w:lineRule="exact"/>
              <w:rPr>
                <w:sz w:val="20"/>
                <w:szCs w:val="20"/>
                <w:color w:val="auto"/>
              </w:rPr>
            </w:pPr>
            <w:r>
              <w:rPr>
                <w:rFonts w:ascii="Arial" w:cs="Arial" w:eastAsia="Arial" w:hAnsi="Arial"/>
                <w:sz w:val="14"/>
                <w:szCs w:val="14"/>
                <w:b w:val="1"/>
                <w:bCs w:val="1"/>
                <w:color w:val="auto"/>
                <w:w w:val="93"/>
              </w:rPr>
              <w:t>Annualized</w:t>
            </w: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20" w:type="dxa"/>
            <w:vAlign w:val="bottom"/>
          </w:tcPr>
          <w:p>
            <w:pPr>
              <w:jc w:val="center"/>
              <w:spacing w:after="0" w:line="133" w:lineRule="exact"/>
              <w:rPr>
                <w:sz w:val="20"/>
                <w:szCs w:val="20"/>
                <w:color w:val="auto"/>
              </w:rPr>
            </w:pPr>
            <w:r>
              <w:rPr>
                <w:rFonts w:ascii="Arial" w:cs="Arial" w:eastAsia="Arial" w:hAnsi="Arial"/>
                <w:sz w:val="14"/>
                <w:szCs w:val="14"/>
                <w:b w:val="1"/>
                <w:bCs w:val="1"/>
                <w:color w:val="auto"/>
                <w:w w:val="92"/>
              </w:rPr>
              <w:t>Remaining</w:t>
            </w:r>
          </w:p>
        </w:tc>
        <w:tc>
          <w:tcPr>
            <w:tcW w:w="0" w:type="dxa"/>
            <w:vAlign w:val="bottom"/>
          </w:tcPr>
          <w:p>
            <w:pPr>
              <w:spacing w:after="0"/>
              <w:rPr>
                <w:sz w:val="1"/>
                <w:szCs w:val="1"/>
                <w:color w:val="auto"/>
              </w:rPr>
            </w:pPr>
          </w:p>
        </w:tc>
      </w:tr>
      <w:tr>
        <w:trPr>
          <w:trHeight w:val="133"/>
        </w:trPr>
        <w:tc>
          <w:tcPr>
            <w:tcW w:w="5780" w:type="dxa"/>
            <w:vAlign w:val="bottom"/>
            <w:gridSpan w:val="2"/>
            <w:vMerge w:val="restart"/>
          </w:tcPr>
          <w:p>
            <w:pPr>
              <w:ind w:left="2540"/>
              <w:spacing w:after="0"/>
              <w:rPr>
                <w:sz w:val="20"/>
                <w:szCs w:val="20"/>
                <w:color w:val="auto"/>
              </w:rPr>
            </w:pPr>
            <w:r>
              <w:rPr>
                <w:rFonts w:ascii="Arial" w:cs="Arial" w:eastAsia="Arial" w:hAnsi="Arial"/>
                <w:sz w:val="14"/>
                <w:szCs w:val="14"/>
                <w:b w:val="1"/>
                <w:bCs w:val="1"/>
                <w:color w:val="auto"/>
              </w:rPr>
              <w:t>Customer</w:t>
            </w:r>
          </w:p>
        </w:tc>
        <w:tc>
          <w:tcPr>
            <w:tcW w:w="1340" w:type="dxa"/>
            <w:vAlign w:val="bottom"/>
            <w:gridSpan w:val="2"/>
            <w:vMerge w:val="continue"/>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gridSpan w:val="2"/>
          </w:tcPr>
          <w:p>
            <w:pPr>
              <w:jc w:val="center"/>
              <w:ind w:right="260"/>
              <w:spacing w:after="0" w:line="133" w:lineRule="exact"/>
              <w:rPr>
                <w:sz w:val="20"/>
                <w:szCs w:val="20"/>
                <w:color w:val="auto"/>
              </w:rPr>
            </w:pPr>
            <w:r>
              <w:rPr>
                <w:rFonts w:ascii="Arial" w:cs="Arial" w:eastAsia="Arial" w:hAnsi="Arial"/>
                <w:sz w:val="14"/>
                <w:szCs w:val="14"/>
                <w:b w:val="1"/>
                <w:bCs w:val="1"/>
                <w:color w:val="auto"/>
                <w:w w:val="91"/>
              </w:rPr>
              <w:t>Cash Rental</w:t>
            </w:r>
          </w:p>
        </w:tc>
        <w:tc>
          <w:tcPr>
            <w:tcW w:w="1200" w:type="dxa"/>
            <w:vAlign w:val="bottom"/>
          </w:tcPr>
          <w:p>
            <w:pPr>
              <w:jc w:val="center"/>
              <w:ind w:left="102"/>
              <w:spacing w:after="0" w:line="133" w:lineRule="exact"/>
              <w:rPr>
                <w:sz w:val="20"/>
                <w:szCs w:val="20"/>
                <w:color w:val="auto"/>
              </w:rPr>
            </w:pPr>
            <w:r>
              <w:rPr>
                <w:rFonts w:ascii="Arial" w:cs="Arial" w:eastAsia="Arial" w:hAnsi="Arial"/>
                <w:sz w:val="14"/>
                <w:szCs w:val="14"/>
                <w:b w:val="1"/>
                <w:bCs w:val="1"/>
                <w:color w:val="auto"/>
                <w:w w:val="91"/>
              </w:rPr>
              <w:t>Cash Rental</w:t>
            </w: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20" w:type="dxa"/>
            <w:vAlign w:val="bottom"/>
          </w:tcPr>
          <w:p>
            <w:pPr>
              <w:jc w:val="center"/>
              <w:spacing w:after="0" w:line="133" w:lineRule="exact"/>
              <w:rPr>
                <w:sz w:val="20"/>
                <w:szCs w:val="20"/>
                <w:color w:val="auto"/>
              </w:rPr>
            </w:pPr>
            <w:r>
              <w:rPr>
                <w:rFonts w:ascii="Arial" w:cs="Arial" w:eastAsia="Arial" w:hAnsi="Arial"/>
                <w:sz w:val="14"/>
                <w:szCs w:val="14"/>
                <w:b w:val="1"/>
                <w:bCs w:val="1"/>
                <w:color w:val="auto"/>
                <w:w w:val="91"/>
              </w:rPr>
              <w:t>Lease Term in</w:t>
            </w:r>
          </w:p>
        </w:tc>
        <w:tc>
          <w:tcPr>
            <w:tcW w:w="0" w:type="dxa"/>
            <w:vAlign w:val="bottom"/>
          </w:tcPr>
          <w:p>
            <w:pPr>
              <w:spacing w:after="0"/>
              <w:rPr>
                <w:sz w:val="1"/>
                <w:szCs w:val="1"/>
                <w:color w:val="auto"/>
              </w:rPr>
            </w:pPr>
          </w:p>
        </w:tc>
      </w:tr>
      <w:tr>
        <w:trPr>
          <w:trHeight w:val="192"/>
        </w:trPr>
        <w:tc>
          <w:tcPr>
            <w:tcW w:w="5780" w:type="dxa"/>
            <w:vAlign w:val="bottom"/>
            <w:gridSpan w:val="2"/>
            <w:vMerge w:val="continue"/>
          </w:tcPr>
          <w:p>
            <w:pPr>
              <w:spacing w:after="0"/>
              <w:rPr>
                <w:sz w:val="16"/>
                <w:szCs w:val="16"/>
                <w:color w:val="auto"/>
              </w:rPr>
            </w:pPr>
          </w:p>
        </w:tc>
        <w:tc>
          <w:tcPr>
            <w:tcW w:w="134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0"/>
              </w:rPr>
              <w:t>Feet</w:t>
            </w:r>
          </w:p>
        </w:tc>
        <w:tc>
          <w:tcPr>
            <w:tcW w:w="140" w:type="dxa"/>
            <w:vAlign w:val="bottom"/>
          </w:tcPr>
          <w:p>
            <w:pPr>
              <w:spacing w:after="0"/>
              <w:rPr>
                <w:sz w:val="16"/>
                <w:szCs w:val="16"/>
                <w:color w:val="auto"/>
              </w:rPr>
            </w:pPr>
          </w:p>
        </w:tc>
        <w:tc>
          <w:tcPr>
            <w:tcW w:w="12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0"/>
              </w:rPr>
              <w:t xml:space="preserve">Revenue </w:t>
            </w:r>
            <w:r>
              <w:rPr>
                <w:rFonts w:ascii="Arial" w:cs="Arial" w:eastAsia="Arial" w:hAnsi="Arial"/>
                <w:sz w:val="12"/>
                <w:szCs w:val="12"/>
                <w:b w:val="1"/>
                <w:bCs w:val="1"/>
                <w:color w:val="auto"/>
                <w:w w:val="90"/>
              </w:rPr>
              <w:t>(1)</w:t>
            </w:r>
          </w:p>
        </w:tc>
        <w:tc>
          <w:tcPr>
            <w:tcW w:w="1200" w:type="dxa"/>
            <w:vAlign w:val="bottom"/>
          </w:tcPr>
          <w:p>
            <w:pPr>
              <w:jc w:val="center"/>
              <w:ind w:left="102"/>
              <w:spacing w:after="0"/>
              <w:rPr>
                <w:sz w:val="20"/>
                <w:szCs w:val="20"/>
                <w:color w:val="auto"/>
              </w:rPr>
            </w:pPr>
            <w:r>
              <w:rPr>
                <w:rFonts w:ascii="Arial" w:cs="Arial" w:eastAsia="Arial" w:hAnsi="Arial"/>
                <w:sz w:val="14"/>
                <w:szCs w:val="14"/>
                <w:b w:val="1"/>
                <w:bCs w:val="1"/>
                <w:color w:val="auto"/>
                <w:w w:val="90"/>
              </w:rPr>
              <w:t xml:space="preserve">Revenue </w:t>
            </w:r>
            <w:r>
              <w:rPr>
                <w:rFonts w:ascii="Arial" w:cs="Arial" w:eastAsia="Arial" w:hAnsi="Arial"/>
                <w:sz w:val="12"/>
                <w:szCs w:val="12"/>
                <w:b w:val="1"/>
                <w:bCs w:val="1"/>
                <w:color w:val="auto"/>
                <w:w w:val="90"/>
              </w:rPr>
              <w:t>(1)</w:t>
            </w:r>
          </w:p>
        </w:tc>
        <w:tc>
          <w:tcPr>
            <w:tcW w:w="1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20" w:type="dxa"/>
            <w:vAlign w:val="bottom"/>
          </w:tcPr>
          <w:p>
            <w:pPr>
              <w:jc w:val="center"/>
              <w:spacing w:after="0"/>
              <w:rPr>
                <w:sz w:val="20"/>
                <w:szCs w:val="20"/>
                <w:color w:val="auto"/>
              </w:rPr>
            </w:pPr>
            <w:r>
              <w:rPr>
                <w:rFonts w:ascii="Arial" w:cs="Arial" w:eastAsia="Arial" w:hAnsi="Arial"/>
                <w:sz w:val="14"/>
                <w:szCs w:val="14"/>
                <w:b w:val="1"/>
                <w:bCs w:val="1"/>
                <w:color w:val="auto"/>
                <w:w w:val="89"/>
              </w:rPr>
              <w:t>Years</w:t>
            </w:r>
          </w:p>
        </w:tc>
        <w:tc>
          <w:tcPr>
            <w:tcW w:w="0" w:type="dxa"/>
            <w:vAlign w:val="bottom"/>
          </w:tcPr>
          <w:p>
            <w:pPr>
              <w:spacing w:after="0"/>
              <w:rPr>
                <w:sz w:val="1"/>
                <w:szCs w:val="1"/>
                <w:color w:val="auto"/>
              </w:rPr>
            </w:pPr>
          </w:p>
        </w:tc>
      </w:tr>
      <w:tr>
        <w:trPr>
          <w:trHeight w:val="185"/>
        </w:trPr>
        <w:tc>
          <w:tcPr>
            <w:tcW w:w="5660" w:type="dxa"/>
            <w:vAlign w:val="bottom"/>
            <w:tcBorders>
              <w:top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20" w:type="dxa"/>
            <w:vAlign w:val="bottom"/>
            <w:tcBorders>
              <w:top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080" w:type="dxa"/>
            <w:vAlign w:val="bottom"/>
            <w:tcBorders>
              <w:top w:val="single" w:sz="8" w:color="auto"/>
            </w:tcBorders>
          </w:tcPr>
          <w:p>
            <w:pPr>
              <w:jc w:val="center"/>
              <w:ind w:right="62"/>
              <w:spacing w:after="0"/>
              <w:rPr>
                <w:sz w:val="20"/>
                <w:szCs w:val="20"/>
                <w:color w:val="auto"/>
              </w:rPr>
            </w:pPr>
            <w:r>
              <w:rPr>
                <w:rFonts w:ascii="Arial" w:cs="Arial" w:eastAsia="Arial" w:hAnsi="Arial"/>
                <w:sz w:val="14"/>
                <w:szCs w:val="14"/>
                <w:b w:val="1"/>
                <w:bCs w:val="1"/>
                <w:color w:val="auto"/>
                <w:w w:val="89"/>
              </w:rPr>
              <w:t>(in thousands)</w:t>
            </w:r>
          </w:p>
        </w:tc>
        <w:tc>
          <w:tcPr>
            <w:tcW w:w="120" w:type="dxa"/>
            <w:vAlign w:val="bottom"/>
          </w:tcPr>
          <w:p>
            <w:pPr>
              <w:spacing w:after="0"/>
              <w:rPr>
                <w:sz w:val="16"/>
                <w:szCs w:val="16"/>
                <w:color w:val="auto"/>
              </w:rPr>
            </w:pPr>
          </w:p>
        </w:tc>
        <w:tc>
          <w:tcPr>
            <w:tcW w:w="1200" w:type="dxa"/>
            <w:vAlign w:val="bottom"/>
            <w:tcBorders>
              <w:top w:val="single" w:sz="8" w:color="auto"/>
            </w:tcBorders>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20" w:type="dxa"/>
            <w:vAlign w:val="bottom"/>
            <w:tcBorders>
              <w:top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13"/>
        </w:trPr>
        <w:tc>
          <w:tcPr>
            <w:tcW w:w="578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Federal Government</w:t>
            </w: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1,058,933</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29,571</w:t>
            </w:r>
          </w:p>
        </w:tc>
        <w:tc>
          <w:tcPr>
            <w:tcW w:w="12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3.97</w:t>
            </w: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8"/>
              </w:rPr>
              <w:t>%</w:t>
            </w:r>
          </w:p>
        </w:tc>
        <w:tc>
          <w:tcPr>
            <w:tcW w:w="12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7.4</w:t>
            </w:r>
          </w:p>
        </w:tc>
        <w:tc>
          <w:tcPr>
            <w:tcW w:w="0" w:type="dxa"/>
            <w:vAlign w:val="bottom"/>
          </w:tcPr>
          <w:p>
            <w:pPr>
              <w:spacing w:after="0"/>
              <w:rPr>
                <w:sz w:val="1"/>
                <w:szCs w:val="1"/>
                <w:color w:val="auto"/>
              </w:rPr>
            </w:pPr>
          </w:p>
        </w:tc>
      </w:tr>
      <w:tr>
        <w:trPr>
          <w:trHeight w:val="210"/>
        </w:trPr>
        <w:tc>
          <w:tcPr>
            <w:tcW w:w="5780" w:type="dxa"/>
            <w:vAlign w:val="bottom"/>
            <w:gridSpan w:val="2"/>
          </w:tcPr>
          <w:p>
            <w:pPr>
              <w:ind w:left="20"/>
              <w:spacing w:after="0"/>
              <w:rPr>
                <w:sz w:val="20"/>
                <w:szCs w:val="20"/>
                <w:color w:val="auto"/>
              </w:rPr>
            </w:pPr>
            <w:r>
              <w:rPr>
                <w:rFonts w:ascii="Arial" w:cs="Arial" w:eastAsia="Arial" w:hAnsi="Arial"/>
                <w:sz w:val="16"/>
                <w:szCs w:val="16"/>
                <w:color w:val="auto"/>
              </w:rPr>
              <w:t>Bank of America</w:t>
            </w:r>
          </w:p>
        </w:tc>
        <w:tc>
          <w:tcPr>
            <w:tcW w:w="1220" w:type="dxa"/>
            <w:vAlign w:val="bottom"/>
          </w:tcPr>
          <w:p>
            <w:pPr>
              <w:jc w:val="right"/>
              <w:spacing w:after="0"/>
              <w:rPr>
                <w:sz w:val="20"/>
                <w:szCs w:val="20"/>
                <w:color w:val="auto"/>
              </w:rPr>
            </w:pPr>
            <w:r>
              <w:rPr>
                <w:rFonts w:ascii="Arial" w:cs="Arial" w:eastAsia="Arial" w:hAnsi="Arial"/>
                <w:sz w:val="16"/>
                <w:szCs w:val="16"/>
                <w:color w:val="auto"/>
              </w:rPr>
              <w:t>652,313</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27,286</w:t>
            </w:r>
          </w:p>
        </w:tc>
        <w:tc>
          <w:tcPr>
            <w:tcW w:w="12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3.67</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12.2</w:t>
            </w:r>
          </w:p>
        </w:tc>
        <w:tc>
          <w:tcPr>
            <w:tcW w:w="0" w:type="dxa"/>
            <w:vAlign w:val="bottom"/>
          </w:tcPr>
          <w:p>
            <w:pPr>
              <w:spacing w:after="0"/>
              <w:rPr>
                <w:sz w:val="1"/>
                <w:szCs w:val="1"/>
                <w:color w:val="auto"/>
              </w:rPr>
            </w:pPr>
          </w:p>
        </w:tc>
      </w:tr>
      <w:tr>
        <w:trPr>
          <w:trHeight w:val="215"/>
        </w:trPr>
        <w:tc>
          <w:tcPr>
            <w:tcW w:w="578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Asurion, LLC</w:t>
            </w: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543,794</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21,010</w:t>
            </w:r>
          </w:p>
        </w:tc>
        <w:tc>
          <w:tcPr>
            <w:tcW w:w="12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2.82</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14.8</w:t>
            </w:r>
          </w:p>
        </w:tc>
        <w:tc>
          <w:tcPr>
            <w:tcW w:w="0" w:type="dxa"/>
            <w:vAlign w:val="bottom"/>
          </w:tcPr>
          <w:p>
            <w:pPr>
              <w:spacing w:after="0"/>
              <w:rPr>
                <w:sz w:val="1"/>
                <w:szCs w:val="1"/>
                <w:color w:val="auto"/>
              </w:rPr>
            </w:pPr>
          </w:p>
        </w:tc>
      </w:tr>
      <w:tr>
        <w:trPr>
          <w:trHeight w:val="210"/>
        </w:trPr>
        <w:tc>
          <w:tcPr>
            <w:tcW w:w="5780" w:type="dxa"/>
            <w:vAlign w:val="bottom"/>
            <w:gridSpan w:val="2"/>
          </w:tcPr>
          <w:p>
            <w:pPr>
              <w:ind w:left="20"/>
              <w:spacing w:after="0"/>
              <w:rPr>
                <w:sz w:val="20"/>
                <w:szCs w:val="20"/>
                <w:color w:val="auto"/>
              </w:rPr>
            </w:pPr>
            <w:r>
              <w:rPr>
                <w:rFonts w:ascii="Arial" w:cs="Arial" w:eastAsia="Arial" w:hAnsi="Arial"/>
                <w:sz w:val="16"/>
                <w:szCs w:val="16"/>
                <w:color w:val="auto"/>
              </w:rPr>
              <w:t>Metropolitan Life Insurance</w:t>
            </w:r>
          </w:p>
        </w:tc>
        <w:tc>
          <w:tcPr>
            <w:tcW w:w="1220" w:type="dxa"/>
            <w:vAlign w:val="bottom"/>
          </w:tcPr>
          <w:p>
            <w:pPr>
              <w:jc w:val="right"/>
              <w:spacing w:after="0"/>
              <w:rPr>
                <w:sz w:val="20"/>
                <w:szCs w:val="20"/>
                <w:color w:val="auto"/>
              </w:rPr>
            </w:pPr>
            <w:r>
              <w:rPr>
                <w:rFonts w:ascii="Arial" w:cs="Arial" w:eastAsia="Arial" w:hAnsi="Arial"/>
                <w:sz w:val="16"/>
                <w:szCs w:val="16"/>
                <w:color w:val="auto"/>
              </w:rPr>
              <w:t>667,228</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19,275</w:t>
            </w:r>
          </w:p>
        </w:tc>
        <w:tc>
          <w:tcPr>
            <w:tcW w:w="12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2.59</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9.1</w:t>
            </w:r>
          </w:p>
        </w:tc>
        <w:tc>
          <w:tcPr>
            <w:tcW w:w="0" w:type="dxa"/>
            <w:vAlign w:val="bottom"/>
          </w:tcPr>
          <w:p>
            <w:pPr>
              <w:spacing w:after="0"/>
              <w:rPr>
                <w:sz w:val="1"/>
                <w:szCs w:val="1"/>
                <w:color w:val="auto"/>
              </w:rPr>
            </w:pPr>
          </w:p>
        </w:tc>
      </w:tr>
      <w:tr>
        <w:trPr>
          <w:trHeight w:val="215"/>
        </w:trPr>
        <w:tc>
          <w:tcPr>
            <w:tcW w:w="578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Bridgestone Americas</w:t>
            </w: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506,128</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18,104</w:t>
            </w:r>
          </w:p>
        </w:tc>
        <w:tc>
          <w:tcPr>
            <w:tcW w:w="12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2.43</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15.7</w:t>
            </w:r>
          </w:p>
        </w:tc>
        <w:tc>
          <w:tcPr>
            <w:tcW w:w="0" w:type="dxa"/>
            <w:vAlign w:val="bottom"/>
          </w:tcPr>
          <w:p>
            <w:pPr>
              <w:spacing w:after="0"/>
              <w:rPr>
                <w:sz w:val="1"/>
                <w:szCs w:val="1"/>
                <w:color w:val="auto"/>
              </w:rPr>
            </w:pPr>
          </w:p>
        </w:tc>
      </w:tr>
      <w:tr>
        <w:trPr>
          <w:trHeight w:val="210"/>
        </w:trPr>
        <w:tc>
          <w:tcPr>
            <w:tcW w:w="5780" w:type="dxa"/>
            <w:vAlign w:val="bottom"/>
            <w:gridSpan w:val="2"/>
          </w:tcPr>
          <w:p>
            <w:pPr>
              <w:ind w:left="20"/>
              <w:spacing w:after="0"/>
              <w:rPr>
                <w:sz w:val="20"/>
                <w:szCs w:val="20"/>
                <w:color w:val="auto"/>
              </w:rPr>
            </w:pPr>
            <w:r>
              <w:rPr>
                <w:rFonts w:ascii="Arial" w:cs="Arial" w:eastAsia="Arial" w:hAnsi="Arial"/>
                <w:sz w:val="16"/>
                <w:szCs w:val="16"/>
                <w:color w:val="auto"/>
              </w:rPr>
              <w:t>PPG Industries</w:t>
            </w:r>
          </w:p>
        </w:tc>
        <w:tc>
          <w:tcPr>
            <w:tcW w:w="1220" w:type="dxa"/>
            <w:vAlign w:val="bottom"/>
          </w:tcPr>
          <w:p>
            <w:pPr>
              <w:jc w:val="right"/>
              <w:spacing w:after="0"/>
              <w:rPr>
                <w:sz w:val="20"/>
                <w:szCs w:val="20"/>
                <w:color w:val="auto"/>
              </w:rPr>
            </w:pPr>
            <w:r>
              <w:rPr>
                <w:rFonts w:ascii="Arial" w:cs="Arial" w:eastAsia="Arial" w:hAnsi="Arial"/>
                <w:sz w:val="16"/>
                <w:szCs w:val="16"/>
                <w:color w:val="auto"/>
              </w:rPr>
              <w:t>360,364</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10,262</w:t>
            </w:r>
          </w:p>
        </w:tc>
        <w:tc>
          <w:tcPr>
            <w:tcW w:w="12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1.38</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9.5</w:t>
            </w:r>
          </w:p>
        </w:tc>
        <w:tc>
          <w:tcPr>
            <w:tcW w:w="0" w:type="dxa"/>
            <w:vAlign w:val="bottom"/>
          </w:tcPr>
          <w:p>
            <w:pPr>
              <w:spacing w:after="0"/>
              <w:rPr>
                <w:sz w:val="1"/>
                <w:szCs w:val="1"/>
                <w:color w:val="auto"/>
              </w:rPr>
            </w:pPr>
          </w:p>
        </w:tc>
      </w:tr>
      <w:tr>
        <w:trPr>
          <w:trHeight w:val="215"/>
        </w:trPr>
        <w:tc>
          <w:tcPr>
            <w:tcW w:w="578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Mars Petcare</w:t>
            </w: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223,700</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9,438</w:t>
            </w:r>
          </w:p>
        </w:tc>
        <w:tc>
          <w:tcPr>
            <w:tcW w:w="12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1.27</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9.4</w:t>
            </w:r>
          </w:p>
        </w:tc>
        <w:tc>
          <w:tcPr>
            <w:tcW w:w="0" w:type="dxa"/>
            <w:vAlign w:val="bottom"/>
          </w:tcPr>
          <w:p>
            <w:pPr>
              <w:spacing w:after="0"/>
              <w:rPr>
                <w:sz w:val="1"/>
                <w:szCs w:val="1"/>
                <w:color w:val="auto"/>
              </w:rPr>
            </w:pPr>
          </w:p>
        </w:tc>
      </w:tr>
      <w:tr>
        <w:trPr>
          <w:trHeight w:val="210"/>
        </w:trPr>
        <w:tc>
          <w:tcPr>
            <w:tcW w:w="5780" w:type="dxa"/>
            <w:vAlign w:val="bottom"/>
            <w:gridSpan w:val="2"/>
          </w:tcPr>
          <w:p>
            <w:pPr>
              <w:ind w:left="20"/>
              <w:spacing w:after="0"/>
              <w:rPr>
                <w:sz w:val="20"/>
                <w:szCs w:val="20"/>
                <w:color w:val="auto"/>
              </w:rPr>
            </w:pPr>
            <w:r>
              <w:rPr>
                <w:rFonts w:ascii="Arial" w:cs="Arial" w:eastAsia="Arial" w:hAnsi="Arial"/>
                <w:sz w:val="16"/>
                <w:szCs w:val="16"/>
                <w:color w:val="auto"/>
              </w:rPr>
              <w:t>Vanderbilt University</w:t>
            </w:r>
          </w:p>
        </w:tc>
        <w:tc>
          <w:tcPr>
            <w:tcW w:w="1220" w:type="dxa"/>
            <w:vAlign w:val="bottom"/>
          </w:tcPr>
          <w:p>
            <w:pPr>
              <w:jc w:val="right"/>
              <w:spacing w:after="0"/>
              <w:rPr>
                <w:sz w:val="20"/>
                <w:szCs w:val="20"/>
                <w:color w:val="auto"/>
              </w:rPr>
            </w:pPr>
            <w:r>
              <w:rPr>
                <w:rFonts w:ascii="Arial" w:cs="Arial" w:eastAsia="Arial" w:hAnsi="Arial"/>
                <w:sz w:val="16"/>
                <w:szCs w:val="16"/>
                <w:color w:val="auto"/>
              </w:rPr>
              <w:t>294,389</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9,337</w:t>
            </w:r>
          </w:p>
        </w:tc>
        <w:tc>
          <w:tcPr>
            <w:tcW w:w="12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1.25</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4.4</w:t>
            </w:r>
          </w:p>
        </w:tc>
        <w:tc>
          <w:tcPr>
            <w:tcW w:w="0" w:type="dxa"/>
            <w:vAlign w:val="bottom"/>
          </w:tcPr>
          <w:p>
            <w:pPr>
              <w:spacing w:after="0"/>
              <w:rPr>
                <w:sz w:val="1"/>
                <w:szCs w:val="1"/>
                <w:color w:val="auto"/>
              </w:rPr>
            </w:pPr>
          </w:p>
        </w:tc>
      </w:tr>
      <w:tr>
        <w:trPr>
          <w:trHeight w:val="215"/>
        </w:trPr>
        <w:tc>
          <w:tcPr>
            <w:tcW w:w="578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EQT Corporation</w:t>
            </w: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317,052</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8,138</w:t>
            </w:r>
          </w:p>
        </w:tc>
        <w:tc>
          <w:tcPr>
            <w:tcW w:w="12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1.09</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2.8</w:t>
            </w:r>
          </w:p>
        </w:tc>
        <w:tc>
          <w:tcPr>
            <w:tcW w:w="0" w:type="dxa"/>
            <w:vAlign w:val="bottom"/>
          </w:tcPr>
          <w:p>
            <w:pPr>
              <w:spacing w:after="0"/>
              <w:rPr>
                <w:sz w:val="1"/>
                <w:szCs w:val="1"/>
                <w:color w:val="auto"/>
              </w:rPr>
            </w:pPr>
          </w:p>
        </w:tc>
      </w:tr>
      <w:tr>
        <w:trPr>
          <w:trHeight w:val="210"/>
        </w:trPr>
        <w:tc>
          <w:tcPr>
            <w:tcW w:w="5780" w:type="dxa"/>
            <w:vAlign w:val="bottom"/>
            <w:gridSpan w:val="2"/>
          </w:tcPr>
          <w:p>
            <w:pPr>
              <w:ind w:left="20"/>
              <w:spacing w:after="0"/>
              <w:rPr>
                <w:sz w:val="20"/>
                <w:szCs w:val="20"/>
                <w:color w:val="auto"/>
              </w:rPr>
            </w:pPr>
            <w:r>
              <w:rPr>
                <w:rFonts w:ascii="Arial" w:cs="Arial" w:eastAsia="Arial" w:hAnsi="Arial"/>
                <w:sz w:val="16"/>
                <w:szCs w:val="16"/>
                <w:color w:val="auto"/>
              </w:rPr>
              <w:t>Bass, Berry &amp; Sims</w:t>
            </w:r>
          </w:p>
        </w:tc>
        <w:tc>
          <w:tcPr>
            <w:tcW w:w="1220" w:type="dxa"/>
            <w:vAlign w:val="bottom"/>
          </w:tcPr>
          <w:p>
            <w:pPr>
              <w:jc w:val="right"/>
              <w:spacing w:after="0"/>
              <w:rPr>
                <w:sz w:val="20"/>
                <w:szCs w:val="20"/>
                <w:color w:val="auto"/>
              </w:rPr>
            </w:pPr>
            <w:r>
              <w:rPr>
                <w:rFonts w:ascii="Arial" w:cs="Arial" w:eastAsia="Arial" w:hAnsi="Arial"/>
                <w:sz w:val="16"/>
                <w:szCs w:val="16"/>
                <w:color w:val="auto"/>
              </w:rPr>
              <w:t>213,951</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8,052</w:t>
            </w:r>
          </w:p>
        </w:tc>
        <w:tc>
          <w:tcPr>
            <w:tcW w:w="12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1.08</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3.1</w:t>
            </w:r>
          </w:p>
        </w:tc>
        <w:tc>
          <w:tcPr>
            <w:tcW w:w="0" w:type="dxa"/>
            <w:vAlign w:val="bottom"/>
          </w:tcPr>
          <w:p>
            <w:pPr>
              <w:spacing w:after="0"/>
              <w:rPr>
                <w:sz w:val="1"/>
                <w:szCs w:val="1"/>
                <w:color w:val="auto"/>
              </w:rPr>
            </w:pPr>
          </w:p>
        </w:tc>
      </w:tr>
      <w:tr>
        <w:trPr>
          <w:trHeight w:val="215"/>
        </w:trPr>
        <w:tc>
          <w:tcPr>
            <w:tcW w:w="578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Tivity</w:t>
            </w: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263,598</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7,803</w:t>
            </w:r>
          </w:p>
        </w:tc>
        <w:tc>
          <w:tcPr>
            <w:tcW w:w="12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1.05</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w:t>
            </w:r>
          </w:p>
        </w:tc>
        <w:tc>
          <w:tcPr>
            <w:tcW w:w="0" w:type="dxa"/>
            <w:vAlign w:val="bottom"/>
          </w:tcPr>
          <w:p>
            <w:pPr>
              <w:spacing w:after="0"/>
              <w:rPr>
                <w:sz w:val="1"/>
                <w:szCs w:val="1"/>
                <w:color w:val="auto"/>
              </w:rPr>
            </w:pPr>
          </w:p>
        </w:tc>
      </w:tr>
      <w:tr>
        <w:trPr>
          <w:trHeight w:val="210"/>
        </w:trPr>
        <w:tc>
          <w:tcPr>
            <w:tcW w:w="5780" w:type="dxa"/>
            <w:vAlign w:val="bottom"/>
            <w:gridSpan w:val="2"/>
          </w:tcPr>
          <w:p>
            <w:pPr>
              <w:ind w:left="20"/>
              <w:spacing w:after="0"/>
              <w:rPr>
                <w:sz w:val="20"/>
                <w:szCs w:val="20"/>
                <w:color w:val="auto"/>
              </w:rPr>
            </w:pPr>
            <w:r>
              <w:rPr>
                <w:rFonts w:ascii="Arial" w:cs="Arial" w:eastAsia="Arial" w:hAnsi="Arial"/>
                <w:sz w:val="16"/>
                <w:szCs w:val="16"/>
                <w:color w:val="auto"/>
              </w:rPr>
              <w:t>American General Life</w:t>
            </w:r>
          </w:p>
        </w:tc>
        <w:tc>
          <w:tcPr>
            <w:tcW w:w="1220" w:type="dxa"/>
            <w:vAlign w:val="bottom"/>
          </w:tcPr>
          <w:p>
            <w:pPr>
              <w:jc w:val="right"/>
              <w:spacing w:after="0"/>
              <w:rPr>
                <w:sz w:val="20"/>
                <w:szCs w:val="20"/>
                <w:color w:val="auto"/>
              </w:rPr>
            </w:pPr>
            <w:r>
              <w:rPr>
                <w:rFonts w:ascii="Arial" w:cs="Arial" w:eastAsia="Arial" w:hAnsi="Arial"/>
                <w:sz w:val="16"/>
                <w:szCs w:val="16"/>
                <w:color w:val="auto"/>
              </w:rPr>
              <w:t>173,834</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6,666</w:t>
            </w:r>
          </w:p>
        </w:tc>
        <w:tc>
          <w:tcPr>
            <w:tcW w:w="12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0.90</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5.1</w:t>
            </w:r>
          </w:p>
        </w:tc>
        <w:tc>
          <w:tcPr>
            <w:tcW w:w="0" w:type="dxa"/>
            <w:vAlign w:val="bottom"/>
          </w:tcPr>
          <w:p>
            <w:pPr>
              <w:spacing w:after="0"/>
              <w:rPr>
                <w:sz w:val="1"/>
                <w:szCs w:val="1"/>
                <w:color w:val="auto"/>
              </w:rPr>
            </w:pPr>
          </w:p>
        </w:tc>
      </w:tr>
      <w:tr>
        <w:trPr>
          <w:trHeight w:val="215"/>
        </w:trPr>
        <w:tc>
          <w:tcPr>
            <w:tcW w:w="578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Novelis</w:t>
            </w: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168,949</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6,308</w:t>
            </w:r>
          </w:p>
        </w:tc>
        <w:tc>
          <w:tcPr>
            <w:tcW w:w="12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0.85</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w:t>
            </w:r>
          </w:p>
        </w:tc>
        <w:tc>
          <w:tcPr>
            <w:tcW w:w="0" w:type="dxa"/>
            <w:vAlign w:val="bottom"/>
          </w:tcPr>
          <w:p>
            <w:pPr>
              <w:spacing w:after="0"/>
              <w:rPr>
                <w:sz w:val="1"/>
                <w:szCs w:val="1"/>
                <w:color w:val="auto"/>
              </w:rPr>
            </w:pPr>
          </w:p>
        </w:tc>
      </w:tr>
      <w:tr>
        <w:trPr>
          <w:trHeight w:val="210"/>
        </w:trPr>
        <w:tc>
          <w:tcPr>
            <w:tcW w:w="5780" w:type="dxa"/>
            <w:vAlign w:val="bottom"/>
            <w:gridSpan w:val="2"/>
          </w:tcPr>
          <w:p>
            <w:pPr>
              <w:ind w:left="20"/>
              <w:spacing w:after="0"/>
              <w:rPr>
                <w:sz w:val="20"/>
                <w:szCs w:val="20"/>
                <w:color w:val="auto"/>
              </w:rPr>
            </w:pPr>
            <w:r>
              <w:rPr>
                <w:rFonts w:ascii="Arial" w:cs="Arial" w:eastAsia="Arial" w:hAnsi="Arial"/>
                <w:sz w:val="16"/>
                <w:szCs w:val="16"/>
                <w:color w:val="auto"/>
              </w:rPr>
              <w:t>Albemarle Corporation</w:t>
            </w:r>
          </w:p>
        </w:tc>
        <w:tc>
          <w:tcPr>
            <w:tcW w:w="1220" w:type="dxa"/>
            <w:vAlign w:val="bottom"/>
          </w:tcPr>
          <w:p>
            <w:pPr>
              <w:jc w:val="right"/>
              <w:spacing w:after="0"/>
              <w:rPr>
                <w:sz w:val="20"/>
                <w:szCs w:val="20"/>
                <w:color w:val="auto"/>
              </w:rPr>
            </w:pPr>
            <w:r>
              <w:rPr>
                <w:rFonts w:ascii="Arial" w:cs="Arial" w:eastAsia="Arial" w:hAnsi="Arial"/>
                <w:sz w:val="16"/>
                <w:szCs w:val="16"/>
                <w:color w:val="auto"/>
              </w:rPr>
              <w:t>162,368</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5,967</w:t>
            </w:r>
          </w:p>
        </w:tc>
        <w:tc>
          <w:tcPr>
            <w:tcW w:w="12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0.80</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12.1</w:t>
            </w:r>
          </w:p>
        </w:tc>
        <w:tc>
          <w:tcPr>
            <w:tcW w:w="0" w:type="dxa"/>
            <w:vAlign w:val="bottom"/>
          </w:tcPr>
          <w:p>
            <w:pPr>
              <w:spacing w:after="0"/>
              <w:rPr>
                <w:sz w:val="1"/>
                <w:szCs w:val="1"/>
                <w:color w:val="auto"/>
              </w:rPr>
            </w:pPr>
          </w:p>
        </w:tc>
      </w:tr>
      <w:tr>
        <w:trPr>
          <w:trHeight w:val="215"/>
        </w:trPr>
        <w:tc>
          <w:tcPr>
            <w:tcW w:w="578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State of Georgia</w:t>
            </w: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288,443</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5,813</w:t>
            </w:r>
          </w:p>
        </w:tc>
        <w:tc>
          <w:tcPr>
            <w:tcW w:w="12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0.78</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3.0</w:t>
            </w:r>
          </w:p>
        </w:tc>
        <w:tc>
          <w:tcPr>
            <w:tcW w:w="0" w:type="dxa"/>
            <w:vAlign w:val="bottom"/>
          </w:tcPr>
          <w:p>
            <w:pPr>
              <w:spacing w:after="0"/>
              <w:rPr>
                <w:sz w:val="1"/>
                <w:szCs w:val="1"/>
                <w:color w:val="auto"/>
              </w:rPr>
            </w:pPr>
          </w:p>
        </w:tc>
      </w:tr>
      <w:tr>
        <w:trPr>
          <w:trHeight w:val="210"/>
        </w:trPr>
        <w:tc>
          <w:tcPr>
            <w:tcW w:w="5780" w:type="dxa"/>
            <w:vAlign w:val="bottom"/>
            <w:gridSpan w:val="2"/>
          </w:tcPr>
          <w:p>
            <w:pPr>
              <w:ind w:left="20"/>
              <w:spacing w:after="0"/>
              <w:rPr>
                <w:sz w:val="20"/>
                <w:szCs w:val="20"/>
                <w:color w:val="auto"/>
              </w:rPr>
            </w:pPr>
            <w:r>
              <w:rPr>
                <w:rFonts w:ascii="Arial" w:cs="Arial" w:eastAsia="Arial" w:hAnsi="Arial"/>
                <w:sz w:val="16"/>
                <w:szCs w:val="16"/>
                <w:color w:val="auto"/>
              </w:rPr>
              <w:t>Lifepoint Corporate Services</w:t>
            </w:r>
          </w:p>
        </w:tc>
        <w:tc>
          <w:tcPr>
            <w:tcW w:w="1220" w:type="dxa"/>
            <w:vAlign w:val="bottom"/>
          </w:tcPr>
          <w:p>
            <w:pPr>
              <w:jc w:val="right"/>
              <w:spacing w:after="0"/>
              <w:rPr>
                <w:sz w:val="20"/>
                <w:szCs w:val="20"/>
                <w:color w:val="auto"/>
              </w:rPr>
            </w:pPr>
            <w:r>
              <w:rPr>
                <w:rFonts w:ascii="Arial" w:cs="Arial" w:eastAsia="Arial" w:hAnsi="Arial"/>
                <w:sz w:val="16"/>
                <w:szCs w:val="16"/>
                <w:color w:val="auto"/>
              </w:rPr>
              <w:t>202,991</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5,696</w:t>
            </w:r>
          </w:p>
        </w:tc>
        <w:tc>
          <w:tcPr>
            <w:tcW w:w="12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0.77</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7.3</w:t>
            </w:r>
          </w:p>
        </w:tc>
        <w:tc>
          <w:tcPr>
            <w:tcW w:w="0" w:type="dxa"/>
            <w:vAlign w:val="bottom"/>
          </w:tcPr>
          <w:p>
            <w:pPr>
              <w:spacing w:after="0"/>
              <w:rPr>
                <w:sz w:val="1"/>
                <w:szCs w:val="1"/>
                <w:color w:val="auto"/>
              </w:rPr>
            </w:pPr>
          </w:p>
        </w:tc>
      </w:tr>
      <w:tr>
        <w:trPr>
          <w:trHeight w:val="215"/>
        </w:trPr>
        <w:tc>
          <w:tcPr>
            <w:tcW w:w="578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PNC Bank</w:t>
            </w: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162,223</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5,389</w:t>
            </w:r>
          </w:p>
        </w:tc>
        <w:tc>
          <w:tcPr>
            <w:tcW w:w="12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0.72</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5.9</w:t>
            </w:r>
          </w:p>
        </w:tc>
        <w:tc>
          <w:tcPr>
            <w:tcW w:w="0" w:type="dxa"/>
            <w:vAlign w:val="bottom"/>
          </w:tcPr>
          <w:p>
            <w:pPr>
              <w:spacing w:after="0"/>
              <w:rPr>
                <w:sz w:val="1"/>
                <w:szCs w:val="1"/>
                <w:color w:val="auto"/>
              </w:rPr>
            </w:pPr>
          </w:p>
        </w:tc>
      </w:tr>
      <w:tr>
        <w:trPr>
          <w:trHeight w:val="210"/>
        </w:trPr>
        <w:tc>
          <w:tcPr>
            <w:tcW w:w="5780" w:type="dxa"/>
            <w:vAlign w:val="bottom"/>
            <w:gridSpan w:val="2"/>
          </w:tcPr>
          <w:p>
            <w:pPr>
              <w:ind w:left="20"/>
              <w:spacing w:after="0"/>
              <w:rPr>
                <w:sz w:val="20"/>
                <w:szCs w:val="20"/>
                <w:color w:val="auto"/>
              </w:rPr>
            </w:pPr>
            <w:r>
              <w:rPr>
                <w:rFonts w:ascii="Arial" w:cs="Arial" w:eastAsia="Arial" w:hAnsi="Arial"/>
                <w:sz w:val="16"/>
                <w:szCs w:val="16"/>
                <w:color w:val="auto"/>
              </w:rPr>
              <w:t>Marsh USA, Inc.</w:t>
            </w:r>
          </w:p>
        </w:tc>
        <w:tc>
          <w:tcPr>
            <w:tcW w:w="1220" w:type="dxa"/>
            <w:vAlign w:val="bottom"/>
          </w:tcPr>
          <w:p>
            <w:pPr>
              <w:jc w:val="right"/>
              <w:spacing w:after="0"/>
              <w:rPr>
                <w:sz w:val="20"/>
                <w:szCs w:val="20"/>
                <w:color w:val="auto"/>
              </w:rPr>
            </w:pPr>
            <w:r>
              <w:rPr>
                <w:rFonts w:ascii="Arial" w:cs="Arial" w:eastAsia="Arial" w:hAnsi="Arial"/>
                <w:sz w:val="16"/>
                <w:szCs w:val="16"/>
                <w:color w:val="auto"/>
              </w:rPr>
              <w:t>136,246</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5,137</w:t>
            </w:r>
          </w:p>
        </w:tc>
        <w:tc>
          <w:tcPr>
            <w:tcW w:w="12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0.69</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5.7</w:t>
            </w:r>
          </w:p>
        </w:tc>
        <w:tc>
          <w:tcPr>
            <w:tcW w:w="0" w:type="dxa"/>
            <w:vAlign w:val="bottom"/>
          </w:tcPr>
          <w:p>
            <w:pPr>
              <w:spacing w:after="0"/>
              <w:rPr>
                <w:sz w:val="1"/>
                <w:szCs w:val="1"/>
                <w:color w:val="auto"/>
              </w:rPr>
            </w:pPr>
          </w:p>
        </w:tc>
      </w:tr>
      <w:tr>
        <w:trPr>
          <w:trHeight w:val="215"/>
        </w:trPr>
        <w:tc>
          <w:tcPr>
            <w:tcW w:w="578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Cigna</w:t>
            </w: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180,728</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5,026</w:t>
            </w:r>
          </w:p>
        </w:tc>
        <w:tc>
          <w:tcPr>
            <w:tcW w:w="12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0.68</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6.0</w:t>
            </w:r>
          </w:p>
        </w:tc>
        <w:tc>
          <w:tcPr>
            <w:tcW w:w="0" w:type="dxa"/>
            <w:vAlign w:val="bottom"/>
          </w:tcPr>
          <w:p>
            <w:pPr>
              <w:spacing w:after="0"/>
              <w:rPr>
                <w:sz w:val="1"/>
                <w:szCs w:val="1"/>
                <w:color w:val="auto"/>
              </w:rPr>
            </w:pPr>
          </w:p>
        </w:tc>
      </w:tr>
      <w:tr>
        <w:trPr>
          <w:trHeight w:val="210"/>
        </w:trPr>
        <w:tc>
          <w:tcPr>
            <w:tcW w:w="5780" w:type="dxa"/>
            <w:vAlign w:val="bottom"/>
            <w:tcBorders>
              <w:bottom w:val="single" w:sz="8" w:color="CCEEFF"/>
            </w:tcBorders>
            <w:gridSpan w:val="2"/>
          </w:tcPr>
          <w:p>
            <w:pPr>
              <w:ind w:left="20"/>
              <w:spacing w:after="0"/>
              <w:rPr>
                <w:sz w:val="20"/>
                <w:szCs w:val="20"/>
                <w:color w:val="auto"/>
              </w:rPr>
            </w:pPr>
            <w:r>
              <w:rPr>
                <w:rFonts w:ascii="Arial" w:cs="Arial" w:eastAsia="Arial" w:hAnsi="Arial"/>
                <w:sz w:val="16"/>
                <w:szCs w:val="16"/>
                <w:color w:val="auto"/>
              </w:rPr>
              <w:t>Regus PLC</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169,833</w:t>
            </w:r>
          </w:p>
        </w:tc>
        <w:tc>
          <w:tcPr>
            <w:tcW w:w="12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4,999</w:t>
            </w:r>
          </w:p>
        </w:tc>
        <w:tc>
          <w:tcPr>
            <w:tcW w:w="120" w:type="dxa"/>
            <w:vAlign w:val="bottom"/>
            <w:tcBorders>
              <w:bottom w:val="single" w:sz="8" w:color="CCEEFF"/>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0.67</w:t>
            </w:r>
          </w:p>
        </w:tc>
        <w:tc>
          <w:tcPr>
            <w:tcW w:w="180" w:type="dxa"/>
            <w:vAlign w:val="bottom"/>
            <w:tcBorders>
              <w:bottom w:val="single" w:sz="8" w:color="auto"/>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6.2</w:t>
            </w:r>
          </w:p>
        </w:tc>
        <w:tc>
          <w:tcPr>
            <w:tcW w:w="0" w:type="dxa"/>
            <w:vAlign w:val="bottom"/>
          </w:tcPr>
          <w:p>
            <w:pPr>
              <w:spacing w:after="0"/>
              <w:rPr>
                <w:sz w:val="1"/>
                <w:szCs w:val="1"/>
                <w:color w:val="auto"/>
              </w:rPr>
            </w:pPr>
          </w:p>
        </w:tc>
      </w:tr>
      <w:tr>
        <w:trPr>
          <w:trHeight w:val="233"/>
        </w:trPr>
        <w:tc>
          <w:tcPr>
            <w:tcW w:w="57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b w:val="1"/>
                <w:bCs w:val="1"/>
                <w:color w:val="auto"/>
              </w:rPr>
              <w:t>Total</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6,747,065</w:t>
            </w:r>
          </w:p>
        </w:tc>
        <w:tc>
          <w:tcPr>
            <w:tcW w:w="12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219,277</w:t>
            </w:r>
          </w:p>
        </w:tc>
        <w:tc>
          <w:tcPr>
            <w:tcW w:w="120" w:type="dxa"/>
            <w:vAlign w:val="bottom"/>
            <w:tcBorders>
              <w:bottom w:val="single" w:sz="8" w:color="CCEEFF"/>
            </w:tcBorders>
            <w:shd w:val="clear" w:color="auto" w:fill="CCEEFF"/>
          </w:tcPr>
          <w:p>
            <w:pPr>
              <w:spacing w:after="0"/>
              <w:rPr>
                <w:sz w:val="19"/>
                <w:szCs w:val="19"/>
                <w:color w:val="auto"/>
              </w:rPr>
            </w:pPr>
          </w:p>
        </w:tc>
        <w:tc>
          <w:tcPr>
            <w:tcW w:w="138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6"/>
                <w:szCs w:val="16"/>
                <w:b w:val="1"/>
                <w:bCs w:val="1"/>
                <w:color w:val="auto"/>
              </w:rPr>
              <w:t>29.46 %</w:t>
            </w:r>
          </w:p>
        </w:tc>
        <w:tc>
          <w:tcPr>
            <w:tcW w:w="120" w:type="dxa"/>
            <w:vAlign w:val="bottom"/>
            <w:tcBorders>
              <w:bottom w:val="single" w:sz="8" w:color="CCEEFF"/>
            </w:tcBorders>
            <w:shd w:val="clear" w:color="auto" w:fill="CCEEFF"/>
          </w:tcPr>
          <w:p>
            <w:pPr>
              <w:spacing w:after="0"/>
              <w:rPr>
                <w:sz w:val="19"/>
                <w:szCs w:val="19"/>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8.7</w:t>
            </w:r>
          </w:p>
        </w:tc>
        <w:tc>
          <w:tcPr>
            <w:tcW w:w="0" w:type="dxa"/>
            <w:vAlign w:val="bottom"/>
          </w:tcPr>
          <w:p>
            <w:pPr>
              <w:spacing w:after="0"/>
              <w:rPr>
                <w:sz w:val="1"/>
                <w:szCs w:val="1"/>
                <w:color w:val="auto"/>
              </w:rPr>
            </w:pPr>
          </w:p>
        </w:tc>
      </w:tr>
      <w:tr>
        <w:trPr>
          <w:trHeight w:val="20"/>
        </w:trPr>
        <w:tc>
          <w:tcPr>
            <w:tcW w:w="56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74" w:lineRule="exact"/>
        <w:rPr>
          <w:sz w:val="20"/>
          <w:szCs w:val="20"/>
          <w:color w:val="auto"/>
        </w:rPr>
      </w:pPr>
    </w:p>
    <w:p>
      <w:pPr>
        <w:spacing w:after="0"/>
        <w:rPr>
          <w:sz w:val="20"/>
          <w:szCs w:val="20"/>
          <w:color w:val="auto"/>
        </w:rPr>
      </w:pPr>
      <w:r>
        <w:rPr>
          <w:rFonts w:ascii="Arial" w:cs="Arial" w:eastAsia="Arial" w:hAnsi="Arial"/>
          <w:sz w:val="14"/>
          <w:szCs w:val="14"/>
          <w:u w:val="single" w:color="auto"/>
          <w:color w:val="auto"/>
        </w:rPr>
        <w:t>__________</w:t>
      </w:r>
    </w:p>
    <w:p>
      <w:pPr>
        <w:spacing w:after="0" w:line="113" w:lineRule="exact"/>
        <w:rPr>
          <w:sz w:val="20"/>
          <w:szCs w:val="20"/>
          <w:color w:val="auto"/>
        </w:rPr>
      </w:pPr>
    </w:p>
    <w:p>
      <w:pPr>
        <w:ind w:left="320" w:hanging="314"/>
        <w:spacing w:after="0" w:line="268" w:lineRule="auto"/>
        <w:tabs>
          <w:tab w:leader="none" w:pos="320" w:val="left"/>
        </w:tabs>
        <w:numPr>
          <w:ilvl w:val="0"/>
          <w:numId w:val="22"/>
        </w:numPr>
        <w:rPr>
          <w:rFonts w:ascii="Arial" w:cs="Arial" w:eastAsia="Arial" w:hAnsi="Arial"/>
          <w:sz w:val="16"/>
          <w:szCs w:val="16"/>
          <w:color w:val="auto"/>
        </w:rPr>
      </w:pPr>
      <w:r>
        <w:rPr>
          <w:rFonts w:ascii="Arial" w:cs="Arial" w:eastAsia="Arial" w:hAnsi="Arial"/>
          <w:sz w:val="16"/>
          <w:szCs w:val="16"/>
          <w:color w:val="auto"/>
        </w:rPr>
        <w:t>Annualized Cash Rental Revenue is cash rental revenue (base rent plus cost recovery income, excluding straight-line rent) for the month of December 2021 multiplied by 12.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23" w:name="page24"/>
    <w:bookmarkEnd w:id="23"/>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Lease Expirations</w:t>
      </w:r>
    </w:p>
    <w:p>
      <w:pPr>
        <w:spacing w:after="0" w:line="251" w:lineRule="exact"/>
        <w:rPr>
          <w:sz w:val="20"/>
          <w:szCs w:val="20"/>
          <w:color w:val="auto"/>
        </w:rPr>
      </w:pPr>
    </w:p>
    <w:p>
      <w:pPr>
        <w:ind w:left="320"/>
        <w:spacing w:after="0"/>
        <w:rPr>
          <w:sz w:val="20"/>
          <w:szCs w:val="20"/>
          <w:color w:val="auto"/>
        </w:rPr>
      </w:pPr>
      <w:r>
        <w:rPr>
          <w:rFonts w:ascii="Arial" w:cs="Arial" w:eastAsia="Arial" w:hAnsi="Arial"/>
          <w:sz w:val="17"/>
          <w:szCs w:val="17"/>
          <w:color w:val="auto"/>
        </w:rPr>
        <w:t>The following tables set forth scheduled lease expirations for existing leases at office properties that we wholly owned at December 31, 2021:</w:t>
      </w:r>
    </w:p>
    <w:p>
      <w:pPr>
        <w:spacing w:after="0" w:line="2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0" w:type="dxa"/>
            <w:vAlign w:val="bottom"/>
            <w:vMerge w:val="restart"/>
          </w:tcPr>
          <w:p>
            <w:pPr>
              <w:jc w:val="center"/>
              <w:ind w:left="63"/>
              <w:spacing w:after="0"/>
              <w:rPr>
                <w:sz w:val="20"/>
                <w:szCs w:val="20"/>
                <w:color w:val="auto"/>
              </w:rPr>
            </w:pPr>
            <w:r>
              <w:rPr>
                <w:rFonts w:ascii="Arial" w:cs="Arial" w:eastAsia="Arial" w:hAnsi="Arial"/>
                <w:sz w:val="14"/>
                <w:szCs w:val="14"/>
                <w:b w:val="1"/>
                <w:bCs w:val="1"/>
                <w:color w:val="auto"/>
                <w:w w:val="88"/>
              </w:rPr>
              <w:t>Percentage of</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8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0"/>
              </w:rPr>
              <w:t>Average</w:t>
            </w:r>
          </w:p>
        </w:tc>
        <w:tc>
          <w:tcPr>
            <w:tcW w:w="1180" w:type="dxa"/>
            <w:vAlign w:val="bottom"/>
          </w:tcPr>
          <w:p>
            <w:pPr>
              <w:jc w:val="center"/>
              <w:ind w:left="124"/>
              <w:spacing w:after="0"/>
              <w:rPr>
                <w:sz w:val="20"/>
                <w:szCs w:val="20"/>
                <w:color w:val="auto"/>
              </w:rPr>
            </w:pPr>
            <w:r>
              <w:rPr>
                <w:rFonts w:ascii="Arial" w:cs="Arial" w:eastAsia="Arial" w:hAnsi="Arial"/>
                <w:sz w:val="14"/>
                <w:szCs w:val="14"/>
                <w:b w:val="1"/>
                <w:bCs w:val="1"/>
                <w:color w:val="auto"/>
                <w:w w:val="90"/>
              </w:rPr>
              <w:t>Percent of</w:t>
            </w: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30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8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91"/>
              </w:rPr>
              <w:t>Rentable</w:t>
            </w:r>
          </w:p>
        </w:tc>
        <w:tc>
          <w:tcPr>
            <w:tcW w:w="1200" w:type="dxa"/>
            <w:vAlign w:val="bottom"/>
            <w:vMerge w:val="continue"/>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0"/>
              </w:rPr>
              <w:t>Annualized</w:t>
            </w:r>
          </w:p>
        </w:tc>
        <w:tc>
          <w:tcPr>
            <w:tcW w:w="140" w:type="dxa"/>
            <w:vAlign w:val="bottom"/>
          </w:tcPr>
          <w:p>
            <w:pPr>
              <w:spacing w:after="0"/>
              <w:rPr>
                <w:sz w:val="11"/>
                <w:szCs w:val="11"/>
                <w:color w:val="auto"/>
              </w:rPr>
            </w:pPr>
          </w:p>
        </w:tc>
        <w:tc>
          <w:tcPr>
            <w:tcW w:w="1180" w:type="dxa"/>
            <w:vAlign w:val="bottom"/>
            <w:gridSpan w:val="2"/>
            <w:vMerge w:val="continue"/>
          </w:tcPr>
          <w:p>
            <w:pPr>
              <w:spacing w:after="0"/>
              <w:rPr>
                <w:sz w:val="11"/>
                <w:szCs w:val="11"/>
                <w:color w:val="auto"/>
              </w:rPr>
            </w:pPr>
          </w:p>
        </w:tc>
        <w:tc>
          <w:tcPr>
            <w:tcW w:w="1180" w:type="dxa"/>
            <w:vAlign w:val="bottom"/>
          </w:tcPr>
          <w:p>
            <w:pPr>
              <w:jc w:val="center"/>
              <w:ind w:left="124"/>
              <w:spacing w:after="0" w:line="133" w:lineRule="exact"/>
              <w:rPr>
                <w:sz w:val="20"/>
                <w:szCs w:val="20"/>
                <w:color w:val="auto"/>
              </w:rPr>
            </w:pPr>
            <w:r>
              <w:rPr>
                <w:rFonts w:ascii="Arial" w:cs="Arial" w:eastAsia="Arial" w:hAnsi="Arial"/>
                <w:sz w:val="14"/>
                <w:szCs w:val="14"/>
                <w:b w:val="1"/>
                <w:bCs w:val="1"/>
                <w:color w:val="auto"/>
                <w:w w:val="93"/>
              </w:rPr>
              <w:t>Annualized</w:t>
            </w:r>
          </w:p>
        </w:tc>
        <w:tc>
          <w:tcPr>
            <w:tcW w:w="2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30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80" w:type="dxa"/>
            <w:vAlign w:val="bottom"/>
            <w:gridSpan w:val="2"/>
            <w:vMerge w:val="continue"/>
          </w:tcPr>
          <w:p>
            <w:pPr>
              <w:spacing w:after="0"/>
              <w:rPr>
                <w:sz w:val="11"/>
                <w:szCs w:val="11"/>
                <w:color w:val="auto"/>
              </w:rPr>
            </w:pPr>
          </w:p>
        </w:tc>
        <w:tc>
          <w:tcPr>
            <w:tcW w:w="1200" w:type="dxa"/>
            <w:vAlign w:val="bottom"/>
          </w:tcPr>
          <w:p>
            <w:pPr>
              <w:jc w:val="center"/>
              <w:ind w:left="83"/>
              <w:spacing w:after="0" w:line="133" w:lineRule="exact"/>
              <w:rPr>
                <w:sz w:val="20"/>
                <w:szCs w:val="20"/>
                <w:color w:val="auto"/>
              </w:rPr>
            </w:pPr>
            <w:r>
              <w:rPr>
                <w:rFonts w:ascii="Arial" w:cs="Arial" w:eastAsia="Arial" w:hAnsi="Arial"/>
                <w:sz w:val="14"/>
                <w:szCs w:val="14"/>
                <w:b w:val="1"/>
                <w:bCs w:val="1"/>
                <w:color w:val="auto"/>
                <w:w w:val="88"/>
              </w:rPr>
              <w:t>Leased Square</w:t>
            </w: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gridSpan w:val="2"/>
            <w:vMerge w:val="continue"/>
          </w:tcPr>
          <w:p>
            <w:pPr>
              <w:spacing w:after="0"/>
              <w:rPr>
                <w:sz w:val="11"/>
                <w:szCs w:val="11"/>
                <w:color w:val="auto"/>
              </w:rPr>
            </w:pPr>
          </w:p>
        </w:tc>
        <w:tc>
          <w:tcPr>
            <w:tcW w:w="140" w:type="dxa"/>
            <w:vAlign w:val="bottom"/>
          </w:tcPr>
          <w:p>
            <w:pPr>
              <w:spacing w:after="0"/>
              <w:rPr>
                <w:sz w:val="11"/>
                <w:szCs w:val="11"/>
                <w:color w:val="auto"/>
              </w:rPr>
            </w:pPr>
          </w:p>
        </w:tc>
        <w:tc>
          <w:tcPr>
            <w:tcW w:w="1180" w:type="dxa"/>
            <w:vAlign w:val="bottom"/>
            <w:gridSpan w:val="2"/>
          </w:tcPr>
          <w:p>
            <w:pPr>
              <w:jc w:val="center"/>
              <w:ind w:right="280"/>
              <w:spacing w:after="0" w:line="133" w:lineRule="exact"/>
              <w:rPr>
                <w:sz w:val="20"/>
                <w:szCs w:val="20"/>
                <w:color w:val="auto"/>
              </w:rPr>
            </w:pPr>
            <w:r>
              <w:rPr>
                <w:rFonts w:ascii="Arial" w:cs="Arial" w:eastAsia="Arial" w:hAnsi="Arial"/>
                <w:sz w:val="14"/>
                <w:szCs w:val="14"/>
                <w:b w:val="1"/>
                <w:bCs w:val="1"/>
                <w:color w:val="auto"/>
                <w:w w:val="91"/>
              </w:rPr>
              <w:t>Annual Cash</w:t>
            </w:r>
          </w:p>
        </w:tc>
        <w:tc>
          <w:tcPr>
            <w:tcW w:w="1180" w:type="dxa"/>
            <w:vAlign w:val="bottom"/>
          </w:tcPr>
          <w:p>
            <w:pPr>
              <w:jc w:val="center"/>
              <w:ind w:left="124"/>
              <w:spacing w:after="0" w:line="133" w:lineRule="exact"/>
              <w:rPr>
                <w:sz w:val="20"/>
                <w:szCs w:val="20"/>
                <w:color w:val="auto"/>
              </w:rPr>
            </w:pPr>
            <w:r>
              <w:rPr>
                <w:rFonts w:ascii="Arial" w:cs="Arial" w:eastAsia="Arial" w:hAnsi="Arial"/>
                <w:sz w:val="14"/>
                <w:szCs w:val="14"/>
                <w:b w:val="1"/>
                <w:bCs w:val="1"/>
                <w:color w:val="auto"/>
                <w:w w:val="91"/>
              </w:rPr>
              <w:t>Cash Rental</w:t>
            </w:r>
          </w:p>
        </w:tc>
        <w:tc>
          <w:tcPr>
            <w:tcW w:w="2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30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80" w:type="dxa"/>
            <w:vAlign w:val="bottom"/>
            <w:gridSpan w:val="2"/>
          </w:tcPr>
          <w:p>
            <w:pPr>
              <w:jc w:val="center"/>
              <w:ind w:right="140"/>
              <w:spacing w:after="0" w:line="133" w:lineRule="exact"/>
              <w:rPr>
                <w:sz w:val="20"/>
                <w:szCs w:val="20"/>
                <w:color w:val="auto"/>
              </w:rPr>
            </w:pPr>
            <w:r>
              <w:rPr>
                <w:rFonts w:ascii="Arial" w:cs="Arial" w:eastAsia="Arial" w:hAnsi="Arial"/>
                <w:sz w:val="14"/>
                <w:szCs w:val="14"/>
                <w:b w:val="1"/>
                <w:bCs w:val="1"/>
                <w:color w:val="auto"/>
                <w:w w:val="92"/>
              </w:rPr>
              <w:t>Square Feet</w:t>
            </w:r>
          </w:p>
        </w:tc>
        <w:tc>
          <w:tcPr>
            <w:tcW w:w="1200" w:type="dxa"/>
            <w:vAlign w:val="bottom"/>
          </w:tcPr>
          <w:p>
            <w:pPr>
              <w:jc w:val="center"/>
              <w:ind w:left="83"/>
              <w:spacing w:after="0" w:line="133" w:lineRule="exact"/>
              <w:rPr>
                <w:sz w:val="20"/>
                <w:szCs w:val="20"/>
                <w:color w:val="auto"/>
              </w:rPr>
            </w:pPr>
            <w:r>
              <w:rPr>
                <w:rFonts w:ascii="Arial" w:cs="Arial" w:eastAsia="Arial" w:hAnsi="Arial"/>
                <w:sz w:val="14"/>
                <w:szCs w:val="14"/>
                <w:b w:val="1"/>
                <w:bCs w:val="1"/>
                <w:color w:val="auto"/>
                <w:w w:val="88"/>
              </w:rPr>
              <w:t>Footage</w:t>
            </w: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gridSpan w:val="2"/>
          </w:tcPr>
          <w:p>
            <w:pPr>
              <w:jc w:val="center"/>
              <w:ind w:right="200"/>
              <w:spacing w:after="0" w:line="133" w:lineRule="exact"/>
              <w:rPr>
                <w:sz w:val="20"/>
                <w:szCs w:val="20"/>
                <w:color w:val="auto"/>
              </w:rPr>
            </w:pPr>
            <w:r>
              <w:rPr>
                <w:rFonts w:ascii="Arial" w:cs="Arial" w:eastAsia="Arial" w:hAnsi="Arial"/>
                <w:sz w:val="14"/>
                <w:szCs w:val="14"/>
                <w:b w:val="1"/>
                <w:bCs w:val="1"/>
                <w:color w:val="auto"/>
                <w:w w:val="91"/>
              </w:rPr>
              <w:t>Cash Rental</w:t>
            </w:r>
          </w:p>
        </w:tc>
        <w:tc>
          <w:tcPr>
            <w:tcW w:w="140" w:type="dxa"/>
            <w:vAlign w:val="bottom"/>
          </w:tcPr>
          <w:p>
            <w:pPr>
              <w:spacing w:after="0"/>
              <w:rPr>
                <w:sz w:val="11"/>
                <w:szCs w:val="11"/>
                <w:color w:val="auto"/>
              </w:rPr>
            </w:pPr>
          </w:p>
        </w:tc>
        <w:tc>
          <w:tcPr>
            <w:tcW w:w="1180" w:type="dxa"/>
            <w:vAlign w:val="bottom"/>
            <w:gridSpan w:val="2"/>
          </w:tcPr>
          <w:p>
            <w:pPr>
              <w:jc w:val="center"/>
              <w:ind w:right="300"/>
              <w:spacing w:after="0" w:line="133" w:lineRule="exact"/>
              <w:rPr>
                <w:sz w:val="20"/>
                <w:szCs w:val="20"/>
                <w:color w:val="auto"/>
              </w:rPr>
            </w:pPr>
            <w:r>
              <w:rPr>
                <w:rFonts w:ascii="Arial" w:cs="Arial" w:eastAsia="Arial" w:hAnsi="Arial"/>
                <w:sz w:val="14"/>
                <w:szCs w:val="14"/>
                <w:b w:val="1"/>
                <w:bCs w:val="1"/>
                <w:color w:val="auto"/>
                <w:w w:val="93"/>
              </w:rPr>
              <w:t>Rental Rate</w:t>
            </w:r>
          </w:p>
        </w:tc>
        <w:tc>
          <w:tcPr>
            <w:tcW w:w="1180" w:type="dxa"/>
            <w:vAlign w:val="bottom"/>
          </w:tcPr>
          <w:p>
            <w:pPr>
              <w:jc w:val="center"/>
              <w:ind w:left="104"/>
              <w:spacing w:after="0" w:line="133" w:lineRule="exact"/>
              <w:rPr>
                <w:sz w:val="20"/>
                <w:szCs w:val="20"/>
                <w:color w:val="auto"/>
              </w:rPr>
            </w:pPr>
            <w:r>
              <w:rPr>
                <w:rFonts w:ascii="Arial" w:cs="Arial" w:eastAsia="Arial" w:hAnsi="Arial"/>
                <w:sz w:val="14"/>
                <w:szCs w:val="14"/>
                <w:b w:val="1"/>
                <w:bCs w:val="1"/>
                <w:color w:val="auto"/>
                <w:w w:val="89"/>
              </w:rPr>
              <w:t>Revenue</w:t>
            </w:r>
          </w:p>
        </w:tc>
        <w:tc>
          <w:tcPr>
            <w:tcW w:w="2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30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6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0"/>
              </w:rPr>
              <w:t>Number of Leases</w:t>
            </w:r>
          </w:p>
        </w:tc>
        <w:tc>
          <w:tcPr>
            <w:tcW w:w="1280" w:type="dxa"/>
            <w:vAlign w:val="bottom"/>
            <w:gridSpan w:val="2"/>
          </w:tcPr>
          <w:p>
            <w:pPr>
              <w:jc w:val="center"/>
              <w:ind w:right="140"/>
              <w:spacing w:after="0" w:line="133" w:lineRule="exact"/>
              <w:rPr>
                <w:sz w:val="20"/>
                <w:szCs w:val="20"/>
                <w:color w:val="auto"/>
              </w:rPr>
            </w:pPr>
            <w:r>
              <w:rPr>
                <w:rFonts w:ascii="Arial" w:cs="Arial" w:eastAsia="Arial" w:hAnsi="Arial"/>
                <w:sz w:val="14"/>
                <w:szCs w:val="14"/>
                <w:b w:val="1"/>
                <w:bCs w:val="1"/>
                <w:color w:val="auto"/>
                <w:w w:val="91"/>
              </w:rPr>
              <w:t>Subject to</w:t>
            </w:r>
          </w:p>
        </w:tc>
        <w:tc>
          <w:tcPr>
            <w:tcW w:w="1200" w:type="dxa"/>
            <w:vAlign w:val="bottom"/>
          </w:tcPr>
          <w:p>
            <w:pPr>
              <w:jc w:val="center"/>
              <w:ind w:left="83"/>
              <w:spacing w:after="0" w:line="133" w:lineRule="exact"/>
              <w:rPr>
                <w:sz w:val="20"/>
                <w:szCs w:val="20"/>
                <w:color w:val="auto"/>
              </w:rPr>
            </w:pPr>
            <w:r>
              <w:rPr>
                <w:rFonts w:ascii="Arial" w:cs="Arial" w:eastAsia="Arial" w:hAnsi="Arial"/>
                <w:sz w:val="14"/>
                <w:szCs w:val="14"/>
                <w:b w:val="1"/>
                <w:bCs w:val="1"/>
                <w:color w:val="auto"/>
                <w:w w:val="89"/>
              </w:rPr>
              <w:t>Represented</w:t>
            </w: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gridSpan w:val="2"/>
          </w:tcPr>
          <w:p>
            <w:pPr>
              <w:jc w:val="center"/>
              <w:ind w:right="220"/>
              <w:spacing w:after="0" w:line="133" w:lineRule="exact"/>
              <w:rPr>
                <w:sz w:val="20"/>
                <w:szCs w:val="20"/>
                <w:color w:val="auto"/>
              </w:rPr>
            </w:pPr>
            <w:r>
              <w:rPr>
                <w:rFonts w:ascii="Arial" w:cs="Arial" w:eastAsia="Arial" w:hAnsi="Arial"/>
                <w:sz w:val="14"/>
                <w:szCs w:val="14"/>
                <w:b w:val="1"/>
                <w:bCs w:val="1"/>
                <w:color w:val="auto"/>
                <w:w w:val="89"/>
              </w:rPr>
              <w:t>Revenue</w:t>
            </w:r>
          </w:p>
        </w:tc>
        <w:tc>
          <w:tcPr>
            <w:tcW w:w="140" w:type="dxa"/>
            <w:vAlign w:val="bottom"/>
          </w:tcPr>
          <w:p>
            <w:pPr>
              <w:spacing w:after="0"/>
              <w:rPr>
                <w:sz w:val="11"/>
                <w:szCs w:val="11"/>
                <w:color w:val="auto"/>
              </w:rPr>
            </w:pPr>
          </w:p>
        </w:tc>
        <w:tc>
          <w:tcPr>
            <w:tcW w:w="1180" w:type="dxa"/>
            <w:vAlign w:val="bottom"/>
            <w:gridSpan w:val="2"/>
          </w:tcPr>
          <w:p>
            <w:pPr>
              <w:jc w:val="center"/>
              <w:ind w:right="300"/>
              <w:spacing w:after="0" w:line="133" w:lineRule="exact"/>
              <w:rPr>
                <w:sz w:val="20"/>
                <w:szCs w:val="20"/>
                <w:color w:val="auto"/>
              </w:rPr>
            </w:pPr>
            <w:r>
              <w:rPr>
                <w:rFonts w:ascii="Arial" w:cs="Arial" w:eastAsia="Arial" w:hAnsi="Arial"/>
                <w:sz w:val="14"/>
                <w:szCs w:val="14"/>
                <w:b w:val="1"/>
                <w:bCs w:val="1"/>
                <w:color w:val="auto"/>
                <w:w w:val="91"/>
              </w:rPr>
              <w:t>Per Square</w:t>
            </w:r>
          </w:p>
        </w:tc>
        <w:tc>
          <w:tcPr>
            <w:tcW w:w="1180" w:type="dxa"/>
            <w:vAlign w:val="bottom"/>
          </w:tcPr>
          <w:p>
            <w:pPr>
              <w:jc w:val="center"/>
              <w:ind w:left="104"/>
              <w:spacing w:after="0" w:line="133" w:lineRule="exact"/>
              <w:rPr>
                <w:sz w:val="20"/>
                <w:szCs w:val="20"/>
                <w:color w:val="auto"/>
              </w:rPr>
            </w:pPr>
            <w:r>
              <w:rPr>
                <w:rFonts w:ascii="Arial" w:cs="Arial" w:eastAsia="Arial" w:hAnsi="Arial"/>
                <w:sz w:val="14"/>
                <w:szCs w:val="14"/>
                <w:b w:val="1"/>
                <w:bCs w:val="1"/>
                <w:color w:val="auto"/>
                <w:w w:val="89"/>
              </w:rPr>
              <w:t>Represented</w:t>
            </w:r>
          </w:p>
        </w:tc>
        <w:tc>
          <w:tcPr>
            <w:tcW w:w="2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3160" w:type="dxa"/>
            <w:vAlign w:val="bottom"/>
            <w:gridSpan w:val="2"/>
            <w:vMerge w:val="restart"/>
          </w:tcPr>
          <w:p>
            <w:pPr>
              <w:ind w:left="980"/>
              <w:spacing w:after="0"/>
              <w:rPr>
                <w:sz w:val="20"/>
                <w:szCs w:val="20"/>
                <w:color w:val="auto"/>
              </w:rPr>
            </w:pPr>
            <w:r>
              <w:rPr>
                <w:rFonts w:ascii="Arial" w:cs="Arial" w:eastAsia="Arial" w:hAnsi="Arial"/>
                <w:sz w:val="14"/>
                <w:szCs w:val="14"/>
                <w:b w:val="1"/>
                <w:bCs w:val="1"/>
                <w:color w:val="auto"/>
              </w:rPr>
              <w:t xml:space="preserve">Lease Expiring </w:t>
            </w:r>
            <w:r>
              <w:rPr>
                <w:rFonts w:ascii="Arial" w:cs="Arial" w:eastAsia="Arial" w:hAnsi="Arial"/>
                <w:sz w:val="12"/>
                <w:szCs w:val="12"/>
                <w:b w:val="1"/>
                <w:bCs w:val="1"/>
                <w:color w:val="auto"/>
              </w:rPr>
              <w:t>(1)</w:t>
            </w:r>
          </w:p>
        </w:tc>
        <w:tc>
          <w:tcPr>
            <w:tcW w:w="1260" w:type="dxa"/>
            <w:vAlign w:val="bottom"/>
            <w:gridSpan w:val="2"/>
            <w:vMerge w:val="continue"/>
          </w:tcPr>
          <w:p>
            <w:pPr>
              <w:spacing w:after="0"/>
              <w:rPr>
                <w:sz w:val="11"/>
                <w:szCs w:val="11"/>
                <w:color w:val="auto"/>
              </w:rPr>
            </w:pPr>
          </w:p>
        </w:tc>
        <w:tc>
          <w:tcPr>
            <w:tcW w:w="1280" w:type="dxa"/>
            <w:vAlign w:val="bottom"/>
            <w:gridSpan w:val="2"/>
          </w:tcPr>
          <w:p>
            <w:pPr>
              <w:jc w:val="center"/>
              <w:ind w:right="140"/>
              <w:spacing w:after="0" w:line="133" w:lineRule="exact"/>
              <w:rPr>
                <w:sz w:val="20"/>
                <w:szCs w:val="20"/>
                <w:color w:val="auto"/>
              </w:rPr>
            </w:pPr>
            <w:r>
              <w:rPr>
                <w:rFonts w:ascii="Arial" w:cs="Arial" w:eastAsia="Arial" w:hAnsi="Arial"/>
                <w:sz w:val="14"/>
                <w:szCs w:val="14"/>
                <w:b w:val="1"/>
                <w:bCs w:val="1"/>
                <w:color w:val="auto"/>
                <w:w w:val="96"/>
              </w:rPr>
              <w:t>Expiring</w:t>
            </w:r>
          </w:p>
        </w:tc>
        <w:tc>
          <w:tcPr>
            <w:tcW w:w="1200" w:type="dxa"/>
            <w:vAlign w:val="bottom"/>
          </w:tcPr>
          <w:p>
            <w:pPr>
              <w:jc w:val="center"/>
              <w:ind w:left="83"/>
              <w:spacing w:after="0" w:line="133" w:lineRule="exact"/>
              <w:rPr>
                <w:sz w:val="20"/>
                <w:szCs w:val="20"/>
                <w:color w:val="auto"/>
              </w:rPr>
            </w:pPr>
            <w:r>
              <w:rPr>
                <w:rFonts w:ascii="Arial" w:cs="Arial" w:eastAsia="Arial" w:hAnsi="Arial"/>
                <w:sz w:val="14"/>
                <w:szCs w:val="14"/>
                <w:b w:val="1"/>
                <w:bCs w:val="1"/>
                <w:color w:val="auto"/>
                <w:w w:val="94"/>
              </w:rPr>
              <w:t>by Expiring</w:t>
            </w: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gridSpan w:val="2"/>
          </w:tcPr>
          <w:p>
            <w:pPr>
              <w:jc w:val="center"/>
              <w:ind w:right="220"/>
              <w:spacing w:after="0" w:line="133" w:lineRule="exact"/>
              <w:rPr>
                <w:sz w:val="20"/>
                <w:szCs w:val="20"/>
                <w:color w:val="auto"/>
              </w:rPr>
            </w:pPr>
            <w:r>
              <w:rPr>
                <w:rFonts w:ascii="Arial" w:cs="Arial" w:eastAsia="Arial" w:hAnsi="Arial"/>
                <w:sz w:val="14"/>
                <w:szCs w:val="14"/>
                <w:b w:val="1"/>
                <w:bCs w:val="1"/>
                <w:color w:val="auto"/>
                <w:w w:val="95"/>
              </w:rPr>
              <w:t>Under Expiring</w:t>
            </w:r>
          </w:p>
        </w:tc>
        <w:tc>
          <w:tcPr>
            <w:tcW w:w="140" w:type="dxa"/>
            <w:vAlign w:val="bottom"/>
          </w:tcPr>
          <w:p>
            <w:pPr>
              <w:spacing w:after="0"/>
              <w:rPr>
                <w:sz w:val="11"/>
                <w:szCs w:val="11"/>
                <w:color w:val="auto"/>
              </w:rPr>
            </w:pPr>
          </w:p>
        </w:tc>
        <w:tc>
          <w:tcPr>
            <w:tcW w:w="1180" w:type="dxa"/>
            <w:vAlign w:val="bottom"/>
            <w:gridSpan w:val="2"/>
          </w:tcPr>
          <w:p>
            <w:pPr>
              <w:jc w:val="center"/>
              <w:ind w:right="280"/>
              <w:spacing w:after="0" w:line="133" w:lineRule="exact"/>
              <w:rPr>
                <w:sz w:val="20"/>
                <w:szCs w:val="20"/>
                <w:color w:val="auto"/>
              </w:rPr>
            </w:pPr>
            <w:r>
              <w:rPr>
                <w:rFonts w:ascii="Arial" w:cs="Arial" w:eastAsia="Arial" w:hAnsi="Arial"/>
                <w:sz w:val="14"/>
                <w:szCs w:val="14"/>
                <w:b w:val="1"/>
                <w:bCs w:val="1"/>
                <w:color w:val="auto"/>
                <w:w w:val="94"/>
              </w:rPr>
              <w:t>Foot for</w:t>
            </w:r>
          </w:p>
        </w:tc>
        <w:tc>
          <w:tcPr>
            <w:tcW w:w="1180" w:type="dxa"/>
            <w:vAlign w:val="bottom"/>
          </w:tcPr>
          <w:p>
            <w:pPr>
              <w:jc w:val="center"/>
              <w:ind w:left="104"/>
              <w:spacing w:after="0" w:line="133" w:lineRule="exact"/>
              <w:rPr>
                <w:sz w:val="20"/>
                <w:szCs w:val="20"/>
                <w:color w:val="auto"/>
              </w:rPr>
            </w:pPr>
            <w:r>
              <w:rPr>
                <w:rFonts w:ascii="Arial" w:cs="Arial" w:eastAsia="Arial" w:hAnsi="Arial"/>
                <w:sz w:val="14"/>
                <w:szCs w:val="14"/>
                <w:b w:val="1"/>
                <w:bCs w:val="1"/>
                <w:color w:val="auto"/>
                <w:w w:val="94"/>
              </w:rPr>
              <w:t>by Expiring</w:t>
            </w:r>
          </w:p>
        </w:tc>
        <w:tc>
          <w:tcPr>
            <w:tcW w:w="2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92"/>
        </w:trPr>
        <w:tc>
          <w:tcPr>
            <w:tcW w:w="3160" w:type="dxa"/>
            <w:vAlign w:val="bottom"/>
            <w:gridSpan w:val="2"/>
            <w:vMerge w:val="continue"/>
          </w:tcPr>
          <w:p>
            <w:pPr>
              <w:spacing w:after="0"/>
              <w:rPr>
                <w:sz w:val="16"/>
                <w:szCs w:val="16"/>
                <w:color w:val="auto"/>
              </w:rPr>
            </w:pPr>
          </w:p>
        </w:tc>
        <w:tc>
          <w:tcPr>
            <w:tcW w:w="126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6"/>
              </w:rPr>
              <w:t>Expiring</w:t>
            </w:r>
          </w:p>
        </w:tc>
        <w:tc>
          <w:tcPr>
            <w:tcW w:w="128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84"/>
              </w:rPr>
              <w:t>Leases</w:t>
            </w:r>
          </w:p>
        </w:tc>
        <w:tc>
          <w:tcPr>
            <w:tcW w:w="1200" w:type="dxa"/>
            <w:vAlign w:val="bottom"/>
          </w:tcPr>
          <w:p>
            <w:pPr>
              <w:jc w:val="center"/>
              <w:ind w:left="123"/>
              <w:spacing w:after="0"/>
              <w:rPr>
                <w:sz w:val="20"/>
                <w:szCs w:val="20"/>
                <w:color w:val="auto"/>
              </w:rPr>
            </w:pPr>
            <w:r>
              <w:rPr>
                <w:rFonts w:ascii="Arial" w:cs="Arial" w:eastAsia="Arial" w:hAnsi="Arial"/>
                <w:sz w:val="14"/>
                <w:szCs w:val="14"/>
                <w:b w:val="1"/>
                <w:bCs w:val="1"/>
                <w:color w:val="auto"/>
                <w:w w:val="84"/>
              </w:rPr>
              <w:t>Leases</w:t>
            </w:r>
          </w:p>
        </w:tc>
        <w:tc>
          <w:tcPr>
            <w:tcW w:w="1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8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7"/>
              </w:rPr>
              <w:t xml:space="preserve">Leases </w:t>
            </w:r>
            <w:r>
              <w:rPr>
                <w:rFonts w:ascii="Arial" w:cs="Arial" w:eastAsia="Arial" w:hAnsi="Arial"/>
                <w:sz w:val="12"/>
                <w:szCs w:val="12"/>
                <w:b w:val="1"/>
                <w:bCs w:val="1"/>
                <w:color w:val="auto"/>
                <w:w w:val="87"/>
              </w:rPr>
              <w:t>(2)</w:t>
            </w:r>
          </w:p>
        </w:tc>
        <w:tc>
          <w:tcPr>
            <w:tcW w:w="140" w:type="dxa"/>
            <w:vAlign w:val="bottom"/>
          </w:tcPr>
          <w:p>
            <w:pPr>
              <w:spacing w:after="0"/>
              <w:rPr>
                <w:sz w:val="16"/>
                <w:szCs w:val="16"/>
                <w:color w:val="auto"/>
              </w:rPr>
            </w:pPr>
          </w:p>
        </w:tc>
        <w:tc>
          <w:tcPr>
            <w:tcW w:w="11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4"/>
              </w:rPr>
              <w:t>Expirations</w:t>
            </w:r>
          </w:p>
        </w:tc>
        <w:tc>
          <w:tcPr>
            <w:tcW w:w="1180" w:type="dxa"/>
            <w:vAlign w:val="bottom"/>
          </w:tcPr>
          <w:p>
            <w:pPr>
              <w:jc w:val="center"/>
              <w:ind w:left="124"/>
              <w:spacing w:after="0"/>
              <w:rPr>
                <w:sz w:val="20"/>
                <w:szCs w:val="20"/>
                <w:color w:val="auto"/>
              </w:rPr>
            </w:pPr>
            <w:r>
              <w:rPr>
                <w:rFonts w:ascii="Arial" w:cs="Arial" w:eastAsia="Arial" w:hAnsi="Arial"/>
                <w:sz w:val="14"/>
                <w:szCs w:val="14"/>
                <w:b w:val="1"/>
                <w:bCs w:val="1"/>
                <w:color w:val="auto"/>
                <w:w w:val="87"/>
              </w:rPr>
              <w:t xml:space="preserve">Leases </w:t>
            </w:r>
            <w:r>
              <w:rPr>
                <w:rFonts w:ascii="Arial" w:cs="Arial" w:eastAsia="Arial" w:hAnsi="Arial"/>
                <w:sz w:val="12"/>
                <w:szCs w:val="12"/>
                <w:b w:val="1"/>
                <w:bCs w:val="1"/>
                <w:color w:val="auto"/>
                <w:w w:val="87"/>
              </w:rPr>
              <w:t>(2)</w:t>
            </w:r>
          </w:p>
        </w:tc>
        <w:tc>
          <w:tcPr>
            <w:tcW w:w="2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73"/>
        </w:trPr>
        <w:tc>
          <w:tcPr>
            <w:tcW w:w="3040" w:type="dxa"/>
            <w:vAlign w:val="bottom"/>
            <w:tcBorders>
              <w:top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140" w:type="dxa"/>
            <w:vAlign w:val="bottom"/>
            <w:tcBorders>
              <w:top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180" w:type="dxa"/>
            <w:vAlign w:val="bottom"/>
            <w:tcBorders>
              <w:top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1200" w:type="dxa"/>
            <w:vAlign w:val="bottom"/>
            <w:tcBorders>
              <w:top w:val="single" w:sz="8" w:color="auto"/>
            </w:tcBorders>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1080" w:type="dxa"/>
            <w:vAlign w:val="bottom"/>
            <w:tcBorders>
              <w:top w:val="single" w:sz="8" w:color="auto"/>
            </w:tcBorders>
          </w:tcPr>
          <w:p>
            <w:pPr>
              <w:jc w:val="center"/>
              <w:ind w:right="23"/>
              <w:spacing w:after="0"/>
              <w:rPr>
                <w:sz w:val="20"/>
                <w:szCs w:val="20"/>
                <w:color w:val="auto"/>
              </w:rPr>
            </w:pPr>
            <w:r>
              <w:rPr>
                <w:rFonts w:ascii="Arial" w:cs="Arial" w:eastAsia="Arial" w:hAnsi="Arial"/>
                <w:sz w:val="14"/>
                <w:szCs w:val="14"/>
                <w:b w:val="1"/>
                <w:bCs w:val="1"/>
                <w:color w:val="auto"/>
                <w:w w:val="89"/>
              </w:rPr>
              <w:t>(in thousands)</w:t>
            </w:r>
          </w:p>
        </w:tc>
        <w:tc>
          <w:tcPr>
            <w:tcW w:w="100" w:type="dxa"/>
            <w:vAlign w:val="bottom"/>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1060" w:type="dxa"/>
            <w:vAlign w:val="bottom"/>
            <w:tcBorders>
              <w:top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180" w:type="dxa"/>
            <w:vAlign w:val="bottom"/>
            <w:tcBorders>
              <w:top w:val="single" w:sz="8" w:color="auto"/>
            </w:tcBorders>
          </w:tcPr>
          <w:p>
            <w:pPr>
              <w:spacing w:after="0"/>
              <w:rPr>
                <w:sz w:val="15"/>
                <w:szCs w:val="15"/>
                <w:color w:val="auto"/>
              </w:rPr>
            </w:pPr>
          </w:p>
        </w:tc>
        <w:tc>
          <w:tcPr>
            <w:tcW w:w="200" w:type="dxa"/>
            <w:vAlign w:val="bottom"/>
            <w:tcBorders>
              <w:top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12"/>
        </w:trPr>
        <w:tc>
          <w:tcPr>
            <w:tcW w:w="3040" w:type="dxa"/>
            <w:vAlign w:val="bottom"/>
            <w:shd w:val="clear" w:color="auto" w:fill="CCEEFF"/>
          </w:tcPr>
          <w:p>
            <w:pPr>
              <w:ind w:left="20"/>
              <w:spacing w:after="0"/>
              <w:rPr>
                <w:sz w:val="20"/>
                <w:szCs w:val="20"/>
                <w:color w:val="auto"/>
              </w:rPr>
            </w:pPr>
            <w:r>
              <w:rPr>
                <w:rFonts w:ascii="Arial" w:cs="Arial" w:eastAsia="Arial" w:hAnsi="Arial"/>
                <w:sz w:val="16"/>
                <w:szCs w:val="16"/>
                <w:color w:val="auto"/>
              </w:rPr>
              <w:t xml:space="preserve">2022 </w:t>
            </w:r>
            <w:r>
              <w:rPr>
                <w:rFonts w:ascii="Arial" w:cs="Arial" w:eastAsia="Arial" w:hAnsi="Arial"/>
                <w:sz w:val="12"/>
                <w:szCs w:val="12"/>
                <w:b w:val="1"/>
                <w:bCs w:val="1"/>
                <w:color w:val="auto"/>
              </w:rPr>
              <w:t>(3)</w:t>
            </w:r>
          </w:p>
        </w:tc>
        <w:tc>
          <w:tcPr>
            <w:tcW w:w="12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427</w:t>
            </w:r>
          </w:p>
        </w:tc>
        <w:tc>
          <w:tcPr>
            <w:tcW w:w="12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1,847,106</w:t>
            </w:r>
          </w:p>
        </w:tc>
        <w:tc>
          <w:tcPr>
            <w:tcW w:w="10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7.4</w:t>
            </w: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8"/>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shd w:val="clear" w:color="auto" w:fill="CCEEFF"/>
          </w:tcPr>
          <w:p>
            <w:pPr>
              <w:jc w:val="right"/>
              <w:ind w:right="3"/>
              <w:spacing w:after="0"/>
              <w:rPr>
                <w:sz w:val="20"/>
                <w:szCs w:val="20"/>
                <w:color w:val="auto"/>
              </w:rPr>
            </w:pPr>
            <w:r>
              <w:rPr>
                <w:rFonts w:ascii="Arial" w:cs="Arial" w:eastAsia="Arial" w:hAnsi="Arial"/>
                <w:sz w:val="16"/>
                <w:szCs w:val="16"/>
                <w:color w:val="auto"/>
              </w:rPr>
              <w:t>54,277</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29.38</w:t>
            </w:r>
          </w:p>
        </w:tc>
        <w:tc>
          <w:tcPr>
            <w:tcW w:w="12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7.3</w:t>
            </w:r>
          </w:p>
        </w:tc>
        <w:tc>
          <w:tcPr>
            <w:tcW w:w="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0"/>
        </w:trPr>
        <w:tc>
          <w:tcPr>
            <w:tcW w:w="3040" w:type="dxa"/>
            <w:vAlign w:val="bottom"/>
          </w:tcPr>
          <w:p>
            <w:pPr>
              <w:ind w:left="20"/>
              <w:spacing w:after="0"/>
              <w:rPr>
                <w:sz w:val="20"/>
                <w:szCs w:val="20"/>
                <w:color w:val="auto"/>
              </w:rPr>
            </w:pPr>
            <w:r>
              <w:rPr>
                <w:rFonts w:ascii="Arial" w:cs="Arial" w:eastAsia="Arial" w:hAnsi="Arial"/>
                <w:sz w:val="16"/>
                <w:szCs w:val="16"/>
                <w:color w:val="auto"/>
              </w:rPr>
              <w:t>2023</w:t>
            </w:r>
          </w:p>
        </w:tc>
        <w:tc>
          <w:tcPr>
            <w:tcW w:w="12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315</w:t>
            </w:r>
          </w:p>
        </w:tc>
        <w:tc>
          <w:tcPr>
            <w:tcW w:w="12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2,317,237</w:t>
            </w:r>
          </w:p>
        </w:tc>
        <w:tc>
          <w:tcPr>
            <w:tcW w:w="10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9.3</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tcPr>
          <w:p>
            <w:pPr>
              <w:jc w:val="right"/>
              <w:ind w:right="3"/>
              <w:spacing w:after="0"/>
              <w:rPr>
                <w:sz w:val="20"/>
                <w:szCs w:val="20"/>
                <w:color w:val="auto"/>
              </w:rPr>
            </w:pPr>
            <w:r>
              <w:rPr>
                <w:rFonts w:ascii="Arial" w:cs="Arial" w:eastAsia="Arial" w:hAnsi="Arial"/>
                <w:sz w:val="16"/>
                <w:szCs w:val="16"/>
                <w:color w:val="auto"/>
              </w:rPr>
              <w:t>67,112</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28.96</w:t>
            </w:r>
          </w:p>
        </w:tc>
        <w:tc>
          <w:tcPr>
            <w:tcW w:w="12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9.1</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3040" w:type="dxa"/>
            <w:vAlign w:val="bottom"/>
            <w:shd w:val="clear" w:color="auto" w:fill="CCEEFF"/>
          </w:tcPr>
          <w:p>
            <w:pPr>
              <w:ind w:left="20"/>
              <w:spacing w:after="0"/>
              <w:rPr>
                <w:sz w:val="20"/>
                <w:szCs w:val="20"/>
                <w:color w:val="auto"/>
              </w:rPr>
            </w:pPr>
            <w:r>
              <w:rPr>
                <w:rFonts w:ascii="Arial" w:cs="Arial" w:eastAsia="Arial" w:hAnsi="Arial"/>
                <w:sz w:val="16"/>
                <w:szCs w:val="16"/>
                <w:color w:val="auto"/>
              </w:rPr>
              <w:t>2024</w:t>
            </w:r>
          </w:p>
        </w:tc>
        <w:tc>
          <w:tcPr>
            <w:tcW w:w="12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327</w:t>
            </w:r>
          </w:p>
        </w:tc>
        <w:tc>
          <w:tcPr>
            <w:tcW w:w="12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2,755,874</w:t>
            </w:r>
          </w:p>
        </w:tc>
        <w:tc>
          <w:tcPr>
            <w:tcW w:w="10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11.0</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shd w:val="clear" w:color="auto" w:fill="CCEEFF"/>
          </w:tcPr>
          <w:p>
            <w:pPr>
              <w:jc w:val="right"/>
              <w:ind w:right="3"/>
              <w:spacing w:after="0"/>
              <w:rPr>
                <w:sz w:val="20"/>
                <w:szCs w:val="20"/>
                <w:color w:val="auto"/>
              </w:rPr>
            </w:pPr>
            <w:r>
              <w:rPr>
                <w:rFonts w:ascii="Arial" w:cs="Arial" w:eastAsia="Arial" w:hAnsi="Arial"/>
                <w:sz w:val="16"/>
                <w:szCs w:val="16"/>
                <w:color w:val="auto"/>
              </w:rPr>
              <w:t>85,219</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30.92</w:t>
            </w:r>
          </w:p>
        </w:tc>
        <w:tc>
          <w:tcPr>
            <w:tcW w:w="12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11.5</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040" w:type="dxa"/>
            <w:vAlign w:val="bottom"/>
          </w:tcPr>
          <w:p>
            <w:pPr>
              <w:ind w:left="20"/>
              <w:spacing w:after="0"/>
              <w:rPr>
                <w:sz w:val="20"/>
                <w:szCs w:val="20"/>
                <w:color w:val="auto"/>
              </w:rPr>
            </w:pPr>
            <w:r>
              <w:rPr>
                <w:rFonts w:ascii="Arial" w:cs="Arial" w:eastAsia="Arial" w:hAnsi="Arial"/>
                <w:sz w:val="16"/>
                <w:szCs w:val="16"/>
                <w:color w:val="auto"/>
              </w:rPr>
              <w:t>2025</w:t>
            </w:r>
          </w:p>
        </w:tc>
        <w:tc>
          <w:tcPr>
            <w:tcW w:w="12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288</w:t>
            </w:r>
          </w:p>
        </w:tc>
        <w:tc>
          <w:tcPr>
            <w:tcW w:w="12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3,294,592</w:t>
            </w:r>
          </w:p>
        </w:tc>
        <w:tc>
          <w:tcPr>
            <w:tcW w:w="10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13.2</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tcPr>
          <w:p>
            <w:pPr>
              <w:jc w:val="right"/>
              <w:ind w:right="3"/>
              <w:spacing w:after="0"/>
              <w:rPr>
                <w:sz w:val="20"/>
                <w:szCs w:val="20"/>
                <w:color w:val="auto"/>
              </w:rPr>
            </w:pPr>
            <w:r>
              <w:rPr>
                <w:rFonts w:ascii="Arial" w:cs="Arial" w:eastAsia="Arial" w:hAnsi="Arial"/>
                <w:sz w:val="16"/>
                <w:szCs w:val="16"/>
                <w:color w:val="auto"/>
              </w:rPr>
              <w:t>97,515</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29.60</w:t>
            </w:r>
          </w:p>
        </w:tc>
        <w:tc>
          <w:tcPr>
            <w:tcW w:w="12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13.2</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3040" w:type="dxa"/>
            <w:vAlign w:val="bottom"/>
            <w:shd w:val="clear" w:color="auto" w:fill="CCEEFF"/>
          </w:tcPr>
          <w:p>
            <w:pPr>
              <w:ind w:left="20"/>
              <w:spacing w:after="0"/>
              <w:rPr>
                <w:sz w:val="20"/>
                <w:szCs w:val="20"/>
                <w:color w:val="auto"/>
              </w:rPr>
            </w:pPr>
            <w:r>
              <w:rPr>
                <w:rFonts w:ascii="Arial" w:cs="Arial" w:eastAsia="Arial" w:hAnsi="Arial"/>
                <w:sz w:val="16"/>
                <w:szCs w:val="16"/>
                <w:color w:val="auto"/>
              </w:rPr>
              <w:t>2026</w:t>
            </w:r>
          </w:p>
        </w:tc>
        <w:tc>
          <w:tcPr>
            <w:tcW w:w="12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241</w:t>
            </w:r>
          </w:p>
        </w:tc>
        <w:tc>
          <w:tcPr>
            <w:tcW w:w="12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2,330,660</w:t>
            </w:r>
          </w:p>
        </w:tc>
        <w:tc>
          <w:tcPr>
            <w:tcW w:w="10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9.3</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shd w:val="clear" w:color="auto" w:fill="CCEEFF"/>
          </w:tcPr>
          <w:p>
            <w:pPr>
              <w:jc w:val="right"/>
              <w:ind w:right="3"/>
              <w:spacing w:after="0"/>
              <w:rPr>
                <w:sz w:val="20"/>
                <w:szCs w:val="20"/>
                <w:color w:val="auto"/>
              </w:rPr>
            </w:pPr>
            <w:r>
              <w:rPr>
                <w:rFonts w:ascii="Arial" w:cs="Arial" w:eastAsia="Arial" w:hAnsi="Arial"/>
                <w:sz w:val="16"/>
                <w:szCs w:val="16"/>
                <w:color w:val="auto"/>
              </w:rPr>
              <w:t>67,967</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29.16</w:t>
            </w:r>
          </w:p>
        </w:tc>
        <w:tc>
          <w:tcPr>
            <w:tcW w:w="12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9.2</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040" w:type="dxa"/>
            <w:vAlign w:val="bottom"/>
          </w:tcPr>
          <w:p>
            <w:pPr>
              <w:ind w:left="20"/>
              <w:spacing w:after="0"/>
              <w:rPr>
                <w:sz w:val="20"/>
                <w:szCs w:val="20"/>
                <w:color w:val="auto"/>
              </w:rPr>
            </w:pPr>
            <w:r>
              <w:rPr>
                <w:rFonts w:ascii="Arial" w:cs="Arial" w:eastAsia="Arial" w:hAnsi="Arial"/>
                <w:sz w:val="16"/>
                <w:szCs w:val="16"/>
                <w:color w:val="auto"/>
              </w:rPr>
              <w:t>2027</w:t>
            </w:r>
          </w:p>
        </w:tc>
        <w:tc>
          <w:tcPr>
            <w:tcW w:w="12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150</w:t>
            </w:r>
          </w:p>
        </w:tc>
        <w:tc>
          <w:tcPr>
            <w:tcW w:w="12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2,291,942</w:t>
            </w:r>
          </w:p>
        </w:tc>
        <w:tc>
          <w:tcPr>
            <w:tcW w:w="10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9.2</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tcPr>
          <w:p>
            <w:pPr>
              <w:jc w:val="right"/>
              <w:ind w:right="3"/>
              <w:spacing w:after="0"/>
              <w:rPr>
                <w:sz w:val="20"/>
                <w:szCs w:val="20"/>
                <w:color w:val="auto"/>
              </w:rPr>
            </w:pPr>
            <w:r>
              <w:rPr>
                <w:rFonts w:ascii="Arial" w:cs="Arial" w:eastAsia="Arial" w:hAnsi="Arial"/>
                <w:sz w:val="16"/>
                <w:szCs w:val="16"/>
                <w:color w:val="auto"/>
              </w:rPr>
              <w:t>62,758</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27.38</w:t>
            </w:r>
          </w:p>
        </w:tc>
        <w:tc>
          <w:tcPr>
            <w:tcW w:w="12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8.5</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3040" w:type="dxa"/>
            <w:vAlign w:val="bottom"/>
            <w:shd w:val="clear" w:color="auto" w:fill="CCEEFF"/>
          </w:tcPr>
          <w:p>
            <w:pPr>
              <w:ind w:left="20"/>
              <w:spacing w:after="0"/>
              <w:rPr>
                <w:sz w:val="20"/>
                <w:szCs w:val="20"/>
                <w:color w:val="auto"/>
              </w:rPr>
            </w:pPr>
            <w:r>
              <w:rPr>
                <w:rFonts w:ascii="Arial" w:cs="Arial" w:eastAsia="Arial" w:hAnsi="Arial"/>
                <w:sz w:val="16"/>
                <w:szCs w:val="16"/>
                <w:color w:val="auto"/>
              </w:rPr>
              <w:t>2028</w:t>
            </w:r>
          </w:p>
        </w:tc>
        <w:tc>
          <w:tcPr>
            <w:tcW w:w="12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91</w:t>
            </w:r>
          </w:p>
        </w:tc>
        <w:tc>
          <w:tcPr>
            <w:tcW w:w="12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1,814,047</w:t>
            </w:r>
          </w:p>
        </w:tc>
        <w:tc>
          <w:tcPr>
            <w:tcW w:w="10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7.3</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shd w:val="clear" w:color="auto" w:fill="CCEEFF"/>
          </w:tcPr>
          <w:p>
            <w:pPr>
              <w:jc w:val="right"/>
              <w:ind w:right="3"/>
              <w:spacing w:after="0"/>
              <w:rPr>
                <w:sz w:val="20"/>
                <w:szCs w:val="20"/>
                <w:color w:val="auto"/>
              </w:rPr>
            </w:pPr>
            <w:r>
              <w:rPr>
                <w:rFonts w:ascii="Arial" w:cs="Arial" w:eastAsia="Arial" w:hAnsi="Arial"/>
                <w:sz w:val="16"/>
                <w:szCs w:val="16"/>
                <w:color w:val="auto"/>
              </w:rPr>
              <w:t>55,402</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30.54</w:t>
            </w:r>
          </w:p>
        </w:tc>
        <w:tc>
          <w:tcPr>
            <w:tcW w:w="12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7.5</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040" w:type="dxa"/>
            <w:vAlign w:val="bottom"/>
          </w:tcPr>
          <w:p>
            <w:pPr>
              <w:ind w:left="20"/>
              <w:spacing w:after="0"/>
              <w:rPr>
                <w:sz w:val="20"/>
                <w:szCs w:val="20"/>
                <w:color w:val="auto"/>
              </w:rPr>
            </w:pPr>
            <w:r>
              <w:rPr>
                <w:rFonts w:ascii="Arial" w:cs="Arial" w:eastAsia="Arial" w:hAnsi="Arial"/>
                <w:sz w:val="16"/>
                <w:szCs w:val="16"/>
                <w:color w:val="auto"/>
              </w:rPr>
              <w:t>2029</w:t>
            </w:r>
          </w:p>
        </w:tc>
        <w:tc>
          <w:tcPr>
            <w:tcW w:w="12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85</w:t>
            </w:r>
          </w:p>
        </w:tc>
        <w:tc>
          <w:tcPr>
            <w:tcW w:w="12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1,266,975</w:t>
            </w:r>
          </w:p>
        </w:tc>
        <w:tc>
          <w:tcPr>
            <w:tcW w:w="10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5.1</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tcPr>
          <w:p>
            <w:pPr>
              <w:jc w:val="right"/>
              <w:ind w:right="3"/>
              <w:spacing w:after="0"/>
              <w:rPr>
                <w:sz w:val="20"/>
                <w:szCs w:val="20"/>
                <w:color w:val="auto"/>
              </w:rPr>
            </w:pPr>
            <w:r>
              <w:rPr>
                <w:rFonts w:ascii="Arial" w:cs="Arial" w:eastAsia="Arial" w:hAnsi="Arial"/>
                <w:sz w:val="16"/>
                <w:szCs w:val="16"/>
                <w:color w:val="auto"/>
              </w:rPr>
              <w:t>33,692</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26.59</w:t>
            </w:r>
          </w:p>
        </w:tc>
        <w:tc>
          <w:tcPr>
            <w:tcW w:w="12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4.5</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3040" w:type="dxa"/>
            <w:vAlign w:val="bottom"/>
            <w:shd w:val="clear" w:color="auto" w:fill="CCEEFF"/>
          </w:tcPr>
          <w:p>
            <w:pPr>
              <w:ind w:left="20"/>
              <w:spacing w:after="0"/>
              <w:rPr>
                <w:sz w:val="20"/>
                <w:szCs w:val="20"/>
                <w:color w:val="auto"/>
              </w:rPr>
            </w:pPr>
            <w:r>
              <w:rPr>
                <w:rFonts w:ascii="Arial" w:cs="Arial" w:eastAsia="Arial" w:hAnsi="Arial"/>
                <w:sz w:val="16"/>
                <w:szCs w:val="16"/>
                <w:color w:val="auto"/>
              </w:rPr>
              <w:t>2030</w:t>
            </w:r>
          </w:p>
        </w:tc>
        <w:tc>
          <w:tcPr>
            <w:tcW w:w="12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107</w:t>
            </w:r>
          </w:p>
        </w:tc>
        <w:tc>
          <w:tcPr>
            <w:tcW w:w="12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1,404,233</w:t>
            </w:r>
          </w:p>
        </w:tc>
        <w:tc>
          <w:tcPr>
            <w:tcW w:w="10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5.5</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shd w:val="clear" w:color="auto" w:fill="CCEEFF"/>
          </w:tcPr>
          <w:p>
            <w:pPr>
              <w:jc w:val="right"/>
              <w:ind w:right="3"/>
              <w:spacing w:after="0"/>
              <w:rPr>
                <w:sz w:val="20"/>
                <w:szCs w:val="20"/>
                <w:color w:val="auto"/>
              </w:rPr>
            </w:pPr>
            <w:r>
              <w:rPr>
                <w:rFonts w:ascii="Arial" w:cs="Arial" w:eastAsia="Arial" w:hAnsi="Arial"/>
                <w:sz w:val="16"/>
                <w:szCs w:val="16"/>
                <w:color w:val="auto"/>
              </w:rPr>
              <w:t>40,244</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28.66</w:t>
            </w:r>
          </w:p>
        </w:tc>
        <w:tc>
          <w:tcPr>
            <w:tcW w:w="12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5.4</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040" w:type="dxa"/>
            <w:vAlign w:val="bottom"/>
          </w:tcPr>
          <w:p>
            <w:pPr>
              <w:ind w:left="20"/>
              <w:spacing w:after="0"/>
              <w:rPr>
                <w:sz w:val="20"/>
                <w:szCs w:val="20"/>
                <w:color w:val="auto"/>
              </w:rPr>
            </w:pPr>
            <w:r>
              <w:rPr>
                <w:rFonts w:ascii="Arial" w:cs="Arial" w:eastAsia="Arial" w:hAnsi="Arial"/>
                <w:sz w:val="16"/>
                <w:szCs w:val="16"/>
                <w:color w:val="auto"/>
              </w:rPr>
              <w:t>2031</w:t>
            </w:r>
          </w:p>
        </w:tc>
        <w:tc>
          <w:tcPr>
            <w:tcW w:w="12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47</w:t>
            </w:r>
          </w:p>
        </w:tc>
        <w:tc>
          <w:tcPr>
            <w:tcW w:w="12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1,912,612</w:t>
            </w:r>
          </w:p>
        </w:tc>
        <w:tc>
          <w:tcPr>
            <w:tcW w:w="10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7.7</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tcPr>
          <w:p>
            <w:pPr>
              <w:jc w:val="right"/>
              <w:ind w:right="3"/>
              <w:spacing w:after="0"/>
              <w:rPr>
                <w:sz w:val="20"/>
                <w:szCs w:val="20"/>
                <w:color w:val="auto"/>
              </w:rPr>
            </w:pPr>
            <w:r>
              <w:rPr>
                <w:rFonts w:ascii="Arial" w:cs="Arial" w:eastAsia="Arial" w:hAnsi="Arial"/>
                <w:sz w:val="16"/>
                <w:szCs w:val="16"/>
                <w:color w:val="auto"/>
              </w:rPr>
              <w:t>57,341</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29.98</w:t>
            </w:r>
          </w:p>
        </w:tc>
        <w:tc>
          <w:tcPr>
            <w:tcW w:w="12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7.7</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316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Thereafter</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101</w:t>
            </w:r>
          </w:p>
        </w:tc>
        <w:tc>
          <w:tcPr>
            <w:tcW w:w="120" w:type="dxa"/>
            <w:vAlign w:val="bottom"/>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3,757,864</w:t>
            </w:r>
          </w:p>
        </w:tc>
        <w:tc>
          <w:tcPr>
            <w:tcW w:w="100" w:type="dxa"/>
            <w:vAlign w:val="bottom"/>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15.0</w:t>
            </w:r>
          </w:p>
        </w:tc>
        <w:tc>
          <w:tcPr>
            <w:tcW w:w="180" w:type="dxa"/>
            <w:vAlign w:val="bottom"/>
            <w:tcBorders>
              <w:bottom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1080" w:type="dxa"/>
            <w:vAlign w:val="bottom"/>
            <w:tcBorders>
              <w:bottom w:val="single" w:sz="8" w:color="auto"/>
            </w:tcBorders>
            <w:shd w:val="clear" w:color="auto" w:fill="CCEEFF"/>
          </w:tcPr>
          <w:p>
            <w:pPr>
              <w:jc w:val="right"/>
              <w:ind w:right="3"/>
              <w:spacing w:after="0"/>
              <w:rPr>
                <w:sz w:val="20"/>
                <w:szCs w:val="20"/>
                <w:color w:val="auto"/>
              </w:rPr>
            </w:pPr>
            <w:r>
              <w:rPr>
                <w:rFonts w:ascii="Arial" w:cs="Arial" w:eastAsia="Arial" w:hAnsi="Arial"/>
                <w:sz w:val="16"/>
                <w:szCs w:val="16"/>
                <w:color w:val="auto"/>
              </w:rPr>
              <w:t>118,973</w:t>
            </w:r>
          </w:p>
        </w:tc>
        <w:tc>
          <w:tcPr>
            <w:tcW w:w="1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31.66</w:t>
            </w:r>
          </w:p>
        </w:tc>
        <w:tc>
          <w:tcPr>
            <w:tcW w:w="120" w:type="dxa"/>
            <w:vAlign w:val="bottom"/>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16.1</w:t>
            </w:r>
          </w:p>
        </w:tc>
        <w:tc>
          <w:tcPr>
            <w:tcW w:w="200" w:type="dxa"/>
            <w:vAlign w:val="bottom"/>
            <w:tcBorders>
              <w:bottom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6"/>
        </w:trPr>
        <w:tc>
          <w:tcPr>
            <w:tcW w:w="3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2,179</w:t>
            </w:r>
          </w:p>
        </w:tc>
        <w:tc>
          <w:tcPr>
            <w:tcW w:w="120" w:type="dxa"/>
            <w:vAlign w:val="bottom"/>
          </w:tcPr>
          <w:p>
            <w:pPr>
              <w:spacing w:after="0"/>
              <w:rPr>
                <w:sz w:val="17"/>
                <w:szCs w:val="17"/>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24,993,142</w:t>
            </w:r>
          </w:p>
        </w:tc>
        <w:tc>
          <w:tcPr>
            <w:tcW w:w="100" w:type="dxa"/>
            <w:vAlign w:val="bottom"/>
          </w:tcPr>
          <w:p>
            <w:pPr>
              <w:spacing w:after="0"/>
              <w:rPr>
                <w:sz w:val="17"/>
                <w:szCs w:val="17"/>
                <w:color w:val="auto"/>
              </w:rPr>
            </w:pPr>
          </w:p>
        </w:tc>
        <w:tc>
          <w:tcPr>
            <w:tcW w:w="1380" w:type="dxa"/>
            <w:vAlign w:val="bottom"/>
            <w:tcBorders>
              <w:bottom w:val="single" w:sz="8" w:color="auto"/>
            </w:tcBorders>
            <w:gridSpan w:val="2"/>
          </w:tcPr>
          <w:p>
            <w:pPr>
              <w:jc w:val="right"/>
              <w:spacing w:after="0"/>
              <w:rPr>
                <w:sz w:val="20"/>
                <w:szCs w:val="20"/>
                <w:color w:val="auto"/>
              </w:rPr>
            </w:pPr>
            <w:r>
              <w:rPr>
                <w:rFonts w:ascii="Arial" w:cs="Arial" w:eastAsia="Arial" w:hAnsi="Arial"/>
                <w:sz w:val="16"/>
                <w:szCs w:val="16"/>
                <w:b w:val="1"/>
                <w:bCs w:val="1"/>
                <w:color w:val="auto"/>
              </w:rPr>
              <w:t>100.0 %</w:t>
            </w:r>
          </w:p>
        </w:tc>
        <w:tc>
          <w:tcPr>
            <w:tcW w:w="120" w:type="dxa"/>
            <w:vAlign w:val="bottom"/>
          </w:tcPr>
          <w:p>
            <w:pPr>
              <w:spacing w:after="0"/>
              <w:rPr>
                <w:sz w:val="17"/>
                <w:szCs w:val="17"/>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1080" w:type="dxa"/>
            <w:vAlign w:val="bottom"/>
            <w:tcBorders>
              <w:bottom w:val="single" w:sz="8" w:color="auto"/>
            </w:tcBorders>
          </w:tcPr>
          <w:p>
            <w:pPr>
              <w:jc w:val="right"/>
              <w:ind w:right="3"/>
              <w:spacing w:after="0"/>
              <w:rPr>
                <w:sz w:val="20"/>
                <w:szCs w:val="20"/>
                <w:color w:val="auto"/>
              </w:rPr>
            </w:pPr>
            <w:r>
              <w:rPr>
                <w:rFonts w:ascii="Arial" w:cs="Arial" w:eastAsia="Arial" w:hAnsi="Arial"/>
                <w:sz w:val="16"/>
                <w:szCs w:val="16"/>
                <w:b w:val="1"/>
                <w:bCs w:val="1"/>
                <w:color w:val="auto"/>
              </w:rPr>
              <w:t>740,500</w:t>
            </w:r>
          </w:p>
        </w:tc>
        <w:tc>
          <w:tcPr>
            <w:tcW w:w="100" w:type="dxa"/>
            <w:vAlign w:val="bottom"/>
          </w:tcPr>
          <w:p>
            <w:pPr>
              <w:spacing w:after="0"/>
              <w:rPr>
                <w:sz w:val="17"/>
                <w:szCs w:val="17"/>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w w:val="89"/>
              </w:rPr>
              <w:t>$</w:t>
            </w: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29.63</w:t>
            </w:r>
          </w:p>
        </w:tc>
        <w:tc>
          <w:tcPr>
            <w:tcW w:w="120" w:type="dxa"/>
            <w:vAlign w:val="bottom"/>
          </w:tcPr>
          <w:p>
            <w:pPr>
              <w:spacing w:after="0"/>
              <w:rPr>
                <w:sz w:val="17"/>
                <w:szCs w:val="17"/>
                <w:color w:val="auto"/>
              </w:rPr>
            </w:pPr>
          </w:p>
        </w:tc>
        <w:tc>
          <w:tcPr>
            <w:tcW w:w="1380" w:type="dxa"/>
            <w:vAlign w:val="bottom"/>
            <w:tcBorders>
              <w:bottom w:val="single" w:sz="8" w:color="auto"/>
            </w:tcBorders>
            <w:gridSpan w:val="2"/>
          </w:tcPr>
          <w:p>
            <w:pPr>
              <w:jc w:val="right"/>
              <w:spacing w:after="0"/>
              <w:rPr>
                <w:sz w:val="20"/>
                <w:szCs w:val="20"/>
                <w:color w:val="auto"/>
              </w:rPr>
            </w:pPr>
            <w:r>
              <w:rPr>
                <w:rFonts w:ascii="Arial" w:cs="Arial" w:eastAsia="Arial" w:hAnsi="Arial"/>
                <w:sz w:val="16"/>
                <w:szCs w:val="16"/>
                <w:b w:val="1"/>
                <w:bCs w:val="1"/>
                <w:color w:val="auto"/>
              </w:rPr>
              <w:t>100.0 %</w:t>
            </w:r>
          </w:p>
        </w:tc>
        <w:tc>
          <w:tcPr>
            <w:tcW w:w="0" w:type="dxa"/>
            <w:vAlign w:val="bottom"/>
          </w:tcPr>
          <w:p>
            <w:pPr>
              <w:spacing w:after="0"/>
              <w:rPr>
                <w:sz w:val="1"/>
                <w:szCs w:val="1"/>
                <w:color w:val="auto"/>
              </w:rPr>
            </w:pPr>
          </w:p>
        </w:tc>
      </w:tr>
      <w:tr>
        <w:trPr>
          <w:trHeight w:val="22"/>
        </w:trPr>
        <w:tc>
          <w:tcPr>
            <w:tcW w:w="30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74" w:lineRule="exact"/>
        <w:rPr>
          <w:sz w:val="20"/>
          <w:szCs w:val="20"/>
          <w:color w:val="auto"/>
        </w:rPr>
      </w:pPr>
    </w:p>
    <w:p>
      <w:pPr>
        <w:spacing w:after="0"/>
        <w:rPr>
          <w:sz w:val="20"/>
          <w:szCs w:val="20"/>
          <w:color w:val="auto"/>
        </w:rPr>
      </w:pPr>
      <w:r>
        <w:rPr>
          <w:rFonts w:ascii="Arial" w:cs="Arial" w:eastAsia="Arial" w:hAnsi="Arial"/>
          <w:sz w:val="14"/>
          <w:szCs w:val="14"/>
          <w:u w:val="single" w:color="auto"/>
          <w:color w:val="auto"/>
        </w:rPr>
        <w:t>__________</w:t>
      </w:r>
    </w:p>
    <w:p>
      <w:pPr>
        <w:spacing w:after="0" w:line="113" w:lineRule="exact"/>
        <w:rPr>
          <w:sz w:val="20"/>
          <w:szCs w:val="20"/>
          <w:color w:val="auto"/>
        </w:rPr>
      </w:pPr>
    </w:p>
    <w:p>
      <w:pPr>
        <w:ind w:left="320" w:right="100" w:hanging="314"/>
        <w:spacing w:after="0" w:line="268" w:lineRule="auto"/>
        <w:tabs>
          <w:tab w:leader="none" w:pos="320" w:val="left"/>
        </w:tabs>
        <w:numPr>
          <w:ilvl w:val="0"/>
          <w:numId w:val="23"/>
        </w:numPr>
        <w:rPr>
          <w:rFonts w:ascii="Arial" w:cs="Arial" w:eastAsia="Arial" w:hAnsi="Arial"/>
          <w:sz w:val="16"/>
          <w:szCs w:val="16"/>
          <w:color w:val="auto"/>
        </w:rPr>
      </w:pPr>
      <w:r>
        <w:rPr>
          <w:rFonts w:ascii="Arial" w:cs="Arial" w:eastAsia="Arial" w:hAnsi="Arial"/>
          <w:sz w:val="16"/>
          <w:szCs w:val="16"/>
          <w:color w:val="auto"/>
        </w:rPr>
        <w:t>Expirations that have been renewed are reflected above based on the renewal expiration date. Expirations include leases related to completed not stabilized development properties but exclude leases related to developments in-process.</w:t>
      </w:r>
    </w:p>
    <w:p>
      <w:pPr>
        <w:spacing w:after="0" w:line="67" w:lineRule="exact"/>
        <w:rPr>
          <w:rFonts w:ascii="Arial" w:cs="Arial" w:eastAsia="Arial" w:hAnsi="Arial"/>
          <w:sz w:val="16"/>
          <w:szCs w:val="16"/>
          <w:color w:val="auto"/>
        </w:rPr>
      </w:pPr>
    </w:p>
    <w:p>
      <w:pPr>
        <w:ind w:left="320" w:right="100" w:hanging="314"/>
        <w:spacing w:after="0" w:line="268" w:lineRule="auto"/>
        <w:tabs>
          <w:tab w:leader="none" w:pos="320" w:val="left"/>
        </w:tabs>
        <w:numPr>
          <w:ilvl w:val="0"/>
          <w:numId w:val="23"/>
        </w:numPr>
        <w:rPr>
          <w:rFonts w:ascii="Arial" w:cs="Arial" w:eastAsia="Arial" w:hAnsi="Arial"/>
          <w:sz w:val="16"/>
          <w:szCs w:val="16"/>
          <w:color w:val="auto"/>
        </w:rPr>
      </w:pPr>
      <w:r>
        <w:rPr>
          <w:rFonts w:ascii="Arial" w:cs="Arial" w:eastAsia="Arial" w:hAnsi="Arial"/>
          <w:sz w:val="16"/>
          <w:szCs w:val="16"/>
          <w:color w:val="auto"/>
        </w:rPr>
        <w:t>Annualized Cash Rental Revenue is cash rental revenue (base rent plus cost recovery income, excluding straight-line rent) for the month of December 2021 multiplied by 12.</w:t>
      </w:r>
    </w:p>
    <w:p>
      <w:pPr>
        <w:spacing w:after="0" w:line="67" w:lineRule="exact"/>
        <w:rPr>
          <w:rFonts w:ascii="Arial" w:cs="Arial" w:eastAsia="Arial" w:hAnsi="Arial"/>
          <w:sz w:val="16"/>
          <w:szCs w:val="16"/>
          <w:color w:val="auto"/>
        </w:rPr>
      </w:pPr>
    </w:p>
    <w:p>
      <w:pPr>
        <w:ind w:left="320" w:hanging="314"/>
        <w:spacing w:after="0"/>
        <w:tabs>
          <w:tab w:leader="none" w:pos="320" w:val="left"/>
        </w:tabs>
        <w:numPr>
          <w:ilvl w:val="0"/>
          <w:numId w:val="23"/>
        </w:numPr>
        <w:rPr>
          <w:rFonts w:ascii="Arial" w:cs="Arial" w:eastAsia="Arial" w:hAnsi="Arial"/>
          <w:sz w:val="16"/>
          <w:szCs w:val="16"/>
          <w:color w:val="auto"/>
        </w:rPr>
      </w:pPr>
      <w:r>
        <w:rPr>
          <w:rFonts w:ascii="Arial" w:cs="Arial" w:eastAsia="Arial" w:hAnsi="Arial"/>
          <w:sz w:val="16"/>
          <w:szCs w:val="16"/>
          <w:color w:val="auto"/>
        </w:rPr>
        <w:t>Includes 51,831 rentable square feet of leases that are on a month-to-month basis, which represent 0.2% of total annualized cash rental revenue.</w:t>
      </w:r>
    </w:p>
    <w:p>
      <w:pPr>
        <w:spacing w:after="0" w:line="2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In-Process Development</w:t>
      </w:r>
    </w:p>
    <w:p>
      <w:pPr>
        <w:spacing w:after="0" w:line="251" w:lineRule="exact"/>
        <w:rPr>
          <w:sz w:val="20"/>
          <w:szCs w:val="20"/>
          <w:color w:val="auto"/>
        </w:rPr>
      </w:pPr>
    </w:p>
    <w:p>
      <w:pPr>
        <w:ind w:right="100" w:firstLine="319"/>
        <w:spacing w:after="0" w:line="265" w:lineRule="auto"/>
        <w:rPr>
          <w:sz w:val="20"/>
          <w:szCs w:val="20"/>
          <w:color w:val="auto"/>
        </w:rPr>
      </w:pPr>
      <w:r>
        <w:rPr>
          <w:rFonts w:ascii="Arial" w:cs="Arial" w:eastAsia="Arial" w:hAnsi="Arial"/>
          <w:sz w:val="18"/>
          <w:szCs w:val="18"/>
          <w:color w:val="auto"/>
        </w:rPr>
        <w:t>As of December 31, 2021, we were developing 0.4 million rentable square feet of office properties. The following table summarizes these announced and in-process office developments:</w:t>
      </w:r>
    </w:p>
    <w:p>
      <w:pPr>
        <w:spacing w:after="0" w:line="218" w:lineRule="exact"/>
        <w:rPr>
          <w:sz w:val="20"/>
          <w:szCs w:val="20"/>
          <w:color w:val="auto"/>
        </w:rPr>
      </w:pPr>
    </w:p>
    <w:tbl>
      <w:tblPr>
        <w:tblLayout w:type="fixed"/>
        <w:tblInd w:w="320" w:type="dxa"/>
        <w:tblCellMar>
          <w:top w:w="0" w:type="dxa"/>
          <w:left w:w="0" w:type="dxa"/>
          <w:bottom w:w="0" w:type="dxa"/>
          <w:right w:w="0" w:type="dxa"/>
        </w:tblCellMar>
      </w:tblPr>
      <w:tr>
        <w:trPr>
          <w:trHeight w:val="161"/>
        </w:trPr>
        <w:tc>
          <w:tcPr>
            <w:tcW w:w="18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00" w:type="dxa"/>
            <w:vAlign w:val="bottom"/>
            <w:gridSpan w:val="2"/>
            <w:vMerge w:val="restart"/>
          </w:tcPr>
          <w:p>
            <w:pPr>
              <w:jc w:val="right"/>
              <w:ind w:right="180"/>
              <w:spacing w:after="0"/>
              <w:rPr>
                <w:sz w:val="20"/>
                <w:szCs w:val="20"/>
                <w:color w:val="auto"/>
              </w:rPr>
            </w:pPr>
            <w:r>
              <w:rPr>
                <w:rFonts w:ascii="Arial" w:cs="Arial" w:eastAsia="Arial" w:hAnsi="Arial"/>
                <w:sz w:val="14"/>
                <w:szCs w:val="14"/>
                <w:b w:val="1"/>
                <w:bCs w:val="1"/>
                <w:color w:val="auto"/>
              </w:rPr>
              <w:t>Rentable</w:t>
            </w:r>
          </w:p>
        </w:tc>
        <w:tc>
          <w:tcPr>
            <w:tcW w:w="1540" w:type="dxa"/>
            <w:vAlign w:val="bottom"/>
            <w:gridSpan w:val="3"/>
            <w:vMerge w:val="restart"/>
          </w:tcPr>
          <w:p>
            <w:pPr>
              <w:ind w:left="340"/>
              <w:spacing w:after="0"/>
              <w:rPr>
                <w:sz w:val="20"/>
                <w:szCs w:val="20"/>
                <w:color w:val="auto"/>
              </w:rPr>
            </w:pPr>
            <w:r>
              <w:rPr>
                <w:rFonts w:ascii="Arial" w:cs="Arial" w:eastAsia="Arial" w:hAnsi="Arial"/>
                <w:sz w:val="14"/>
                <w:szCs w:val="14"/>
                <w:b w:val="1"/>
                <w:bCs w:val="1"/>
                <w:color w:val="auto"/>
              </w:rPr>
              <w:t>Anticipated Total</w:t>
            </w:r>
          </w:p>
        </w:tc>
        <w:tc>
          <w:tcPr>
            <w:tcW w:w="420" w:type="dxa"/>
            <w:vAlign w:val="bottom"/>
          </w:tcPr>
          <w:p>
            <w:pPr>
              <w:spacing w:after="0"/>
              <w:rPr>
                <w:sz w:val="14"/>
                <w:szCs w:val="14"/>
                <w:color w:val="auto"/>
              </w:rPr>
            </w:pPr>
          </w:p>
        </w:tc>
        <w:tc>
          <w:tcPr>
            <w:tcW w:w="1080" w:type="dxa"/>
            <w:vAlign w:val="bottom"/>
            <w:gridSpan w:val="2"/>
          </w:tcPr>
          <w:p>
            <w:pPr>
              <w:spacing w:after="0"/>
              <w:rPr>
                <w:sz w:val="20"/>
                <w:szCs w:val="20"/>
                <w:color w:val="auto"/>
              </w:rPr>
            </w:pPr>
            <w:r>
              <w:rPr>
                <w:rFonts w:ascii="Arial" w:cs="Arial" w:eastAsia="Arial" w:hAnsi="Arial"/>
                <w:sz w:val="14"/>
                <w:szCs w:val="14"/>
                <w:b w:val="1"/>
                <w:bCs w:val="1"/>
                <w:color w:val="auto"/>
              </w:rPr>
              <w:t>Investment As</w:t>
            </w:r>
          </w:p>
        </w:tc>
        <w:tc>
          <w:tcPr>
            <w:tcW w:w="9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0" w:type="dxa"/>
            <w:vAlign w:val="bottom"/>
            <w:gridSpan w:val="2"/>
            <w:vMerge w:val="restart"/>
          </w:tcPr>
          <w:p>
            <w:pPr>
              <w:ind w:left="400"/>
              <w:spacing w:after="0"/>
              <w:rPr>
                <w:sz w:val="20"/>
                <w:szCs w:val="20"/>
                <w:color w:val="auto"/>
              </w:rPr>
            </w:pPr>
            <w:r>
              <w:rPr>
                <w:rFonts w:ascii="Arial" w:cs="Arial" w:eastAsia="Arial" w:hAnsi="Arial"/>
                <w:sz w:val="14"/>
                <w:szCs w:val="14"/>
                <w:b w:val="1"/>
                <w:bCs w:val="1"/>
                <w:color w:val="auto"/>
              </w:rPr>
              <w:t>Estimated</w:t>
            </w:r>
          </w:p>
        </w:tc>
        <w:tc>
          <w:tcPr>
            <w:tcW w:w="96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Estimate</w:t>
            </w:r>
          </w:p>
        </w:tc>
        <w:tc>
          <w:tcPr>
            <w:tcW w:w="0" w:type="dxa"/>
            <w:vAlign w:val="bottom"/>
          </w:tcPr>
          <w:p>
            <w:pPr>
              <w:spacing w:after="0"/>
              <w:rPr>
                <w:sz w:val="1"/>
                <w:szCs w:val="1"/>
                <w:color w:val="auto"/>
              </w:rPr>
            </w:pPr>
          </w:p>
        </w:tc>
      </w:tr>
      <w:tr>
        <w:trPr>
          <w:trHeight w:val="133"/>
        </w:trPr>
        <w:tc>
          <w:tcPr>
            <w:tcW w:w="1840" w:type="dxa"/>
            <w:vAlign w:val="bottom"/>
            <w:vMerge w:val="restart"/>
          </w:tcPr>
          <w:p>
            <w:pPr>
              <w:ind w:left="920"/>
              <w:spacing w:after="0"/>
              <w:rPr>
                <w:sz w:val="20"/>
                <w:szCs w:val="20"/>
                <w:color w:val="auto"/>
              </w:rPr>
            </w:pPr>
            <w:r>
              <w:rPr>
                <w:rFonts w:ascii="Arial" w:cs="Arial" w:eastAsia="Arial" w:hAnsi="Arial"/>
                <w:sz w:val="14"/>
                <w:szCs w:val="14"/>
                <w:b w:val="1"/>
                <w:bCs w:val="1"/>
                <w:color w:val="auto"/>
              </w:rPr>
              <w:t>Property</w:t>
            </w: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gridSpan w:val="2"/>
            <w:vMerge w:val="restart"/>
          </w:tcPr>
          <w:p>
            <w:pPr>
              <w:ind w:left="460"/>
              <w:spacing w:after="0"/>
              <w:rPr>
                <w:sz w:val="20"/>
                <w:szCs w:val="20"/>
                <w:color w:val="auto"/>
              </w:rPr>
            </w:pPr>
            <w:r>
              <w:rPr>
                <w:rFonts w:ascii="Arial" w:cs="Arial" w:eastAsia="Arial" w:hAnsi="Arial"/>
                <w:sz w:val="14"/>
                <w:szCs w:val="14"/>
                <w:b w:val="1"/>
                <w:bCs w:val="1"/>
                <w:color w:val="auto"/>
              </w:rPr>
              <w:t>Market</w:t>
            </w:r>
          </w:p>
        </w:tc>
        <w:tc>
          <w:tcPr>
            <w:tcW w:w="1100" w:type="dxa"/>
            <w:vAlign w:val="bottom"/>
            <w:gridSpan w:val="2"/>
            <w:vMerge w:val="continue"/>
          </w:tcPr>
          <w:p>
            <w:pPr>
              <w:spacing w:after="0"/>
              <w:rPr>
                <w:sz w:val="11"/>
                <w:szCs w:val="11"/>
                <w:color w:val="auto"/>
              </w:rPr>
            </w:pPr>
          </w:p>
        </w:tc>
        <w:tc>
          <w:tcPr>
            <w:tcW w:w="1540" w:type="dxa"/>
            <w:vAlign w:val="bottom"/>
            <w:gridSpan w:val="3"/>
            <w:vMerge w:val="continue"/>
          </w:tcPr>
          <w:p>
            <w:pPr>
              <w:spacing w:after="0"/>
              <w:rPr>
                <w:sz w:val="11"/>
                <w:szCs w:val="11"/>
                <w:color w:val="auto"/>
              </w:rPr>
            </w:pPr>
          </w:p>
        </w:tc>
        <w:tc>
          <w:tcPr>
            <w:tcW w:w="1500" w:type="dxa"/>
            <w:vAlign w:val="bottom"/>
            <w:gridSpan w:val="3"/>
          </w:tcPr>
          <w:p>
            <w:pPr>
              <w:ind w:left="40"/>
              <w:spacing w:after="0" w:line="133" w:lineRule="exact"/>
              <w:rPr>
                <w:sz w:val="20"/>
                <w:szCs w:val="20"/>
                <w:color w:val="auto"/>
              </w:rPr>
            </w:pPr>
            <w:r>
              <w:rPr>
                <w:rFonts w:ascii="Arial" w:cs="Arial" w:eastAsia="Arial" w:hAnsi="Arial"/>
                <w:sz w:val="14"/>
                <w:szCs w:val="14"/>
                <w:b w:val="1"/>
                <w:bCs w:val="1"/>
                <w:color w:val="auto"/>
                <w:w w:val="98"/>
              </w:rPr>
              <w:t>Of December 31, 2021</w:t>
            </w:r>
          </w:p>
        </w:tc>
        <w:tc>
          <w:tcPr>
            <w:tcW w:w="130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rPr>
              <w:t>Pre Leased %</w:t>
            </w:r>
          </w:p>
        </w:tc>
        <w:tc>
          <w:tcPr>
            <w:tcW w:w="100" w:type="dxa"/>
            <w:vAlign w:val="bottom"/>
          </w:tcPr>
          <w:p>
            <w:pPr>
              <w:spacing w:after="0"/>
              <w:rPr>
                <w:sz w:val="11"/>
                <w:szCs w:val="11"/>
                <w:color w:val="auto"/>
              </w:rPr>
            </w:pPr>
          </w:p>
        </w:tc>
        <w:tc>
          <w:tcPr>
            <w:tcW w:w="1200" w:type="dxa"/>
            <w:vAlign w:val="bottom"/>
            <w:gridSpan w:val="2"/>
            <w:vMerge w:val="continue"/>
          </w:tcPr>
          <w:p>
            <w:pPr>
              <w:spacing w:after="0"/>
              <w:rPr>
                <w:sz w:val="11"/>
                <w:szCs w:val="11"/>
                <w:color w:val="auto"/>
              </w:rPr>
            </w:pPr>
          </w:p>
        </w:tc>
        <w:tc>
          <w:tcPr>
            <w:tcW w:w="96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66"/>
        </w:trPr>
        <w:tc>
          <w:tcPr>
            <w:tcW w:w="1840" w:type="dxa"/>
            <w:vAlign w:val="bottom"/>
            <w:vMerge w:val="continue"/>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60" w:type="dxa"/>
            <w:vAlign w:val="bottom"/>
            <w:gridSpan w:val="2"/>
            <w:vMerge w:val="continue"/>
          </w:tcPr>
          <w:p>
            <w:pPr>
              <w:spacing w:after="0"/>
              <w:rPr>
                <w:sz w:val="14"/>
                <w:szCs w:val="14"/>
                <w:color w:val="auto"/>
              </w:rPr>
            </w:pPr>
          </w:p>
        </w:tc>
        <w:tc>
          <w:tcPr>
            <w:tcW w:w="1100" w:type="dxa"/>
            <w:vAlign w:val="bottom"/>
            <w:gridSpan w:val="2"/>
          </w:tcPr>
          <w:p>
            <w:pPr>
              <w:ind w:left="120"/>
              <w:spacing w:after="0" w:line="159" w:lineRule="exact"/>
              <w:rPr>
                <w:sz w:val="20"/>
                <w:szCs w:val="20"/>
                <w:color w:val="auto"/>
              </w:rPr>
            </w:pPr>
            <w:r>
              <w:rPr>
                <w:rFonts w:ascii="Arial" w:cs="Arial" w:eastAsia="Arial" w:hAnsi="Arial"/>
                <w:sz w:val="14"/>
                <w:szCs w:val="14"/>
                <w:b w:val="1"/>
                <w:bCs w:val="1"/>
                <w:color w:val="auto"/>
              </w:rPr>
              <w:t>Square Feet</w:t>
            </w:r>
          </w:p>
        </w:tc>
        <w:tc>
          <w:tcPr>
            <w:tcW w:w="1540" w:type="dxa"/>
            <w:vAlign w:val="bottom"/>
            <w:gridSpan w:val="3"/>
          </w:tcPr>
          <w:p>
            <w:pPr>
              <w:ind w:left="300"/>
              <w:spacing w:after="0" w:line="159" w:lineRule="exact"/>
              <w:rPr>
                <w:sz w:val="20"/>
                <w:szCs w:val="20"/>
                <w:color w:val="auto"/>
              </w:rPr>
            </w:pPr>
            <w:r>
              <w:rPr>
                <w:rFonts w:ascii="Arial" w:cs="Arial" w:eastAsia="Arial" w:hAnsi="Arial"/>
                <w:sz w:val="14"/>
                <w:szCs w:val="14"/>
                <w:b w:val="1"/>
                <w:bCs w:val="1"/>
                <w:color w:val="auto"/>
              </w:rPr>
              <w:t xml:space="preserve">Investment </w:t>
            </w:r>
            <w:r>
              <w:rPr>
                <w:rFonts w:ascii="Arial" w:cs="Arial" w:eastAsia="Arial" w:hAnsi="Arial"/>
                <w:sz w:val="10"/>
                <w:szCs w:val="10"/>
                <w:b w:val="1"/>
                <w:bCs w:val="1"/>
                <w:color w:val="auto"/>
              </w:rPr>
              <w:t>(1)</w:t>
            </w:r>
          </w:p>
        </w:tc>
        <w:tc>
          <w:tcPr>
            <w:tcW w:w="420" w:type="dxa"/>
            <w:vAlign w:val="bottom"/>
          </w:tcPr>
          <w:p>
            <w:pPr>
              <w:spacing w:after="0"/>
              <w:rPr>
                <w:sz w:val="14"/>
                <w:szCs w:val="14"/>
                <w:color w:val="auto"/>
              </w:rPr>
            </w:pPr>
          </w:p>
        </w:tc>
        <w:tc>
          <w:tcPr>
            <w:tcW w:w="980" w:type="dxa"/>
            <w:vAlign w:val="bottom"/>
          </w:tcPr>
          <w:p>
            <w:pPr>
              <w:jc w:val="right"/>
              <w:ind w:right="567"/>
              <w:spacing w:after="0"/>
              <w:rPr>
                <w:sz w:val="20"/>
                <w:szCs w:val="20"/>
                <w:color w:val="auto"/>
              </w:rPr>
            </w:pPr>
            <w:r>
              <w:rPr>
                <w:rFonts w:ascii="Arial" w:cs="Arial" w:eastAsia="Arial" w:hAnsi="Arial"/>
                <w:sz w:val="11"/>
                <w:szCs w:val="11"/>
                <w:b w:val="1"/>
                <w:bCs w:val="1"/>
                <w:color w:val="auto"/>
              </w:rPr>
              <w:t>(1)</w:t>
            </w:r>
          </w:p>
        </w:tc>
        <w:tc>
          <w:tcPr>
            <w:tcW w:w="100" w:type="dxa"/>
            <w:vAlign w:val="bottom"/>
          </w:tcPr>
          <w:p>
            <w:pPr>
              <w:spacing w:after="0"/>
              <w:rPr>
                <w:sz w:val="14"/>
                <w:szCs w:val="14"/>
                <w:color w:val="auto"/>
              </w:rPr>
            </w:pPr>
          </w:p>
        </w:tc>
        <w:tc>
          <w:tcPr>
            <w:tcW w:w="130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1200" w:type="dxa"/>
            <w:vAlign w:val="bottom"/>
            <w:gridSpan w:val="2"/>
          </w:tcPr>
          <w:p>
            <w:pPr>
              <w:jc w:val="right"/>
              <w:ind w:right="300"/>
              <w:spacing w:after="0" w:line="159" w:lineRule="exact"/>
              <w:rPr>
                <w:sz w:val="20"/>
                <w:szCs w:val="20"/>
                <w:color w:val="auto"/>
              </w:rPr>
            </w:pPr>
            <w:r>
              <w:rPr>
                <w:rFonts w:ascii="Arial" w:cs="Arial" w:eastAsia="Arial" w:hAnsi="Arial"/>
                <w:sz w:val="14"/>
                <w:szCs w:val="14"/>
                <w:b w:val="1"/>
                <w:bCs w:val="1"/>
                <w:color w:val="auto"/>
              </w:rPr>
              <w:t>Completion</w:t>
            </w:r>
          </w:p>
        </w:tc>
        <w:tc>
          <w:tcPr>
            <w:tcW w:w="960" w:type="dxa"/>
            <w:vAlign w:val="bottom"/>
          </w:tcPr>
          <w:p>
            <w:pPr>
              <w:jc w:val="right"/>
              <w:spacing w:after="0" w:line="159" w:lineRule="exact"/>
              <w:rPr>
                <w:sz w:val="20"/>
                <w:szCs w:val="20"/>
                <w:color w:val="auto"/>
              </w:rPr>
            </w:pPr>
            <w:r>
              <w:rPr>
                <w:rFonts w:ascii="Arial" w:cs="Arial" w:eastAsia="Arial" w:hAnsi="Arial"/>
                <w:sz w:val="14"/>
                <w:szCs w:val="14"/>
                <w:b w:val="1"/>
                <w:bCs w:val="1"/>
                <w:color w:val="auto"/>
              </w:rPr>
              <w:t>Stabilization</w:t>
            </w:r>
          </w:p>
        </w:tc>
        <w:tc>
          <w:tcPr>
            <w:tcW w:w="0" w:type="dxa"/>
            <w:vAlign w:val="bottom"/>
          </w:tcPr>
          <w:p>
            <w:pPr>
              <w:spacing w:after="0"/>
              <w:rPr>
                <w:sz w:val="1"/>
                <w:szCs w:val="1"/>
                <w:color w:val="auto"/>
              </w:rPr>
            </w:pPr>
          </w:p>
        </w:tc>
      </w:tr>
      <w:tr>
        <w:trPr>
          <w:trHeight w:val="185"/>
        </w:trPr>
        <w:tc>
          <w:tcPr>
            <w:tcW w:w="1840" w:type="dxa"/>
            <w:vAlign w:val="bottom"/>
            <w:tcBorders>
              <w:top w:val="single" w:sz="8" w:color="auto"/>
            </w:tcBorders>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Borders>
              <w:top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980" w:type="dxa"/>
            <w:vAlign w:val="bottom"/>
            <w:tcBorders>
              <w:top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620" w:type="dxa"/>
            <w:vAlign w:val="bottom"/>
            <w:tcBorders>
              <w:top w:val="single" w:sz="8" w:color="auto"/>
            </w:tcBorders>
          </w:tcPr>
          <w:p>
            <w:pPr>
              <w:spacing w:after="0"/>
              <w:rPr>
                <w:sz w:val="16"/>
                <w:szCs w:val="16"/>
                <w:color w:val="auto"/>
              </w:rPr>
            </w:pPr>
          </w:p>
        </w:tc>
        <w:tc>
          <w:tcPr>
            <w:tcW w:w="2320" w:type="dxa"/>
            <w:vAlign w:val="bottom"/>
            <w:tcBorders>
              <w:top w:val="single" w:sz="8" w:color="auto"/>
            </w:tcBorders>
            <w:gridSpan w:val="4"/>
          </w:tcPr>
          <w:p>
            <w:pPr>
              <w:jc w:val="right"/>
              <w:ind w:right="747"/>
              <w:spacing w:after="0"/>
              <w:rPr>
                <w:sz w:val="20"/>
                <w:szCs w:val="20"/>
                <w:color w:val="auto"/>
              </w:rPr>
            </w:pPr>
            <w:r>
              <w:rPr>
                <w:rFonts w:ascii="Arial" w:cs="Arial" w:eastAsia="Arial" w:hAnsi="Arial"/>
                <w:sz w:val="14"/>
                <w:szCs w:val="14"/>
                <w:b w:val="1"/>
                <w:bCs w:val="1"/>
                <w:color w:val="auto"/>
              </w:rPr>
              <w:t>($ in thousands)</w:t>
            </w:r>
          </w:p>
        </w:tc>
        <w:tc>
          <w:tcPr>
            <w:tcW w:w="100" w:type="dxa"/>
            <w:vAlign w:val="bottom"/>
          </w:tcPr>
          <w:p>
            <w:pPr>
              <w:spacing w:after="0"/>
              <w:rPr>
                <w:sz w:val="16"/>
                <w:szCs w:val="16"/>
                <w:color w:val="auto"/>
              </w:rPr>
            </w:pPr>
          </w:p>
        </w:tc>
        <w:tc>
          <w:tcPr>
            <w:tcW w:w="940" w:type="dxa"/>
            <w:vAlign w:val="bottom"/>
            <w:tcBorders>
              <w:top w:val="single" w:sz="8" w:color="auto"/>
            </w:tcBorders>
          </w:tcPr>
          <w:p>
            <w:pPr>
              <w:spacing w:after="0"/>
              <w:rPr>
                <w:sz w:val="16"/>
                <w:szCs w:val="16"/>
                <w:color w:val="auto"/>
              </w:rPr>
            </w:pPr>
          </w:p>
        </w:tc>
        <w:tc>
          <w:tcPr>
            <w:tcW w:w="360" w:type="dxa"/>
            <w:vAlign w:val="bottom"/>
            <w:tcBorders>
              <w:top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100" w:type="dxa"/>
            <w:vAlign w:val="bottom"/>
            <w:tcBorders>
              <w:top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960" w:type="dxa"/>
            <w:vAlign w:val="bottom"/>
            <w:tcBorders>
              <w:top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4"/>
        </w:trPr>
        <w:tc>
          <w:tcPr>
            <w:tcW w:w="1840" w:type="dxa"/>
            <w:vAlign w:val="bottom"/>
            <w:shd w:val="clear" w:color="auto" w:fill="CCEEFF"/>
          </w:tcPr>
          <w:p>
            <w:pPr>
              <w:ind w:left="340"/>
              <w:spacing w:after="0" w:line="164" w:lineRule="exact"/>
              <w:rPr>
                <w:sz w:val="20"/>
                <w:szCs w:val="20"/>
                <w:color w:val="auto"/>
              </w:rPr>
            </w:pPr>
            <w:r>
              <w:rPr>
                <w:rFonts w:ascii="Arial" w:cs="Arial" w:eastAsia="Arial" w:hAnsi="Arial"/>
                <w:sz w:val="16"/>
                <w:szCs w:val="16"/>
                <w:color w:val="auto"/>
              </w:rPr>
              <w:t>GlenLake  III  Office</w:t>
            </w:r>
          </w:p>
        </w:tc>
        <w:tc>
          <w:tcPr>
            <w:tcW w:w="220" w:type="dxa"/>
            <w:vAlign w:val="bottom"/>
            <w:shd w:val="clear" w:color="auto" w:fill="CCEEFF"/>
          </w:tcPr>
          <w:p>
            <w:pPr>
              <w:jc w:val="right"/>
              <w:spacing w:after="0" w:line="164" w:lineRule="exact"/>
              <w:rPr>
                <w:sz w:val="20"/>
                <w:szCs w:val="20"/>
                <w:color w:val="auto"/>
              </w:rPr>
            </w:pPr>
            <w:r>
              <w:rPr>
                <w:rFonts w:ascii="Arial" w:cs="Arial" w:eastAsia="Arial" w:hAnsi="Arial"/>
                <w:sz w:val="16"/>
                <w:szCs w:val="16"/>
                <w:color w:val="auto"/>
              </w:rPr>
              <w:t>&amp;</w:t>
            </w:r>
          </w:p>
        </w:tc>
        <w:tc>
          <w:tcPr>
            <w:tcW w:w="100" w:type="dxa"/>
            <w:vAlign w:val="bottom"/>
            <w:shd w:val="clear" w:color="auto" w:fill="CCEEFF"/>
          </w:tcPr>
          <w:p>
            <w:pPr>
              <w:spacing w:after="0"/>
              <w:rPr>
                <w:sz w:val="14"/>
                <w:szCs w:val="14"/>
                <w:color w:val="auto"/>
              </w:rPr>
            </w:pPr>
          </w:p>
        </w:tc>
        <w:tc>
          <w:tcPr>
            <w:tcW w:w="1160" w:type="dxa"/>
            <w:vAlign w:val="bottom"/>
            <w:gridSpan w:val="2"/>
            <w:vMerge w:val="restart"/>
            <w:shd w:val="clear" w:color="auto" w:fill="CCEEFF"/>
          </w:tcPr>
          <w:p>
            <w:pPr>
              <w:ind w:left="380"/>
              <w:spacing w:after="0"/>
              <w:rPr>
                <w:sz w:val="20"/>
                <w:szCs w:val="20"/>
                <w:color w:val="auto"/>
              </w:rPr>
            </w:pPr>
            <w:r>
              <w:rPr>
                <w:rFonts w:ascii="Arial" w:cs="Arial" w:eastAsia="Arial" w:hAnsi="Arial"/>
                <w:sz w:val="16"/>
                <w:szCs w:val="16"/>
                <w:color w:val="auto"/>
              </w:rPr>
              <w:t>Raleigh</w:t>
            </w: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218,250</w:t>
            </w:r>
          </w:p>
        </w:tc>
        <w:tc>
          <w:tcPr>
            <w:tcW w:w="120" w:type="dxa"/>
            <w:vAlign w:val="bottom"/>
            <w:shd w:val="clear" w:color="auto" w:fill="CCEEFF"/>
          </w:tcPr>
          <w:p>
            <w:pPr>
              <w:spacing w:after="0"/>
              <w:rPr>
                <w:sz w:val="14"/>
                <w:szCs w:val="14"/>
                <w:color w:val="auto"/>
              </w:rPr>
            </w:pPr>
          </w:p>
        </w:tc>
        <w:tc>
          <w:tcPr>
            <w:tcW w:w="620" w:type="dxa"/>
            <w:vAlign w:val="bottom"/>
            <w:vMerge w:val="restart"/>
            <w:shd w:val="clear" w:color="auto" w:fill="CCEEFF"/>
          </w:tcPr>
          <w:p>
            <w:pPr>
              <w:ind w:left="340"/>
              <w:spacing w:after="0"/>
              <w:rPr>
                <w:sz w:val="20"/>
                <w:szCs w:val="20"/>
                <w:color w:val="auto"/>
              </w:rPr>
            </w:pPr>
            <w:r>
              <w:rPr>
                <w:rFonts w:ascii="Arial" w:cs="Arial" w:eastAsia="Arial" w:hAnsi="Arial"/>
                <w:sz w:val="16"/>
                <w:szCs w:val="16"/>
                <w:color w:val="auto"/>
              </w:rPr>
              <w:t>$</w:t>
            </w: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94,600</w:t>
            </w:r>
          </w:p>
        </w:tc>
        <w:tc>
          <w:tcPr>
            <w:tcW w:w="120" w:type="dxa"/>
            <w:vAlign w:val="bottom"/>
            <w:shd w:val="clear" w:color="auto" w:fill="CCEEFF"/>
          </w:tcPr>
          <w:p>
            <w:pPr>
              <w:spacing w:after="0"/>
              <w:rPr>
                <w:sz w:val="14"/>
                <w:szCs w:val="14"/>
                <w:color w:val="auto"/>
              </w:rPr>
            </w:pPr>
          </w:p>
        </w:tc>
        <w:tc>
          <w:tcPr>
            <w:tcW w:w="42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7,329</w:t>
            </w:r>
          </w:p>
        </w:tc>
        <w:tc>
          <w:tcPr>
            <w:tcW w:w="100" w:type="dxa"/>
            <w:vAlign w:val="bottom"/>
            <w:shd w:val="clear" w:color="auto" w:fill="CCEEFF"/>
          </w:tcPr>
          <w:p>
            <w:pPr>
              <w:spacing w:after="0"/>
              <w:rPr>
                <w:sz w:val="14"/>
                <w:szCs w:val="14"/>
                <w:color w:val="auto"/>
              </w:rPr>
            </w:pPr>
          </w:p>
        </w:tc>
        <w:tc>
          <w:tcPr>
            <w:tcW w:w="940" w:type="dxa"/>
            <w:vAlign w:val="bottom"/>
            <w:vMerge w:val="restart"/>
            <w:shd w:val="clear" w:color="auto" w:fill="CCEEFF"/>
          </w:tcPr>
          <w:p>
            <w:pPr>
              <w:jc w:val="right"/>
              <w:ind w:right="103"/>
              <w:spacing w:after="0"/>
              <w:rPr>
                <w:sz w:val="20"/>
                <w:szCs w:val="20"/>
                <w:color w:val="auto"/>
              </w:rPr>
            </w:pPr>
            <w:r>
              <w:rPr>
                <w:rFonts w:ascii="Arial" w:cs="Arial" w:eastAsia="Arial" w:hAnsi="Arial"/>
                <w:sz w:val="16"/>
                <w:szCs w:val="16"/>
                <w:color w:val="auto"/>
              </w:rPr>
              <w:t>14.6</w:t>
            </w:r>
          </w:p>
        </w:tc>
        <w:tc>
          <w:tcPr>
            <w:tcW w:w="36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0" w:type="dxa"/>
            <w:vAlign w:val="bottom"/>
            <w:shd w:val="clear" w:color="auto" w:fill="CCEEFF"/>
          </w:tcPr>
          <w:p>
            <w:pPr>
              <w:spacing w:after="0"/>
              <w:rPr>
                <w:sz w:val="14"/>
                <w:szCs w:val="14"/>
                <w:color w:val="auto"/>
              </w:rPr>
            </w:pPr>
          </w:p>
        </w:tc>
        <w:tc>
          <w:tcPr>
            <w:tcW w:w="1200" w:type="dxa"/>
            <w:vAlign w:val="bottom"/>
            <w:gridSpan w:val="2"/>
            <w:vMerge w:val="restart"/>
            <w:shd w:val="clear" w:color="auto" w:fill="CCEEFF"/>
          </w:tcPr>
          <w:p>
            <w:pPr>
              <w:jc w:val="right"/>
              <w:ind w:right="300"/>
              <w:spacing w:after="0"/>
              <w:rPr>
                <w:sz w:val="20"/>
                <w:szCs w:val="20"/>
                <w:color w:val="auto"/>
              </w:rPr>
            </w:pPr>
            <w:r>
              <w:rPr>
                <w:rFonts w:ascii="Arial" w:cs="Arial" w:eastAsia="Arial" w:hAnsi="Arial"/>
                <w:sz w:val="16"/>
                <w:szCs w:val="16"/>
                <w:color w:val="auto"/>
              </w:rPr>
              <w:t>3Q 23</w:t>
            </w:r>
          </w:p>
        </w:tc>
        <w:tc>
          <w:tcPr>
            <w:tcW w:w="96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1Q 26</w:t>
            </w:r>
          </w:p>
        </w:tc>
        <w:tc>
          <w:tcPr>
            <w:tcW w:w="0" w:type="dxa"/>
            <w:vAlign w:val="bottom"/>
          </w:tcPr>
          <w:p>
            <w:pPr>
              <w:spacing w:after="0"/>
              <w:rPr>
                <w:sz w:val="1"/>
                <w:szCs w:val="1"/>
                <w:color w:val="auto"/>
              </w:rPr>
            </w:pPr>
          </w:p>
        </w:tc>
      </w:tr>
      <w:tr>
        <w:trPr>
          <w:trHeight w:val="209"/>
        </w:trPr>
        <w:tc>
          <w:tcPr>
            <w:tcW w:w="1840" w:type="dxa"/>
            <w:vAlign w:val="bottom"/>
            <w:shd w:val="clear" w:color="auto" w:fill="CCEEFF"/>
          </w:tcPr>
          <w:p>
            <w:pPr>
              <w:ind w:left="20"/>
              <w:spacing w:after="0"/>
              <w:rPr>
                <w:sz w:val="20"/>
                <w:szCs w:val="20"/>
                <w:color w:val="auto"/>
              </w:rPr>
            </w:pPr>
            <w:r>
              <w:rPr>
                <w:rFonts w:ascii="Arial" w:cs="Arial" w:eastAsia="Arial" w:hAnsi="Arial"/>
                <w:sz w:val="16"/>
                <w:szCs w:val="16"/>
                <w:color w:val="auto"/>
              </w:rPr>
              <w:t xml:space="preserve">Retail </w:t>
            </w:r>
            <w:r>
              <w:rPr>
                <w:rFonts w:ascii="Arial" w:cs="Arial" w:eastAsia="Arial" w:hAnsi="Arial"/>
                <w:sz w:val="12"/>
                <w:szCs w:val="12"/>
                <w:b w:val="1"/>
                <w:bCs w:val="1"/>
                <w:color w:val="auto"/>
              </w:rPr>
              <w:t>(2)</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vMerge w:val="continue"/>
            <w:shd w:val="clear" w:color="auto" w:fill="CCEEFF"/>
          </w:tcPr>
          <w:p>
            <w:pPr>
              <w:spacing w:after="0"/>
              <w:rPr>
                <w:sz w:val="18"/>
                <w:szCs w:val="18"/>
                <w:color w:val="auto"/>
              </w:rPr>
            </w:pPr>
          </w:p>
        </w:tc>
        <w:tc>
          <w:tcPr>
            <w:tcW w:w="980" w:type="dxa"/>
            <w:vAlign w:val="bottom"/>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20" w:type="dxa"/>
            <w:vAlign w:val="bottom"/>
            <w:vMerge w:val="continue"/>
            <w:shd w:val="clear" w:color="auto" w:fill="CCEEFF"/>
          </w:tcPr>
          <w:p>
            <w:pPr>
              <w:spacing w:after="0"/>
              <w:rPr>
                <w:sz w:val="18"/>
                <w:szCs w:val="18"/>
                <w:color w:val="auto"/>
              </w:rPr>
            </w:pPr>
          </w:p>
        </w:tc>
        <w:tc>
          <w:tcPr>
            <w:tcW w:w="800" w:type="dxa"/>
            <w:vAlign w:val="bottom"/>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20" w:type="dxa"/>
            <w:vAlign w:val="bottom"/>
            <w:vMerge w:val="continue"/>
            <w:shd w:val="clear" w:color="auto" w:fill="CCEEFF"/>
          </w:tcPr>
          <w:p>
            <w:pPr>
              <w:spacing w:after="0"/>
              <w:rPr>
                <w:sz w:val="18"/>
                <w:szCs w:val="18"/>
                <w:color w:val="auto"/>
              </w:rPr>
            </w:pPr>
          </w:p>
        </w:tc>
        <w:tc>
          <w:tcPr>
            <w:tcW w:w="980" w:type="dxa"/>
            <w:vAlign w:val="bottom"/>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vMerge w:val="continue"/>
            <w:shd w:val="clear" w:color="auto" w:fill="CCEEFF"/>
          </w:tcPr>
          <w:p>
            <w:pPr>
              <w:spacing w:after="0"/>
              <w:rPr>
                <w:sz w:val="18"/>
                <w:szCs w:val="18"/>
                <w:color w:val="auto"/>
              </w:rPr>
            </w:pPr>
          </w:p>
        </w:tc>
        <w:tc>
          <w:tcPr>
            <w:tcW w:w="360" w:type="dxa"/>
            <w:vAlign w:val="bottom"/>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0" w:type="dxa"/>
            <w:vAlign w:val="bottom"/>
            <w:gridSpan w:val="2"/>
            <w:vMerge w:val="continue"/>
            <w:shd w:val="clear" w:color="auto" w:fill="CCEEFF"/>
          </w:tcPr>
          <w:p>
            <w:pPr>
              <w:spacing w:after="0"/>
              <w:rPr>
                <w:sz w:val="18"/>
                <w:szCs w:val="18"/>
                <w:color w:val="auto"/>
              </w:rPr>
            </w:pPr>
          </w:p>
        </w:tc>
        <w:tc>
          <w:tcPr>
            <w:tcW w:w="960" w:type="dxa"/>
            <w:vAlign w:val="bottom"/>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840" w:type="dxa"/>
            <w:vAlign w:val="bottom"/>
            <w:tcBorders>
              <w:bottom w:val="single" w:sz="8" w:color="CCEEFF"/>
            </w:tcBorders>
          </w:tcPr>
          <w:p>
            <w:pPr>
              <w:ind w:left="340"/>
              <w:spacing w:after="0"/>
              <w:rPr>
                <w:sz w:val="20"/>
                <w:szCs w:val="20"/>
                <w:color w:val="auto"/>
              </w:rPr>
            </w:pPr>
            <w:r>
              <w:rPr>
                <w:rFonts w:ascii="Arial" w:cs="Arial" w:eastAsia="Arial" w:hAnsi="Arial"/>
                <w:sz w:val="16"/>
                <w:szCs w:val="16"/>
                <w:color w:val="auto"/>
              </w:rPr>
              <w:t xml:space="preserve">2827 Peachtree </w:t>
            </w:r>
            <w:r>
              <w:rPr>
                <w:rFonts w:ascii="Arial" w:cs="Arial" w:eastAsia="Arial" w:hAnsi="Arial"/>
                <w:sz w:val="12"/>
                <w:szCs w:val="12"/>
                <w:b w:val="1"/>
                <w:bCs w:val="1"/>
                <w:color w:val="auto"/>
              </w:rPr>
              <w:t>(3)</w:t>
            </w:r>
          </w:p>
        </w:tc>
        <w:tc>
          <w:tcPr>
            <w:tcW w:w="22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1160" w:type="dxa"/>
            <w:vAlign w:val="bottom"/>
            <w:tcBorders>
              <w:bottom w:val="single" w:sz="8" w:color="CCEEFF"/>
            </w:tcBorders>
            <w:gridSpan w:val="2"/>
          </w:tcPr>
          <w:p>
            <w:pPr>
              <w:ind w:left="360"/>
              <w:spacing w:after="0"/>
              <w:rPr>
                <w:sz w:val="20"/>
                <w:szCs w:val="20"/>
                <w:color w:val="auto"/>
              </w:rPr>
            </w:pPr>
            <w:r>
              <w:rPr>
                <w:rFonts w:ascii="Arial" w:cs="Arial" w:eastAsia="Arial" w:hAnsi="Arial"/>
                <w:sz w:val="16"/>
                <w:szCs w:val="16"/>
                <w:color w:val="auto"/>
              </w:rPr>
              <w:t>Atlanta</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135,300</w:t>
            </w:r>
          </w:p>
        </w:tc>
        <w:tc>
          <w:tcPr>
            <w:tcW w:w="120" w:type="dxa"/>
            <w:vAlign w:val="bottom"/>
            <w:tcBorders>
              <w:bottom w:val="single" w:sz="8" w:color="CCEEFF"/>
            </w:tcBorders>
          </w:tcPr>
          <w:p>
            <w:pPr>
              <w:spacing w:after="0"/>
              <w:rPr>
                <w:sz w:val="18"/>
                <w:szCs w:val="18"/>
                <w:color w:val="auto"/>
              </w:rPr>
            </w:pPr>
          </w:p>
        </w:tc>
        <w:tc>
          <w:tcPr>
            <w:tcW w:w="62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79,000</w:t>
            </w:r>
          </w:p>
        </w:tc>
        <w:tc>
          <w:tcPr>
            <w:tcW w:w="120" w:type="dxa"/>
            <w:vAlign w:val="bottom"/>
            <w:tcBorders>
              <w:bottom w:val="single" w:sz="8" w:color="CCEEFF"/>
            </w:tcBorders>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12,158</w:t>
            </w:r>
          </w:p>
        </w:tc>
        <w:tc>
          <w:tcPr>
            <w:tcW w:w="100" w:type="dxa"/>
            <w:vAlign w:val="bottom"/>
            <w:tcBorders>
              <w:bottom w:val="single" w:sz="8" w:color="CCEEFF"/>
            </w:tcBorders>
          </w:tcPr>
          <w:p>
            <w:pPr>
              <w:spacing w:after="0"/>
              <w:rPr>
                <w:sz w:val="18"/>
                <w:szCs w:val="18"/>
                <w:color w:val="auto"/>
              </w:rPr>
            </w:pPr>
          </w:p>
        </w:tc>
        <w:tc>
          <w:tcPr>
            <w:tcW w:w="940" w:type="dxa"/>
            <w:vAlign w:val="bottom"/>
            <w:tcBorders>
              <w:bottom w:val="single" w:sz="8" w:color="auto"/>
            </w:tcBorders>
          </w:tcPr>
          <w:p>
            <w:pPr>
              <w:jc w:val="right"/>
              <w:ind w:right="103"/>
              <w:spacing w:after="0"/>
              <w:rPr>
                <w:sz w:val="20"/>
                <w:szCs w:val="20"/>
                <w:color w:val="auto"/>
              </w:rPr>
            </w:pPr>
            <w:r>
              <w:rPr>
                <w:rFonts w:ascii="Arial" w:cs="Arial" w:eastAsia="Arial" w:hAnsi="Arial"/>
                <w:sz w:val="16"/>
                <w:szCs w:val="16"/>
                <w:color w:val="auto"/>
              </w:rPr>
              <w:t>62.4</w:t>
            </w:r>
          </w:p>
        </w:tc>
        <w:tc>
          <w:tcPr>
            <w:tcW w:w="360" w:type="dxa"/>
            <w:vAlign w:val="bottom"/>
            <w:tcBorders>
              <w:bottom w:val="single" w:sz="8" w:color="auto"/>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1200" w:type="dxa"/>
            <w:vAlign w:val="bottom"/>
            <w:tcBorders>
              <w:bottom w:val="single" w:sz="8" w:color="CCEEFF"/>
            </w:tcBorders>
            <w:gridSpan w:val="2"/>
          </w:tcPr>
          <w:p>
            <w:pPr>
              <w:jc w:val="right"/>
              <w:ind w:right="300"/>
              <w:spacing w:after="0"/>
              <w:rPr>
                <w:sz w:val="20"/>
                <w:szCs w:val="20"/>
                <w:color w:val="auto"/>
              </w:rPr>
            </w:pPr>
            <w:r>
              <w:rPr>
                <w:rFonts w:ascii="Arial" w:cs="Arial" w:eastAsia="Arial" w:hAnsi="Arial"/>
                <w:sz w:val="16"/>
                <w:szCs w:val="16"/>
                <w:color w:val="auto"/>
              </w:rPr>
              <w:t>3Q 23</w:t>
            </w:r>
          </w:p>
        </w:tc>
        <w:tc>
          <w:tcPr>
            <w:tcW w:w="96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1Q 25</w:t>
            </w:r>
          </w:p>
        </w:tc>
        <w:tc>
          <w:tcPr>
            <w:tcW w:w="0" w:type="dxa"/>
            <w:vAlign w:val="bottom"/>
          </w:tcPr>
          <w:p>
            <w:pPr>
              <w:spacing w:after="0"/>
              <w:rPr>
                <w:sz w:val="1"/>
                <w:szCs w:val="1"/>
                <w:color w:val="auto"/>
              </w:rPr>
            </w:pPr>
          </w:p>
        </w:tc>
      </w:tr>
      <w:tr>
        <w:trPr>
          <w:trHeight w:val="231"/>
        </w:trPr>
        <w:tc>
          <w:tcPr>
            <w:tcW w:w="184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04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353,550</w:t>
            </w:r>
          </w:p>
        </w:tc>
        <w:tc>
          <w:tcPr>
            <w:tcW w:w="120" w:type="dxa"/>
            <w:vAlign w:val="bottom"/>
            <w:tcBorders>
              <w:bottom w:val="single" w:sz="8" w:color="CCEEFF"/>
            </w:tcBorders>
            <w:shd w:val="clear" w:color="auto" w:fill="CCEEFF"/>
          </w:tcPr>
          <w:p>
            <w:pPr>
              <w:spacing w:after="0"/>
              <w:rPr>
                <w:sz w:val="19"/>
                <w:szCs w:val="19"/>
                <w:color w:val="auto"/>
              </w:rPr>
            </w:pPr>
          </w:p>
        </w:tc>
        <w:tc>
          <w:tcPr>
            <w:tcW w:w="620" w:type="dxa"/>
            <w:vAlign w:val="bottom"/>
            <w:tcBorders>
              <w:bottom w:val="single" w:sz="8" w:color="auto"/>
            </w:tcBorders>
            <w:shd w:val="clear" w:color="auto" w:fill="CCEEFF"/>
          </w:tcPr>
          <w:p>
            <w:pPr>
              <w:ind w:left="340"/>
              <w:spacing w:after="0"/>
              <w:rPr>
                <w:sz w:val="20"/>
                <w:szCs w:val="20"/>
                <w:color w:val="auto"/>
              </w:rPr>
            </w:pPr>
            <w:r>
              <w:rPr>
                <w:rFonts w:ascii="Arial" w:cs="Arial" w:eastAsia="Arial" w:hAnsi="Arial"/>
                <w:sz w:val="16"/>
                <w:szCs w:val="16"/>
                <w:b w:val="1"/>
                <w:bCs w:val="1"/>
                <w:color w:val="auto"/>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173,600</w:t>
            </w:r>
          </w:p>
        </w:tc>
        <w:tc>
          <w:tcPr>
            <w:tcW w:w="120" w:type="dxa"/>
            <w:vAlign w:val="bottom"/>
            <w:tcBorders>
              <w:bottom w:val="single" w:sz="8" w:color="CCEEFF"/>
            </w:tcBorders>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19,487</w:t>
            </w:r>
          </w:p>
        </w:tc>
        <w:tc>
          <w:tcPr>
            <w:tcW w:w="100" w:type="dxa"/>
            <w:vAlign w:val="bottom"/>
            <w:tcBorders>
              <w:bottom w:val="single" w:sz="8" w:color="CCEEFF"/>
            </w:tcBorders>
            <w:shd w:val="clear" w:color="auto" w:fill="CCEEFF"/>
          </w:tcPr>
          <w:p>
            <w:pPr>
              <w:spacing w:after="0"/>
              <w:rPr>
                <w:sz w:val="19"/>
                <w:szCs w:val="19"/>
                <w:color w:val="auto"/>
              </w:rPr>
            </w:pPr>
          </w:p>
        </w:tc>
        <w:tc>
          <w:tcPr>
            <w:tcW w:w="940" w:type="dxa"/>
            <w:vAlign w:val="bottom"/>
            <w:tcBorders>
              <w:bottom w:val="single" w:sz="8" w:color="auto"/>
            </w:tcBorders>
            <w:shd w:val="clear" w:color="auto" w:fill="CCEEFF"/>
          </w:tcPr>
          <w:p>
            <w:pPr>
              <w:jc w:val="right"/>
              <w:ind w:right="103"/>
              <w:spacing w:after="0"/>
              <w:rPr>
                <w:sz w:val="20"/>
                <w:szCs w:val="20"/>
                <w:color w:val="auto"/>
              </w:rPr>
            </w:pPr>
            <w:r>
              <w:rPr>
                <w:rFonts w:ascii="Arial" w:cs="Arial" w:eastAsia="Arial" w:hAnsi="Arial"/>
                <w:sz w:val="16"/>
                <w:szCs w:val="16"/>
                <w:b w:val="1"/>
                <w:bCs w:val="1"/>
                <w:color w:val="auto"/>
              </w:rPr>
              <w:t>32.9</w:t>
            </w:r>
          </w:p>
        </w:tc>
        <w:tc>
          <w:tcPr>
            <w:tcW w:w="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w:t>
            </w:r>
          </w:p>
        </w:tc>
        <w:tc>
          <w:tcPr>
            <w:tcW w:w="100" w:type="dxa"/>
            <w:vAlign w:val="bottom"/>
            <w:tcBorders>
              <w:bottom w:val="single" w:sz="8" w:color="CCEEFF"/>
            </w:tcBorders>
            <w:shd w:val="clear" w:color="auto" w:fill="CCEEFF"/>
          </w:tcPr>
          <w:p>
            <w:pPr>
              <w:spacing w:after="0"/>
              <w:rPr>
                <w:sz w:val="19"/>
                <w:szCs w:val="19"/>
                <w:color w:val="auto"/>
              </w:rPr>
            </w:pPr>
          </w:p>
        </w:tc>
        <w:tc>
          <w:tcPr>
            <w:tcW w:w="110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96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8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6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5" w:lineRule="exact"/>
        <w:rPr>
          <w:sz w:val="20"/>
          <w:szCs w:val="20"/>
          <w:color w:val="auto"/>
        </w:rPr>
      </w:pPr>
    </w:p>
    <w:p>
      <w:pPr>
        <w:spacing w:after="0"/>
        <w:rPr>
          <w:sz w:val="20"/>
          <w:szCs w:val="20"/>
          <w:color w:val="auto"/>
        </w:rPr>
      </w:pPr>
      <w:r>
        <w:rPr>
          <w:rFonts w:ascii="Arial" w:cs="Arial" w:eastAsia="Arial" w:hAnsi="Arial"/>
          <w:sz w:val="14"/>
          <w:szCs w:val="14"/>
          <w:u w:val="single" w:color="auto"/>
          <w:color w:val="auto"/>
        </w:rPr>
        <w:t>__________</w:t>
      </w:r>
    </w:p>
    <w:p>
      <w:pPr>
        <w:spacing w:after="0" w:line="113" w:lineRule="exact"/>
        <w:rPr>
          <w:sz w:val="20"/>
          <w:szCs w:val="20"/>
          <w:color w:val="auto"/>
        </w:rPr>
      </w:pPr>
    </w:p>
    <w:p>
      <w:pPr>
        <w:ind w:left="320" w:hanging="314"/>
        <w:spacing w:after="0"/>
        <w:tabs>
          <w:tab w:leader="none" w:pos="320" w:val="left"/>
        </w:tabs>
        <w:numPr>
          <w:ilvl w:val="0"/>
          <w:numId w:val="24"/>
        </w:numPr>
        <w:rPr>
          <w:rFonts w:ascii="Arial" w:cs="Arial" w:eastAsia="Arial" w:hAnsi="Arial"/>
          <w:sz w:val="16"/>
          <w:szCs w:val="16"/>
          <w:color w:val="auto"/>
        </w:rPr>
      </w:pPr>
      <w:r>
        <w:rPr>
          <w:rFonts w:ascii="Arial" w:cs="Arial" w:eastAsia="Arial" w:hAnsi="Arial"/>
          <w:sz w:val="16"/>
          <w:szCs w:val="16"/>
          <w:color w:val="auto"/>
        </w:rPr>
        <w:t>Includes deferred lease commissions which are classified in deferred leasing costs on our Consolidated Balance Sheet.</w:t>
      </w:r>
    </w:p>
    <w:p>
      <w:pPr>
        <w:spacing w:after="0" w:line="108" w:lineRule="exact"/>
        <w:rPr>
          <w:rFonts w:ascii="Arial" w:cs="Arial" w:eastAsia="Arial" w:hAnsi="Arial"/>
          <w:sz w:val="16"/>
          <w:szCs w:val="16"/>
          <w:color w:val="auto"/>
        </w:rPr>
      </w:pPr>
    </w:p>
    <w:p>
      <w:pPr>
        <w:ind w:left="320" w:hanging="314"/>
        <w:spacing w:after="0"/>
        <w:tabs>
          <w:tab w:leader="none" w:pos="320" w:val="left"/>
        </w:tabs>
        <w:numPr>
          <w:ilvl w:val="0"/>
          <w:numId w:val="24"/>
        </w:numPr>
        <w:rPr>
          <w:rFonts w:ascii="Arial" w:cs="Arial" w:eastAsia="Arial" w:hAnsi="Arial"/>
          <w:sz w:val="16"/>
          <w:szCs w:val="16"/>
          <w:color w:val="auto"/>
        </w:rPr>
      </w:pPr>
      <w:r>
        <w:rPr>
          <w:rFonts w:ascii="Arial" w:cs="Arial" w:eastAsia="Arial" w:hAnsi="Arial"/>
          <w:sz w:val="16"/>
          <w:szCs w:val="16"/>
          <w:color w:val="auto"/>
        </w:rPr>
        <w:t>Retail portion recorded on our Consolidated Balance Sheet as land held for development, not development in-process.</w:t>
      </w:r>
    </w:p>
    <w:p>
      <w:pPr>
        <w:spacing w:after="0" w:line="108" w:lineRule="exact"/>
        <w:rPr>
          <w:rFonts w:ascii="Arial" w:cs="Arial" w:eastAsia="Arial" w:hAnsi="Arial"/>
          <w:sz w:val="16"/>
          <w:szCs w:val="16"/>
          <w:color w:val="auto"/>
        </w:rPr>
      </w:pPr>
    </w:p>
    <w:p>
      <w:pPr>
        <w:ind w:left="320" w:hanging="314"/>
        <w:spacing w:after="0"/>
        <w:tabs>
          <w:tab w:leader="none" w:pos="320" w:val="left"/>
        </w:tabs>
        <w:numPr>
          <w:ilvl w:val="0"/>
          <w:numId w:val="24"/>
        </w:numPr>
        <w:rPr>
          <w:rFonts w:ascii="Arial" w:cs="Arial" w:eastAsia="Arial" w:hAnsi="Arial"/>
          <w:sz w:val="16"/>
          <w:szCs w:val="16"/>
          <w:color w:val="auto"/>
        </w:rPr>
      </w:pPr>
      <w:r>
        <w:rPr>
          <w:rFonts w:ascii="Arial" w:cs="Arial" w:eastAsia="Arial" w:hAnsi="Arial"/>
          <w:sz w:val="16"/>
          <w:szCs w:val="16"/>
          <w:color w:val="auto"/>
        </w:rPr>
        <w:t>We own a 50% interest in this unconsolidated joint venture.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340"/>
          </w:cols>
          <w:pgMar w:left="320" w:top="130" w:right="239" w:bottom="1440" w:gutter="0" w:footer="0" w:header="0"/>
        </w:sectPr>
      </w:pPr>
    </w:p>
    <w:bookmarkStart w:id="24" w:name="page25"/>
    <w:bookmarkEnd w:id="24"/>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Land Held for Development</w:t>
      </w:r>
    </w:p>
    <w:p>
      <w:pPr>
        <w:spacing w:after="0" w:line="251" w:lineRule="exact"/>
        <w:rPr>
          <w:sz w:val="20"/>
          <w:szCs w:val="20"/>
          <w:color w:val="auto"/>
        </w:rPr>
      </w:pPr>
    </w:p>
    <w:p>
      <w:pPr>
        <w:jc w:val="both"/>
        <w:ind w:firstLine="319"/>
        <w:spacing w:after="0" w:line="269" w:lineRule="auto"/>
        <w:rPr>
          <w:sz w:val="20"/>
          <w:szCs w:val="20"/>
          <w:color w:val="auto"/>
        </w:rPr>
      </w:pPr>
      <w:r>
        <w:rPr>
          <w:rFonts w:ascii="Arial" w:cs="Arial" w:eastAsia="Arial" w:hAnsi="Arial"/>
          <w:sz w:val="17"/>
          <w:szCs w:val="17"/>
          <w:color w:val="auto"/>
        </w:rPr>
        <w:t>At December 31, 2021, we estimate that we can develop approximately 4.7 million rentable square feet of office space on the wholly-owned development land that we consider core assets for our future development needs. Our core office development land is zoned and available for development, and nearly all of the land has utility infrastructure in place. We believe that our commercially zoned and unencumbered land gives us a development advantage over other commercial office development companies in many of our markets. We also own additional development land on which we or third parties can develop approximately 4.3 million square feet of mixed-use real estate projects, including retail and multi-family.</w:t>
      </w:r>
    </w:p>
    <w:p>
      <w:pPr>
        <w:spacing w:after="0" w:line="20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Joint Venture Investments</w:t>
      </w:r>
    </w:p>
    <w:p>
      <w:pPr>
        <w:spacing w:after="0" w:line="251" w:lineRule="exact"/>
        <w:rPr>
          <w:sz w:val="20"/>
          <w:szCs w:val="20"/>
          <w:color w:val="auto"/>
        </w:rPr>
      </w:pPr>
    </w:p>
    <w:p>
      <w:pPr>
        <w:ind w:left="320"/>
        <w:spacing w:after="0"/>
        <w:rPr>
          <w:sz w:val="20"/>
          <w:szCs w:val="20"/>
          <w:color w:val="auto"/>
        </w:rPr>
      </w:pPr>
      <w:r>
        <w:rPr>
          <w:rFonts w:ascii="Arial" w:cs="Arial" w:eastAsia="Arial" w:hAnsi="Arial"/>
          <w:sz w:val="18"/>
          <w:szCs w:val="18"/>
          <w:color w:val="auto"/>
        </w:rPr>
        <w:t>The following table sets forth information about our joint venture investments by geographic location at December 31, 2021:</w:t>
      </w:r>
    </w:p>
    <w:p>
      <w:pPr>
        <w:spacing w:after="0" w:line="200" w:lineRule="exact"/>
        <w:rPr>
          <w:sz w:val="20"/>
          <w:szCs w:val="20"/>
          <w:color w:val="auto"/>
        </w:rPr>
      </w:pPr>
    </w:p>
    <w:p>
      <w:pPr>
        <w:spacing w:after="0" w:line="3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8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1"/>
              </w:rPr>
              <w:t>Weighted</w:t>
            </w:r>
          </w:p>
        </w:tc>
        <w:tc>
          <w:tcPr>
            <w:tcW w:w="13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6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340" w:type="dxa"/>
            <w:vAlign w:val="bottom"/>
            <w:gridSpan w:val="2"/>
            <w:vMerge w:val="restart"/>
          </w:tcPr>
          <w:p>
            <w:pPr>
              <w:ind w:left="320"/>
              <w:spacing w:after="0"/>
              <w:rPr>
                <w:sz w:val="20"/>
                <w:szCs w:val="20"/>
                <w:color w:val="auto"/>
              </w:rPr>
            </w:pPr>
            <w:r>
              <w:rPr>
                <w:rFonts w:ascii="Arial" w:cs="Arial" w:eastAsia="Arial" w:hAnsi="Arial"/>
                <w:sz w:val="14"/>
                <w:szCs w:val="14"/>
                <w:b w:val="1"/>
                <w:bCs w:val="1"/>
                <w:color w:val="auto"/>
              </w:rPr>
              <w:t>Rentable</w:t>
            </w:r>
          </w:p>
        </w:tc>
        <w:tc>
          <w:tcPr>
            <w:tcW w:w="1480" w:type="dxa"/>
            <w:vAlign w:val="bottom"/>
            <w:gridSpan w:val="2"/>
          </w:tcPr>
          <w:p>
            <w:pPr>
              <w:jc w:val="center"/>
              <w:ind w:right="100"/>
              <w:spacing w:after="0" w:line="133" w:lineRule="exact"/>
              <w:rPr>
                <w:sz w:val="20"/>
                <w:szCs w:val="20"/>
                <w:color w:val="auto"/>
              </w:rPr>
            </w:pPr>
            <w:r>
              <w:rPr>
                <w:rFonts w:ascii="Arial" w:cs="Arial" w:eastAsia="Arial" w:hAnsi="Arial"/>
                <w:sz w:val="14"/>
                <w:szCs w:val="14"/>
                <w:b w:val="1"/>
                <w:bCs w:val="1"/>
                <w:color w:val="auto"/>
                <w:w w:val="90"/>
              </w:rPr>
              <w:t>Average</w:t>
            </w:r>
          </w:p>
        </w:tc>
        <w:tc>
          <w:tcPr>
            <w:tcW w:w="13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6960" w:type="dxa"/>
            <w:vAlign w:val="bottom"/>
            <w:vMerge w:val="restart"/>
          </w:tcPr>
          <w:p>
            <w:pPr>
              <w:ind w:left="3260"/>
              <w:spacing w:after="0"/>
              <w:rPr>
                <w:sz w:val="20"/>
                <w:szCs w:val="20"/>
                <w:color w:val="auto"/>
              </w:rPr>
            </w:pPr>
            <w:r>
              <w:rPr>
                <w:rFonts w:ascii="Arial" w:cs="Arial" w:eastAsia="Arial" w:hAnsi="Arial"/>
                <w:sz w:val="14"/>
                <w:szCs w:val="14"/>
                <w:b w:val="1"/>
                <w:bCs w:val="1"/>
                <w:color w:val="auto"/>
              </w:rPr>
              <w:t>Market</w:t>
            </w:r>
          </w:p>
        </w:tc>
        <w:tc>
          <w:tcPr>
            <w:tcW w:w="100" w:type="dxa"/>
            <w:vAlign w:val="bottom"/>
            <w:vMerge w:val="restart"/>
          </w:tcPr>
          <w:p>
            <w:pPr>
              <w:spacing w:after="0"/>
              <w:rPr>
                <w:sz w:val="11"/>
                <w:szCs w:val="11"/>
                <w:color w:val="auto"/>
              </w:rPr>
            </w:pPr>
          </w:p>
        </w:tc>
        <w:tc>
          <w:tcPr>
            <w:tcW w:w="1340" w:type="dxa"/>
            <w:vAlign w:val="bottom"/>
            <w:gridSpan w:val="2"/>
            <w:vMerge w:val="continue"/>
          </w:tcPr>
          <w:p>
            <w:pPr>
              <w:spacing w:after="0"/>
              <w:rPr>
                <w:sz w:val="11"/>
                <w:szCs w:val="11"/>
                <w:color w:val="auto"/>
              </w:rPr>
            </w:pPr>
          </w:p>
        </w:tc>
        <w:tc>
          <w:tcPr>
            <w:tcW w:w="1480" w:type="dxa"/>
            <w:vAlign w:val="bottom"/>
            <w:gridSpan w:val="2"/>
          </w:tcPr>
          <w:p>
            <w:pPr>
              <w:jc w:val="center"/>
              <w:ind w:right="120"/>
              <w:spacing w:after="0" w:line="133" w:lineRule="exact"/>
              <w:rPr>
                <w:sz w:val="20"/>
                <w:szCs w:val="20"/>
                <w:color w:val="auto"/>
              </w:rPr>
            </w:pPr>
            <w:r>
              <w:rPr>
                <w:rFonts w:ascii="Arial" w:cs="Arial" w:eastAsia="Arial" w:hAnsi="Arial"/>
                <w:sz w:val="14"/>
                <w:szCs w:val="14"/>
                <w:b w:val="1"/>
                <w:bCs w:val="1"/>
                <w:color w:val="auto"/>
                <w:w w:val="93"/>
              </w:rPr>
              <w:t>Ownership</w:t>
            </w:r>
          </w:p>
        </w:tc>
        <w:tc>
          <w:tcPr>
            <w:tcW w:w="1360" w:type="dxa"/>
            <w:vAlign w:val="bottom"/>
            <w:vMerge w:val="restart"/>
          </w:tcPr>
          <w:p>
            <w:pPr>
              <w:ind w:left="340"/>
              <w:spacing w:after="0"/>
              <w:rPr>
                <w:sz w:val="20"/>
                <w:szCs w:val="20"/>
                <w:color w:val="auto"/>
              </w:rPr>
            </w:pPr>
            <w:r>
              <w:rPr>
                <w:rFonts w:ascii="Arial" w:cs="Arial" w:eastAsia="Arial" w:hAnsi="Arial"/>
                <w:sz w:val="14"/>
                <w:szCs w:val="14"/>
                <w:b w:val="1"/>
                <w:bCs w:val="1"/>
                <w:color w:val="auto"/>
              </w:rPr>
              <w:t>Occupancy</w:t>
            </w:r>
          </w:p>
        </w:tc>
        <w:tc>
          <w:tcPr>
            <w:tcW w:w="0" w:type="dxa"/>
            <w:vAlign w:val="bottom"/>
          </w:tcPr>
          <w:p>
            <w:pPr>
              <w:spacing w:after="0"/>
              <w:rPr>
                <w:sz w:val="1"/>
                <w:szCs w:val="1"/>
                <w:color w:val="auto"/>
              </w:rPr>
            </w:pPr>
          </w:p>
        </w:tc>
      </w:tr>
      <w:tr>
        <w:trPr>
          <w:trHeight w:val="192"/>
        </w:trPr>
        <w:tc>
          <w:tcPr>
            <w:tcW w:w="696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240" w:type="dxa"/>
            <w:vAlign w:val="bottom"/>
            <w:tcBorders>
              <w:bottom w:val="single" w:sz="8" w:color="auto"/>
            </w:tcBorders>
          </w:tcPr>
          <w:p>
            <w:pPr>
              <w:jc w:val="right"/>
              <w:ind w:right="183"/>
              <w:spacing w:after="0"/>
              <w:rPr>
                <w:sz w:val="20"/>
                <w:szCs w:val="20"/>
                <w:color w:val="auto"/>
              </w:rPr>
            </w:pPr>
            <w:r>
              <w:rPr>
                <w:rFonts w:ascii="Arial" w:cs="Arial" w:eastAsia="Arial" w:hAnsi="Arial"/>
                <w:sz w:val="14"/>
                <w:szCs w:val="14"/>
                <w:b w:val="1"/>
                <w:bCs w:val="1"/>
                <w:color w:val="auto"/>
              </w:rPr>
              <w:t>Square Feet</w:t>
            </w:r>
          </w:p>
        </w:tc>
        <w:tc>
          <w:tcPr>
            <w:tcW w:w="100" w:type="dxa"/>
            <w:vAlign w:val="bottom"/>
            <w:tcBorders>
              <w:bottom w:val="single" w:sz="8" w:color="CCEEFF"/>
            </w:tcBorders>
          </w:tcPr>
          <w:p>
            <w:pPr>
              <w:spacing w:after="0"/>
              <w:rPr>
                <w:sz w:val="16"/>
                <w:szCs w:val="16"/>
                <w:color w:val="auto"/>
              </w:rPr>
            </w:pPr>
          </w:p>
        </w:tc>
        <w:tc>
          <w:tcPr>
            <w:tcW w:w="13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 xml:space="preserve">Interest </w:t>
            </w:r>
            <w:r>
              <w:rPr>
                <w:rFonts w:ascii="Arial" w:cs="Arial" w:eastAsia="Arial" w:hAnsi="Arial"/>
                <w:sz w:val="12"/>
                <w:szCs w:val="12"/>
                <w:b w:val="1"/>
                <w:bCs w:val="1"/>
                <w:color w:val="auto"/>
                <w:w w:val="92"/>
              </w:rPr>
              <w:t>(1)</w:t>
            </w:r>
          </w:p>
        </w:tc>
        <w:tc>
          <w:tcPr>
            <w:tcW w:w="120" w:type="dxa"/>
            <w:vAlign w:val="bottom"/>
            <w:tcBorders>
              <w:bottom w:val="single" w:sz="8" w:color="CCEEFF"/>
            </w:tcBorders>
          </w:tcPr>
          <w:p>
            <w:pPr>
              <w:spacing w:after="0"/>
              <w:rPr>
                <w:sz w:val="16"/>
                <w:szCs w:val="16"/>
                <w:color w:val="auto"/>
              </w:rPr>
            </w:pPr>
          </w:p>
        </w:tc>
        <w:tc>
          <w:tcPr>
            <w:tcW w:w="136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12"/>
        </w:trPr>
        <w:tc>
          <w:tcPr>
            <w:tcW w:w="706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 xml:space="preserve">Kansas City </w:t>
            </w:r>
            <w:r>
              <w:rPr>
                <w:rFonts w:ascii="Arial" w:cs="Arial" w:eastAsia="Arial" w:hAnsi="Arial"/>
                <w:sz w:val="12"/>
                <w:szCs w:val="12"/>
                <w:b w:val="1"/>
                <w:bCs w:val="1"/>
                <w:color w:val="auto"/>
              </w:rPr>
              <w:t>(2)</w:t>
            </w:r>
          </w:p>
        </w:tc>
        <w:tc>
          <w:tcPr>
            <w:tcW w:w="1240" w:type="dxa"/>
            <w:vAlign w:val="bottom"/>
            <w:shd w:val="clear" w:color="auto" w:fill="CCEEFF"/>
          </w:tcPr>
          <w:p>
            <w:pPr>
              <w:jc w:val="right"/>
              <w:ind w:right="3"/>
              <w:spacing w:after="0"/>
              <w:rPr>
                <w:sz w:val="20"/>
                <w:szCs w:val="20"/>
                <w:color w:val="auto"/>
              </w:rPr>
            </w:pPr>
            <w:r>
              <w:rPr>
                <w:rFonts w:ascii="Arial" w:cs="Arial" w:eastAsia="Arial" w:hAnsi="Arial"/>
                <w:sz w:val="16"/>
                <w:szCs w:val="16"/>
                <w:color w:val="auto"/>
              </w:rPr>
              <w:t>291,504</w:t>
            </w:r>
          </w:p>
        </w:tc>
        <w:tc>
          <w:tcPr>
            <w:tcW w:w="100" w:type="dxa"/>
            <w:vAlign w:val="bottom"/>
            <w:shd w:val="clear" w:color="auto" w:fill="CCEEFF"/>
          </w:tcPr>
          <w:p>
            <w:pPr>
              <w:spacing w:after="0"/>
              <w:rPr>
                <w:sz w:val="18"/>
                <w:szCs w:val="18"/>
                <w:color w:val="auto"/>
              </w:rPr>
            </w:pPr>
          </w:p>
        </w:tc>
        <w:tc>
          <w:tcPr>
            <w:tcW w:w="1360" w:type="dxa"/>
            <w:vAlign w:val="bottom"/>
            <w:shd w:val="clear" w:color="auto" w:fill="CCEEFF"/>
          </w:tcPr>
          <w:p>
            <w:pPr>
              <w:ind w:left="880"/>
              <w:spacing w:after="0"/>
              <w:rPr>
                <w:sz w:val="20"/>
                <w:szCs w:val="20"/>
                <w:color w:val="auto"/>
              </w:rPr>
            </w:pPr>
            <w:r>
              <w:rPr>
                <w:rFonts w:ascii="Arial" w:cs="Arial" w:eastAsia="Arial" w:hAnsi="Arial"/>
                <w:sz w:val="16"/>
                <w:szCs w:val="16"/>
                <w:color w:val="auto"/>
                <w:w w:val="92"/>
              </w:rPr>
              <w:t>50.0 %</w:t>
            </w:r>
          </w:p>
        </w:tc>
        <w:tc>
          <w:tcPr>
            <w:tcW w:w="120" w:type="dxa"/>
            <w:vAlign w:val="bottom"/>
            <w:shd w:val="clear" w:color="auto" w:fill="CCEEFF"/>
          </w:tcPr>
          <w:p>
            <w:pPr>
              <w:spacing w:after="0"/>
              <w:rPr>
                <w:sz w:val="18"/>
                <w:szCs w:val="18"/>
                <w:color w:val="auto"/>
              </w:rPr>
            </w:pPr>
          </w:p>
        </w:tc>
        <w:tc>
          <w:tcPr>
            <w:tcW w:w="1360" w:type="dxa"/>
            <w:vAlign w:val="bottom"/>
            <w:shd w:val="clear" w:color="auto" w:fill="CCEEFF"/>
          </w:tcPr>
          <w:p>
            <w:pPr>
              <w:ind w:left="880"/>
              <w:spacing w:after="0"/>
              <w:rPr>
                <w:sz w:val="20"/>
                <w:szCs w:val="20"/>
                <w:color w:val="auto"/>
              </w:rPr>
            </w:pPr>
            <w:r>
              <w:rPr>
                <w:rFonts w:ascii="Arial" w:cs="Arial" w:eastAsia="Arial" w:hAnsi="Arial"/>
                <w:sz w:val="16"/>
                <w:szCs w:val="16"/>
                <w:color w:val="auto"/>
                <w:w w:val="92"/>
              </w:rPr>
              <w:t>87.2 %</w:t>
            </w:r>
          </w:p>
        </w:tc>
        <w:tc>
          <w:tcPr>
            <w:tcW w:w="0" w:type="dxa"/>
            <w:vAlign w:val="bottom"/>
          </w:tcPr>
          <w:p>
            <w:pPr>
              <w:spacing w:after="0"/>
              <w:rPr>
                <w:sz w:val="1"/>
                <w:szCs w:val="1"/>
                <w:color w:val="auto"/>
              </w:rPr>
            </w:pPr>
          </w:p>
        </w:tc>
      </w:tr>
      <w:tr>
        <w:trPr>
          <w:trHeight w:val="210"/>
        </w:trPr>
        <w:tc>
          <w:tcPr>
            <w:tcW w:w="7060" w:type="dxa"/>
            <w:vAlign w:val="bottom"/>
            <w:gridSpan w:val="2"/>
          </w:tcPr>
          <w:p>
            <w:pPr>
              <w:ind w:left="20"/>
              <w:spacing w:after="0"/>
              <w:rPr>
                <w:sz w:val="20"/>
                <w:szCs w:val="20"/>
                <w:color w:val="auto"/>
              </w:rPr>
            </w:pPr>
            <w:r>
              <w:rPr>
                <w:rFonts w:ascii="Arial" w:cs="Arial" w:eastAsia="Arial" w:hAnsi="Arial"/>
                <w:sz w:val="16"/>
                <w:szCs w:val="16"/>
                <w:color w:val="auto"/>
              </w:rPr>
              <w:t xml:space="preserve">Richmond </w:t>
            </w:r>
            <w:r>
              <w:rPr>
                <w:rFonts w:ascii="Arial" w:cs="Arial" w:eastAsia="Arial" w:hAnsi="Arial"/>
                <w:sz w:val="12"/>
                <w:szCs w:val="12"/>
                <w:b w:val="1"/>
                <w:bCs w:val="1"/>
                <w:color w:val="auto"/>
              </w:rPr>
              <w:t>(3)</w:t>
            </w:r>
          </w:p>
        </w:tc>
        <w:tc>
          <w:tcPr>
            <w:tcW w:w="1240" w:type="dxa"/>
            <w:vAlign w:val="bottom"/>
          </w:tcPr>
          <w:p>
            <w:pPr>
              <w:jc w:val="right"/>
              <w:ind w:right="3"/>
              <w:spacing w:after="0"/>
              <w:rPr>
                <w:sz w:val="20"/>
                <w:szCs w:val="20"/>
                <w:color w:val="auto"/>
              </w:rPr>
            </w:pPr>
            <w:r>
              <w:rPr>
                <w:rFonts w:ascii="Arial" w:cs="Arial" w:eastAsia="Arial" w:hAnsi="Arial"/>
                <w:sz w:val="16"/>
                <w:szCs w:val="16"/>
                <w:color w:val="auto"/>
              </w:rPr>
              <w:t>345,344</w:t>
            </w:r>
          </w:p>
        </w:tc>
        <w:tc>
          <w:tcPr>
            <w:tcW w:w="100" w:type="dxa"/>
            <w:vAlign w:val="bottom"/>
          </w:tcPr>
          <w:p>
            <w:pPr>
              <w:spacing w:after="0"/>
              <w:rPr>
                <w:sz w:val="18"/>
                <w:szCs w:val="18"/>
                <w:color w:val="auto"/>
              </w:rPr>
            </w:pPr>
          </w:p>
        </w:tc>
        <w:tc>
          <w:tcPr>
            <w:tcW w:w="1360" w:type="dxa"/>
            <w:vAlign w:val="bottom"/>
          </w:tcPr>
          <w:p>
            <w:pPr>
              <w:ind w:left="880"/>
              <w:spacing w:after="0"/>
              <w:rPr>
                <w:sz w:val="20"/>
                <w:szCs w:val="20"/>
                <w:color w:val="auto"/>
              </w:rPr>
            </w:pPr>
            <w:r>
              <w:rPr>
                <w:rFonts w:ascii="Arial" w:cs="Arial" w:eastAsia="Arial" w:hAnsi="Arial"/>
                <w:sz w:val="16"/>
                <w:szCs w:val="16"/>
                <w:color w:val="auto"/>
              </w:rPr>
              <w:t>50.0</w:t>
            </w:r>
          </w:p>
        </w:tc>
        <w:tc>
          <w:tcPr>
            <w:tcW w:w="120" w:type="dxa"/>
            <w:vAlign w:val="bottom"/>
          </w:tcPr>
          <w:p>
            <w:pPr>
              <w:spacing w:after="0"/>
              <w:rPr>
                <w:sz w:val="18"/>
                <w:szCs w:val="18"/>
                <w:color w:val="auto"/>
              </w:rPr>
            </w:pPr>
          </w:p>
        </w:tc>
        <w:tc>
          <w:tcPr>
            <w:tcW w:w="1360" w:type="dxa"/>
            <w:vAlign w:val="bottom"/>
          </w:tcPr>
          <w:p>
            <w:pPr>
              <w:ind w:left="880"/>
              <w:spacing w:after="0"/>
              <w:rPr>
                <w:sz w:val="20"/>
                <w:szCs w:val="20"/>
                <w:color w:val="auto"/>
              </w:rPr>
            </w:pPr>
            <w:r>
              <w:rPr>
                <w:rFonts w:ascii="Arial" w:cs="Arial" w:eastAsia="Arial" w:hAnsi="Arial"/>
                <w:sz w:val="16"/>
                <w:szCs w:val="16"/>
                <w:color w:val="auto"/>
              </w:rPr>
              <w:t>99.2</w:t>
            </w:r>
          </w:p>
        </w:tc>
        <w:tc>
          <w:tcPr>
            <w:tcW w:w="0" w:type="dxa"/>
            <w:vAlign w:val="bottom"/>
          </w:tcPr>
          <w:p>
            <w:pPr>
              <w:spacing w:after="0"/>
              <w:rPr>
                <w:sz w:val="1"/>
                <w:szCs w:val="1"/>
                <w:color w:val="auto"/>
              </w:rPr>
            </w:pPr>
          </w:p>
        </w:tc>
      </w:tr>
      <w:tr>
        <w:trPr>
          <w:trHeight w:val="212"/>
        </w:trPr>
        <w:tc>
          <w:tcPr>
            <w:tcW w:w="706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 xml:space="preserve">Tampa </w:t>
            </w:r>
            <w:r>
              <w:rPr>
                <w:rFonts w:ascii="Arial" w:cs="Arial" w:eastAsia="Arial" w:hAnsi="Arial"/>
                <w:sz w:val="12"/>
                <w:szCs w:val="12"/>
                <w:b w:val="1"/>
                <w:bCs w:val="1"/>
                <w:color w:val="auto"/>
              </w:rPr>
              <w:t>(3)</w:t>
            </w:r>
          </w:p>
        </w:tc>
        <w:tc>
          <w:tcPr>
            <w:tcW w:w="1240" w:type="dxa"/>
            <w:vAlign w:val="bottom"/>
            <w:tcBorders>
              <w:bottom w:val="single" w:sz="8" w:color="auto"/>
            </w:tcBorders>
            <w:shd w:val="clear" w:color="auto" w:fill="CCEEFF"/>
          </w:tcPr>
          <w:p>
            <w:pPr>
              <w:jc w:val="right"/>
              <w:ind w:right="3"/>
              <w:spacing w:after="0"/>
              <w:rPr>
                <w:sz w:val="20"/>
                <w:szCs w:val="20"/>
                <w:color w:val="auto"/>
              </w:rPr>
            </w:pPr>
            <w:r>
              <w:rPr>
                <w:rFonts w:ascii="Arial" w:cs="Arial" w:eastAsia="Arial" w:hAnsi="Arial"/>
                <w:sz w:val="16"/>
                <w:szCs w:val="16"/>
                <w:color w:val="auto"/>
              </w:rPr>
              <w:t>150,000</w:t>
            </w:r>
          </w:p>
        </w:tc>
        <w:tc>
          <w:tcPr>
            <w:tcW w:w="100" w:type="dxa"/>
            <w:vAlign w:val="bottom"/>
            <w:shd w:val="clear" w:color="auto" w:fill="CCEEFF"/>
          </w:tcPr>
          <w:p>
            <w:pPr>
              <w:spacing w:after="0"/>
              <w:rPr>
                <w:sz w:val="18"/>
                <w:szCs w:val="18"/>
                <w:color w:val="auto"/>
              </w:rPr>
            </w:pPr>
          </w:p>
        </w:tc>
        <w:tc>
          <w:tcPr>
            <w:tcW w:w="1360" w:type="dxa"/>
            <w:vAlign w:val="bottom"/>
            <w:tcBorders>
              <w:bottom w:val="single" w:sz="8" w:color="auto"/>
            </w:tcBorders>
            <w:shd w:val="clear" w:color="auto" w:fill="CCEEFF"/>
          </w:tcPr>
          <w:p>
            <w:pPr>
              <w:ind w:left="880"/>
              <w:spacing w:after="0"/>
              <w:rPr>
                <w:sz w:val="20"/>
                <w:szCs w:val="20"/>
                <w:color w:val="auto"/>
              </w:rPr>
            </w:pPr>
            <w:r>
              <w:rPr>
                <w:rFonts w:ascii="Arial" w:cs="Arial" w:eastAsia="Arial" w:hAnsi="Arial"/>
                <w:sz w:val="16"/>
                <w:szCs w:val="16"/>
                <w:color w:val="auto"/>
              </w:rPr>
              <w:t>80.0</w:t>
            </w:r>
          </w:p>
        </w:tc>
        <w:tc>
          <w:tcPr>
            <w:tcW w:w="120" w:type="dxa"/>
            <w:vAlign w:val="bottom"/>
            <w:shd w:val="clear" w:color="auto" w:fill="CCEEFF"/>
          </w:tcPr>
          <w:p>
            <w:pPr>
              <w:spacing w:after="0"/>
              <w:rPr>
                <w:sz w:val="18"/>
                <w:szCs w:val="18"/>
                <w:color w:val="auto"/>
              </w:rPr>
            </w:pPr>
          </w:p>
        </w:tc>
        <w:tc>
          <w:tcPr>
            <w:tcW w:w="1360" w:type="dxa"/>
            <w:vAlign w:val="bottom"/>
            <w:tcBorders>
              <w:bottom w:val="single" w:sz="8" w:color="auto"/>
            </w:tcBorders>
            <w:shd w:val="clear" w:color="auto" w:fill="CCEEFF"/>
          </w:tcPr>
          <w:p>
            <w:pPr>
              <w:ind w:left="880"/>
              <w:spacing w:after="0"/>
              <w:rPr>
                <w:sz w:val="20"/>
                <w:szCs w:val="20"/>
                <w:color w:val="auto"/>
              </w:rPr>
            </w:pPr>
            <w:r>
              <w:rPr>
                <w:rFonts w:ascii="Arial" w:cs="Arial" w:eastAsia="Arial" w:hAnsi="Arial"/>
                <w:sz w:val="16"/>
                <w:szCs w:val="16"/>
                <w:color w:val="auto"/>
              </w:rPr>
              <w:t>10.7</w:t>
            </w:r>
          </w:p>
        </w:tc>
        <w:tc>
          <w:tcPr>
            <w:tcW w:w="0" w:type="dxa"/>
            <w:vAlign w:val="bottom"/>
          </w:tcPr>
          <w:p>
            <w:pPr>
              <w:spacing w:after="0"/>
              <w:rPr>
                <w:sz w:val="1"/>
                <w:szCs w:val="1"/>
                <w:color w:val="auto"/>
              </w:rPr>
            </w:pPr>
          </w:p>
        </w:tc>
      </w:tr>
      <w:tr>
        <w:trPr>
          <w:trHeight w:val="208"/>
        </w:trPr>
        <w:tc>
          <w:tcPr>
            <w:tcW w:w="7060" w:type="dxa"/>
            <w:vAlign w:val="bottom"/>
            <w:gridSpan w:val="2"/>
          </w:tcPr>
          <w:p>
            <w:pPr>
              <w:ind w:left="20"/>
              <w:spacing w:after="0"/>
              <w:rPr>
                <w:sz w:val="20"/>
                <w:szCs w:val="20"/>
                <w:color w:val="auto"/>
              </w:rPr>
            </w:pPr>
            <w:r>
              <w:rPr>
                <w:rFonts w:ascii="Arial" w:cs="Arial" w:eastAsia="Arial" w:hAnsi="Arial"/>
                <w:sz w:val="16"/>
                <w:szCs w:val="16"/>
                <w:b w:val="1"/>
                <w:bCs w:val="1"/>
                <w:color w:val="auto"/>
              </w:rPr>
              <w:t>Total</w:t>
            </w:r>
          </w:p>
        </w:tc>
        <w:tc>
          <w:tcPr>
            <w:tcW w:w="1240" w:type="dxa"/>
            <w:vAlign w:val="bottom"/>
            <w:tcBorders>
              <w:bottom w:val="single" w:sz="8" w:color="auto"/>
            </w:tcBorders>
          </w:tcPr>
          <w:p>
            <w:pPr>
              <w:jc w:val="right"/>
              <w:ind w:right="3"/>
              <w:spacing w:after="0"/>
              <w:rPr>
                <w:sz w:val="20"/>
                <w:szCs w:val="20"/>
                <w:color w:val="auto"/>
              </w:rPr>
            </w:pPr>
            <w:r>
              <w:rPr>
                <w:rFonts w:ascii="Arial" w:cs="Arial" w:eastAsia="Arial" w:hAnsi="Arial"/>
                <w:sz w:val="16"/>
                <w:szCs w:val="16"/>
                <w:color w:val="auto"/>
              </w:rPr>
              <w:t>786,848</w:t>
            </w:r>
          </w:p>
        </w:tc>
        <w:tc>
          <w:tcPr>
            <w:tcW w:w="100" w:type="dxa"/>
            <w:vAlign w:val="bottom"/>
          </w:tcPr>
          <w:p>
            <w:pPr>
              <w:spacing w:after="0"/>
              <w:rPr>
                <w:sz w:val="18"/>
                <w:szCs w:val="18"/>
                <w:color w:val="auto"/>
              </w:rPr>
            </w:pPr>
          </w:p>
        </w:tc>
        <w:tc>
          <w:tcPr>
            <w:tcW w:w="1360" w:type="dxa"/>
            <w:vAlign w:val="bottom"/>
            <w:tcBorders>
              <w:bottom w:val="single" w:sz="8" w:color="auto"/>
            </w:tcBorders>
          </w:tcPr>
          <w:p>
            <w:pPr>
              <w:ind w:left="880"/>
              <w:spacing w:after="0"/>
              <w:rPr>
                <w:sz w:val="20"/>
                <w:szCs w:val="20"/>
                <w:color w:val="auto"/>
              </w:rPr>
            </w:pPr>
            <w:r>
              <w:rPr>
                <w:rFonts w:ascii="Arial" w:cs="Arial" w:eastAsia="Arial" w:hAnsi="Arial"/>
                <w:sz w:val="16"/>
                <w:szCs w:val="16"/>
                <w:color w:val="auto"/>
                <w:w w:val="92"/>
              </w:rPr>
              <w:t>55.7 %</w:t>
            </w:r>
          </w:p>
        </w:tc>
        <w:tc>
          <w:tcPr>
            <w:tcW w:w="120" w:type="dxa"/>
            <w:vAlign w:val="bottom"/>
          </w:tcPr>
          <w:p>
            <w:pPr>
              <w:spacing w:after="0"/>
              <w:rPr>
                <w:sz w:val="18"/>
                <w:szCs w:val="18"/>
                <w:color w:val="auto"/>
              </w:rPr>
            </w:pPr>
          </w:p>
        </w:tc>
        <w:tc>
          <w:tcPr>
            <w:tcW w:w="1360" w:type="dxa"/>
            <w:vAlign w:val="bottom"/>
            <w:tcBorders>
              <w:bottom w:val="single" w:sz="8" w:color="auto"/>
            </w:tcBorders>
          </w:tcPr>
          <w:p>
            <w:pPr>
              <w:ind w:left="880"/>
              <w:spacing w:after="0"/>
              <w:rPr>
                <w:sz w:val="20"/>
                <w:szCs w:val="20"/>
                <w:color w:val="auto"/>
              </w:rPr>
            </w:pPr>
            <w:r>
              <w:rPr>
                <w:rFonts w:ascii="Arial" w:cs="Arial" w:eastAsia="Arial" w:hAnsi="Arial"/>
                <w:sz w:val="16"/>
                <w:szCs w:val="16"/>
                <w:color w:val="auto"/>
                <w:w w:val="92"/>
              </w:rPr>
              <w:t>77.9 %</w:t>
            </w:r>
          </w:p>
        </w:tc>
        <w:tc>
          <w:tcPr>
            <w:tcW w:w="0" w:type="dxa"/>
            <w:vAlign w:val="bottom"/>
          </w:tcPr>
          <w:p>
            <w:pPr>
              <w:spacing w:after="0"/>
              <w:rPr>
                <w:sz w:val="1"/>
                <w:szCs w:val="1"/>
                <w:color w:val="auto"/>
              </w:rPr>
            </w:pPr>
          </w:p>
        </w:tc>
      </w:tr>
      <w:tr>
        <w:trPr>
          <w:trHeight w:val="20"/>
        </w:trPr>
        <w:tc>
          <w:tcPr>
            <w:tcW w:w="69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74" w:lineRule="exact"/>
        <w:rPr>
          <w:sz w:val="20"/>
          <w:szCs w:val="20"/>
          <w:color w:val="auto"/>
        </w:rPr>
      </w:pPr>
    </w:p>
    <w:p>
      <w:pPr>
        <w:spacing w:after="0"/>
        <w:rPr>
          <w:sz w:val="20"/>
          <w:szCs w:val="20"/>
          <w:color w:val="auto"/>
        </w:rPr>
      </w:pPr>
      <w:r>
        <w:rPr>
          <w:rFonts w:ascii="Arial" w:cs="Arial" w:eastAsia="Arial" w:hAnsi="Arial"/>
          <w:sz w:val="14"/>
          <w:szCs w:val="14"/>
          <w:u w:val="single" w:color="auto"/>
          <w:color w:val="auto"/>
        </w:rPr>
        <w:t>__________</w:t>
      </w:r>
    </w:p>
    <w:p>
      <w:pPr>
        <w:spacing w:after="0" w:line="113" w:lineRule="exact"/>
        <w:rPr>
          <w:sz w:val="20"/>
          <w:szCs w:val="20"/>
          <w:color w:val="auto"/>
        </w:rPr>
      </w:pPr>
    </w:p>
    <w:p>
      <w:pPr>
        <w:ind w:left="320" w:hanging="314"/>
        <w:spacing w:after="0"/>
        <w:tabs>
          <w:tab w:leader="none" w:pos="320" w:val="left"/>
        </w:tabs>
        <w:numPr>
          <w:ilvl w:val="0"/>
          <w:numId w:val="25"/>
        </w:numPr>
        <w:rPr>
          <w:rFonts w:ascii="Arial" w:cs="Arial" w:eastAsia="Arial" w:hAnsi="Arial"/>
          <w:sz w:val="16"/>
          <w:szCs w:val="16"/>
          <w:color w:val="auto"/>
        </w:rPr>
      </w:pPr>
      <w:r>
        <w:rPr>
          <w:rFonts w:ascii="Arial" w:cs="Arial" w:eastAsia="Arial" w:hAnsi="Arial"/>
          <w:sz w:val="16"/>
          <w:szCs w:val="16"/>
          <w:color w:val="auto"/>
        </w:rPr>
        <w:t>Weighted Average Ownership Interest is calculated using Rentable Square Feet.</w:t>
      </w:r>
    </w:p>
    <w:p>
      <w:pPr>
        <w:spacing w:after="0" w:line="108" w:lineRule="exact"/>
        <w:rPr>
          <w:rFonts w:ascii="Arial" w:cs="Arial" w:eastAsia="Arial" w:hAnsi="Arial"/>
          <w:sz w:val="16"/>
          <w:szCs w:val="16"/>
          <w:color w:val="auto"/>
        </w:rPr>
      </w:pPr>
    </w:p>
    <w:p>
      <w:pPr>
        <w:ind w:left="320" w:hanging="314"/>
        <w:spacing w:after="0"/>
        <w:tabs>
          <w:tab w:leader="none" w:pos="320" w:val="left"/>
        </w:tabs>
        <w:numPr>
          <w:ilvl w:val="0"/>
          <w:numId w:val="25"/>
        </w:numPr>
        <w:rPr>
          <w:rFonts w:ascii="Arial" w:cs="Arial" w:eastAsia="Arial" w:hAnsi="Arial"/>
          <w:sz w:val="16"/>
          <w:szCs w:val="16"/>
          <w:color w:val="auto"/>
        </w:rPr>
      </w:pPr>
      <w:r>
        <w:rPr>
          <w:rFonts w:ascii="Arial" w:cs="Arial" w:eastAsia="Arial" w:hAnsi="Arial"/>
          <w:sz w:val="16"/>
          <w:szCs w:val="16"/>
          <w:color w:val="auto"/>
        </w:rPr>
        <w:t>Excluding our 26.5% ownership interest in a real estate brokerage services company.</w:t>
      </w:r>
    </w:p>
    <w:p>
      <w:pPr>
        <w:spacing w:after="0" w:line="108" w:lineRule="exact"/>
        <w:rPr>
          <w:rFonts w:ascii="Arial" w:cs="Arial" w:eastAsia="Arial" w:hAnsi="Arial"/>
          <w:sz w:val="16"/>
          <w:szCs w:val="16"/>
          <w:color w:val="auto"/>
        </w:rPr>
      </w:pPr>
    </w:p>
    <w:p>
      <w:pPr>
        <w:ind w:left="320" w:hanging="314"/>
        <w:spacing w:after="0"/>
        <w:tabs>
          <w:tab w:leader="none" w:pos="320" w:val="left"/>
        </w:tabs>
        <w:numPr>
          <w:ilvl w:val="0"/>
          <w:numId w:val="25"/>
        </w:numPr>
        <w:rPr>
          <w:rFonts w:ascii="Arial" w:cs="Arial" w:eastAsia="Arial" w:hAnsi="Arial"/>
          <w:sz w:val="16"/>
          <w:szCs w:val="16"/>
          <w:color w:val="auto"/>
        </w:rPr>
      </w:pPr>
      <w:r>
        <w:rPr>
          <w:rFonts w:ascii="Arial" w:cs="Arial" w:eastAsia="Arial" w:hAnsi="Arial"/>
          <w:sz w:val="16"/>
          <w:szCs w:val="16"/>
          <w:color w:val="auto"/>
        </w:rPr>
        <w:t>This joint venture, which is consolidated, owns a newly completed, but not yet stabilized office property.</w:t>
      </w:r>
    </w:p>
    <w:p>
      <w:pPr>
        <w:spacing w:after="0" w:line="238" w:lineRule="exact"/>
        <w:rPr>
          <w:rFonts w:ascii="Arial" w:cs="Arial" w:eastAsia="Arial" w:hAnsi="Arial"/>
          <w:sz w:val="16"/>
          <w:szCs w:val="16"/>
          <w:color w:val="auto"/>
        </w:rPr>
      </w:pPr>
    </w:p>
    <w:p>
      <w:pPr>
        <w:ind w:left="320"/>
        <w:spacing w:after="0"/>
        <w:rPr>
          <w:rFonts w:ascii="Arial" w:cs="Arial" w:eastAsia="Arial" w:hAnsi="Arial"/>
          <w:sz w:val="16"/>
          <w:szCs w:val="16"/>
          <w:color w:val="auto"/>
        </w:rPr>
      </w:pPr>
      <w:r>
        <w:rPr>
          <w:rFonts w:ascii="Arial" w:cs="Arial" w:eastAsia="Arial" w:hAnsi="Arial"/>
          <w:sz w:val="17"/>
          <w:szCs w:val="17"/>
          <w:color w:val="auto"/>
        </w:rPr>
        <w:t>In addition, we own a 50.0% interest in 2827 Peachtree, an unconsolidated joint venture. See “Item 2. Properties - In-Process Development.”</w:t>
      </w:r>
    </w:p>
    <w:p>
      <w:pPr>
        <w:spacing w:after="0" w:line="25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ITEM 3. LEGAL PROCEEDINGS</w:t>
      </w:r>
    </w:p>
    <w:p>
      <w:pPr>
        <w:spacing w:after="0" w:line="251" w:lineRule="exact"/>
        <w:rPr>
          <w:sz w:val="20"/>
          <w:szCs w:val="20"/>
          <w:color w:val="auto"/>
        </w:rPr>
      </w:pPr>
    </w:p>
    <w:p>
      <w:pPr>
        <w:jc w:val="both"/>
        <w:ind w:firstLine="319"/>
        <w:spacing w:after="0" w:line="309" w:lineRule="auto"/>
        <w:rPr>
          <w:sz w:val="20"/>
          <w:szCs w:val="20"/>
          <w:color w:val="auto"/>
        </w:rPr>
      </w:pPr>
      <w:r>
        <w:rPr>
          <w:rFonts w:ascii="Arial" w:cs="Arial" w:eastAsia="Arial" w:hAnsi="Arial"/>
          <w:sz w:val="15"/>
          <w:szCs w:val="15"/>
          <w:color w:val="auto"/>
        </w:rPr>
        <w:t>We are from time to time a party to a variety of legal proceedings, claims and assessments arising in the ordinary course of our business. We regularly assess the liabilities and contingencies in connection with these matters based on the latest information available. For those matters where it is probable that we have incurred or will incur a loss and the loss or range of loss can be reasonably estimated, the estimated loss is accrued and charged to income in our Consolidated Financial Statements. In other instances, because of the uncertainties related to both the probable outcome and amount or range of loss, a reasonable estimate of liability, if any, cannot be made. Based on the current expected outcome of such matters, none of these proceedings, claims or assessments is expected to have a material adverse effect on our business, financial condition, results of operations or cash flows.</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ITEM 4. MINE SAFETY DISCLOSURES</w:t>
      </w:r>
    </w:p>
    <w:p>
      <w:pPr>
        <w:spacing w:after="0" w:line="251" w:lineRule="exact"/>
        <w:rPr>
          <w:sz w:val="20"/>
          <w:szCs w:val="20"/>
          <w:color w:val="auto"/>
        </w:rPr>
      </w:pPr>
    </w:p>
    <w:p>
      <w:pPr>
        <w:ind w:left="320"/>
        <w:spacing w:after="0"/>
        <w:rPr>
          <w:sz w:val="20"/>
          <w:szCs w:val="20"/>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35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25" w:name="page26"/>
    <w:bookmarkEnd w:id="25"/>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6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ITEM X. INFORMATION ABOUT OUR EXECUTIVE OFFICERS</w:t>
      </w:r>
    </w:p>
    <w:p>
      <w:pPr>
        <w:spacing w:after="0" w:line="251" w:lineRule="exact"/>
        <w:rPr>
          <w:sz w:val="20"/>
          <w:szCs w:val="20"/>
          <w:color w:val="auto"/>
        </w:rPr>
      </w:pPr>
    </w:p>
    <w:p>
      <w:pPr>
        <w:ind w:firstLine="319"/>
        <w:spacing w:after="0" w:line="265" w:lineRule="auto"/>
        <w:rPr>
          <w:sz w:val="20"/>
          <w:szCs w:val="20"/>
          <w:color w:val="auto"/>
        </w:rPr>
      </w:pPr>
      <w:r>
        <w:rPr>
          <w:rFonts w:ascii="Arial" w:cs="Arial" w:eastAsia="Arial" w:hAnsi="Arial"/>
          <w:sz w:val="18"/>
          <w:szCs w:val="18"/>
          <w:color w:val="auto"/>
        </w:rPr>
        <w:t>The Company is the sole general partner of the Operating Partnership. The following table sets forth information with respect to the Company’s executive officers:</w:t>
      </w:r>
    </w:p>
    <w:p>
      <w:pPr>
        <w:sectPr>
          <w:pgSz w:w="11900" w:h="16838" w:orient="portrait"/>
          <w:cols w:equalWidth="0" w:num="1">
            <w:col w:w="11240"/>
          </w:cols>
          <w:pgMar w:left="320" w:top="130" w:right="339" w:bottom="1440" w:gutter="0" w:footer="0" w:header="0"/>
        </w:sectPr>
      </w:pPr>
    </w:p>
    <w:p>
      <w:pPr>
        <w:spacing w:after="0" w:line="241" w:lineRule="exact"/>
        <w:rPr>
          <w:sz w:val="20"/>
          <w:szCs w:val="20"/>
          <w:color w:val="auto"/>
        </w:rPr>
      </w:pPr>
    </w:p>
    <w:tbl>
      <w:tblPr>
        <w:tblLayout w:type="fixed"/>
        <w:tblInd w:w="0" w:type="dxa"/>
        <w:tblCellMar>
          <w:top w:w="0" w:type="dxa"/>
          <w:left w:w="0" w:type="dxa"/>
          <w:bottom w:w="0" w:type="dxa"/>
          <w:right w:w="0" w:type="dxa"/>
        </w:tblCellMar>
      </w:tblPr>
      <w:tr>
        <w:trPr>
          <w:trHeight w:val="237"/>
        </w:trPr>
        <w:tc>
          <w:tcPr>
            <w:tcW w:w="3120" w:type="dxa"/>
            <w:vAlign w:val="bottom"/>
            <w:tcBorders>
              <w:bottom w:val="single" w:sz="8" w:color="auto"/>
            </w:tcBorders>
          </w:tcPr>
          <w:p>
            <w:pPr>
              <w:ind w:left="20"/>
              <w:spacing w:after="0"/>
              <w:rPr>
                <w:sz w:val="20"/>
                <w:szCs w:val="20"/>
                <w:color w:val="auto"/>
              </w:rPr>
            </w:pPr>
            <w:r>
              <w:rPr>
                <w:rFonts w:ascii="Arial" w:cs="Arial" w:eastAsia="Arial" w:hAnsi="Arial"/>
                <w:sz w:val="18"/>
                <w:szCs w:val="18"/>
                <w:b w:val="1"/>
                <w:bCs w:val="1"/>
                <w:color w:val="auto"/>
              </w:rPr>
              <w:t>Name</w:t>
            </w:r>
          </w:p>
        </w:tc>
        <w:tc>
          <w:tcPr>
            <w:tcW w:w="100" w:type="dxa"/>
            <w:vAlign w:val="bottom"/>
          </w:tcPr>
          <w:p>
            <w:pPr>
              <w:spacing w:after="0"/>
              <w:rPr>
                <w:sz w:val="20"/>
                <w:szCs w:val="20"/>
                <w:color w:val="auto"/>
              </w:rPr>
            </w:pPr>
          </w:p>
        </w:tc>
        <w:tc>
          <w:tcPr>
            <w:tcW w:w="660" w:type="dxa"/>
            <w:vAlign w:val="bottom"/>
            <w:tcBorders>
              <w:bottom w:val="single" w:sz="8" w:color="auto"/>
            </w:tcBorders>
          </w:tcPr>
          <w:p>
            <w:pPr>
              <w:ind w:left="20"/>
              <w:spacing w:after="0"/>
              <w:rPr>
                <w:sz w:val="20"/>
                <w:szCs w:val="20"/>
                <w:color w:val="auto"/>
              </w:rPr>
            </w:pPr>
            <w:r>
              <w:rPr>
                <w:rFonts w:ascii="Arial" w:cs="Arial" w:eastAsia="Arial" w:hAnsi="Arial"/>
                <w:sz w:val="18"/>
                <w:szCs w:val="18"/>
                <w:b w:val="1"/>
                <w:bCs w:val="1"/>
                <w:color w:val="auto"/>
              </w:rPr>
              <w:t>Age</w:t>
            </w:r>
          </w:p>
        </w:tc>
      </w:tr>
      <w:tr>
        <w:trPr>
          <w:trHeight w:val="225"/>
        </w:trPr>
        <w:tc>
          <w:tcPr>
            <w:tcW w:w="3220" w:type="dxa"/>
            <w:vAlign w:val="bottom"/>
            <w:gridSpan w:val="2"/>
          </w:tcPr>
          <w:p>
            <w:pPr>
              <w:ind w:left="20"/>
              <w:spacing w:after="0"/>
              <w:rPr>
                <w:sz w:val="20"/>
                <w:szCs w:val="20"/>
                <w:color w:val="auto"/>
              </w:rPr>
            </w:pPr>
            <w:r>
              <w:rPr>
                <w:rFonts w:ascii="Arial" w:cs="Arial" w:eastAsia="Arial" w:hAnsi="Arial"/>
                <w:sz w:val="18"/>
                <w:szCs w:val="18"/>
                <w:color w:val="auto"/>
              </w:rPr>
              <w:t>Theodore J. Klinck</w:t>
            </w:r>
          </w:p>
        </w:tc>
        <w:tc>
          <w:tcPr>
            <w:tcW w:w="660" w:type="dxa"/>
            <w:vAlign w:val="bottom"/>
          </w:tcPr>
          <w:p>
            <w:pPr>
              <w:ind w:left="20"/>
              <w:spacing w:after="0"/>
              <w:rPr>
                <w:sz w:val="20"/>
                <w:szCs w:val="20"/>
                <w:color w:val="auto"/>
              </w:rPr>
            </w:pPr>
            <w:r>
              <w:rPr>
                <w:rFonts w:ascii="Arial" w:cs="Arial" w:eastAsia="Arial" w:hAnsi="Arial"/>
                <w:sz w:val="18"/>
                <w:szCs w:val="18"/>
                <w:color w:val="auto"/>
              </w:rPr>
              <w:t>56</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tbl>
      <w:tblPr>
        <w:tblLayout w:type="fixed"/>
        <w:tblInd w:w="20" w:type="dxa"/>
        <w:tblCellMar>
          <w:top w:w="0" w:type="dxa"/>
          <w:left w:w="0" w:type="dxa"/>
          <w:bottom w:w="0" w:type="dxa"/>
          <w:right w:w="0" w:type="dxa"/>
        </w:tblCellMar>
      </w:tblPr>
      <w:tr>
        <w:trPr>
          <w:trHeight w:val="224"/>
        </w:trPr>
        <w:tc>
          <w:tcPr>
            <w:tcW w:w="2160" w:type="dxa"/>
            <w:vAlign w:val="bottom"/>
          </w:tcPr>
          <w:p>
            <w:pPr>
              <w:spacing w:after="0"/>
              <w:rPr>
                <w:sz w:val="20"/>
                <w:szCs w:val="20"/>
                <w:color w:val="auto"/>
              </w:rPr>
            </w:pPr>
            <w:r>
              <w:rPr>
                <w:rFonts w:ascii="Arial" w:cs="Arial" w:eastAsia="Arial" w:hAnsi="Arial"/>
                <w:sz w:val="18"/>
                <w:szCs w:val="18"/>
                <w:color w:val="auto"/>
              </w:rPr>
              <w:t>Brian M. Leary</w:t>
            </w:r>
          </w:p>
        </w:tc>
        <w:tc>
          <w:tcPr>
            <w:tcW w:w="1240" w:type="dxa"/>
            <w:vAlign w:val="bottom"/>
          </w:tcPr>
          <w:p>
            <w:pPr>
              <w:jc w:val="right"/>
              <w:spacing w:after="0"/>
              <w:rPr>
                <w:sz w:val="20"/>
                <w:szCs w:val="20"/>
                <w:color w:val="auto"/>
              </w:rPr>
            </w:pPr>
            <w:r>
              <w:rPr>
                <w:rFonts w:ascii="Arial" w:cs="Arial" w:eastAsia="Arial" w:hAnsi="Arial"/>
                <w:sz w:val="18"/>
                <w:szCs w:val="18"/>
                <w:color w:val="auto"/>
              </w:rPr>
              <w:t>47</w:t>
            </w:r>
          </w:p>
        </w:tc>
      </w:tr>
    </w:tbl>
    <w:p>
      <w:pPr>
        <w:spacing w:after="0" w:line="20" w:lineRule="exact"/>
        <w:rPr>
          <w:sz w:val="20"/>
          <w:szCs w:val="20"/>
          <w:color w:val="auto"/>
        </w:rPr>
      </w:pPr>
      <w:r>
        <w:rPr>
          <w:sz w:val="20"/>
          <w:szCs w:val="20"/>
          <w:color w:val="auto"/>
        </w:rPr>
        <w:br w:type="column"/>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Position and Background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15240</wp:posOffset>
            </wp:positionV>
            <wp:extent cx="4578985" cy="171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4578985" cy="17145"/>
                    </a:xfrm>
                    <a:prstGeom prst="rect">
                      <a:avLst/>
                    </a:prstGeom>
                    <a:noFill/>
                  </pic:spPr>
                </pic:pic>
              </a:graphicData>
            </a:graphic>
          </wp:anchor>
        </w:drawing>
      </w:r>
    </w:p>
    <w:p>
      <w:pPr>
        <w:spacing w:after="0" w:line="45" w:lineRule="exact"/>
        <w:rPr>
          <w:sz w:val="20"/>
          <w:szCs w:val="20"/>
          <w:color w:val="auto"/>
        </w:rPr>
      </w:pPr>
    </w:p>
    <w:p>
      <w:pPr>
        <w:spacing w:after="0"/>
        <w:rPr>
          <w:sz w:val="20"/>
          <w:szCs w:val="20"/>
          <w:color w:val="auto"/>
        </w:rPr>
      </w:pPr>
      <w:r>
        <w:rPr>
          <w:rFonts w:ascii="Arial" w:cs="Arial" w:eastAsia="Arial" w:hAnsi="Arial"/>
          <w:sz w:val="18"/>
          <w:szCs w:val="18"/>
          <w:color w:val="auto"/>
        </w:rPr>
        <w:t>Director, President and Chief Executive Officer.</w:t>
      </w:r>
    </w:p>
    <w:p>
      <w:pPr>
        <w:spacing w:after="0" w:line="17" w:lineRule="exact"/>
        <w:rPr>
          <w:sz w:val="20"/>
          <w:szCs w:val="20"/>
          <w:color w:val="auto"/>
        </w:rPr>
      </w:pPr>
    </w:p>
    <w:p>
      <w:pPr>
        <w:jc w:val="both"/>
        <w:ind w:right="60"/>
        <w:spacing w:after="0" w:line="264" w:lineRule="auto"/>
        <w:rPr>
          <w:sz w:val="20"/>
          <w:szCs w:val="20"/>
          <w:color w:val="auto"/>
        </w:rPr>
      </w:pPr>
      <w:r>
        <w:rPr>
          <w:rFonts w:ascii="Arial" w:cs="Arial" w:eastAsia="Arial" w:hAnsi="Arial"/>
          <w:sz w:val="17"/>
          <w:szCs w:val="17"/>
          <w:color w:val="auto"/>
        </w:rPr>
        <w:t>Mr. Klinck became a director and our chief executive officer in September 2019. Prior to that, Mr. Klinck was our president and chief operating officer since November 2018, our executive vice president and chief operating and investment officer from September 2015 to November 2018 and was senior vice president and chief investment officer from March 2012 to August 2015. Before joining us, Mr. Klinck served as principal and chief investment officer with Goddard Investment Group, a privately owned real estate investment firm. Previously, Mr. Klinck had been a managing director at Morgan Stanley Real Estate.</w:t>
      </w:r>
    </w:p>
    <w:p>
      <w:pPr>
        <w:spacing w:after="0" w:line="263" w:lineRule="exact"/>
        <w:rPr>
          <w:sz w:val="20"/>
          <w:szCs w:val="20"/>
          <w:color w:val="auto"/>
        </w:rPr>
      </w:pPr>
    </w:p>
    <w:p>
      <w:pPr>
        <w:spacing w:after="0"/>
        <w:rPr>
          <w:sz w:val="20"/>
          <w:szCs w:val="20"/>
          <w:color w:val="auto"/>
        </w:rPr>
      </w:pPr>
      <w:r>
        <w:rPr>
          <w:rFonts w:ascii="Arial" w:cs="Arial" w:eastAsia="Arial" w:hAnsi="Arial"/>
          <w:sz w:val="18"/>
          <w:szCs w:val="18"/>
          <w:color w:val="auto"/>
        </w:rPr>
        <w:t>Executive Vice President and Chief Operating Officer.</w:t>
      </w:r>
    </w:p>
    <w:p>
      <w:pPr>
        <w:spacing w:after="0" w:line="17" w:lineRule="exact"/>
        <w:rPr>
          <w:sz w:val="20"/>
          <w:szCs w:val="20"/>
          <w:color w:val="auto"/>
        </w:rPr>
      </w:pPr>
    </w:p>
    <w:p>
      <w:pPr>
        <w:jc w:val="both"/>
        <w:ind w:right="60"/>
        <w:spacing w:after="0" w:line="314" w:lineRule="auto"/>
        <w:rPr>
          <w:sz w:val="20"/>
          <w:szCs w:val="20"/>
          <w:color w:val="auto"/>
        </w:rPr>
      </w:pPr>
      <w:r>
        <w:rPr>
          <w:rFonts w:ascii="Arial" w:cs="Arial" w:eastAsia="Arial" w:hAnsi="Arial"/>
          <w:sz w:val="15"/>
          <w:szCs w:val="15"/>
          <w:color w:val="auto"/>
        </w:rPr>
        <w:t>Mr. Leary became chief operating officer in July 2019. Previously, Mr. Leary served as president of the commercial and mixed-use business unit of Crescent Communities since 2014. Prior to joining Crescent, Mr. Leary held senior management positions with Jacoby Development, Inc., Atlanta Beltline, Inc., AIG Global Real Estate, Atlantic Station, LLC and Central Atlanta Progress.</w:t>
      </w:r>
    </w:p>
    <w:p>
      <w:pPr>
        <w:spacing w:after="0" w:line="200" w:lineRule="exact"/>
        <w:rPr>
          <w:sz w:val="20"/>
          <w:szCs w:val="20"/>
          <w:color w:val="auto"/>
        </w:rPr>
      </w:pPr>
    </w:p>
    <w:p>
      <w:pPr>
        <w:sectPr>
          <w:pgSz w:w="11900" w:h="16838" w:orient="portrait"/>
          <w:cols w:equalWidth="0" w:num="2">
            <w:col w:w="3880" w:space="120"/>
            <w:col w:w="7240"/>
          </w:cols>
          <w:pgMar w:left="320" w:top="130" w:right="339" w:bottom="1440" w:gutter="0" w:footer="0" w:header="0"/>
          <w:type w:val="continuous"/>
        </w:sectPr>
      </w:pPr>
    </w:p>
    <w:p>
      <w:pPr>
        <w:spacing w:after="0" w:line="15" w:lineRule="exact"/>
        <w:rPr>
          <w:sz w:val="20"/>
          <w:szCs w:val="20"/>
          <w:color w:val="auto"/>
        </w:rPr>
      </w:pPr>
    </w:p>
    <w:tbl>
      <w:tblPr>
        <w:tblLayout w:type="fixed"/>
        <w:tblInd w:w="20" w:type="dxa"/>
        <w:tblCellMar>
          <w:top w:w="0" w:type="dxa"/>
          <w:left w:w="0" w:type="dxa"/>
          <w:bottom w:w="0" w:type="dxa"/>
          <w:right w:w="0" w:type="dxa"/>
        </w:tblCellMar>
      </w:tblPr>
      <w:tr>
        <w:trPr>
          <w:trHeight w:val="224"/>
        </w:trPr>
        <w:tc>
          <w:tcPr>
            <w:tcW w:w="2380" w:type="dxa"/>
            <w:vAlign w:val="bottom"/>
          </w:tcPr>
          <w:p>
            <w:pPr>
              <w:spacing w:after="0"/>
              <w:rPr>
                <w:sz w:val="20"/>
                <w:szCs w:val="20"/>
                <w:color w:val="auto"/>
              </w:rPr>
            </w:pPr>
            <w:r>
              <w:rPr>
                <w:rFonts w:ascii="Arial" w:cs="Arial" w:eastAsia="Arial" w:hAnsi="Arial"/>
                <w:sz w:val="18"/>
                <w:szCs w:val="18"/>
                <w:color w:val="auto"/>
              </w:rPr>
              <w:t>Brendan C. Maiorana</w:t>
            </w:r>
          </w:p>
        </w:tc>
        <w:tc>
          <w:tcPr>
            <w:tcW w:w="1020" w:type="dxa"/>
            <w:vAlign w:val="bottom"/>
          </w:tcPr>
          <w:p>
            <w:pPr>
              <w:jc w:val="right"/>
              <w:spacing w:after="0"/>
              <w:rPr>
                <w:sz w:val="20"/>
                <w:szCs w:val="20"/>
                <w:color w:val="auto"/>
              </w:rPr>
            </w:pPr>
            <w:r>
              <w:rPr>
                <w:rFonts w:ascii="Arial" w:cs="Arial" w:eastAsia="Arial" w:hAnsi="Arial"/>
                <w:sz w:val="18"/>
                <w:szCs w:val="18"/>
                <w:color w:val="auto"/>
              </w:rPr>
              <w:t>46</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tbl>
      <w:tblPr>
        <w:tblLayout w:type="fixed"/>
        <w:tblInd w:w="20" w:type="dxa"/>
        <w:tblCellMar>
          <w:top w:w="0" w:type="dxa"/>
          <w:left w:w="0" w:type="dxa"/>
          <w:bottom w:w="0" w:type="dxa"/>
          <w:right w:w="0" w:type="dxa"/>
        </w:tblCellMar>
      </w:tblPr>
      <w:tr>
        <w:trPr>
          <w:trHeight w:val="224"/>
        </w:trPr>
        <w:tc>
          <w:tcPr>
            <w:tcW w:w="2200" w:type="dxa"/>
            <w:vAlign w:val="bottom"/>
          </w:tcPr>
          <w:p>
            <w:pPr>
              <w:spacing w:after="0"/>
              <w:rPr>
                <w:sz w:val="20"/>
                <w:szCs w:val="20"/>
                <w:color w:val="auto"/>
              </w:rPr>
            </w:pPr>
            <w:r>
              <w:rPr>
                <w:rFonts w:ascii="Arial" w:cs="Arial" w:eastAsia="Arial" w:hAnsi="Arial"/>
                <w:sz w:val="18"/>
                <w:szCs w:val="18"/>
                <w:color w:val="auto"/>
              </w:rPr>
              <w:t>Jeffrey D. Miller</w:t>
            </w:r>
          </w:p>
        </w:tc>
        <w:tc>
          <w:tcPr>
            <w:tcW w:w="1200" w:type="dxa"/>
            <w:vAlign w:val="bottom"/>
          </w:tcPr>
          <w:p>
            <w:pPr>
              <w:jc w:val="right"/>
              <w:spacing w:after="0"/>
              <w:rPr>
                <w:sz w:val="20"/>
                <w:szCs w:val="20"/>
                <w:color w:val="auto"/>
              </w:rPr>
            </w:pPr>
            <w:r>
              <w:rPr>
                <w:rFonts w:ascii="Arial" w:cs="Arial" w:eastAsia="Arial" w:hAnsi="Arial"/>
                <w:sz w:val="18"/>
                <w:szCs w:val="18"/>
                <w:color w:val="auto"/>
              </w:rPr>
              <w:t>51</w:t>
            </w:r>
          </w:p>
        </w:tc>
      </w:tr>
    </w:tbl>
    <w:p>
      <w:pPr>
        <w:spacing w:after="0" w:line="20" w:lineRule="exact"/>
        <w:rPr>
          <w:sz w:val="20"/>
          <w:szCs w:val="20"/>
          <w:color w:val="auto"/>
        </w:rPr>
      </w:pPr>
      <w:r>
        <w:rPr>
          <w:sz w:val="20"/>
          <w:szCs w:val="20"/>
          <w:color w:val="auto"/>
        </w:rPr>
        <w:br w:type="column"/>
      </w:r>
    </w:p>
    <w:p>
      <w:pPr>
        <w:spacing w:after="0" w:line="8" w:lineRule="exact"/>
        <w:rPr>
          <w:sz w:val="20"/>
          <w:szCs w:val="20"/>
          <w:color w:val="auto"/>
        </w:rPr>
      </w:pPr>
    </w:p>
    <w:p>
      <w:pPr>
        <w:spacing w:after="0"/>
        <w:rPr>
          <w:sz w:val="20"/>
          <w:szCs w:val="20"/>
          <w:color w:val="auto"/>
        </w:rPr>
      </w:pPr>
      <w:r>
        <w:rPr>
          <w:rFonts w:ascii="Arial" w:cs="Arial" w:eastAsia="Arial" w:hAnsi="Arial"/>
          <w:sz w:val="18"/>
          <w:szCs w:val="18"/>
          <w:color w:val="auto"/>
        </w:rPr>
        <w:t>Executive Vice President and Chief Financial Officer.</w:t>
      </w:r>
    </w:p>
    <w:p>
      <w:pPr>
        <w:spacing w:after="0" w:line="17" w:lineRule="exact"/>
        <w:rPr>
          <w:sz w:val="20"/>
          <w:szCs w:val="20"/>
          <w:color w:val="auto"/>
        </w:rPr>
      </w:pPr>
    </w:p>
    <w:p>
      <w:pPr>
        <w:jc w:val="both"/>
        <w:ind w:right="60"/>
        <w:spacing w:after="0" w:line="247" w:lineRule="auto"/>
        <w:rPr>
          <w:sz w:val="20"/>
          <w:szCs w:val="20"/>
          <w:color w:val="auto"/>
        </w:rPr>
      </w:pPr>
      <w:r>
        <w:rPr>
          <w:rFonts w:ascii="Arial" w:cs="Arial" w:eastAsia="Arial" w:hAnsi="Arial"/>
          <w:sz w:val="18"/>
          <w:szCs w:val="18"/>
          <w:color w:val="auto"/>
        </w:rPr>
        <w:t>Mr. Maiorana became executive vice president of finance in July 2019 and assumed the roles of treasurer in January 2021 and chief financial officer in January 2022. Prior to that, Mr. Maiorana was our senior vice president of finance and investor relations since May 2016. Prior to joining Highwoods, Mr. Maiorana spent 11 years in equity research at Wells Fargo Securities, starting as an associate equity research analyst. Prior to that, Mr. Maiorana worked four years at Ernst &amp; Young LLP.</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color w:val="auto"/>
        </w:rPr>
        <w:t>Executive Vice President, General Counsel and Secretary.</w:t>
      </w:r>
    </w:p>
    <w:p>
      <w:pPr>
        <w:spacing w:after="0" w:line="17" w:lineRule="exact"/>
        <w:rPr>
          <w:sz w:val="20"/>
          <w:szCs w:val="20"/>
          <w:color w:val="auto"/>
        </w:rPr>
      </w:pPr>
    </w:p>
    <w:p>
      <w:pPr>
        <w:jc w:val="both"/>
        <w:ind w:right="60"/>
        <w:spacing w:after="0" w:line="247" w:lineRule="auto"/>
        <w:rPr>
          <w:sz w:val="20"/>
          <w:szCs w:val="20"/>
          <w:color w:val="auto"/>
        </w:rPr>
      </w:pPr>
      <w:r>
        <w:rPr>
          <w:rFonts w:ascii="Arial" w:cs="Arial" w:eastAsia="Arial" w:hAnsi="Arial"/>
          <w:sz w:val="18"/>
          <w:szCs w:val="18"/>
          <w:color w:val="auto"/>
        </w:rPr>
        <w:t>Prior to joining us in March 2007, Mr. Miller was a partner with DLA Piper US, LLP, where he practiced since 2005. Previously, Mr. Miller had been a partner with Alston &amp; Bird LLP. Mr. Miller is admitted to practice in North Carolina. Mr. Miller served as lead independent director of Hatteras Financial Corp., a publicly-traded mortgage REIT (NYSE:HTS), prior to its merger with Annaly Capital Management, Inc. (NYSE:NLY) in July 2016.</w:t>
      </w:r>
    </w:p>
    <w:p>
      <w:pPr>
        <w:spacing w:after="0" w:line="200" w:lineRule="exact"/>
        <w:rPr>
          <w:sz w:val="20"/>
          <w:szCs w:val="20"/>
          <w:color w:val="auto"/>
        </w:rPr>
      </w:pPr>
    </w:p>
    <w:p>
      <w:pPr>
        <w:sectPr>
          <w:pgSz w:w="11900" w:h="16838" w:orient="portrait"/>
          <w:cols w:equalWidth="0" w:num="2">
            <w:col w:w="3420" w:space="580"/>
            <w:col w:w="7240"/>
          </w:cols>
          <w:pgMar w:left="320" w:top="130" w:right="3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jc w:val="center"/>
        <w:ind w:right="-19"/>
        <w:spacing w:after="0"/>
        <w:rPr>
          <w:sz w:val="20"/>
          <w:szCs w:val="20"/>
          <w:color w:val="auto"/>
        </w:rPr>
      </w:pPr>
      <w:r>
        <w:rPr>
          <w:rFonts w:ascii="Arial" w:cs="Arial" w:eastAsia="Arial" w:hAnsi="Arial"/>
          <w:sz w:val="15"/>
          <w:szCs w:val="15"/>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88265</wp:posOffset>
            </wp:positionV>
            <wp:extent cx="7160260" cy="425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type w:val="continuous"/>
        </w:sectPr>
      </w:pPr>
    </w:p>
    <w:bookmarkStart w:id="26" w:name="page27"/>
    <w:bookmarkEnd w:id="26"/>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II</w:t>
      </w:r>
    </w:p>
    <w:p>
      <w:pPr>
        <w:spacing w:after="0" w:line="245" w:lineRule="exact"/>
        <w:rPr>
          <w:sz w:val="20"/>
          <w:szCs w:val="20"/>
          <w:color w:val="auto"/>
        </w:rPr>
      </w:pPr>
    </w:p>
    <w:p>
      <w:pPr>
        <w:jc w:val="center"/>
        <w:ind w:left="340" w:right="260"/>
        <w:spacing w:after="0" w:line="272" w:lineRule="auto"/>
        <w:rPr>
          <w:sz w:val="20"/>
          <w:szCs w:val="20"/>
          <w:color w:val="auto"/>
        </w:rPr>
      </w:pPr>
      <w:r>
        <w:rPr>
          <w:rFonts w:ascii="Arial" w:cs="Arial" w:eastAsia="Arial" w:hAnsi="Arial"/>
          <w:sz w:val="18"/>
          <w:szCs w:val="18"/>
          <w:b w:val="1"/>
          <w:bCs w:val="1"/>
          <w:color w:val="auto"/>
        </w:rPr>
        <w:t>ITEM 5. MARKET FOR REGISTRANT’S COMMON EQUITY, RELATED STOCKHOLDER MATTERS AND ISSUER PURCHASES OF EQUITY SECURITIES</w:t>
      </w:r>
    </w:p>
    <w:p>
      <w:pPr>
        <w:spacing w:after="0" w:line="201" w:lineRule="exact"/>
        <w:rPr>
          <w:sz w:val="20"/>
          <w:szCs w:val="20"/>
          <w:color w:val="auto"/>
        </w:rPr>
      </w:pPr>
    </w:p>
    <w:p>
      <w:pPr>
        <w:jc w:val="both"/>
        <w:ind w:firstLine="319"/>
        <w:spacing w:after="0" w:line="252" w:lineRule="auto"/>
        <w:rPr>
          <w:sz w:val="20"/>
          <w:szCs w:val="20"/>
          <w:color w:val="auto"/>
        </w:rPr>
      </w:pPr>
      <w:r>
        <w:rPr>
          <w:rFonts w:ascii="Arial" w:cs="Arial" w:eastAsia="Arial" w:hAnsi="Arial"/>
          <w:sz w:val="18"/>
          <w:szCs w:val="18"/>
          <w:color w:val="auto"/>
        </w:rPr>
        <w:t>Our Common Stock is traded on the NYSE under the symbol “HIW.” On December 31, 2021, the Company had 643 common stockholders of record. There is no public trading market for the Common Units. On December 31, 2021, the Operating Partnership had 103 holders of record of Common Units (other than the Company). At December 31, 2021, there were 104.9 million shares of Common Stock outstanding and 2.5 million Common Units outstanding not owned by the Company.</w:t>
      </w:r>
    </w:p>
    <w:p>
      <w:pPr>
        <w:spacing w:after="0" w:line="220"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For information regarding our dividend payment history as well as a discussion of the factors that influence the decisions of the Company’s Board of Directors regarding dividends and distributions, see “Item 7. Management’s Discussion and Analysis of Financial Condition and Results of Operations - Liquidity and Capital Resources - Dividends and Distributions.”</w:t>
      </w:r>
    </w:p>
    <w:p>
      <w:pPr>
        <w:spacing w:after="0" w:line="214" w:lineRule="exact"/>
        <w:rPr>
          <w:sz w:val="20"/>
          <w:szCs w:val="20"/>
          <w:color w:val="auto"/>
        </w:rPr>
      </w:pPr>
    </w:p>
    <w:p>
      <w:pPr>
        <w:jc w:val="both"/>
        <w:ind w:firstLine="319"/>
        <w:spacing w:after="0" w:line="269" w:lineRule="auto"/>
        <w:rPr>
          <w:sz w:val="20"/>
          <w:szCs w:val="20"/>
          <w:color w:val="auto"/>
        </w:rPr>
      </w:pPr>
      <w:r>
        <w:rPr>
          <w:rFonts w:ascii="Arial" w:cs="Arial" w:eastAsia="Arial" w:hAnsi="Arial"/>
          <w:sz w:val="17"/>
          <w:szCs w:val="17"/>
          <w:color w:val="auto"/>
        </w:rPr>
        <w:t>The following total return performance graph compares the performance of our Common Stock to the S&amp;P 500 Index and the FTSE NAREIT All Equity REITs Index. The total return performance graph assumes an investment of $100 in our Common Stock and the two indices on December 31, 2016 and further assumes the reinvestment of all dividends. The FTSE NAREIT All Equity REITs Index is a free-float adjusted, market capitalization-weighted index of U.S. equity REITs. Constituents of the Index include all tax-qualified REITs with more than 50% of total assets in qualifying real estate assets other than mortgages secured by real property. Total return performance is not necessarily indicative of future results.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1032510</wp:posOffset>
            </wp:positionH>
            <wp:positionV relativeFrom="paragraph">
              <wp:posOffset>138430</wp:posOffset>
            </wp:positionV>
            <wp:extent cx="5085080" cy="31540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5085080" cy="31540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5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8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3640" w:type="dxa"/>
            <w:vAlign w:val="bottom"/>
            <w:tcBorders>
              <w:bottom w:val="single" w:sz="8" w:color="auto"/>
            </w:tcBorders>
            <w:gridSpan w:val="6"/>
          </w:tcPr>
          <w:p>
            <w:pPr>
              <w:ind w:left="80"/>
              <w:spacing w:after="0"/>
              <w:rPr>
                <w:sz w:val="20"/>
                <w:szCs w:val="20"/>
                <w:color w:val="auto"/>
              </w:rPr>
            </w:pPr>
            <w:r>
              <w:rPr>
                <w:rFonts w:ascii="Arial" w:cs="Arial" w:eastAsia="Arial" w:hAnsi="Arial"/>
                <w:sz w:val="14"/>
                <w:szCs w:val="14"/>
                <w:b w:val="1"/>
                <w:bCs w:val="1"/>
                <w:color w:val="auto"/>
                <w:w w:val="95"/>
              </w:rPr>
              <w:t>For the Period from December 31, 2016 to December 31,</w:t>
            </w:r>
          </w:p>
        </w:tc>
        <w:tc>
          <w:tcPr>
            <w:tcW w:w="1100" w:type="dxa"/>
            <w:vAlign w:val="bottom"/>
            <w:tcBorders>
              <w:bottom w:val="single" w:sz="8" w:color="auto"/>
            </w:tcBorders>
          </w:tcPr>
          <w:p>
            <w:pPr>
              <w:spacing w:after="0"/>
              <w:rPr>
                <w:sz w:val="17"/>
                <w:szCs w:val="17"/>
                <w:color w:val="auto"/>
              </w:rPr>
            </w:pPr>
          </w:p>
        </w:tc>
      </w:tr>
      <w:tr>
        <w:trPr>
          <w:trHeight w:val="192"/>
        </w:trPr>
        <w:tc>
          <w:tcPr>
            <w:tcW w:w="518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Index</w:t>
            </w:r>
          </w:p>
        </w:tc>
        <w:tc>
          <w:tcPr>
            <w:tcW w:w="120" w:type="dxa"/>
            <w:vAlign w:val="bottom"/>
            <w:tcBorders>
              <w:bottom w:val="single" w:sz="8" w:color="CCEEFF"/>
            </w:tcBorders>
          </w:tcPr>
          <w:p>
            <w:pPr>
              <w:spacing w:after="0"/>
              <w:rPr>
                <w:sz w:val="16"/>
                <w:szCs w:val="16"/>
                <w:color w:val="auto"/>
              </w:rPr>
            </w:pPr>
          </w:p>
        </w:tc>
        <w:tc>
          <w:tcPr>
            <w:tcW w:w="1080" w:type="dxa"/>
            <w:vAlign w:val="bottom"/>
            <w:tcBorders>
              <w:bottom w:val="single" w:sz="8" w:color="auto"/>
            </w:tcBorders>
          </w:tcPr>
          <w:p>
            <w:pPr>
              <w:jc w:val="right"/>
              <w:ind w:right="323"/>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16"/>
                <w:szCs w:val="16"/>
                <w:color w:val="auto"/>
              </w:rPr>
            </w:pPr>
          </w:p>
        </w:tc>
        <w:tc>
          <w:tcPr>
            <w:tcW w:w="1100" w:type="dxa"/>
            <w:vAlign w:val="bottom"/>
            <w:tcBorders>
              <w:bottom w:val="single" w:sz="8" w:color="auto"/>
            </w:tcBorders>
          </w:tcPr>
          <w:p>
            <w:pPr>
              <w:jc w:val="right"/>
              <w:ind w:right="324"/>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16"/>
                <w:szCs w:val="16"/>
                <w:color w:val="auto"/>
              </w:rPr>
            </w:pPr>
          </w:p>
        </w:tc>
        <w:tc>
          <w:tcPr>
            <w:tcW w:w="1100" w:type="dxa"/>
            <w:vAlign w:val="bottom"/>
            <w:tcBorders>
              <w:bottom w:val="single" w:sz="8" w:color="auto"/>
            </w:tcBorders>
          </w:tcPr>
          <w:p>
            <w:pPr>
              <w:jc w:val="right"/>
              <w:ind w:right="343"/>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16"/>
                <w:szCs w:val="16"/>
                <w:color w:val="auto"/>
              </w:rPr>
            </w:pPr>
          </w:p>
        </w:tc>
        <w:tc>
          <w:tcPr>
            <w:tcW w:w="1100" w:type="dxa"/>
            <w:vAlign w:val="bottom"/>
            <w:tcBorders>
              <w:bottom w:val="single" w:sz="8" w:color="auto"/>
            </w:tcBorders>
          </w:tcPr>
          <w:p>
            <w:pPr>
              <w:jc w:val="right"/>
              <w:ind w:right="323"/>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16"/>
                <w:szCs w:val="16"/>
                <w:color w:val="auto"/>
              </w:rPr>
            </w:pPr>
          </w:p>
        </w:tc>
        <w:tc>
          <w:tcPr>
            <w:tcW w:w="1100" w:type="dxa"/>
            <w:vAlign w:val="bottom"/>
            <w:tcBorders>
              <w:bottom w:val="single" w:sz="8" w:color="auto"/>
            </w:tcBorders>
          </w:tcPr>
          <w:p>
            <w:pPr>
              <w:jc w:val="right"/>
              <w:ind w:right="343"/>
              <w:spacing w:after="0"/>
              <w:rPr>
                <w:sz w:val="20"/>
                <w:szCs w:val="20"/>
                <w:color w:val="auto"/>
              </w:rPr>
            </w:pPr>
            <w:r>
              <w:rPr>
                <w:rFonts w:ascii="Arial" w:cs="Arial" w:eastAsia="Arial" w:hAnsi="Arial"/>
                <w:sz w:val="14"/>
                <w:szCs w:val="14"/>
                <w:b w:val="1"/>
                <w:bCs w:val="1"/>
                <w:color w:val="auto"/>
              </w:rPr>
              <w:t>2021</w:t>
            </w:r>
          </w:p>
        </w:tc>
      </w:tr>
      <w:tr>
        <w:trPr>
          <w:trHeight w:val="212"/>
        </w:trPr>
        <w:tc>
          <w:tcPr>
            <w:tcW w:w="530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Highwoods Properties, Inc.</w:t>
            </w: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103.36</w:t>
            </w:r>
          </w:p>
        </w:tc>
        <w:tc>
          <w:tcPr>
            <w:tcW w:w="10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81.83</w:t>
            </w:r>
          </w:p>
        </w:tc>
        <w:tc>
          <w:tcPr>
            <w:tcW w:w="12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107.86</w:t>
            </w:r>
          </w:p>
        </w:tc>
        <w:tc>
          <w:tcPr>
            <w:tcW w:w="10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91.94</w:t>
            </w:r>
          </w:p>
        </w:tc>
        <w:tc>
          <w:tcPr>
            <w:tcW w:w="120" w:type="dxa"/>
            <w:vAlign w:val="bottom"/>
            <w:shd w:val="clear" w:color="auto" w:fill="CCEEFF"/>
          </w:tcPr>
          <w:p>
            <w:pPr>
              <w:spacing w:after="0"/>
              <w:rPr>
                <w:sz w:val="18"/>
                <w:szCs w:val="18"/>
                <w:color w:val="auto"/>
              </w:rPr>
            </w:pPr>
          </w:p>
        </w:tc>
        <w:tc>
          <w:tcPr>
            <w:tcW w:w="1100" w:type="dxa"/>
            <w:vAlign w:val="bottom"/>
            <w:shd w:val="clear" w:color="auto" w:fill="CCEEFF"/>
          </w:tcPr>
          <w:p>
            <w:pPr>
              <w:jc w:val="right"/>
              <w:ind w:right="3"/>
              <w:spacing w:after="0"/>
              <w:rPr>
                <w:sz w:val="20"/>
                <w:szCs w:val="20"/>
                <w:color w:val="auto"/>
              </w:rPr>
            </w:pPr>
            <w:r>
              <w:rPr>
                <w:rFonts w:ascii="Arial" w:cs="Arial" w:eastAsia="Arial" w:hAnsi="Arial"/>
                <w:sz w:val="16"/>
                <w:szCs w:val="16"/>
                <w:color w:val="auto"/>
              </w:rPr>
              <w:t>108.15</w:t>
            </w:r>
          </w:p>
        </w:tc>
      </w:tr>
      <w:tr>
        <w:trPr>
          <w:trHeight w:val="210"/>
        </w:trPr>
        <w:tc>
          <w:tcPr>
            <w:tcW w:w="5300" w:type="dxa"/>
            <w:vAlign w:val="bottom"/>
            <w:gridSpan w:val="2"/>
          </w:tcPr>
          <w:p>
            <w:pPr>
              <w:ind w:left="20"/>
              <w:spacing w:after="0"/>
              <w:rPr>
                <w:sz w:val="20"/>
                <w:szCs w:val="20"/>
                <w:color w:val="auto"/>
              </w:rPr>
            </w:pPr>
            <w:r>
              <w:rPr>
                <w:rFonts w:ascii="Arial" w:cs="Arial" w:eastAsia="Arial" w:hAnsi="Arial"/>
                <w:sz w:val="16"/>
                <w:szCs w:val="16"/>
                <w:color w:val="auto"/>
              </w:rPr>
              <w:t>S&amp;P 500 Index</w:t>
            </w:r>
          </w:p>
        </w:tc>
        <w:tc>
          <w:tcPr>
            <w:tcW w:w="1080" w:type="dxa"/>
            <w:vAlign w:val="bottom"/>
          </w:tcPr>
          <w:p>
            <w:pPr>
              <w:jc w:val="right"/>
              <w:spacing w:after="0"/>
              <w:rPr>
                <w:sz w:val="20"/>
                <w:szCs w:val="20"/>
                <w:color w:val="auto"/>
              </w:rPr>
            </w:pPr>
            <w:r>
              <w:rPr>
                <w:rFonts w:ascii="Arial" w:cs="Arial" w:eastAsia="Arial" w:hAnsi="Arial"/>
                <w:sz w:val="16"/>
                <w:szCs w:val="16"/>
                <w:color w:val="auto"/>
              </w:rPr>
              <w:t>121.83</w:t>
            </w:r>
          </w:p>
        </w:tc>
        <w:tc>
          <w:tcPr>
            <w:tcW w:w="10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116.49</w:t>
            </w:r>
          </w:p>
        </w:tc>
        <w:tc>
          <w:tcPr>
            <w:tcW w:w="12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153.17</w:t>
            </w:r>
          </w:p>
        </w:tc>
        <w:tc>
          <w:tcPr>
            <w:tcW w:w="10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181.35</w:t>
            </w:r>
          </w:p>
        </w:tc>
        <w:tc>
          <w:tcPr>
            <w:tcW w:w="120" w:type="dxa"/>
            <w:vAlign w:val="bottom"/>
          </w:tcPr>
          <w:p>
            <w:pPr>
              <w:spacing w:after="0"/>
              <w:rPr>
                <w:sz w:val="18"/>
                <w:szCs w:val="18"/>
                <w:color w:val="auto"/>
              </w:rPr>
            </w:pPr>
          </w:p>
        </w:tc>
        <w:tc>
          <w:tcPr>
            <w:tcW w:w="1100" w:type="dxa"/>
            <w:vAlign w:val="bottom"/>
          </w:tcPr>
          <w:p>
            <w:pPr>
              <w:jc w:val="right"/>
              <w:ind w:right="3"/>
              <w:spacing w:after="0"/>
              <w:rPr>
                <w:sz w:val="20"/>
                <w:szCs w:val="20"/>
                <w:color w:val="auto"/>
              </w:rPr>
            </w:pPr>
            <w:r>
              <w:rPr>
                <w:rFonts w:ascii="Arial" w:cs="Arial" w:eastAsia="Arial" w:hAnsi="Arial"/>
                <w:sz w:val="16"/>
                <w:szCs w:val="16"/>
                <w:color w:val="auto"/>
              </w:rPr>
              <w:t>233.41</w:t>
            </w:r>
          </w:p>
        </w:tc>
      </w:tr>
      <w:tr>
        <w:trPr>
          <w:trHeight w:val="215"/>
        </w:trPr>
        <w:tc>
          <w:tcPr>
            <w:tcW w:w="530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FTSE NAREIT All Equity REITs Index</w:t>
            </w: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108.67</w:t>
            </w:r>
          </w:p>
        </w:tc>
        <w:tc>
          <w:tcPr>
            <w:tcW w:w="10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104.28</w:t>
            </w:r>
          </w:p>
        </w:tc>
        <w:tc>
          <w:tcPr>
            <w:tcW w:w="12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134.17</w:t>
            </w:r>
          </w:p>
        </w:tc>
        <w:tc>
          <w:tcPr>
            <w:tcW w:w="10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127.30</w:t>
            </w:r>
          </w:p>
        </w:tc>
        <w:tc>
          <w:tcPr>
            <w:tcW w:w="120" w:type="dxa"/>
            <w:vAlign w:val="bottom"/>
            <w:shd w:val="clear" w:color="auto" w:fill="CCEEFF"/>
          </w:tcPr>
          <w:p>
            <w:pPr>
              <w:spacing w:after="0"/>
              <w:rPr>
                <w:sz w:val="18"/>
                <w:szCs w:val="18"/>
                <w:color w:val="auto"/>
              </w:rPr>
            </w:pPr>
          </w:p>
        </w:tc>
        <w:tc>
          <w:tcPr>
            <w:tcW w:w="1100" w:type="dxa"/>
            <w:vAlign w:val="bottom"/>
            <w:shd w:val="clear" w:color="auto" w:fill="CCEEFF"/>
          </w:tcPr>
          <w:p>
            <w:pPr>
              <w:jc w:val="right"/>
              <w:ind w:right="3"/>
              <w:spacing w:after="0"/>
              <w:rPr>
                <w:sz w:val="20"/>
                <w:szCs w:val="20"/>
                <w:color w:val="auto"/>
              </w:rPr>
            </w:pPr>
            <w:r>
              <w:rPr>
                <w:rFonts w:ascii="Arial" w:cs="Arial" w:eastAsia="Arial" w:hAnsi="Arial"/>
                <w:sz w:val="16"/>
                <w:szCs w:val="16"/>
                <w:color w:val="auto"/>
              </w:rPr>
              <w:t>179.87</w:t>
            </w:r>
          </w:p>
        </w:tc>
      </w:tr>
    </w:tbl>
    <w:p>
      <w:pPr>
        <w:spacing w:after="0" w:line="306"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The performance graph above is being furnished as part of this Annual Report solely in accordance with the requirement under Rule 14a-3(b)(9) to furnish the Company’s stockholders with such information and, therefore, is not deemed to be filed, or incorporated by reference in any filing, by the Company or the Operating Partnership under the Securities Act of 1933 or the Securities Exchange Act of 1934.</w:t>
      </w:r>
    </w:p>
    <w:p>
      <w:pPr>
        <w:sectPr>
          <w:pgSz w:w="11900" w:h="16838" w:orient="portrait"/>
          <w:cols w:equalWidth="0" w:num="1">
            <w:col w:w="11240"/>
          </w:cols>
          <w:pgMar w:left="320" w:top="130"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jc w:val="center"/>
        <w:ind w:right="-19"/>
        <w:spacing w:after="0"/>
        <w:rPr>
          <w:sz w:val="20"/>
          <w:szCs w:val="20"/>
          <w:color w:val="auto"/>
        </w:rPr>
      </w:pPr>
      <w:r>
        <w:rPr>
          <w:rFonts w:ascii="Arial" w:cs="Arial" w:eastAsia="Arial" w:hAnsi="Arial"/>
          <w:sz w:val="15"/>
          <w:szCs w:val="15"/>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88265</wp:posOffset>
            </wp:positionV>
            <wp:extent cx="7160260" cy="425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type w:val="continuous"/>
        </w:sectPr>
      </w:pPr>
    </w:p>
    <w:bookmarkStart w:id="27" w:name="page28"/>
    <w:bookmarkEnd w:id="27"/>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71" w:lineRule="exact"/>
        <w:rPr>
          <w:sz w:val="20"/>
          <w:szCs w:val="20"/>
          <w:color w:val="auto"/>
        </w:rPr>
      </w:pPr>
    </w:p>
    <w:p>
      <w:pPr>
        <w:jc w:val="both"/>
        <w:ind w:firstLine="319"/>
        <w:spacing w:after="0" w:line="252" w:lineRule="auto"/>
        <w:rPr>
          <w:sz w:val="20"/>
          <w:szCs w:val="20"/>
          <w:color w:val="auto"/>
        </w:rPr>
      </w:pPr>
      <w:r>
        <w:rPr>
          <w:rFonts w:ascii="Arial" w:cs="Arial" w:eastAsia="Arial" w:hAnsi="Arial"/>
          <w:sz w:val="18"/>
          <w:szCs w:val="18"/>
          <w:color w:val="auto"/>
        </w:rPr>
        <w:t>During the fourth quarter of 2021, the Company issued an aggregate of 327,682 shares of Common Stock to holders of Common Units in the Operating Partnership upon the redemption of a like number of Common Units in private offerings exempt from the registration requirements pursuant to Section 4(2) of the Securities Act. Each of the holders of Common Units was an accredited investor under Rule 501 of the Securities Act. The resale of such shares was registered by the Company under the Securities Act.</w:t>
      </w:r>
    </w:p>
    <w:p>
      <w:pPr>
        <w:spacing w:after="0" w:line="220" w:lineRule="exact"/>
        <w:rPr>
          <w:sz w:val="20"/>
          <w:szCs w:val="20"/>
          <w:color w:val="auto"/>
        </w:rPr>
      </w:pPr>
    </w:p>
    <w:p>
      <w:pPr>
        <w:jc w:val="both"/>
        <w:ind w:firstLine="319"/>
        <w:spacing w:after="0" w:line="278" w:lineRule="auto"/>
        <w:rPr>
          <w:sz w:val="20"/>
          <w:szCs w:val="20"/>
          <w:color w:val="auto"/>
        </w:rPr>
      </w:pPr>
      <w:r>
        <w:rPr>
          <w:rFonts w:ascii="Arial" w:cs="Arial" w:eastAsia="Arial" w:hAnsi="Arial"/>
          <w:sz w:val="17"/>
          <w:szCs w:val="17"/>
          <w:color w:val="auto"/>
        </w:rPr>
        <w:t>The Company has a Dividend Reinvestment and Stock Purchase Plan (“DRIP”) under which holders of Common Stock may elect to automatically reinvest their dividends in additional shares of Common Stock and make optional cash payments for additional shares of Common Stock. The Company satisfies its DRIP obligations by instructing the DRIP administrator to purchase Common Stock in the open market.</w:t>
      </w:r>
    </w:p>
    <w:p>
      <w:pPr>
        <w:spacing w:after="0" w:line="197" w:lineRule="exact"/>
        <w:rPr>
          <w:sz w:val="20"/>
          <w:szCs w:val="20"/>
          <w:color w:val="auto"/>
        </w:rPr>
      </w:pPr>
    </w:p>
    <w:p>
      <w:pPr>
        <w:jc w:val="both"/>
        <w:ind w:firstLine="319"/>
        <w:spacing w:after="0" w:line="251" w:lineRule="auto"/>
        <w:rPr>
          <w:sz w:val="20"/>
          <w:szCs w:val="20"/>
          <w:color w:val="auto"/>
        </w:rPr>
      </w:pPr>
      <w:r>
        <w:rPr>
          <w:rFonts w:ascii="Arial" w:cs="Arial" w:eastAsia="Arial" w:hAnsi="Arial"/>
          <w:sz w:val="18"/>
          <w:szCs w:val="18"/>
          <w:color w:val="auto"/>
        </w:rPr>
        <w:t>The Company has an Employee Stock Purchase Plan (“ESPP”) pursuant to which employees may contribute up to 25% of their cash compensation for the purchase of Common Stock. At the end of each quarter, each participant’s account balance, which includes accumulated dividends, is applied to acquire shares of Common Stock at a cost that is calculated at 85% of the average closing price on the NYSE on the five consecutive days preceding the last day of the quarter. Generally, shares purchased under the ESPP must be held at least one year. The Company satisfies its ESPP obligations by issuing additional shares of Common Stock.</w:t>
      </w:r>
    </w:p>
    <w:p>
      <w:pPr>
        <w:spacing w:after="0" w:line="219"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Information about the Company’s equity compensation plans and other related stockholder matters is incorporated herein by reference to the Company’s Proxy Statement to be filed in connection with its annual meeting of stockholders to be held on May 10, 2022.</w:t>
      </w:r>
    </w:p>
    <w:p>
      <w:pPr>
        <w:spacing w:after="0" w:line="200" w:lineRule="exact"/>
        <w:rPr>
          <w:sz w:val="20"/>
          <w:szCs w:val="20"/>
          <w:color w:val="auto"/>
        </w:rPr>
      </w:pPr>
    </w:p>
    <w:p>
      <w:pPr>
        <w:spacing w:after="0" w:line="31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28" w:name="page29"/>
    <w:bookmarkEnd w:id="28"/>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ITEM 7. MANAGEMENT’S DISCUSSION AND ANALYSIS OF FINANCIAL CONDITION AND RESULTS OF OPERATIONS</w:t>
      </w:r>
    </w:p>
    <w:p>
      <w:pPr>
        <w:spacing w:after="0" w:line="251"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You should read the following discussion and analysis in conjunction with the accompanying Consolidated Financial Statements and related notes contained elsewhere herein.</w:t>
      </w: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Disclosure Regarding Forward-Looking Statements</w:t>
      </w:r>
    </w:p>
    <w:p>
      <w:pPr>
        <w:spacing w:after="0" w:line="251" w:lineRule="exact"/>
        <w:rPr>
          <w:sz w:val="20"/>
          <w:szCs w:val="20"/>
          <w:color w:val="auto"/>
        </w:rPr>
      </w:pPr>
    </w:p>
    <w:p>
      <w:pPr>
        <w:jc w:val="both"/>
        <w:ind w:firstLine="319"/>
        <w:spacing w:after="0" w:line="251" w:lineRule="auto"/>
        <w:rPr>
          <w:sz w:val="20"/>
          <w:szCs w:val="20"/>
          <w:color w:val="auto"/>
        </w:rPr>
      </w:pPr>
      <w:r>
        <w:rPr>
          <w:rFonts w:ascii="Arial" w:cs="Arial" w:eastAsia="Arial" w:hAnsi="Arial"/>
          <w:sz w:val="17"/>
          <w:szCs w:val="17"/>
          <w:color w:val="auto"/>
        </w:rPr>
        <w:t>Some of the information in this Annual Report may contain forward-looking statements. Such statements include, in particular, statements about our plans, strategies and prospects under this section and under the heading “Item 1. Business.” You can identify forward-looking statements by our use of forward-looking terminology such as “may,” “will,” “expect,” “anticipate,” “estimate,” “continue” or other similar words. Although we believe that our plans, intentions and expectations reflected in or suggested by such forward-looking statements are reasonable, we cannot assure you that our plans, intentions or expectations will be achieved. When considering such forward-looking statements, you should keep in mind important factors that could cause our actual results to differ materially from those contained in any forward-looking statement, including the following:</w:t>
      </w:r>
    </w:p>
    <w:p>
      <w:pPr>
        <w:spacing w:after="0" w:line="208" w:lineRule="exact"/>
        <w:rPr>
          <w:sz w:val="20"/>
          <w:szCs w:val="20"/>
          <w:color w:val="auto"/>
        </w:rPr>
      </w:pPr>
    </w:p>
    <w:p>
      <w:pPr>
        <w:ind w:left="640" w:hanging="315"/>
        <w:spacing w:after="0"/>
        <w:tabs>
          <w:tab w:leader="none" w:pos="6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buyers may not be available and pricing may not be adequate with respect to planned dispositions of non-core assets;</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26"/>
        </w:numPr>
        <w:rPr>
          <w:rFonts w:ascii="Arial" w:cs="Arial" w:eastAsia="Arial" w:hAnsi="Arial"/>
          <w:sz w:val="15"/>
          <w:szCs w:val="15"/>
          <w:color w:val="auto"/>
        </w:rPr>
      </w:pPr>
      <w:r>
        <w:rPr>
          <w:rFonts w:ascii="Arial" w:cs="Arial" w:eastAsia="Arial" w:hAnsi="Arial"/>
          <w:sz w:val="15"/>
          <w:szCs w:val="15"/>
          <w:color w:val="auto"/>
        </w:rPr>
        <w:t>comparable sales data on which we based our expectations with respect to the sales price of non-core assets may not reflect current market trends;</w:t>
      </w:r>
    </w:p>
    <w:p>
      <w:pPr>
        <w:spacing w:after="0" w:line="279" w:lineRule="exact"/>
        <w:rPr>
          <w:rFonts w:ascii="Arial" w:cs="Arial" w:eastAsia="Arial" w:hAnsi="Arial"/>
          <w:sz w:val="15"/>
          <w:szCs w:val="15"/>
          <w:color w:val="auto"/>
        </w:rPr>
      </w:pPr>
    </w:p>
    <w:p>
      <w:pPr>
        <w:jc w:val="both"/>
        <w:ind w:left="640" w:hanging="315"/>
        <w:spacing w:after="0" w:line="331" w:lineRule="auto"/>
        <w:tabs>
          <w:tab w:leader="none" w:pos="635" w:val="left"/>
        </w:tabs>
        <w:numPr>
          <w:ilvl w:val="0"/>
          <w:numId w:val="26"/>
        </w:numPr>
        <w:rPr>
          <w:rFonts w:ascii="Arial" w:cs="Arial" w:eastAsia="Arial" w:hAnsi="Arial"/>
          <w:sz w:val="15"/>
          <w:szCs w:val="15"/>
          <w:color w:val="auto"/>
        </w:rPr>
      </w:pPr>
      <w:r>
        <w:rPr>
          <w:rFonts w:ascii="Arial" w:cs="Arial" w:eastAsia="Arial" w:hAnsi="Arial"/>
          <w:sz w:val="15"/>
          <w:szCs w:val="15"/>
          <w:color w:val="auto"/>
        </w:rPr>
        <w:t>the extent to which the ongoing COVID-19 pandemic impacts our financial condition, results of operations and cash flows depends on future developments, which are highly uncertain and cannot be predicted with confidence, including the scope, severity and duration of the pandemic and its impact on the U.S. economy and potential changes in customer behavior that could adversely affect the use of and demand for office space;</w:t>
      </w:r>
    </w:p>
    <w:p>
      <w:pPr>
        <w:spacing w:after="0" w:line="149" w:lineRule="exact"/>
        <w:rPr>
          <w:rFonts w:ascii="Arial" w:cs="Arial" w:eastAsia="Arial" w:hAnsi="Arial"/>
          <w:sz w:val="15"/>
          <w:szCs w:val="15"/>
          <w:color w:val="auto"/>
        </w:rPr>
      </w:pPr>
    </w:p>
    <w:p>
      <w:pPr>
        <w:ind w:left="640" w:hanging="315"/>
        <w:spacing w:after="0"/>
        <w:tabs>
          <w:tab w:leader="none" w:pos="640" w:val="left"/>
        </w:tabs>
        <w:numPr>
          <w:ilvl w:val="0"/>
          <w:numId w:val="26"/>
        </w:numPr>
        <w:rPr>
          <w:rFonts w:ascii="Arial" w:cs="Arial" w:eastAsia="Arial" w:hAnsi="Arial"/>
          <w:sz w:val="17"/>
          <w:szCs w:val="17"/>
          <w:color w:val="auto"/>
        </w:rPr>
      </w:pPr>
      <w:r>
        <w:rPr>
          <w:rFonts w:ascii="Arial" w:cs="Arial" w:eastAsia="Arial" w:hAnsi="Arial"/>
          <w:sz w:val="17"/>
          <w:szCs w:val="17"/>
          <w:color w:val="auto"/>
        </w:rPr>
        <w:t>the financial condition of our customers could deteriorate or further worsen, which could be further exacerbated by the COVID-19 pandemic;</w:t>
      </w:r>
    </w:p>
    <w:p>
      <w:pPr>
        <w:spacing w:after="0" w:line="242" w:lineRule="exact"/>
        <w:rPr>
          <w:rFonts w:ascii="Arial" w:cs="Arial" w:eastAsia="Arial" w:hAnsi="Arial"/>
          <w:sz w:val="17"/>
          <w:szCs w:val="17"/>
          <w:color w:val="auto"/>
        </w:rPr>
      </w:pPr>
    </w:p>
    <w:p>
      <w:pPr>
        <w:ind w:left="640" w:hanging="315"/>
        <w:spacing w:after="0"/>
        <w:tabs>
          <w:tab w:leader="none" w:pos="640" w:val="left"/>
        </w:tabs>
        <w:numPr>
          <w:ilvl w:val="0"/>
          <w:numId w:val="26"/>
        </w:numPr>
        <w:rPr>
          <w:rFonts w:ascii="Arial" w:cs="Arial" w:eastAsia="Arial" w:hAnsi="Arial"/>
          <w:sz w:val="17"/>
          <w:szCs w:val="17"/>
          <w:color w:val="auto"/>
        </w:rPr>
      </w:pPr>
      <w:r>
        <w:rPr>
          <w:rFonts w:ascii="Arial" w:cs="Arial" w:eastAsia="Arial" w:hAnsi="Arial"/>
          <w:sz w:val="17"/>
          <w:szCs w:val="17"/>
          <w:color w:val="auto"/>
        </w:rPr>
        <w:t>our assumptions regarding potential losses related to customer financial difficulties due to the COVID-19 pandemic could prove incorrect;</w:t>
      </w:r>
    </w:p>
    <w:p>
      <w:pPr>
        <w:spacing w:after="0" w:line="256" w:lineRule="exact"/>
        <w:rPr>
          <w:rFonts w:ascii="Arial" w:cs="Arial" w:eastAsia="Arial" w:hAnsi="Arial"/>
          <w:sz w:val="17"/>
          <w:szCs w:val="17"/>
          <w:color w:val="auto"/>
        </w:rPr>
      </w:pPr>
    </w:p>
    <w:p>
      <w:pPr>
        <w:ind w:left="640" w:hanging="315"/>
        <w:spacing w:after="0" w:line="265" w:lineRule="auto"/>
        <w:tabs>
          <w:tab w:leader="none" w:pos="635" w:val="left"/>
        </w:tabs>
        <w:numPr>
          <w:ilvl w:val="0"/>
          <w:numId w:val="26"/>
        </w:numPr>
        <w:rPr>
          <w:rFonts w:ascii="Arial" w:cs="Arial" w:eastAsia="Arial" w:hAnsi="Arial"/>
          <w:sz w:val="18"/>
          <w:szCs w:val="18"/>
          <w:color w:val="auto"/>
        </w:rPr>
      </w:pPr>
      <w:r>
        <w:rPr>
          <w:rFonts w:ascii="Arial" w:cs="Arial" w:eastAsia="Arial" w:hAnsi="Arial"/>
          <w:sz w:val="18"/>
          <w:szCs w:val="18"/>
          <w:color w:val="auto"/>
        </w:rPr>
        <w:t>counterparties under our debt instruments, particularly our revolving credit facility, may attempt to avoid their obligations thereunder, which, if successful, would reduce our available liquidity;</w:t>
      </w:r>
    </w:p>
    <w:p>
      <w:pPr>
        <w:spacing w:after="0" w:line="206" w:lineRule="exact"/>
        <w:rPr>
          <w:rFonts w:ascii="Arial" w:cs="Arial" w:eastAsia="Arial" w:hAnsi="Arial"/>
          <w:sz w:val="18"/>
          <w:szCs w:val="18"/>
          <w:color w:val="auto"/>
        </w:rPr>
      </w:pPr>
    </w:p>
    <w:p>
      <w:pPr>
        <w:ind w:left="640" w:hanging="315"/>
        <w:spacing w:after="0" w:line="265" w:lineRule="auto"/>
        <w:tabs>
          <w:tab w:leader="none" w:pos="635" w:val="left"/>
        </w:tabs>
        <w:numPr>
          <w:ilvl w:val="0"/>
          <w:numId w:val="26"/>
        </w:numPr>
        <w:rPr>
          <w:rFonts w:ascii="Arial" w:cs="Arial" w:eastAsia="Arial" w:hAnsi="Arial"/>
          <w:sz w:val="18"/>
          <w:szCs w:val="18"/>
          <w:color w:val="auto"/>
        </w:rPr>
      </w:pPr>
      <w:r>
        <w:rPr>
          <w:rFonts w:ascii="Arial" w:cs="Arial" w:eastAsia="Arial" w:hAnsi="Arial"/>
          <w:sz w:val="18"/>
          <w:szCs w:val="18"/>
          <w:color w:val="auto"/>
        </w:rPr>
        <w:t>we may not be able to lease or re-lease second generation space, defined as previously occupied space that becomes available for lease, quickly or on as favorable terms as old leases;</w:t>
      </w:r>
    </w:p>
    <w:p>
      <w:pPr>
        <w:spacing w:after="0" w:line="206" w:lineRule="exact"/>
        <w:rPr>
          <w:rFonts w:ascii="Arial" w:cs="Arial" w:eastAsia="Arial" w:hAnsi="Arial"/>
          <w:sz w:val="18"/>
          <w:szCs w:val="18"/>
          <w:color w:val="auto"/>
        </w:rPr>
      </w:pPr>
    </w:p>
    <w:p>
      <w:pPr>
        <w:ind w:left="640" w:hanging="315"/>
        <w:spacing w:after="0"/>
        <w:tabs>
          <w:tab w:leader="none" w:pos="6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we may not be able to lease newly constructed buildings as quickly or on as favorable terms as originally anticipated;</w:t>
      </w:r>
    </w:p>
    <w:p>
      <w:pPr>
        <w:spacing w:after="0" w:line="244" w:lineRule="exact"/>
        <w:rPr>
          <w:rFonts w:ascii="Arial" w:cs="Arial" w:eastAsia="Arial" w:hAnsi="Arial"/>
          <w:sz w:val="18"/>
          <w:szCs w:val="18"/>
          <w:color w:val="auto"/>
        </w:rPr>
      </w:pPr>
    </w:p>
    <w:p>
      <w:pPr>
        <w:ind w:left="640" w:hanging="315"/>
        <w:spacing w:after="0" w:line="265" w:lineRule="auto"/>
        <w:tabs>
          <w:tab w:leader="none" w:pos="635" w:val="left"/>
        </w:tabs>
        <w:numPr>
          <w:ilvl w:val="0"/>
          <w:numId w:val="26"/>
        </w:numPr>
        <w:rPr>
          <w:rFonts w:ascii="Arial" w:cs="Arial" w:eastAsia="Arial" w:hAnsi="Arial"/>
          <w:sz w:val="18"/>
          <w:szCs w:val="18"/>
          <w:color w:val="auto"/>
        </w:rPr>
      </w:pPr>
      <w:r>
        <w:rPr>
          <w:rFonts w:ascii="Arial" w:cs="Arial" w:eastAsia="Arial" w:hAnsi="Arial"/>
          <w:sz w:val="18"/>
          <w:szCs w:val="18"/>
          <w:color w:val="auto"/>
        </w:rPr>
        <w:t>we may not be able to complete development, acquisition, reinvestment, disposition or joint venture projects as quickly or on as favorable terms as anticipated;</w:t>
      </w:r>
    </w:p>
    <w:p>
      <w:pPr>
        <w:spacing w:after="0" w:line="206" w:lineRule="exact"/>
        <w:rPr>
          <w:rFonts w:ascii="Arial" w:cs="Arial" w:eastAsia="Arial" w:hAnsi="Arial"/>
          <w:sz w:val="18"/>
          <w:szCs w:val="18"/>
          <w:color w:val="auto"/>
        </w:rPr>
      </w:pPr>
    </w:p>
    <w:p>
      <w:pPr>
        <w:ind w:left="640" w:hanging="315"/>
        <w:spacing w:after="0"/>
        <w:tabs>
          <w:tab w:leader="none" w:pos="6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development activity in our existing markets could result in an excessive supply relative to customer demand;</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our markets may suffer declines in economic and/or office employment growth;</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unanticipated increases in interest rates could increase our debt service costs;</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unanticipated increases in operating expenses could negatively impact our operating results;</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natural disasters and climate change could have an adverse impact on our cash flow and operating results;</w:t>
      </w:r>
    </w:p>
    <w:p>
      <w:pPr>
        <w:spacing w:after="0" w:line="244" w:lineRule="exact"/>
        <w:rPr>
          <w:rFonts w:ascii="Arial" w:cs="Arial" w:eastAsia="Arial" w:hAnsi="Arial"/>
          <w:sz w:val="18"/>
          <w:szCs w:val="18"/>
          <w:color w:val="auto"/>
        </w:rPr>
      </w:pPr>
    </w:p>
    <w:p>
      <w:pPr>
        <w:ind w:left="640" w:hanging="315"/>
        <w:spacing w:after="0" w:line="265" w:lineRule="auto"/>
        <w:tabs>
          <w:tab w:leader="none" w:pos="635" w:val="left"/>
        </w:tabs>
        <w:numPr>
          <w:ilvl w:val="0"/>
          <w:numId w:val="26"/>
        </w:numPr>
        <w:rPr>
          <w:rFonts w:ascii="Arial" w:cs="Arial" w:eastAsia="Arial" w:hAnsi="Arial"/>
          <w:sz w:val="18"/>
          <w:szCs w:val="18"/>
          <w:color w:val="auto"/>
        </w:rPr>
      </w:pPr>
      <w:r>
        <w:rPr>
          <w:rFonts w:ascii="Arial" w:cs="Arial" w:eastAsia="Arial" w:hAnsi="Arial"/>
          <w:sz w:val="18"/>
          <w:szCs w:val="18"/>
          <w:color w:val="auto"/>
        </w:rPr>
        <w:t>we may not be able to meet our liquidity requirements or obtain capital on favorable terms to fund our working capital needs and growth initiatives or repay or refinance outstanding debt upon maturity; and</w:t>
      </w:r>
    </w:p>
    <w:p>
      <w:pPr>
        <w:spacing w:after="0" w:line="206" w:lineRule="exact"/>
        <w:rPr>
          <w:rFonts w:ascii="Arial" w:cs="Arial" w:eastAsia="Arial" w:hAnsi="Arial"/>
          <w:sz w:val="18"/>
          <w:szCs w:val="18"/>
          <w:color w:val="auto"/>
        </w:rPr>
      </w:pPr>
    </w:p>
    <w:p>
      <w:pPr>
        <w:ind w:left="640" w:hanging="315"/>
        <w:spacing w:after="0"/>
        <w:tabs>
          <w:tab w:leader="none" w:pos="6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Company could lose key executive officers.</w:t>
      </w: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29" w:name="page30"/>
    <w:bookmarkEnd w:id="29"/>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71" w:lineRule="exact"/>
        <w:rPr>
          <w:sz w:val="20"/>
          <w:szCs w:val="20"/>
          <w:color w:val="auto"/>
        </w:rPr>
      </w:pPr>
    </w:p>
    <w:p>
      <w:pPr>
        <w:jc w:val="both"/>
        <w:ind w:firstLine="319"/>
        <w:spacing w:after="0" w:line="252" w:lineRule="auto"/>
        <w:rPr>
          <w:sz w:val="20"/>
          <w:szCs w:val="20"/>
          <w:color w:val="auto"/>
        </w:rPr>
      </w:pPr>
      <w:r>
        <w:rPr>
          <w:rFonts w:ascii="Arial" w:cs="Arial" w:eastAsia="Arial" w:hAnsi="Arial"/>
          <w:sz w:val="18"/>
          <w:szCs w:val="18"/>
          <w:color w:val="auto"/>
        </w:rPr>
        <w:t>This list of risks and uncertainties, however, is not intended to be exhaustive. You should also review the other cautionary statements we make in “Item 1A. Risk Factors” set forth in this Annual Report. Given these uncertainties, you should not place undue reliance on forward-looking statements. We undertake no obligation to publicly release the results of any revisions to these forward-looking statements to reflect any future events or circumstances or to reflect the occurrence of unanticipated events.</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Executive Summary</w:t>
      </w:r>
    </w:p>
    <w:p>
      <w:pPr>
        <w:spacing w:after="0" w:line="251" w:lineRule="exact"/>
        <w:rPr>
          <w:sz w:val="20"/>
          <w:szCs w:val="20"/>
          <w:color w:val="auto"/>
        </w:rPr>
      </w:pPr>
    </w:p>
    <w:p>
      <w:pPr>
        <w:jc w:val="both"/>
        <w:ind w:firstLine="319"/>
        <w:spacing w:after="0" w:line="309" w:lineRule="auto"/>
        <w:rPr>
          <w:sz w:val="20"/>
          <w:szCs w:val="20"/>
          <w:color w:val="auto"/>
        </w:rPr>
      </w:pPr>
      <w:r>
        <w:rPr>
          <w:rFonts w:ascii="Arial" w:cs="Arial" w:eastAsia="Arial" w:hAnsi="Arial"/>
          <w:sz w:val="15"/>
          <w:szCs w:val="15"/>
          <w:color w:val="auto"/>
        </w:rPr>
        <w:t>We are in the work-placemaking business. We believe that in creating environments and experiences where the best and brightest can achieve together what they cannot apart, we can deliver greater value to our customers, their teammates and, in turn, our stockholders. Our simple strategy is to own and manage high-quality workplaces in the BBDs within our footprint, maintain a strong balance sheet to be opportunistic throughout economic cycles, employ a talented and dedicated team and communicate transparently with all stakeholders. We focus on owning and managing buildings in the most dynamic and vibrant BBDs. BBDs are highly-energized and amenitized workplace locations that enhance our customers’ ability to attract and retain talent. They are both urban and suburban. Providing the most talent-supportive workplace options in these environments is core to our work-placemaking strategy.</w:t>
      </w:r>
    </w:p>
    <w:p>
      <w:pPr>
        <w:spacing w:after="0" w:line="182" w:lineRule="exact"/>
        <w:rPr>
          <w:sz w:val="20"/>
          <w:szCs w:val="20"/>
          <w:color w:val="auto"/>
        </w:rPr>
      </w:pPr>
    </w:p>
    <w:p>
      <w:pPr>
        <w:jc w:val="both"/>
        <w:ind w:firstLine="319"/>
        <w:spacing w:after="0" w:line="252" w:lineRule="auto"/>
        <w:rPr>
          <w:sz w:val="20"/>
          <w:szCs w:val="20"/>
          <w:color w:val="auto"/>
        </w:rPr>
      </w:pPr>
      <w:r>
        <w:rPr>
          <w:rFonts w:ascii="Arial" w:cs="Arial" w:eastAsia="Arial" w:hAnsi="Arial"/>
          <w:sz w:val="18"/>
          <w:szCs w:val="18"/>
          <w:color w:val="auto"/>
        </w:rPr>
        <w:t>Our investment strategy is to generate attractive and sustainable returns over the long term for our stockholders by developing, acquiring and owning a portfolio of high-quality, differentiated office buildings in the BBDs of our core markets. A core component of this strategy is to continuously strengthen the financial and operational performance, resiliency and long-term growth prospects of our existing in-service portfolio and recycle those properties that no longer meet our criteria.</w:t>
      </w:r>
    </w:p>
    <w:p>
      <w:pPr>
        <w:spacing w:after="0" w:line="220" w:lineRule="exact"/>
        <w:rPr>
          <w:sz w:val="20"/>
          <w:szCs w:val="20"/>
          <w:color w:val="auto"/>
        </w:rPr>
      </w:pPr>
    </w:p>
    <w:p>
      <w:pPr>
        <w:jc w:val="both"/>
        <w:ind w:firstLine="319"/>
        <w:spacing w:after="0" w:line="252" w:lineRule="auto"/>
        <w:rPr>
          <w:sz w:val="20"/>
          <w:szCs w:val="20"/>
          <w:color w:val="auto"/>
        </w:rPr>
      </w:pPr>
      <w:r>
        <w:rPr>
          <w:rFonts w:ascii="Arial" w:cs="Arial" w:eastAsia="Arial" w:hAnsi="Arial"/>
          <w:sz w:val="18"/>
          <w:szCs w:val="18"/>
          <w:color w:val="auto"/>
        </w:rPr>
        <w:t>Since the beginning of 2019, we have acquired 3.1 million square feet of trophy office assets for a total investment of $1.3 billion, placed in service 1.8 million square feet of highly pre-leased new office development for a total investment of $691 million and sold 6.7 million square feet of non-core office and industrial assets for $992 million. This series of transactions included our exit from Greensboro and Memphis and entry into Charlotte, a higher-growth market with greater future upside opportunities.</w:t>
      </w:r>
    </w:p>
    <w:p>
      <w:pPr>
        <w:spacing w:after="0" w:line="220" w:lineRule="exact"/>
        <w:rPr>
          <w:sz w:val="20"/>
          <w:szCs w:val="20"/>
          <w:color w:val="auto"/>
        </w:rPr>
      </w:pPr>
    </w:p>
    <w:p>
      <w:pPr>
        <w:jc w:val="both"/>
        <w:ind w:firstLine="319"/>
        <w:spacing w:after="0" w:line="304" w:lineRule="auto"/>
        <w:rPr>
          <w:sz w:val="20"/>
          <w:szCs w:val="20"/>
          <w:color w:val="auto"/>
        </w:rPr>
      </w:pPr>
      <w:r>
        <w:rPr>
          <w:rFonts w:ascii="Arial" w:cs="Arial" w:eastAsia="Arial" w:hAnsi="Arial"/>
          <w:sz w:val="15"/>
          <w:szCs w:val="15"/>
          <w:color w:val="auto"/>
        </w:rPr>
        <w:t>Our operating results depend heavily on successfully leasing and operating the office space in our portfolio. Economic growth and office employment levels in our core markets are important factors, among others, in predicting our future operating results. Since March 2020, the COVID-19 pandemic has also had a significant impact on the U.S. economy. It is very difficult to predict when, if and to what extent economic activity will return to pre-COVID-19 levels. The COVID-19 pandemic did impact our 2021 financial results. While all buildings and parking facilities have remained open for business, the usage of our assets has continued to remain significantly lower than pre-pandemic levels. As a result, compared to pre-pandemic levels, parking and parking-related revenues have continued to be low, largely offsetting reduced operating expenses, net of expense recoveries. Until usage increases, which will depend on the duration of the COVID-19 pandemic, which is difficult to estimate, we expect that reduced usage will continue to result in reduced parking revenues, which will be partially offset by reduced operating expenses. We currently expect usage will gradually increase throughout 2022. Factors that could cause actual results to differ materially from our current expectations are set forth under “Disclosure Regarding Forward-Looking Statements.”</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Revenues</w:t>
      </w:r>
    </w:p>
    <w:p>
      <w:pPr>
        <w:spacing w:after="0" w:line="251" w:lineRule="exact"/>
        <w:rPr>
          <w:sz w:val="20"/>
          <w:szCs w:val="20"/>
          <w:color w:val="auto"/>
        </w:rPr>
      </w:pPr>
    </w:p>
    <w:p>
      <w:pPr>
        <w:jc w:val="both"/>
        <w:ind w:firstLine="319"/>
        <w:spacing w:after="0" w:line="302" w:lineRule="auto"/>
        <w:rPr>
          <w:sz w:val="20"/>
          <w:szCs w:val="20"/>
          <w:color w:val="auto"/>
        </w:rPr>
      </w:pPr>
      <w:r>
        <w:rPr>
          <w:rFonts w:ascii="Arial" w:cs="Arial" w:eastAsia="Arial" w:hAnsi="Arial"/>
          <w:sz w:val="15"/>
          <w:szCs w:val="15"/>
          <w:color w:val="auto"/>
        </w:rPr>
        <w:t>The key components affecting our rental and other revenues are average occupancy, rental rates, cost recovery income, new developments placed in service, acquisitions and dispositions. Average occupancy generally increases during times of improving economic growth, as our ability to lease space outpaces vacancies that occur upon the expirations of existing leases. Average occupancy generally declines during times of slower or negative economic growth, when new vacancies tend to outpace our ability to lease space. Asset acquisitions, dispositions and new developments placed in service directly impact our rental revenues and could impact our average occupancy, depending upon the occupancy rate of the properties that are acquired, sold or placed in service. A further indicator of the predictability of future revenues is the expected lease expirations of our portfolio. As a result, in addition to seeking to increase our average occupancy by leasing current vacant space, we also concentrate our leasing efforts on renewing existing leases prior to expiration. For more information regarding our lease expirations, see “Item 2. Properties - Lease Expirations.” Occupancy in our office portfolio increased from 90.3% at December 31, 2020 to 91.2% at December 31, 2021. We expect average occupancy for our office portfolio to be approximately 90.5% to 91.5% for 2022. However, average occupancy in 2022 will be lower, perhaps significantly lower, if the COVID-19 pandemic causes vacancies and move-outs due to potential changes in customer behavior, such as the continued social acceptance, desirability and perceived economic benefits of work-from-home arrangements, which could materially and negatively impact the future demand for office space, resulting in slower overall leasing and negatively impacting our revenues.</w:t>
      </w: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30" w:name="page31"/>
    <w:bookmarkEnd w:id="30"/>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71" w:lineRule="exact"/>
        <w:rPr>
          <w:sz w:val="20"/>
          <w:szCs w:val="20"/>
          <w:color w:val="auto"/>
        </w:rPr>
      </w:pPr>
    </w:p>
    <w:p>
      <w:pPr>
        <w:jc w:val="both"/>
        <w:ind w:firstLine="319"/>
        <w:spacing w:after="0" w:line="313" w:lineRule="auto"/>
        <w:rPr>
          <w:sz w:val="20"/>
          <w:szCs w:val="20"/>
          <w:color w:val="auto"/>
        </w:rPr>
      </w:pPr>
      <w:r>
        <w:rPr>
          <w:rFonts w:ascii="Arial" w:cs="Arial" w:eastAsia="Arial" w:hAnsi="Arial"/>
          <w:sz w:val="15"/>
          <w:szCs w:val="15"/>
          <w:color w:val="auto"/>
        </w:rPr>
        <w:t>Whether or not our rental revenue tracks average occupancy proportionally depends upon whether GAAP rents under signed new and renewal leases are higher or lower than the GAAP rents under expiring leases. Annualized rental revenues from second generation leases expiring during any particular year are typically less than 15% of our total annual rental revenues. The following table sets forth information regarding second generation office leases signed during the fourth quarter of 2021 (we define second generation office leases as leases with new customers and renewals of existing customers in office space that has been previously occupied under our ownership and leases with respect to vacant space in acquired buildings):</w:t>
      </w:r>
    </w:p>
    <w:p>
      <w:pPr>
        <w:spacing w:after="0" w:line="60" w:lineRule="exact"/>
        <w:rPr>
          <w:sz w:val="20"/>
          <w:szCs w:val="20"/>
          <w:color w:val="auto"/>
        </w:rPr>
      </w:pPr>
    </w:p>
    <w:tbl>
      <w:tblPr>
        <w:tblLayout w:type="fixed"/>
        <w:tblInd w:w="40" w:type="dxa"/>
        <w:tblCellMar>
          <w:top w:w="0" w:type="dxa"/>
          <w:left w:w="0" w:type="dxa"/>
          <w:bottom w:w="0" w:type="dxa"/>
          <w:right w:w="0" w:type="dxa"/>
        </w:tblCellMar>
      </w:tblPr>
      <w:tr>
        <w:trPr>
          <w:trHeight w:val="202"/>
        </w:trPr>
        <w:tc>
          <w:tcPr>
            <w:tcW w:w="80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80" w:type="dxa"/>
            <w:vAlign w:val="bottom"/>
            <w:gridSpan w:val="2"/>
          </w:tcPr>
          <w:p>
            <w:pPr>
              <w:ind w:left="140"/>
              <w:spacing w:after="0"/>
              <w:rPr>
                <w:sz w:val="20"/>
                <w:szCs w:val="20"/>
                <w:color w:val="auto"/>
              </w:rPr>
            </w:pPr>
            <w:r>
              <w:rPr>
                <w:rFonts w:ascii="Arial" w:cs="Arial" w:eastAsia="Arial" w:hAnsi="Arial"/>
                <w:sz w:val="14"/>
                <w:szCs w:val="14"/>
                <w:b w:val="1"/>
                <w:bCs w:val="1"/>
                <w:color w:val="auto"/>
              </w:rPr>
              <w:t>New</w:t>
            </w:r>
          </w:p>
        </w:tc>
        <w:tc>
          <w:tcPr>
            <w:tcW w:w="160" w:type="dxa"/>
            <w:vAlign w:val="bottom"/>
          </w:tcPr>
          <w:p>
            <w:pPr>
              <w:spacing w:after="0"/>
              <w:rPr>
                <w:sz w:val="17"/>
                <w:szCs w:val="17"/>
                <w:color w:val="auto"/>
              </w:rPr>
            </w:pPr>
          </w:p>
        </w:tc>
        <w:tc>
          <w:tcPr>
            <w:tcW w:w="920" w:type="dxa"/>
            <w:vAlign w:val="bottom"/>
            <w:gridSpan w:val="2"/>
          </w:tcPr>
          <w:p>
            <w:pPr>
              <w:ind w:left="60"/>
              <w:spacing w:after="0"/>
              <w:rPr>
                <w:sz w:val="20"/>
                <w:szCs w:val="20"/>
                <w:color w:val="auto"/>
              </w:rPr>
            </w:pPr>
            <w:r>
              <w:rPr>
                <w:rFonts w:ascii="Arial" w:cs="Arial" w:eastAsia="Arial" w:hAnsi="Arial"/>
                <w:sz w:val="14"/>
                <w:szCs w:val="14"/>
                <w:b w:val="1"/>
                <w:bCs w:val="1"/>
                <w:color w:val="auto"/>
              </w:rPr>
              <w:t>Renewal</w:t>
            </w:r>
          </w:p>
        </w:tc>
        <w:tc>
          <w:tcPr>
            <w:tcW w:w="140" w:type="dxa"/>
            <w:vAlign w:val="bottom"/>
          </w:tcPr>
          <w:p>
            <w:pPr>
              <w:spacing w:after="0"/>
              <w:rPr>
                <w:sz w:val="17"/>
                <w:szCs w:val="17"/>
                <w:color w:val="auto"/>
              </w:rPr>
            </w:pPr>
          </w:p>
        </w:tc>
        <w:tc>
          <w:tcPr>
            <w:tcW w:w="840" w:type="dxa"/>
            <w:vAlign w:val="bottom"/>
          </w:tcPr>
          <w:p>
            <w:pPr>
              <w:jc w:val="right"/>
              <w:ind w:right="121"/>
              <w:spacing w:after="0"/>
              <w:rPr>
                <w:sz w:val="20"/>
                <w:szCs w:val="20"/>
                <w:color w:val="auto"/>
              </w:rPr>
            </w:pPr>
            <w:r>
              <w:rPr>
                <w:rFonts w:ascii="Arial" w:cs="Arial" w:eastAsia="Arial" w:hAnsi="Arial"/>
                <w:sz w:val="14"/>
                <w:szCs w:val="14"/>
                <w:b w:val="1"/>
                <w:bCs w:val="1"/>
                <w:color w:val="auto"/>
              </w:rPr>
              <w:t>All Office</w:t>
            </w:r>
          </w:p>
        </w:tc>
      </w:tr>
      <w:tr>
        <w:trPr>
          <w:trHeight w:val="237"/>
        </w:trPr>
        <w:tc>
          <w:tcPr>
            <w:tcW w:w="802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6"/>
                <w:szCs w:val="16"/>
                <w:color w:val="auto"/>
              </w:rPr>
              <w:t>Leased space (in rentable square feet)</w:t>
            </w:r>
          </w:p>
        </w:tc>
        <w:tc>
          <w:tcPr>
            <w:tcW w:w="220" w:type="dxa"/>
            <w:vAlign w:val="bottom"/>
            <w:tcBorders>
              <w:top w:val="single" w:sz="8" w:color="auto"/>
              <w:bottom w:val="single" w:sz="8" w:color="auto"/>
            </w:tcBorders>
            <w:shd w:val="clear" w:color="auto" w:fill="CCEEFF"/>
          </w:tcPr>
          <w:p>
            <w:pPr>
              <w:spacing w:after="0"/>
              <w:rPr>
                <w:sz w:val="20"/>
                <w:szCs w:val="20"/>
                <w:color w:val="auto"/>
              </w:rPr>
            </w:pPr>
          </w:p>
        </w:tc>
        <w:tc>
          <w:tcPr>
            <w:tcW w:w="780" w:type="dxa"/>
            <w:vAlign w:val="bottom"/>
            <w:tcBorders>
              <w:top w:val="single" w:sz="8" w:color="auto"/>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283,600</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60" w:type="dxa"/>
            <w:vAlign w:val="bottom"/>
            <w:tcBorders>
              <w:top w:val="single" w:sz="8" w:color="auto"/>
              <w:bottom w:val="single" w:sz="8" w:color="auto"/>
            </w:tcBorders>
            <w:shd w:val="clear" w:color="auto" w:fill="CCEEFF"/>
          </w:tcPr>
          <w:p>
            <w:pPr>
              <w:spacing w:after="0"/>
              <w:rPr>
                <w:sz w:val="20"/>
                <w:szCs w:val="20"/>
                <w:color w:val="auto"/>
              </w:rPr>
            </w:pPr>
          </w:p>
        </w:tc>
        <w:tc>
          <w:tcPr>
            <w:tcW w:w="820" w:type="dxa"/>
            <w:vAlign w:val="bottom"/>
            <w:tcBorders>
              <w:top w:val="single" w:sz="8" w:color="auto"/>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600,261</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40" w:type="dxa"/>
            <w:vAlign w:val="bottom"/>
            <w:tcBorders>
              <w:top w:val="single" w:sz="8" w:color="auto"/>
              <w:bottom w:val="single" w:sz="8" w:color="auto"/>
            </w:tcBorders>
            <w:shd w:val="clear" w:color="auto" w:fill="CCEEFF"/>
          </w:tcPr>
          <w:p>
            <w:pPr>
              <w:spacing w:after="0"/>
              <w:rPr>
                <w:sz w:val="20"/>
                <w:szCs w:val="20"/>
                <w:color w:val="auto"/>
              </w:rPr>
            </w:pP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883,861</w:t>
            </w:r>
          </w:p>
        </w:tc>
      </w:tr>
      <w:tr>
        <w:trPr>
          <w:trHeight w:val="20"/>
        </w:trPr>
        <w:tc>
          <w:tcPr>
            <w:tcW w:w="80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r>
      <w:tr>
        <w:trPr>
          <w:trHeight w:val="186"/>
        </w:trPr>
        <w:tc>
          <w:tcPr>
            <w:tcW w:w="8020" w:type="dxa"/>
            <w:vAlign w:val="bottom"/>
          </w:tcPr>
          <w:p>
            <w:pPr>
              <w:spacing w:after="0"/>
              <w:rPr>
                <w:sz w:val="20"/>
                <w:szCs w:val="20"/>
                <w:color w:val="auto"/>
              </w:rPr>
            </w:pPr>
            <w:r>
              <w:rPr>
                <w:rFonts w:ascii="Arial" w:cs="Arial" w:eastAsia="Arial" w:hAnsi="Arial"/>
                <w:sz w:val="16"/>
                <w:szCs w:val="16"/>
                <w:color w:val="auto"/>
              </w:rPr>
              <w:t>Average term (in years - rentable square foot weighted)</w:t>
            </w:r>
          </w:p>
        </w:tc>
        <w:tc>
          <w:tcPr>
            <w:tcW w:w="2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rPr>
              <w:t>6.5</w:t>
            </w:r>
          </w:p>
        </w:tc>
        <w:tc>
          <w:tcPr>
            <w:tcW w:w="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rPr>
              <w:t>3.1</w:t>
            </w:r>
          </w:p>
        </w:tc>
        <w:tc>
          <w:tcPr>
            <w:tcW w:w="10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4.2</w:t>
            </w:r>
          </w:p>
        </w:tc>
      </w:tr>
      <w:tr>
        <w:trPr>
          <w:trHeight w:val="20"/>
        </w:trPr>
        <w:tc>
          <w:tcPr>
            <w:tcW w:w="802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r>
      <w:tr>
        <w:trPr>
          <w:trHeight w:val="206"/>
        </w:trPr>
        <w:tc>
          <w:tcPr>
            <w:tcW w:w="8020" w:type="dxa"/>
            <w:vAlign w:val="bottom"/>
            <w:shd w:val="clear" w:color="auto" w:fill="CCEEFF"/>
          </w:tcPr>
          <w:p>
            <w:pPr>
              <w:spacing w:after="0"/>
              <w:rPr>
                <w:sz w:val="20"/>
                <w:szCs w:val="20"/>
                <w:color w:val="auto"/>
              </w:rPr>
            </w:pPr>
            <w:r>
              <w:rPr>
                <w:rFonts w:ascii="Arial" w:cs="Arial" w:eastAsia="Arial" w:hAnsi="Arial"/>
                <w:sz w:val="16"/>
                <w:szCs w:val="16"/>
                <w:color w:val="auto"/>
              </w:rPr>
              <w:t xml:space="preserve">Base rents (per rentable square foot) </w:t>
            </w:r>
            <w:r>
              <w:rPr>
                <w:rFonts w:ascii="Arial" w:cs="Arial" w:eastAsia="Arial" w:hAnsi="Arial"/>
                <w:sz w:val="12"/>
                <w:szCs w:val="12"/>
                <w:b w:val="1"/>
                <w:bCs w:val="1"/>
                <w:color w:val="auto"/>
              </w:rPr>
              <w:t>(1)</w:t>
            </w:r>
          </w:p>
        </w:tc>
        <w:tc>
          <w:tcPr>
            <w:tcW w:w="22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w w:val="89"/>
              </w:rPr>
              <w:t>$</w:t>
            </w:r>
          </w:p>
        </w:tc>
        <w:tc>
          <w:tcPr>
            <w:tcW w:w="78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31.40</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jc w:val="right"/>
              <w:ind w:right="6"/>
              <w:spacing w:after="0"/>
              <w:rPr>
                <w:sz w:val="20"/>
                <w:szCs w:val="20"/>
                <w:color w:val="auto"/>
              </w:rPr>
            </w:pPr>
            <w:r>
              <w:rPr>
                <w:rFonts w:ascii="Arial" w:cs="Arial" w:eastAsia="Arial" w:hAnsi="Arial"/>
                <w:sz w:val="15"/>
                <w:szCs w:val="15"/>
                <w:color w:val="auto"/>
                <w:w w:val="71"/>
              </w:rPr>
              <w:t>$</w:t>
            </w:r>
          </w:p>
        </w:tc>
        <w:tc>
          <w:tcPr>
            <w:tcW w:w="82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29.39</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30.04</w:t>
            </w:r>
          </w:p>
        </w:tc>
      </w:tr>
      <w:tr>
        <w:trPr>
          <w:trHeight w:val="210"/>
        </w:trPr>
        <w:tc>
          <w:tcPr>
            <w:tcW w:w="802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rPr>
              <w:t xml:space="preserve">Rent concessions (per rentable square foot) </w:t>
            </w:r>
            <w:r>
              <w:rPr>
                <w:rFonts w:ascii="Arial" w:cs="Arial" w:eastAsia="Arial" w:hAnsi="Arial"/>
                <w:sz w:val="12"/>
                <w:szCs w:val="12"/>
                <w:b w:val="1"/>
                <w:bCs w:val="1"/>
                <w:color w:val="auto"/>
              </w:rPr>
              <w:t>(1)</w:t>
            </w:r>
          </w:p>
        </w:tc>
        <w:tc>
          <w:tcPr>
            <w:tcW w:w="22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(1.65)</w:t>
            </w:r>
          </w:p>
        </w:tc>
        <w:tc>
          <w:tcPr>
            <w:tcW w:w="1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(0.95)</w:t>
            </w:r>
          </w:p>
        </w:tc>
        <w:tc>
          <w:tcPr>
            <w:tcW w:w="10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(1.18)</w:t>
            </w:r>
          </w:p>
        </w:tc>
      </w:tr>
      <w:tr>
        <w:trPr>
          <w:trHeight w:val="233"/>
        </w:trPr>
        <w:tc>
          <w:tcPr>
            <w:tcW w:w="80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color w:val="auto"/>
              </w:rPr>
              <w:t xml:space="preserve">GAAP rents (per rentable square foot) </w:t>
            </w:r>
            <w:r>
              <w:rPr>
                <w:rFonts w:ascii="Arial" w:cs="Arial" w:eastAsia="Arial" w:hAnsi="Arial"/>
                <w:sz w:val="12"/>
                <w:szCs w:val="12"/>
                <w:b w:val="1"/>
                <w:bCs w:val="1"/>
                <w:color w:val="auto"/>
              </w:rPr>
              <w:t>(1)</w:t>
            </w:r>
          </w:p>
        </w:tc>
        <w:tc>
          <w:tcPr>
            <w:tcW w:w="22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w w:val="89"/>
              </w:rPr>
              <w:t>$</w:t>
            </w:r>
          </w:p>
        </w:tc>
        <w:tc>
          <w:tcPr>
            <w:tcW w:w="78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29.75</w:t>
            </w:r>
          </w:p>
        </w:tc>
        <w:tc>
          <w:tcPr>
            <w:tcW w:w="10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jc w:val="right"/>
              <w:ind w:right="6"/>
              <w:spacing w:after="0"/>
              <w:rPr>
                <w:sz w:val="20"/>
                <w:szCs w:val="20"/>
                <w:color w:val="auto"/>
              </w:rPr>
            </w:pPr>
            <w:r>
              <w:rPr>
                <w:rFonts w:ascii="Arial" w:cs="Arial" w:eastAsia="Arial" w:hAnsi="Arial"/>
                <w:sz w:val="15"/>
                <w:szCs w:val="15"/>
                <w:color w:val="auto"/>
                <w:w w:val="71"/>
              </w:rPr>
              <w:t>$</w:t>
            </w:r>
          </w:p>
        </w:tc>
        <w:tc>
          <w:tcPr>
            <w:tcW w:w="82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28.44</w:t>
            </w:r>
          </w:p>
        </w:tc>
        <w:tc>
          <w:tcPr>
            <w:tcW w:w="10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28.86</w:t>
            </w:r>
          </w:p>
        </w:tc>
      </w:tr>
      <w:tr>
        <w:trPr>
          <w:trHeight w:val="20"/>
        </w:trPr>
        <w:tc>
          <w:tcPr>
            <w:tcW w:w="80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r>
      <w:tr>
        <w:trPr>
          <w:trHeight w:val="186"/>
        </w:trPr>
        <w:tc>
          <w:tcPr>
            <w:tcW w:w="8020" w:type="dxa"/>
            <w:vAlign w:val="bottom"/>
          </w:tcPr>
          <w:p>
            <w:pPr>
              <w:spacing w:after="0"/>
              <w:rPr>
                <w:sz w:val="20"/>
                <w:szCs w:val="20"/>
                <w:color w:val="auto"/>
              </w:rPr>
            </w:pPr>
            <w:r>
              <w:rPr>
                <w:rFonts w:ascii="Arial" w:cs="Arial" w:eastAsia="Arial" w:hAnsi="Arial"/>
                <w:sz w:val="16"/>
                <w:szCs w:val="16"/>
                <w:color w:val="auto"/>
              </w:rPr>
              <w:t xml:space="preserve">Tenant improvements (per rentable square foot) </w:t>
            </w:r>
            <w:r>
              <w:rPr>
                <w:rFonts w:ascii="Arial" w:cs="Arial" w:eastAsia="Arial" w:hAnsi="Arial"/>
                <w:sz w:val="12"/>
                <w:szCs w:val="12"/>
                <w:b w:val="1"/>
                <w:bCs w:val="1"/>
                <w:color w:val="auto"/>
              </w:rPr>
              <w:t>(1)</w:t>
            </w:r>
          </w:p>
        </w:tc>
        <w:tc>
          <w:tcPr>
            <w:tcW w:w="220" w:type="dxa"/>
            <w:vAlign w:val="bottom"/>
            <w:tcBorders>
              <w:bottom w:val="single" w:sz="8" w:color="auto"/>
            </w:tcBorders>
          </w:tcPr>
          <w:p>
            <w:pPr>
              <w:jc w:val="right"/>
              <w:ind w:right="40"/>
              <w:spacing w:after="0"/>
              <w:rPr>
                <w:sz w:val="20"/>
                <w:szCs w:val="20"/>
                <w:color w:val="auto"/>
              </w:rPr>
            </w:pPr>
            <w:r>
              <w:rPr>
                <w:rFonts w:ascii="Arial" w:cs="Arial" w:eastAsia="Arial" w:hAnsi="Arial"/>
                <w:sz w:val="16"/>
                <w:szCs w:val="16"/>
                <w:color w:val="auto"/>
                <w:w w:val="89"/>
              </w:rPr>
              <w:t>$</w:t>
            </w:r>
          </w:p>
        </w:tc>
        <w:tc>
          <w:tcPr>
            <w:tcW w:w="78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rPr>
              <w:t>5.59</w:t>
            </w:r>
          </w:p>
        </w:tc>
        <w:tc>
          <w:tcPr>
            <w:tcW w:w="100" w:type="dxa"/>
            <w:vAlign w:val="bottom"/>
          </w:tcPr>
          <w:p>
            <w:pPr>
              <w:spacing w:after="0"/>
              <w:rPr>
                <w:sz w:val="16"/>
                <w:szCs w:val="16"/>
                <w:color w:val="auto"/>
              </w:rPr>
            </w:pPr>
          </w:p>
        </w:tc>
        <w:tc>
          <w:tcPr>
            <w:tcW w:w="160" w:type="dxa"/>
            <w:vAlign w:val="bottom"/>
            <w:tcBorders>
              <w:bottom w:val="single" w:sz="8" w:color="auto"/>
            </w:tcBorders>
          </w:tcPr>
          <w:p>
            <w:pPr>
              <w:jc w:val="right"/>
              <w:ind w:right="6"/>
              <w:spacing w:after="0"/>
              <w:rPr>
                <w:sz w:val="20"/>
                <w:szCs w:val="20"/>
                <w:color w:val="auto"/>
              </w:rPr>
            </w:pPr>
            <w:r>
              <w:rPr>
                <w:rFonts w:ascii="Arial" w:cs="Arial" w:eastAsia="Arial" w:hAnsi="Arial"/>
                <w:sz w:val="15"/>
                <w:szCs w:val="15"/>
                <w:color w:val="auto"/>
                <w:w w:val="71"/>
              </w:rPr>
              <w:t>$</w:t>
            </w:r>
          </w:p>
        </w:tc>
        <w:tc>
          <w:tcPr>
            <w:tcW w:w="82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rPr>
              <w:t>1.95</w:t>
            </w:r>
          </w:p>
        </w:tc>
        <w:tc>
          <w:tcPr>
            <w:tcW w:w="100" w:type="dxa"/>
            <w:vAlign w:val="bottom"/>
          </w:tcPr>
          <w:p>
            <w:pPr>
              <w:spacing w:after="0"/>
              <w:rPr>
                <w:sz w:val="16"/>
                <w:szCs w:val="16"/>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3.12</w:t>
            </w:r>
          </w:p>
        </w:tc>
      </w:tr>
      <w:tr>
        <w:trPr>
          <w:trHeight w:val="20"/>
        </w:trPr>
        <w:tc>
          <w:tcPr>
            <w:tcW w:w="802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r>
      <w:tr>
        <w:trPr>
          <w:trHeight w:val="231"/>
        </w:trPr>
        <w:tc>
          <w:tcPr>
            <w:tcW w:w="80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color w:val="auto"/>
              </w:rPr>
              <w:t xml:space="preserve">Leasing commissions (per rentable square foot) </w:t>
            </w:r>
            <w:r>
              <w:rPr>
                <w:rFonts w:ascii="Arial" w:cs="Arial" w:eastAsia="Arial" w:hAnsi="Arial"/>
                <w:sz w:val="12"/>
                <w:szCs w:val="12"/>
                <w:b w:val="1"/>
                <w:bCs w:val="1"/>
                <w:color w:val="auto"/>
              </w:rPr>
              <w:t>(1)</w:t>
            </w:r>
          </w:p>
        </w:tc>
        <w:tc>
          <w:tcPr>
            <w:tcW w:w="22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w w:val="89"/>
              </w:rPr>
              <w:t>$</w:t>
            </w:r>
          </w:p>
        </w:tc>
        <w:tc>
          <w:tcPr>
            <w:tcW w:w="78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1.17</w:t>
            </w:r>
          </w:p>
        </w:tc>
        <w:tc>
          <w:tcPr>
            <w:tcW w:w="10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jc w:val="right"/>
              <w:ind w:right="6"/>
              <w:spacing w:after="0"/>
              <w:rPr>
                <w:sz w:val="20"/>
                <w:szCs w:val="20"/>
                <w:color w:val="auto"/>
              </w:rPr>
            </w:pPr>
            <w:r>
              <w:rPr>
                <w:rFonts w:ascii="Arial" w:cs="Arial" w:eastAsia="Arial" w:hAnsi="Arial"/>
                <w:sz w:val="15"/>
                <w:szCs w:val="15"/>
                <w:color w:val="auto"/>
                <w:w w:val="71"/>
              </w:rPr>
              <w:t>$</w:t>
            </w:r>
          </w:p>
        </w:tc>
        <w:tc>
          <w:tcPr>
            <w:tcW w:w="82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0.74</w:t>
            </w:r>
          </w:p>
        </w:tc>
        <w:tc>
          <w:tcPr>
            <w:tcW w:w="10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0.88</w:t>
            </w:r>
          </w:p>
        </w:tc>
      </w:tr>
      <w:tr>
        <w:trPr>
          <w:trHeight w:val="20"/>
        </w:trPr>
        <w:tc>
          <w:tcPr>
            <w:tcW w:w="80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r>
    </w:tbl>
    <w:p>
      <w:pPr>
        <w:spacing w:after="0" w:line="61" w:lineRule="exact"/>
        <w:rPr>
          <w:sz w:val="20"/>
          <w:szCs w:val="20"/>
          <w:color w:val="auto"/>
        </w:rPr>
      </w:pPr>
    </w:p>
    <w:p>
      <w:pPr>
        <w:spacing w:after="0"/>
        <w:rPr>
          <w:sz w:val="20"/>
          <w:szCs w:val="20"/>
          <w:color w:val="auto"/>
        </w:rPr>
      </w:pPr>
      <w:r>
        <w:rPr>
          <w:rFonts w:ascii="Arial" w:cs="Arial" w:eastAsia="Arial" w:hAnsi="Arial"/>
          <w:sz w:val="14"/>
          <w:szCs w:val="14"/>
          <w:u w:val="single" w:color="auto"/>
          <w:color w:val="auto"/>
        </w:rPr>
        <w:t>__________</w:t>
      </w:r>
    </w:p>
    <w:p>
      <w:pPr>
        <w:spacing w:after="0" w:line="113" w:lineRule="exact"/>
        <w:rPr>
          <w:sz w:val="20"/>
          <w:szCs w:val="20"/>
          <w:color w:val="auto"/>
        </w:rPr>
      </w:pPr>
    </w:p>
    <w:p>
      <w:pPr>
        <w:spacing w:after="0"/>
        <w:tabs>
          <w:tab w:leader="none" w:pos="320" w:val="left"/>
        </w:tabs>
        <w:rPr>
          <w:sz w:val="20"/>
          <w:szCs w:val="20"/>
          <w:color w:val="auto"/>
        </w:rPr>
      </w:pPr>
      <w:r>
        <w:rPr>
          <w:rFonts w:ascii="Arial" w:cs="Arial" w:eastAsia="Arial" w:hAnsi="Arial"/>
          <w:sz w:val="16"/>
          <w:szCs w:val="16"/>
          <w:color w:val="auto"/>
        </w:rPr>
        <w:t>(1)</w:t>
      </w:r>
      <w:r>
        <w:rPr>
          <w:sz w:val="20"/>
          <w:szCs w:val="20"/>
          <w:color w:val="auto"/>
        </w:rPr>
        <w:tab/>
      </w:r>
      <w:r>
        <w:rPr>
          <w:rFonts w:ascii="Arial" w:cs="Arial" w:eastAsia="Arial" w:hAnsi="Arial"/>
          <w:sz w:val="14"/>
          <w:szCs w:val="14"/>
          <w:color w:val="auto"/>
        </w:rPr>
        <w:t>Weighted average per rentable square foot on an annual basis over the lease term.</w:t>
      </w:r>
    </w:p>
    <w:p>
      <w:pPr>
        <w:spacing w:after="0" w:line="239"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Annual combined GAAP rents for new and renewal leases signed in the fourth quarter were $28.86 per rentable square foot, 11.6% higher compared to previous leases in the same office spaces.</w:t>
      </w:r>
    </w:p>
    <w:p>
      <w:pPr>
        <w:spacing w:after="0" w:line="207" w:lineRule="exact"/>
        <w:rPr>
          <w:sz w:val="20"/>
          <w:szCs w:val="20"/>
          <w:color w:val="auto"/>
        </w:rPr>
      </w:pPr>
    </w:p>
    <w:p>
      <w:pPr>
        <w:jc w:val="both"/>
        <w:ind w:firstLine="319"/>
        <w:spacing w:after="0" w:line="278" w:lineRule="auto"/>
        <w:rPr>
          <w:sz w:val="20"/>
          <w:szCs w:val="20"/>
          <w:color w:val="auto"/>
        </w:rPr>
      </w:pPr>
      <w:r>
        <w:rPr>
          <w:rFonts w:ascii="Arial" w:cs="Arial" w:eastAsia="Arial" w:hAnsi="Arial"/>
          <w:sz w:val="17"/>
          <w:szCs w:val="17"/>
          <w:color w:val="auto"/>
        </w:rPr>
        <w:t>We strive to maintain a diverse, stable and creditworthy customer base. We have an internal guideline whereby customers that account for more than 3% of our revenues are periodically reviewed with the Company’s Board of Directors. As of December 31, 2021, the Federal Government (4.0%) and Bank of America (3.7%) accounted for more than 3% of our annualized cash revenues. See “Item 2. Properties - Customers.”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Expenses</w:t>
      </w:r>
    </w:p>
    <w:p>
      <w:pPr>
        <w:spacing w:after="0" w:line="251" w:lineRule="exact"/>
        <w:rPr>
          <w:sz w:val="20"/>
          <w:szCs w:val="20"/>
          <w:color w:val="auto"/>
        </w:rPr>
      </w:pPr>
    </w:p>
    <w:p>
      <w:pPr>
        <w:jc w:val="both"/>
        <w:ind w:firstLine="319"/>
        <w:spacing w:after="0" w:line="307" w:lineRule="auto"/>
        <w:rPr>
          <w:sz w:val="20"/>
          <w:szCs w:val="20"/>
          <w:color w:val="auto"/>
        </w:rPr>
      </w:pPr>
      <w:r>
        <w:rPr>
          <w:rFonts w:ascii="Arial" w:cs="Arial" w:eastAsia="Arial" w:hAnsi="Arial"/>
          <w:sz w:val="15"/>
          <w:szCs w:val="15"/>
          <w:color w:val="auto"/>
        </w:rPr>
        <w:t>Our expenses primarily consist of rental property expenses, depreciation and amortization, general and administrative expenses and interest expense. From time to time, expenses also include impairments of real estate assets. Rental property expenses are expenses associated with our ownership and operation of rental properties and include expenses that vary somewhat proportionately to occupancy and usage levels, such as janitorial services and utilities, and expenses that do not vary based on occupancy, such as property taxes and insurance. Depreciation and amortization is a non-cash expense associated with the ownership of real property and generally remains relatively consistent each year, unless we buy, place in service or sell assets, since our properties and related building and tenant improvement assets are depreciated on a straight-line basis over fixed lives. General and administrative expenses consist primarily of management and employee salaries and benefits, corporate overhead and short and long-term incentive compensation.</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Operating Income</w:t>
      </w:r>
    </w:p>
    <w:p>
      <w:pPr>
        <w:spacing w:after="0" w:line="251" w:lineRule="exact"/>
        <w:rPr>
          <w:sz w:val="20"/>
          <w:szCs w:val="20"/>
          <w:color w:val="auto"/>
        </w:rPr>
      </w:pPr>
    </w:p>
    <w:p>
      <w:pPr>
        <w:jc w:val="both"/>
        <w:ind w:firstLine="319"/>
        <w:spacing w:after="0" w:line="266" w:lineRule="auto"/>
        <w:rPr>
          <w:sz w:val="20"/>
          <w:szCs w:val="20"/>
          <w:color w:val="auto"/>
        </w:rPr>
      </w:pPr>
      <w:r>
        <w:rPr>
          <w:rFonts w:ascii="Arial" w:cs="Arial" w:eastAsia="Arial" w:hAnsi="Arial"/>
          <w:sz w:val="17"/>
          <w:szCs w:val="17"/>
          <w:color w:val="auto"/>
        </w:rPr>
        <w:t>Whether or not we record increasing net operating income (“NOI”) in our same property portfolio typically depends upon our ability to garner higher rental revenues, whether from higher average occupancy, higher GAAP rents per rentable square foot or higher cost recovery income, that exceed any corresponding growth in operating expenses. Same property NOI was $5.4 million, or 1.2%, higher in 2021 as compared to 2020 due to an increase of $6.4 million in same property revenues offset by an increase of $1.0 million in same property expenses. We expect same property NOI to be lower in 2022 as compared to 2021 as an anticipated increase in same property expenses, mostly from the anticipated gradual increase in usage of our assets, is expected to more than offset higher anticipated same property revenues. We expect same property revenues to be higher due to higher average GAAP rents per rentable square foot and higher cost recovery and parking income.</w:t>
      </w:r>
    </w:p>
    <w:p>
      <w:pPr>
        <w:spacing w:after="0" w:line="210" w:lineRule="exact"/>
        <w:rPr>
          <w:sz w:val="20"/>
          <w:szCs w:val="20"/>
          <w:color w:val="auto"/>
        </w:rPr>
      </w:pPr>
    </w:p>
    <w:p>
      <w:pPr>
        <w:jc w:val="both"/>
        <w:ind w:firstLine="319"/>
        <w:spacing w:after="0" w:line="313" w:lineRule="auto"/>
        <w:rPr>
          <w:sz w:val="20"/>
          <w:szCs w:val="20"/>
          <w:color w:val="auto"/>
        </w:rPr>
      </w:pPr>
      <w:r>
        <w:rPr>
          <w:rFonts w:ascii="Arial" w:cs="Arial" w:eastAsia="Arial" w:hAnsi="Arial"/>
          <w:sz w:val="15"/>
          <w:szCs w:val="15"/>
          <w:color w:val="auto"/>
        </w:rPr>
        <w:t>In addition to the effect of same property NOI, whether or not NOI increases typically depends upon whether the NOI from our acquired properties and development properties placed in service exceeds the NOI from property dispositions. NOI was $26.5 million, or 5.2%, higher in 2021 as compared to 2020 primarily due to the acquisitions of real estate assets from Preferred Apartment Communities, Inc. (“PAC”) in the third quarter of 2021 and our joint venture partner’s 75.0% interest in our Highwoods DLF Forum, LLC joint venture (the “Forum”) in the first quarter of 2021, development properties placed in service and higher same property NOI, partially offset by NOI lost from property dispositions. We expect NOI to be higher in 2022 as</w:t>
      </w:r>
    </w:p>
    <w:p>
      <w:pPr>
        <w:spacing w:after="0" w:line="200" w:lineRule="exact"/>
        <w:rPr>
          <w:sz w:val="20"/>
          <w:szCs w:val="20"/>
          <w:color w:val="auto"/>
        </w:rPr>
      </w:pPr>
    </w:p>
    <w:p>
      <w:pPr>
        <w:spacing w:after="0" w:line="2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31" w:name="page32"/>
    <w:bookmarkEnd w:id="31"/>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71" w:lineRule="exact"/>
        <w:rPr>
          <w:sz w:val="20"/>
          <w:szCs w:val="20"/>
          <w:color w:val="auto"/>
        </w:rPr>
      </w:pPr>
    </w:p>
    <w:p>
      <w:pPr>
        <w:jc w:val="both"/>
        <w:spacing w:after="0" w:line="265" w:lineRule="auto"/>
        <w:rPr>
          <w:sz w:val="20"/>
          <w:szCs w:val="20"/>
          <w:color w:val="auto"/>
        </w:rPr>
      </w:pPr>
      <w:r>
        <w:rPr>
          <w:rFonts w:ascii="Arial" w:cs="Arial" w:eastAsia="Arial" w:hAnsi="Arial"/>
          <w:sz w:val="18"/>
          <w:szCs w:val="18"/>
          <w:color w:val="auto"/>
        </w:rPr>
        <w:t>compared to 2021 due to the acquisition of real estate assets from PAC and development properties placed in service, partially offset by NOI lost from property dispositions and lower same property NOI.</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Flows</w:t>
      </w:r>
    </w:p>
    <w:p>
      <w:pPr>
        <w:spacing w:after="0" w:line="251" w:lineRule="exact"/>
        <w:rPr>
          <w:sz w:val="20"/>
          <w:szCs w:val="20"/>
          <w:color w:val="auto"/>
        </w:rPr>
      </w:pPr>
    </w:p>
    <w:p>
      <w:pPr>
        <w:jc w:val="both"/>
        <w:ind w:firstLine="319"/>
        <w:spacing w:after="0" w:line="252" w:lineRule="auto"/>
        <w:rPr>
          <w:sz w:val="20"/>
          <w:szCs w:val="20"/>
          <w:color w:val="auto"/>
        </w:rPr>
      </w:pPr>
      <w:r>
        <w:rPr>
          <w:rFonts w:ascii="Arial" w:cs="Arial" w:eastAsia="Arial" w:hAnsi="Arial"/>
          <w:sz w:val="18"/>
          <w:szCs w:val="18"/>
          <w:color w:val="auto"/>
        </w:rPr>
        <w:t>In calculating net cash related to operating activities, depreciation and amortization, which are non-cash expenses, are added back to net income. We have historically generated a positive amount of cash from operating activities. From period to period, cash flow from operations depends primarily upon changes in our net income, as discussed more fully below under “Results of Operations,” changes in receivables and payables and net additions or decreases in our overall portfolio.</w:t>
      </w:r>
    </w:p>
    <w:p>
      <w:pPr>
        <w:spacing w:after="0" w:line="220" w:lineRule="exact"/>
        <w:rPr>
          <w:sz w:val="20"/>
          <w:szCs w:val="20"/>
          <w:color w:val="auto"/>
        </w:rPr>
      </w:pPr>
    </w:p>
    <w:p>
      <w:pPr>
        <w:jc w:val="both"/>
        <w:ind w:firstLine="319"/>
        <w:spacing w:after="0" w:line="252" w:lineRule="auto"/>
        <w:rPr>
          <w:sz w:val="20"/>
          <w:szCs w:val="20"/>
          <w:color w:val="auto"/>
        </w:rPr>
      </w:pPr>
      <w:r>
        <w:rPr>
          <w:rFonts w:ascii="Arial" w:cs="Arial" w:eastAsia="Arial" w:hAnsi="Arial"/>
          <w:sz w:val="18"/>
          <w:szCs w:val="18"/>
          <w:color w:val="auto"/>
        </w:rPr>
        <w:t>Net cash related to investing activities generally relates to capitalized costs incurred for leasing and major building improvements and our acquisition, development, disposition and joint venture activity. During periods of significant net acquisition and/or development activity, our cash used in such investing activities will generally exceed cash provided by investing activities, which typically consists of cash received upon the sale of properties and distributions from our joint ventures.</w:t>
      </w:r>
    </w:p>
    <w:p>
      <w:pPr>
        <w:spacing w:after="0" w:line="220" w:lineRule="exact"/>
        <w:rPr>
          <w:sz w:val="20"/>
          <w:szCs w:val="20"/>
          <w:color w:val="auto"/>
        </w:rPr>
      </w:pPr>
    </w:p>
    <w:p>
      <w:pPr>
        <w:jc w:val="both"/>
        <w:ind w:firstLine="319"/>
        <w:spacing w:after="0" w:line="269" w:lineRule="auto"/>
        <w:rPr>
          <w:sz w:val="20"/>
          <w:szCs w:val="20"/>
          <w:color w:val="auto"/>
        </w:rPr>
      </w:pPr>
      <w:r>
        <w:rPr>
          <w:rFonts w:ascii="Arial" w:cs="Arial" w:eastAsia="Arial" w:hAnsi="Arial"/>
          <w:sz w:val="17"/>
          <w:szCs w:val="17"/>
          <w:color w:val="auto"/>
        </w:rPr>
        <w:t>Net cash related to financing activities generally relates to distributions, incurrence and repayment of debt, and issuances, repurchases or redemptions of Common Stock, Common Units and Preferred Stock. We use a significant amount of our cash to fund distributions. Whether or not we have increases in the outstanding balances of debt during a period depends generally upon the net effect of our acquisition, disposition, development and joint venture activity. We generally use our revolving credit facility for daily working capital purposes, which means that during any given period, in order to minimize interest expense, we may record significant repayments and borrowings under our revolving credit facility.</w:t>
      </w:r>
    </w:p>
    <w:p>
      <w:pPr>
        <w:spacing w:after="0" w:line="206" w:lineRule="exact"/>
        <w:rPr>
          <w:sz w:val="20"/>
          <w:szCs w:val="20"/>
          <w:color w:val="auto"/>
        </w:rPr>
      </w:pPr>
    </w:p>
    <w:p>
      <w:pPr>
        <w:ind w:left="320"/>
        <w:spacing w:after="0"/>
        <w:rPr>
          <w:sz w:val="20"/>
          <w:szCs w:val="20"/>
          <w:color w:val="auto"/>
        </w:rPr>
      </w:pPr>
      <w:r>
        <w:rPr>
          <w:rFonts w:ascii="Arial" w:cs="Arial" w:eastAsia="Arial" w:hAnsi="Arial"/>
          <w:sz w:val="18"/>
          <w:szCs w:val="18"/>
          <w:color w:val="auto"/>
        </w:rPr>
        <w:t>For a discussion regarding dividends and distributions, see “Liquidity and Capital Resources - Dividends and Distributions.”</w:t>
      </w:r>
    </w:p>
    <w:p>
      <w:pPr>
        <w:spacing w:after="0" w:line="2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51" w:lineRule="exact"/>
        <w:rPr>
          <w:sz w:val="20"/>
          <w:szCs w:val="20"/>
          <w:color w:val="auto"/>
        </w:rPr>
      </w:pPr>
    </w:p>
    <w:p>
      <w:pPr>
        <w:jc w:val="both"/>
        <w:ind w:firstLine="319"/>
        <w:spacing w:after="0" w:line="313" w:lineRule="auto"/>
        <w:rPr>
          <w:sz w:val="20"/>
          <w:szCs w:val="20"/>
          <w:color w:val="auto"/>
        </w:rPr>
      </w:pPr>
      <w:r>
        <w:rPr>
          <w:rFonts w:ascii="Arial" w:cs="Arial" w:eastAsia="Arial" w:hAnsi="Arial"/>
          <w:sz w:val="15"/>
          <w:szCs w:val="15"/>
          <w:color w:val="auto"/>
        </w:rPr>
        <w:t>We continue to maintain a conservative and flexible balance sheet and believe we have ample liquidity to fund our operations and growth prospects. As of January 28, 2022, we had approximately $22 million of existing cash and $70.0 million drawn on our $750 million revolving credit facility, which is scheduled to mature in March 2025. Assuming we are in compliance with our covenants, we have an option to extend the maturity for two additional six-month periods. At December 31, 2021, our leverage ratio, as measured by the ratio of our mortgages and notes payable and outstanding preferred stock to the undepreciated book value of our assets, was 39.4% and there were 107.4 million diluted shares of Common Stock outstanding.</w:t>
      </w:r>
    </w:p>
    <w:p>
      <w:pPr>
        <w:spacing w:after="0" w:line="177" w:lineRule="exact"/>
        <w:rPr>
          <w:sz w:val="20"/>
          <w:szCs w:val="20"/>
          <w:color w:val="auto"/>
        </w:rPr>
      </w:pPr>
    </w:p>
    <w:p>
      <w:pPr>
        <w:jc w:val="both"/>
        <w:ind w:firstLine="319"/>
        <w:spacing w:after="0" w:line="304" w:lineRule="auto"/>
        <w:rPr>
          <w:sz w:val="20"/>
          <w:szCs w:val="20"/>
          <w:color w:val="auto"/>
        </w:rPr>
      </w:pPr>
      <w:r>
        <w:rPr>
          <w:rFonts w:ascii="Arial" w:cs="Arial" w:eastAsia="Arial" w:hAnsi="Arial"/>
          <w:sz w:val="15"/>
          <w:szCs w:val="15"/>
          <w:color w:val="auto"/>
        </w:rPr>
        <w:t>Rental and other revenues are our principal source of funds to meet our short-term liquidity requirements. Other sources of funds for short-term liquidity needs include available working capital and borrowings under our revolving credit facility, which had $679.9 million of availability at January 28, 2022. Our short-term liquidity requirements primarily consist of operating expenses, interest and principal amortization on our debt, distributions and capital expenditures, including building improvement costs, tenant improvement costs and lease commissions. Building improvements are capital costs to maintain or enhance existing buildings not typically related to a specific customer. Tenant improvements are the costs required to customize space for the specific needs of customers. We anticipate that our available cash and cash equivalents and cash provided by operating activities and planned financing activities, including borrowings under our revolving credit facility, will be adequate to meet our short-term liquidity requirements. We use our revolving credit facility for working capital purposes and for the short-term funding of our development and acquisition activity and, in certain instances, the repayment of other debt. Continued ability to borrow under the revolving credit facility allows us to quickly capitalize on strategic opportunities at short-term interest rates.</w:t>
      </w:r>
    </w:p>
    <w:p>
      <w:pPr>
        <w:spacing w:after="0" w:line="185"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We generally believe existing cash and rental and other revenues will continue to be sufficient to fund short-term liquidity needs such as funding operating and general and administrative expenses, paying interest expense, maintaining our existing quarterly dividend and funding existing portfolio capital expenditures, including building improvement costs, tenant improvement costs and lease commissions.</w:t>
      </w:r>
    </w:p>
    <w:p>
      <w:pPr>
        <w:spacing w:after="0" w:line="214" w:lineRule="exact"/>
        <w:rPr>
          <w:sz w:val="20"/>
          <w:szCs w:val="20"/>
          <w:color w:val="auto"/>
        </w:rPr>
      </w:pPr>
    </w:p>
    <w:p>
      <w:pPr>
        <w:jc w:val="both"/>
        <w:ind w:firstLine="319"/>
        <w:spacing w:after="0" w:line="252" w:lineRule="auto"/>
        <w:rPr>
          <w:sz w:val="20"/>
          <w:szCs w:val="20"/>
          <w:color w:val="auto"/>
        </w:rPr>
      </w:pPr>
      <w:r>
        <w:rPr>
          <w:rFonts w:ascii="Arial" w:cs="Arial" w:eastAsia="Arial" w:hAnsi="Arial"/>
          <w:sz w:val="18"/>
          <w:szCs w:val="18"/>
          <w:color w:val="auto"/>
        </w:rPr>
        <w:t>Our long-term liquidity uses generally consist of the retirement or refinancing of debt upon maturity, funding of building improvements, new building developments and land infrastructure projects and funding acquisitions of buildings and development land. Our expected future capital expenditures for started and/or committed new consolidated and unconsolidated development projects were approximately $176 million at December 31, 2021. Additionally, we may, from time to time, retire</w:t>
      </w:r>
    </w:p>
    <w:p>
      <w:pPr>
        <w:spacing w:after="0" w:line="200" w:lineRule="exact"/>
        <w:rPr>
          <w:sz w:val="20"/>
          <w:szCs w:val="20"/>
          <w:color w:val="auto"/>
        </w:rPr>
      </w:pPr>
    </w:p>
    <w:p>
      <w:pPr>
        <w:spacing w:after="0" w:line="3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32" w:name="page33"/>
    <w:bookmarkEnd w:id="32"/>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71" w:lineRule="exact"/>
        <w:rPr>
          <w:sz w:val="20"/>
          <w:szCs w:val="20"/>
          <w:color w:val="auto"/>
        </w:rPr>
      </w:pPr>
    </w:p>
    <w:p>
      <w:pPr>
        <w:spacing w:after="0"/>
        <w:rPr>
          <w:sz w:val="20"/>
          <w:szCs w:val="20"/>
          <w:color w:val="auto"/>
        </w:rPr>
      </w:pPr>
      <w:r>
        <w:rPr>
          <w:rFonts w:ascii="Arial" w:cs="Arial" w:eastAsia="Arial" w:hAnsi="Arial"/>
          <w:sz w:val="18"/>
          <w:szCs w:val="18"/>
          <w:color w:val="auto"/>
        </w:rPr>
        <w:t>outstanding equity and/or debt securities through redemptions, open market repurchases, privately negotiated acquisitions or otherwise.</w:t>
      </w:r>
    </w:p>
    <w:p>
      <w:pPr>
        <w:spacing w:after="0" w:line="245" w:lineRule="exact"/>
        <w:rPr>
          <w:sz w:val="20"/>
          <w:szCs w:val="20"/>
          <w:color w:val="auto"/>
        </w:rPr>
      </w:pPr>
    </w:p>
    <w:p>
      <w:pPr>
        <w:ind w:left="320"/>
        <w:spacing w:after="0"/>
        <w:rPr>
          <w:sz w:val="20"/>
          <w:szCs w:val="20"/>
          <w:color w:val="auto"/>
        </w:rPr>
      </w:pPr>
      <w:r>
        <w:rPr>
          <w:rFonts w:ascii="Arial" w:cs="Arial" w:eastAsia="Arial" w:hAnsi="Arial"/>
          <w:sz w:val="18"/>
          <w:szCs w:val="18"/>
          <w:color w:val="auto"/>
        </w:rPr>
        <w:t>We expect to meet our long-term liquidity needs through a combination of:</w:t>
      </w:r>
    </w:p>
    <w:p>
      <w:pPr>
        <w:spacing w:after="0" w:line="245" w:lineRule="exact"/>
        <w:rPr>
          <w:sz w:val="20"/>
          <w:szCs w:val="20"/>
          <w:color w:val="auto"/>
        </w:rPr>
      </w:pPr>
    </w:p>
    <w:p>
      <w:pPr>
        <w:ind w:left="640" w:hanging="315"/>
        <w:spacing w:after="0"/>
        <w:tabs>
          <w:tab w:leader="none" w:pos="6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cash flow from operating activities;</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bank term loans and borrowings under our revolving credit facility;</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issuance of unsecured debt;</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issuance of secured debt;</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issuance of equity securities by the Company or the Operating Partnership; and</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disposition of non-core assets.</w:t>
      </w:r>
    </w:p>
    <w:p>
      <w:pPr>
        <w:spacing w:after="0" w:line="245" w:lineRule="exact"/>
        <w:rPr>
          <w:sz w:val="20"/>
          <w:szCs w:val="20"/>
          <w:color w:val="auto"/>
        </w:rPr>
      </w:pPr>
    </w:p>
    <w:p>
      <w:pPr>
        <w:jc w:val="both"/>
        <w:ind w:firstLine="319"/>
        <w:spacing w:after="0" w:line="319" w:lineRule="auto"/>
        <w:rPr>
          <w:sz w:val="20"/>
          <w:szCs w:val="20"/>
          <w:color w:val="auto"/>
        </w:rPr>
      </w:pPr>
      <w:r>
        <w:rPr>
          <w:rFonts w:ascii="Arial" w:cs="Arial" w:eastAsia="Arial" w:hAnsi="Arial"/>
          <w:sz w:val="15"/>
          <w:szCs w:val="15"/>
          <w:color w:val="auto"/>
        </w:rPr>
        <w:t>We have no debt scheduled to mature during 2022, except for our $200.0 million unsecured bank term loan that is scheduled to mature in November 2022. During 2022, we forecast funding approximately $93 million of our $283 million consolidated and unconsolidated development pipeline, which was over 37% funded as of December 31, 2021. We generally believe we will be able to satisfy these obligations with existing cash, borrowings under our revolving credit facility, new bank term loans, issuance of other unsecured debt, mortgage debt and/or proceeds from the sale of additional non-core assets.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Investment Activity</w:t>
      </w:r>
    </w:p>
    <w:p>
      <w:pPr>
        <w:spacing w:after="0" w:line="251" w:lineRule="exact"/>
        <w:rPr>
          <w:sz w:val="20"/>
          <w:szCs w:val="20"/>
          <w:color w:val="auto"/>
        </w:rPr>
      </w:pPr>
    </w:p>
    <w:p>
      <w:pPr>
        <w:jc w:val="both"/>
        <w:ind w:firstLine="319"/>
        <w:spacing w:after="0" w:line="307" w:lineRule="auto"/>
        <w:rPr>
          <w:sz w:val="20"/>
          <w:szCs w:val="20"/>
          <w:color w:val="auto"/>
        </w:rPr>
      </w:pPr>
      <w:r>
        <w:rPr>
          <w:rFonts w:ascii="Arial" w:cs="Arial" w:eastAsia="Arial" w:hAnsi="Arial"/>
          <w:sz w:val="15"/>
          <w:szCs w:val="15"/>
          <w:color w:val="auto"/>
        </w:rPr>
        <w:t>As noted above, a key tenet of our strategic plan is to continuously upgrade the quality of our office portfolio through acquisitions, dispositions and development. We generally seek to acquire and develop office buildings that improve the average quality of our overall portfolio and deliver consistent and sustainable value for our stockholders over the long-term. Whether or not an asset acquisition or new development results in higher per share net income or funds from operations (“FFO”) in any given period depends upon a number of factors, including whether the NOI for any such period exceeds the actual cost of capital used to finance the acquisition or development. Additionally, given the length of construction cycles, development projects are not placed in service until, in some cases, several years after commencement. Sales of non-core assets could result in lower per share net income or FFO in any given period in the event the return on the resulting use of proceeds does not exceed the capitalization rate on the sold properties.</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Results of Operations</w:t>
      </w:r>
    </w:p>
    <w:p>
      <w:pPr>
        <w:spacing w:after="0" w:line="2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Comparison of 2021 to 2020</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Rental and Other Revenues</w:t>
      </w:r>
    </w:p>
    <w:p>
      <w:pPr>
        <w:spacing w:after="0" w:line="231" w:lineRule="exact"/>
        <w:rPr>
          <w:sz w:val="20"/>
          <w:szCs w:val="20"/>
          <w:color w:val="auto"/>
        </w:rPr>
      </w:pPr>
    </w:p>
    <w:p>
      <w:pPr>
        <w:jc w:val="both"/>
        <w:ind w:firstLine="319"/>
        <w:spacing w:after="0" w:line="266" w:lineRule="auto"/>
        <w:rPr>
          <w:sz w:val="20"/>
          <w:szCs w:val="20"/>
          <w:color w:val="auto"/>
        </w:rPr>
      </w:pPr>
      <w:r>
        <w:rPr>
          <w:rFonts w:ascii="Arial" w:cs="Arial" w:eastAsia="Arial" w:hAnsi="Arial"/>
          <w:sz w:val="17"/>
          <w:szCs w:val="17"/>
          <w:color w:val="auto"/>
        </w:rPr>
        <w:t>Rental and other revenues were $31.1 million, or 4.2%, higher in 2021 as compared to 2020 primarily due to the acquisitions of real estate assets from PAC and our joint venture partner’s 75.0% interest in the Forum, development properties placed in service and higher same property revenues, which increased rental and other revenues by $43.0 million, $13.2 million and $6.4 million, respectively. Same property rental and other revenues were higher primarily due to higher average GAAP rents per rentable square foot, higher parking income and lower credit losses, partially offset by a decrease in average occupancy. These increases were partially offset by lost revenue of $31.7 million from property dispositions. We expect rental and other revenues to be higher in 2022 as compared to 2021 due to the acquisition of real estate assets from PAC, development properties placed in service and higher same property revenues, partially offset by lost revenue from property dispositions.</w:t>
      </w: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Expenses</w:t>
      </w:r>
    </w:p>
    <w:p>
      <w:pPr>
        <w:spacing w:after="0" w:line="245" w:lineRule="exact"/>
        <w:rPr>
          <w:sz w:val="20"/>
          <w:szCs w:val="20"/>
          <w:color w:val="auto"/>
        </w:rPr>
      </w:pPr>
    </w:p>
    <w:p>
      <w:pPr>
        <w:jc w:val="both"/>
        <w:ind w:firstLine="319"/>
        <w:spacing w:after="0" w:line="309" w:lineRule="auto"/>
        <w:rPr>
          <w:sz w:val="20"/>
          <w:szCs w:val="20"/>
          <w:color w:val="auto"/>
        </w:rPr>
      </w:pPr>
      <w:r>
        <w:rPr>
          <w:rFonts w:ascii="Arial" w:cs="Arial" w:eastAsia="Arial" w:hAnsi="Arial"/>
          <w:sz w:val="15"/>
          <w:szCs w:val="15"/>
          <w:color w:val="auto"/>
        </w:rPr>
        <w:t>Rental property and other expenses were $4.6 million, or 2.0%, higher in 2021 as compared to 2020 primarily due to the acquisitions of real estate assets from PAC and our joint venture partner’s 75.0% interest in the Forum, development properties placed in service and higher same property operating expenses, which increased operating expenses by $11.4 million, $2.5 million and $1.0 million, respectively. Same property operating expenses were higher primarily due to higher contract services and utilities, partially offset by lower repairs and maintenance. These increases were partially offset by a $10.8 million decrease in operating expenses from property dispositions. We expect rental property and other expenses to be higher in 2022 as compared to 2021 due to the acquisition of real estate assets from PAC, development properties placed in service and higher</w:t>
      </w:r>
    </w:p>
    <w:p>
      <w:pPr>
        <w:spacing w:after="0" w:line="200" w:lineRule="exact"/>
        <w:rPr>
          <w:sz w:val="20"/>
          <w:szCs w:val="20"/>
          <w:color w:val="auto"/>
        </w:rPr>
      </w:pPr>
    </w:p>
    <w:p>
      <w:pPr>
        <w:spacing w:after="0" w:line="2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33" w:name="page34"/>
    <w:bookmarkEnd w:id="33"/>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71" w:lineRule="exact"/>
        <w:rPr>
          <w:sz w:val="20"/>
          <w:szCs w:val="20"/>
          <w:color w:val="auto"/>
        </w:rPr>
      </w:pPr>
    </w:p>
    <w:p>
      <w:pPr>
        <w:jc w:val="both"/>
        <w:spacing w:after="0" w:line="265" w:lineRule="auto"/>
        <w:rPr>
          <w:sz w:val="20"/>
          <w:szCs w:val="20"/>
          <w:color w:val="auto"/>
        </w:rPr>
      </w:pPr>
      <w:r>
        <w:rPr>
          <w:rFonts w:ascii="Arial" w:cs="Arial" w:eastAsia="Arial" w:hAnsi="Arial"/>
          <w:sz w:val="18"/>
          <w:szCs w:val="18"/>
          <w:color w:val="auto"/>
        </w:rPr>
        <w:t>same property operating expenses due to the anticipated gradual increase in usage throughout 2022, partially offset by lower operating expenses from property dispositions.</w:t>
      </w:r>
    </w:p>
    <w:p>
      <w:pPr>
        <w:spacing w:after="0" w:line="207" w:lineRule="exact"/>
        <w:rPr>
          <w:sz w:val="20"/>
          <w:szCs w:val="20"/>
          <w:color w:val="auto"/>
        </w:rPr>
      </w:pPr>
    </w:p>
    <w:p>
      <w:pPr>
        <w:jc w:val="both"/>
        <w:ind w:firstLine="319"/>
        <w:spacing w:after="0" w:line="251" w:lineRule="auto"/>
        <w:rPr>
          <w:sz w:val="20"/>
          <w:szCs w:val="20"/>
          <w:color w:val="auto"/>
        </w:rPr>
      </w:pPr>
      <w:r>
        <w:rPr>
          <w:rFonts w:ascii="Arial" w:cs="Arial" w:eastAsia="Arial" w:hAnsi="Arial"/>
          <w:sz w:val="18"/>
          <w:szCs w:val="18"/>
          <w:color w:val="auto"/>
        </w:rPr>
        <w:t>Depreciation and amortization was $17.7 million, or 7.3%, higher in 2021 as compared to 2020 primarily due to the acquisitions of real estate assets from PAC and our joint venture partner’s 75.0% interest in the Forum, development properties placed in service and higher same property lease related depreciation and amortization, partially offset by fully amortized acquisition-related intangible assets and property dispositions. We expect depreciation and amortization to be higher in 2022 as compared to 2021 due to the acquisition of real estate assets from PAC and development properties placed in service, partially offset by property dispositions.</w:t>
      </w:r>
    </w:p>
    <w:p>
      <w:pPr>
        <w:spacing w:after="0" w:line="219"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We recorded an impairment of real estate assets of $1.8 million in 2020, which resulted from a change in market-based inputs and our assumptions about the use of the assets. We recorded no impairments in 2021.</w:t>
      </w:r>
    </w:p>
    <w:p>
      <w:pPr>
        <w:spacing w:after="0" w:line="207" w:lineRule="exact"/>
        <w:rPr>
          <w:sz w:val="20"/>
          <w:szCs w:val="20"/>
          <w:color w:val="auto"/>
        </w:rPr>
      </w:pPr>
    </w:p>
    <w:p>
      <w:pPr>
        <w:jc w:val="both"/>
        <w:ind w:firstLine="319"/>
        <w:spacing w:after="0" w:line="313" w:lineRule="auto"/>
        <w:rPr>
          <w:sz w:val="20"/>
          <w:szCs w:val="20"/>
          <w:color w:val="auto"/>
        </w:rPr>
      </w:pPr>
      <w:r>
        <w:rPr>
          <w:rFonts w:ascii="Arial" w:cs="Arial" w:eastAsia="Arial" w:hAnsi="Arial"/>
          <w:sz w:val="15"/>
          <w:szCs w:val="15"/>
          <w:color w:val="auto"/>
        </w:rPr>
        <w:t>General and administrative expenses were $0.5 million, or 1.2%, lower in 2021 as compared to 2020 primarily due to lower salaries, benefits, severance and early retirement costs, partially offset by higher incentive compensation. We experienced lower salaries and benefits in 2021 as a result of the reduction in the number of employees throughout 2020 primarily due to our exiting of the Greensboro and Memphis markets and the subsequent closing of those division offices and the resulting synergies garnered from the ongoing simplification of our business. We expect general and administrative expenses to be higher in 2022 as compared to 2021 due to higher salaries and benefits and higher office rent, partially offset by lower incentive compensation.</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Expense</w:t>
      </w:r>
    </w:p>
    <w:p>
      <w:pPr>
        <w:spacing w:after="0" w:line="245"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Interest expense was $4.9 million, or 6.0%, higher in 2021 as compared to 2020 primarily due to higher average debt balances, partially offset by higher capitalized interest and lower average interest rates. We expect interest expense to be higher in 2022 as compared to 2021 due to higher average debt balances and lower capitalized interest.</w:t>
      </w: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Income/(Loss)</w:t>
      </w:r>
    </w:p>
    <w:p>
      <w:pPr>
        <w:spacing w:after="0" w:line="245"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Other income/(loss) was income of $1.4 million in 2021 as compared to a loss of $1.7 million in 2020 primarily due to losses on debt extinguishment in 2020.</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Gains on Disposition of Property</w:t>
      </w:r>
    </w:p>
    <w:p>
      <w:pPr>
        <w:spacing w:after="0" w:line="245" w:lineRule="exact"/>
        <w:rPr>
          <w:sz w:val="20"/>
          <w:szCs w:val="20"/>
          <w:color w:val="auto"/>
        </w:rPr>
      </w:pPr>
    </w:p>
    <w:p>
      <w:pPr>
        <w:ind w:left="320"/>
        <w:spacing w:after="0"/>
        <w:rPr>
          <w:sz w:val="20"/>
          <w:szCs w:val="20"/>
          <w:color w:val="auto"/>
        </w:rPr>
      </w:pPr>
      <w:r>
        <w:rPr>
          <w:rFonts w:ascii="Arial" w:cs="Arial" w:eastAsia="Arial" w:hAnsi="Arial"/>
          <w:sz w:val="15"/>
          <w:szCs w:val="15"/>
          <w:color w:val="auto"/>
        </w:rPr>
        <w:t>Gains on disposition of property were $41.8 million lower in 2021 as compared to 2020 due to the net effect of the disposition activity in such periods.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Equity in Earnings of Unconsolidated Affiliates</w:t>
      </w:r>
    </w:p>
    <w:p>
      <w:pPr>
        <w:spacing w:after="0" w:line="245"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Equity in earnings of unconsolidated affiliates was $2.1 million, or 51.4%, lower in 2021 as compared to 2020 primarily due to the acquisition of our joint venture partner’s 75.0% interest in the Forum.</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Earnings Per Common Share - Diluted</w:t>
      </w:r>
    </w:p>
    <w:p>
      <w:pPr>
        <w:spacing w:after="0" w:line="245" w:lineRule="exact"/>
        <w:rPr>
          <w:sz w:val="20"/>
          <w:szCs w:val="20"/>
          <w:color w:val="auto"/>
        </w:rPr>
      </w:pPr>
    </w:p>
    <w:p>
      <w:pPr>
        <w:ind w:left="320"/>
        <w:spacing w:after="0"/>
        <w:rPr>
          <w:sz w:val="20"/>
          <w:szCs w:val="20"/>
          <w:color w:val="auto"/>
        </w:rPr>
      </w:pPr>
      <w:r>
        <w:rPr>
          <w:rFonts w:ascii="Arial" w:cs="Arial" w:eastAsia="Arial" w:hAnsi="Arial"/>
          <w:sz w:val="15"/>
          <w:szCs w:val="15"/>
          <w:color w:val="auto"/>
        </w:rPr>
        <w:t>Diluted earnings per common share was $0.34 lower in 2021 as compared to 2020 due to a decrease in net income for the reasons discussed above.</w:t>
      </w:r>
    </w:p>
    <w:p>
      <w:pPr>
        <w:spacing w:after="0" w:line="27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Comparison of 2020 to 2019</w:t>
      </w:r>
    </w:p>
    <w:p>
      <w:pPr>
        <w:spacing w:after="0" w:line="251" w:lineRule="exact"/>
        <w:rPr>
          <w:sz w:val="20"/>
          <w:szCs w:val="20"/>
          <w:color w:val="auto"/>
        </w:rPr>
      </w:pPr>
    </w:p>
    <w:p>
      <w:pPr>
        <w:ind w:right="320" w:firstLine="319"/>
        <w:spacing w:after="0" w:line="250" w:lineRule="auto"/>
        <w:rPr>
          <w:sz w:val="20"/>
          <w:szCs w:val="20"/>
          <w:color w:val="auto"/>
        </w:rPr>
      </w:pPr>
      <w:r>
        <w:rPr>
          <w:rFonts w:ascii="Arial" w:cs="Arial" w:eastAsia="Arial" w:hAnsi="Arial"/>
          <w:sz w:val="18"/>
          <w:szCs w:val="18"/>
          <w:color w:val="auto"/>
        </w:rPr>
        <w:t>For a comparison of 2020 to 2019, see “Item 7. Management’s Discussion and Analysis of Financial Condition and Results of Operations - Results of Operations” in our 2020 Annual Report on Form 10-K.</w:t>
      </w: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34" w:name="page35"/>
    <w:bookmarkEnd w:id="34"/>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Liquidity and Capital Resources</w:t>
      </w:r>
    </w:p>
    <w:p>
      <w:pPr>
        <w:spacing w:after="0" w:line="2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Statements of Cash Flows</w:t>
      </w:r>
    </w:p>
    <w:p>
      <w:pPr>
        <w:spacing w:after="0" w:line="251"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We report and analyze our cash flows based on operating activities, investing activities and financing activities. The following table sets forth the changes in the Company’s cash flows (in thousands):</w:t>
      </w: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474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2600" w:type="dxa"/>
            <w:vAlign w:val="bottom"/>
            <w:tcBorders>
              <w:bottom w:val="single" w:sz="8" w:color="auto"/>
            </w:tcBorders>
            <w:gridSpan w:val="6"/>
          </w:tcPr>
          <w:p>
            <w:pPr>
              <w:jc w:val="center"/>
              <w:ind w:left="563"/>
              <w:spacing w:after="0"/>
              <w:rPr>
                <w:sz w:val="20"/>
                <w:szCs w:val="20"/>
                <w:color w:val="auto"/>
              </w:rPr>
            </w:pPr>
            <w:r>
              <w:rPr>
                <w:rFonts w:ascii="Arial" w:cs="Arial" w:eastAsia="Arial" w:hAnsi="Arial"/>
                <w:sz w:val="14"/>
                <w:szCs w:val="14"/>
                <w:b w:val="1"/>
                <w:bCs w:val="1"/>
                <w:color w:val="auto"/>
                <w:w w:val="90"/>
              </w:rPr>
              <w:t>Year Ended December 31,</w:t>
            </w:r>
          </w:p>
        </w:tc>
        <w:tc>
          <w:tcPr>
            <w:tcW w:w="920" w:type="dxa"/>
            <w:vAlign w:val="bottom"/>
            <w:tcBorders>
              <w:bottom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80" w:type="dxa"/>
            <w:vAlign w:val="bottom"/>
          </w:tcPr>
          <w:p>
            <w:pPr>
              <w:spacing w:after="0"/>
              <w:rPr>
                <w:sz w:val="17"/>
                <w:szCs w:val="17"/>
                <w:color w:val="auto"/>
              </w:rPr>
            </w:pPr>
          </w:p>
        </w:tc>
      </w:tr>
      <w:tr>
        <w:trPr>
          <w:trHeight w:val="192"/>
        </w:trPr>
        <w:tc>
          <w:tcPr>
            <w:tcW w:w="47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20" w:type="dxa"/>
            <w:vAlign w:val="bottom"/>
          </w:tcPr>
          <w:p>
            <w:pPr>
              <w:jc w:val="right"/>
              <w:ind w:right="383"/>
              <w:spacing w:after="0"/>
              <w:rPr>
                <w:sz w:val="20"/>
                <w:szCs w:val="20"/>
                <w:color w:val="auto"/>
              </w:rPr>
            </w:pPr>
            <w:r>
              <w:rPr>
                <w:rFonts w:ascii="Arial" w:cs="Arial" w:eastAsia="Arial" w:hAnsi="Arial"/>
                <w:sz w:val="14"/>
                <w:szCs w:val="14"/>
                <w:b w:val="1"/>
                <w:bCs w:val="1"/>
                <w:color w:val="auto"/>
              </w:rPr>
              <w:t>2021</w:t>
            </w: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20" w:type="dxa"/>
            <w:vAlign w:val="bottom"/>
          </w:tcPr>
          <w:p>
            <w:pPr>
              <w:jc w:val="right"/>
              <w:ind w:right="382"/>
              <w:spacing w:after="0"/>
              <w:rPr>
                <w:sz w:val="20"/>
                <w:szCs w:val="20"/>
                <w:color w:val="auto"/>
              </w:rPr>
            </w:pPr>
            <w:r>
              <w:rPr>
                <w:rFonts w:ascii="Arial" w:cs="Arial" w:eastAsia="Arial" w:hAnsi="Arial"/>
                <w:sz w:val="14"/>
                <w:szCs w:val="14"/>
                <w:b w:val="1"/>
                <w:bCs w:val="1"/>
                <w:color w:val="auto"/>
              </w:rPr>
              <w:t>2020</w:t>
            </w: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20" w:type="dxa"/>
            <w:vAlign w:val="bottom"/>
          </w:tcPr>
          <w:p>
            <w:pPr>
              <w:jc w:val="right"/>
              <w:ind w:right="382"/>
              <w:spacing w:after="0"/>
              <w:rPr>
                <w:sz w:val="20"/>
                <w:szCs w:val="20"/>
                <w:color w:val="auto"/>
              </w:rPr>
            </w:pPr>
            <w:r>
              <w:rPr>
                <w:rFonts w:ascii="Arial" w:cs="Arial" w:eastAsia="Arial" w:hAnsi="Arial"/>
                <w:sz w:val="14"/>
                <w:szCs w:val="14"/>
                <w:b w:val="1"/>
                <w:bCs w:val="1"/>
                <w:color w:val="auto"/>
              </w:rPr>
              <w:t>2019</w:t>
            </w:r>
          </w:p>
        </w:tc>
        <w:tc>
          <w:tcPr>
            <w:tcW w:w="120" w:type="dxa"/>
            <w:vAlign w:val="bottom"/>
          </w:tcPr>
          <w:p>
            <w:pPr>
              <w:spacing w:after="0"/>
              <w:rPr>
                <w:sz w:val="16"/>
                <w:szCs w:val="16"/>
                <w:color w:val="auto"/>
              </w:rPr>
            </w:pPr>
          </w:p>
        </w:tc>
        <w:tc>
          <w:tcPr>
            <w:tcW w:w="1300" w:type="dxa"/>
            <w:vAlign w:val="bottom"/>
            <w:gridSpan w:val="3"/>
          </w:tcPr>
          <w:p>
            <w:pPr>
              <w:ind w:left="40"/>
              <w:spacing w:after="0"/>
              <w:rPr>
                <w:sz w:val="20"/>
                <w:szCs w:val="20"/>
                <w:color w:val="auto"/>
              </w:rPr>
            </w:pPr>
            <w:r>
              <w:rPr>
                <w:rFonts w:ascii="Arial" w:cs="Arial" w:eastAsia="Arial" w:hAnsi="Arial"/>
                <w:sz w:val="14"/>
                <w:szCs w:val="14"/>
                <w:b w:val="1"/>
                <w:bCs w:val="1"/>
                <w:color w:val="auto"/>
              </w:rPr>
              <w:t>2021-2020 Change</w:t>
            </w:r>
          </w:p>
        </w:tc>
        <w:tc>
          <w:tcPr>
            <w:tcW w:w="1220" w:type="dxa"/>
            <w:vAlign w:val="bottom"/>
            <w:gridSpan w:val="2"/>
          </w:tcPr>
          <w:p>
            <w:pPr>
              <w:jc w:val="right"/>
              <w:spacing w:after="0"/>
              <w:rPr>
                <w:sz w:val="20"/>
                <w:szCs w:val="20"/>
                <w:color w:val="auto"/>
              </w:rPr>
            </w:pPr>
            <w:r>
              <w:rPr>
                <w:rFonts w:ascii="Arial" w:cs="Arial" w:eastAsia="Arial" w:hAnsi="Arial"/>
                <w:sz w:val="14"/>
                <w:szCs w:val="14"/>
                <w:b w:val="1"/>
                <w:bCs w:val="1"/>
                <w:color w:val="auto"/>
                <w:w w:val="93"/>
              </w:rPr>
              <w:t>2020-2019 Change</w:t>
            </w:r>
          </w:p>
        </w:tc>
      </w:tr>
      <w:tr>
        <w:trPr>
          <w:trHeight w:val="212"/>
        </w:trPr>
        <w:tc>
          <w:tcPr>
            <w:tcW w:w="47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Net Cash Provided By Operating Activities</w:t>
            </w:r>
          </w:p>
        </w:tc>
        <w:tc>
          <w:tcPr>
            <w:tcW w:w="280" w:type="dxa"/>
            <w:vAlign w:val="bottom"/>
            <w:tcBorders>
              <w:top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tcBorders>
              <w:top w:val="single" w:sz="8" w:color="auto"/>
            </w:tcBorders>
            <w:shd w:val="clear" w:color="auto" w:fill="CCEEFF"/>
          </w:tcPr>
          <w:p>
            <w:pPr>
              <w:jc w:val="center"/>
              <w:ind w:left="203"/>
              <w:spacing w:after="0"/>
              <w:rPr>
                <w:sz w:val="20"/>
                <w:szCs w:val="20"/>
                <w:color w:val="auto"/>
              </w:rPr>
            </w:pPr>
            <w:r>
              <w:rPr>
                <w:rFonts w:ascii="Arial" w:cs="Arial" w:eastAsia="Arial" w:hAnsi="Arial"/>
                <w:sz w:val="16"/>
                <w:szCs w:val="16"/>
                <w:color w:val="auto"/>
                <w:w w:val="89"/>
              </w:rPr>
              <w:t>414,558</w:t>
            </w:r>
          </w:p>
        </w:tc>
        <w:tc>
          <w:tcPr>
            <w:tcW w:w="10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tcBorders>
              <w:top w:val="single" w:sz="8" w:color="auto"/>
            </w:tcBorders>
            <w:shd w:val="clear" w:color="auto" w:fill="CCEEFF"/>
          </w:tcPr>
          <w:p>
            <w:pPr>
              <w:jc w:val="center"/>
              <w:ind w:left="202"/>
              <w:spacing w:after="0"/>
              <w:rPr>
                <w:sz w:val="20"/>
                <w:szCs w:val="20"/>
                <w:color w:val="auto"/>
              </w:rPr>
            </w:pPr>
            <w:r>
              <w:rPr>
                <w:rFonts w:ascii="Arial" w:cs="Arial" w:eastAsia="Arial" w:hAnsi="Arial"/>
                <w:sz w:val="16"/>
                <w:szCs w:val="16"/>
                <w:color w:val="auto"/>
                <w:w w:val="89"/>
              </w:rPr>
              <w:t>358,160</w:t>
            </w:r>
          </w:p>
        </w:tc>
        <w:tc>
          <w:tcPr>
            <w:tcW w:w="12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jc w:val="right"/>
              <w:ind w:right="106"/>
              <w:spacing w:after="0"/>
              <w:rPr>
                <w:sz w:val="20"/>
                <w:szCs w:val="20"/>
                <w:color w:val="auto"/>
              </w:rPr>
            </w:pPr>
            <w:r>
              <w:rPr>
                <w:rFonts w:ascii="Arial" w:cs="Arial" w:eastAsia="Arial" w:hAnsi="Arial"/>
                <w:sz w:val="15"/>
                <w:szCs w:val="15"/>
                <w:color w:val="auto"/>
                <w:w w:val="71"/>
              </w:rPr>
              <w:t>$</w:t>
            </w: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365,797</w:t>
            </w:r>
          </w:p>
        </w:tc>
        <w:tc>
          <w:tcPr>
            <w:tcW w:w="120" w:type="dxa"/>
            <w:vAlign w:val="bottom"/>
            <w:tcBorders>
              <w:top w:val="single" w:sz="8" w:color="CCEEFF"/>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jc w:val="right"/>
              <w:ind w:right="167"/>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56,398</w:t>
            </w:r>
          </w:p>
        </w:tc>
        <w:tc>
          <w:tcPr>
            <w:tcW w:w="100" w:type="dxa"/>
            <w:vAlign w:val="bottom"/>
            <w:tcBorders>
              <w:top w:val="single" w:sz="8" w:color="CCEEFF"/>
            </w:tcBorders>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jc w:val="right"/>
              <w:ind w:right="163"/>
              <w:spacing w:after="0"/>
              <w:rPr>
                <w:sz w:val="20"/>
                <w:szCs w:val="20"/>
                <w:color w:val="auto"/>
              </w:rPr>
            </w:pPr>
            <w:r>
              <w:rPr>
                <w:rFonts w:ascii="Arial" w:cs="Arial" w:eastAsia="Arial" w:hAnsi="Arial"/>
                <w:sz w:val="16"/>
                <w:szCs w:val="16"/>
                <w:color w:val="auto"/>
                <w:w w:val="89"/>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(7,637)</w:t>
            </w:r>
          </w:p>
        </w:tc>
      </w:tr>
      <w:tr>
        <w:trPr>
          <w:trHeight w:val="210"/>
        </w:trPr>
        <w:tc>
          <w:tcPr>
            <w:tcW w:w="4740" w:type="dxa"/>
            <w:vAlign w:val="bottom"/>
          </w:tcPr>
          <w:p>
            <w:pPr>
              <w:ind w:left="20"/>
              <w:spacing w:after="0"/>
              <w:rPr>
                <w:sz w:val="20"/>
                <w:szCs w:val="20"/>
                <w:color w:val="auto"/>
              </w:rPr>
            </w:pPr>
            <w:r>
              <w:rPr>
                <w:rFonts w:ascii="Arial" w:cs="Arial" w:eastAsia="Arial" w:hAnsi="Arial"/>
                <w:sz w:val="16"/>
                <w:szCs w:val="16"/>
                <w:color w:val="auto"/>
              </w:rPr>
              <w:t>Net Cash Provided By/(Used In) Investing Activities</w:t>
            </w:r>
          </w:p>
        </w:tc>
        <w:tc>
          <w:tcPr>
            <w:tcW w:w="280" w:type="dxa"/>
            <w:vAlign w:val="bottom"/>
          </w:tcPr>
          <w:p>
            <w:pPr>
              <w:spacing w:after="0"/>
              <w:rPr>
                <w:sz w:val="18"/>
                <w:szCs w:val="18"/>
                <w:color w:val="auto"/>
              </w:rPr>
            </w:pPr>
          </w:p>
        </w:tc>
        <w:tc>
          <w:tcPr>
            <w:tcW w:w="920" w:type="dxa"/>
            <w:vAlign w:val="bottom"/>
          </w:tcPr>
          <w:p>
            <w:pPr>
              <w:jc w:val="center"/>
              <w:ind w:left="183"/>
              <w:spacing w:after="0"/>
              <w:rPr>
                <w:sz w:val="20"/>
                <w:szCs w:val="20"/>
                <w:color w:val="auto"/>
              </w:rPr>
            </w:pPr>
            <w:r>
              <w:rPr>
                <w:rFonts w:ascii="Arial" w:cs="Arial" w:eastAsia="Arial" w:hAnsi="Arial"/>
                <w:sz w:val="16"/>
                <w:szCs w:val="16"/>
                <w:color w:val="auto"/>
                <w:w w:val="90"/>
              </w:rPr>
              <w:t>(287,678)</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20" w:type="dxa"/>
            <w:vAlign w:val="bottom"/>
          </w:tcPr>
          <w:p>
            <w:pPr>
              <w:jc w:val="center"/>
              <w:ind w:left="202"/>
              <w:spacing w:after="0"/>
              <w:rPr>
                <w:sz w:val="20"/>
                <w:szCs w:val="20"/>
                <w:color w:val="auto"/>
              </w:rPr>
            </w:pPr>
            <w:r>
              <w:rPr>
                <w:rFonts w:ascii="Arial" w:cs="Arial" w:eastAsia="Arial" w:hAnsi="Arial"/>
                <w:sz w:val="16"/>
                <w:szCs w:val="16"/>
                <w:color w:val="auto"/>
                <w:w w:val="89"/>
              </w:rPr>
              <w:t>110,682</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(607,407)</w:t>
            </w: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(398,360)</w:t>
            </w: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718,089</w:t>
            </w:r>
          </w:p>
        </w:tc>
      </w:tr>
      <w:tr>
        <w:trPr>
          <w:trHeight w:val="212"/>
        </w:trPr>
        <w:tc>
          <w:tcPr>
            <w:tcW w:w="4740" w:type="dxa"/>
            <w:vAlign w:val="bottom"/>
            <w:shd w:val="clear" w:color="auto" w:fill="CCEEFF"/>
          </w:tcPr>
          <w:p>
            <w:pPr>
              <w:ind w:left="20"/>
              <w:spacing w:after="0"/>
              <w:rPr>
                <w:sz w:val="20"/>
                <w:szCs w:val="20"/>
                <w:color w:val="auto"/>
              </w:rPr>
            </w:pPr>
            <w:r>
              <w:rPr>
                <w:rFonts w:ascii="Arial" w:cs="Arial" w:eastAsia="Arial" w:hAnsi="Arial"/>
                <w:sz w:val="16"/>
                <w:szCs w:val="16"/>
                <w:color w:val="auto"/>
              </w:rPr>
              <w:t>Net Cash Provided By/(Used In) Financing Activities</w:t>
            </w:r>
          </w:p>
        </w:tc>
        <w:tc>
          <w:tcPr>
            <w:tcW w:w="28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center"/>
              <w:ind w:left="183"/>
              <w:spacing w:after="0"/>
              <w:rPr>
                <w:sz w:val="20"/>
                <w:szCs w:val="20"/>
                <w:color w:val="auto"/>
              </w:rPr>
            </w:pPr>
            <w:r>
              <w:rPr>
                <w:rFonts w:ascii="Arial" w:cs="Arial" w:eastAsia="Arial" w:hAnsi="Arial"/>
                <w:sz w:val="16"/>
                <w:szCs w:val="16"/>
                <w:color w:val="auto"/>
                <w:w w:val="90"/>
              </w:rPr>
              <w:t>(284,926)</w:t>
            </w:r>
          </w:p>
        </w:tc>
        <w:tc>
          <w:tcPr>
            <w:tcW w:w="10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center"/>
              <w:ind w:left="182"/>
              <w:spacing w:after="0"/>
              <w:rPr>
                <w:sz w:val="20"/>
                <w:szCs w:val="20"/>
                <w:color w:val="auto"/>
              </w:rPr>
            </w:pPr>
            <w:r>
              <w:rPr>
                <w:rFonts w:ascii="Arial" w:cs="Arial" w:eastAsia="Arial" w:hAnsi="Arial"/>
                <w:sz w:val="16"/>
                <w:szCs w:val="16"/>
                <w:color w:val="auto"/>
                <w:w w:val="90"/>
              </w:rPr>
              <w:t>(294,340)</w:t>
            </w:r>
          </w:p>
        </w:tc>
        <w:tc>
          <w:tcPr>
            <w:tcW w:w="12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246,209</w:t>
            </w:r>
          </w:p>
        </w:tc>
        <w:tc>
          <w:tcPr>
            <w:tcW w:w="120" w:type="dxa"/>
            <w:vAlign w:val="bottom"/>
            <w:shd w:val="clear" w:color="auto" w:fill="CCEEFF"/>
          </w:tcPr>
          <w:p>
            <w:pPr>
              <w:spacing w:after="0"/>
              <w:rPr>
                <w:sz w:val="18"/>
                <w:szCs w:val="18"/>
                <w:color w:val="auto"/>
              </w:rPr>
            </w:pPr>
          </w:p>
        </w:tc>
        <w:tc>
          <w:tcPr>
            <w:tcW w:w="32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9,414</w:t>
            </w:r>
          </w:p>
        </w:tc>
        <w:tc>
          <w:tcPr>
            <w:tcW w:w="100" w:type="dxa"/>
            <w:vAlign w:val="bottom"/>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(540,549)</w:t>
            </w:r>
          </w:p>
        </w:tc>
      </w:tr>
      <w:tr>
        <w:trPr>
          <w:trHeight w:val="208"/>
        </w:trPr>
        <w:tc>
          <w:tcPr>
            <w:tcW w:w="4740" w:type="dxa"/>
            <w:vAlign w:val="bottom"/>
          </w:tcPr>
          <w:p>
            <w:pPr>
              <w:ind w:left="340"/>
              <w:spacing w:after="0"/>
              <w:rPr>
                <w:sz w:val="20"/>
                <w:szCs w:val="20"/>
                <w:color w:val="auto"/>
              </w:rPr>
            </w:pPr>
            <w:r>
              <w:rPr>
                <w:rFonts w:ascii="Arial" w:cs="Arial" w:eastAsia="Arial" w:hAnsi="Arial"/>
                <w:sz w:val="16"/>
                <w:szCs w:val="16"/>
                <w:b w:val="1"/>
                <w:bCs w:val="1"/>
                <w:color w:val="auto"/>
              </w:rPr>
              <w:t>Total Cash Flows</w:t>
            </w:r>
          </w:p>
        </w:tc>
        <w:tc>
          <w:tcPr>
            <w:tcW w:w="280" w:type="dxa"/>
            <w:vAlign w:val="bottom"/>
            <w:tcBorders>
              <w:bottom w:val="single" w:sz="8" w:color="auto"/>
            </w:tcBorders>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tcBorders>
              <w:bottom w:val="single" w:sz="8" w:color="auto"/>
            </w:tcBorders>
          </w:tcPr>
          <w:p>
            <w:pPr>
              <w:jc w:val="center"/>
              <w:ind w:left="183"/>
              <w:spacing w:after="0"/>
              <w:rPr>
                <w:sz w:val="20"/>
                <w:szCs w:val="20"/>
                <w:color w:val="auto"/>
              </w:rPr>
            </w:pPr>
            <w:r>
              <w:rPr>
                <w:rFonts w:ascii="Arial" w:cs="Arial" w:eastAsia="Arial" w:hAnsi="Arial"/>
                <w:sz w:val="16"/>
                <w:szCs w:val="16"/>
                <w:color w:val="auto"/>
                <w:w w:val="90"/>
              </w:rPr>
              <w:t>(158,046)</w:t>
            </w:r>
          </w:p>
        </w:tc>
        <w:tc>
          <w:tcPr>
            <w:tcW w:w="100" w:type="dxa"/>
            <w:vAlign w:val="bottom"/>
          </w:tcPr>
          <w:p>
            <w:pPr>
              <w:spacing w:after="0"/>
              <w:rPr>
                <w:sz w:val="18"/>
                <w:szCs w:val="18"/>
                <w:color w:val="auto"/>
              </w:rPr>
            </w:pPr>
          </w:p>
        </w:tc>
        <w:tc>
          <w:tcPr>
            <w:tcW w:w="280" w:type="dxa"/>
            <w:vAlign w:val="bottom"/>
            <w:tcBorders>
              <w:bottom w:val="single" w:sz="8" w:color="auto"/>
            </w:tcBorders>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tcBorders>
              <w:bottom w:val="single" w:sz="8" w:color="auto"/>
            </w:tcBorders>
          </w:tcPr>
          <w:p>
            <w:pPr>
              <w:jc w:val="center"/>
              <w:ind w:left="202"/>
              <w:spacing w:after="0"/>
              <w:rPr>
                <w:sz w:val="20"/>
                <w:szCs w:val="20"/>
                <w:color w:val="auto"/>
              </w:rPr>
            </w:pPr>
            <w:r>
              <w:rPr>
                <w:rFonts w:ascii="Arial" w:cs="Arial" w:eastAsia="Arial" w:hAnsi="Arial"/>
                <w:sz w:val="16"/>
                <w:szCs w:val="16"/>
                <w:color w:val="auto"/>
                <w:w w:val="89"/>
              </w:rPr>
              <w:t>174,502</w:t>
            </w:r>
          </w:p>
        </w:tc>
        <w:tc>
          <w:tcPr>
            <w:tcW w:w="120" w:type="dxa"/>
            <w:vAlign w:val="bottom"/>
          </w:tcPr>
          <w:p>
            <w:pPr>
              <w:spacing w:after="0"/>
              <w:rPr>
                <w:sz w:val="18"/>
                <w:szCs w:val="18"/>
                <w:color w:val="auto"/>
              </w:rPr>
            </w:pPr>
          </w:p>
        </w:tc>
        <w:tc>
          <w:tcPr>
            <w:tcW w:w="260" w:type="dxa"/>
            <w:vAlign w:val="bottom"/>
            <w:tcBorders>
              <w:bottom w:val="single" w:sz="8" w:color="auto"/>
            </w:tcBorders>
          </w:tcPr>
          <w:p>
            <w:pPr>
              <w:jc w:val="right"/>
              <w:ind w:right="106"/>
              <w:spacing w:after="0"/>
              <w:rPr>
                <w:sz w:val="20"/>
                <w:szCs w:val="20"/>
                <w:color w:val="auto"/>
              </w:rPr>
            </w:pPr>
            <w:r>
              <w:rPr>
                <w:rFonts w:ascii="Arial" w:cs="Arial" w:eastAsia="Arial" w:hAnsi="Arial"/>
                <w:sz w:val="15"/>
                <w:szCs w:val="15"/>
                <w:color w:val="auto"/>
                <w:w w:val="71"/>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4,599</w:t>
            </w:r>
          </w:p>
        </w:tc>
        <w:tc>
          <w:tcPr>
            <w:tcW w:w="120" w:type="dxa"/>
            <w:vAlign w:val="bottom"/>
          </w:tcPr>
          <w:p>
            <w:pPr>
              <w:spacing w:after="0"/>
              <w:rPr>
                <w:sz w:val="18"/>
                <w:szCs w:val="18"/>
                <w:color w:val="auto"/>
              </w:rPr>
            </w:pPr>
          </w:p>
        </w:tc>
        <w:tc>
          <w:tcPr>
            <w:tcW w:w="320" w:type="dxa"/>
            <w:vAlign w:val="bottom"/>
            <w:tcBorders>
              <w:bottom w:val="single" w:sz="8" w:color="auto"/>
            </w:tcBorders>
          </w:tcPr>
          <w:p>
            <w:pPr>
              <w:jc w:val="right"/>
              <w:ind w:right="167"/>
              <w:spacing w:after="0"/>
              <w:rPr>
                <w:sz w:val="20"/>
                <w:szCs w:val="20"/>
                <w:color w:val="auto"/>
              </w:rPr>
            </w:pPr>
            <w:r>
              <w:rPr>
                <w:rFonts w:ascii="Arial" w:cs="Arial" w:eastAsia="Arial" w:hAnsi="Arial"/>
                <w:sz w:val="15"/>
                <w:szCs w:val="15"/>
                <w:color w:val="auto"/>
                <w:w w:val="71"/>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(332,548)</w:t>
            </w:r>
          </w:p>
        </w:tc>
        <w:tc>
          <w:tcPr>
            <w:tcW w:w="100" w:type="dxa"/>
            <w:vAlign w:val="bottom"/>
          </w:tcPr>
          <w:p>
            <w:pPr>
              <w:spacing w:after="0"/>
              <w:rPr>
                <w:sz w:val="18"/>
                <w:szCs w:val="18"/>
                <w:color w:val="auto"/>
              </w:rPr>
            </w:pPr>
          </w:p>
        </w:tc>
        <w:tc>
          <w:tcPr>
            <w:tcW w:w="340" w:type="dxa"/>
            <w:vAlign w:val="bottom"/>
            <w:tcBorders>
              <w:bottom w:val="single" w:sz="8" w:color="auto"/>
            </w:tcBorders>
          </w:tcPr>
          <w:p>
            <w:pPr>
              <w:jc w:val="right"/>
              <w:ind w:right="163"/>
              <w:spacing w:after="0"/>
              <w:rPr>
                <w:sz w:val="20"/>
                <w:szCs w:val="20"/>
                <w:color w:val="auto"/>
              </w:rPr>
            </w:pPr>
            <w:r>
              <w:rPr>
                <w:rFonts w:ascii="Arial" w:cs="Arial" w:eastAsia="Arial" w:hAnsi="Arial"/>
                <w:sz w:val="16"/>
                <w:szCs w:val="16"/>
                <w:color w:val="auto"/>
                <w:w w:val="89"/>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169,903</w:t>
            </w:r>
          </w:p>
        </w:tc>
      </w:tr>
      <w:tr>
        <w:trPr>
          <w:trHeight w:val="20"/>
        </w:trPr>
        <w:tc>
          <w:tcPr>
            <w:tcW w:w="474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bl>
    <w:p>
      <w:pPr>
        <w:spacing w:after="0" w:line="31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Comparison of 2021 to 2020</w:t>
      </w:r>
    </w:p>
    <w:p>
      <w:pPr>
        <w:spacing w:after="0" w:line="251" w:lineRule="exact"/>
        <w:rPr>
          <w:sz w:val="20"/>
          <w:szCs w:val="20"/>
          <w:color w:val="auto"/>
        </w:rPr>
      </w:pPr>
    </w:p>
    <w:p>
      <w:pPr>
        <w:jc w:val="both"/>
        <w:ind w:firstLine="319"/>
        <w:spacing w:after="0" w:line="251" w:lineRule="auto"/>
        <w:rPr>
          <w:sz w:val="20"/>
          <w:szCs w:val="20"/>
          <w:color w:val="auto"/>
        </w:rPr>
      </w:pPr>
      <w:r>
        <w:rPr>
          <w:rFonts w:ascii="Arial" w:cs="Arial" w:eastAsia="Arial" w:hAnsi="Arial"/>
          <w:sz w:val="18"/>
          <w:szCs w:val="18"/>
          <w:color w:val="auto"/>
        </w:rPr>
        <w:t>The change in net cash provided by operating activities in 2021 as compared to 2020 was primarily due to higher net cash from the operations of acquired real estate assets from PAC and our joint venture partner’s 75.0% interest in the Forum, same properties and development properties placed in service and changes in operating assets, partially offset by property dispositions. We expect net cash related to operating activities to be higher in 2022 as compared to 2021 due to higher net cash from the operations of acquired real estate assets from PAC and development properties placed in service, partially offset by property dispositions.</w:t>
      </w:r>
    </w:p>
    <w:p>
      <w:pPr>
        <w:spacing w:after="0" w:line="219" w:lineRule="exact"/>
        <w:rPr>
          <w:sz w:val="20"/>
          <w:szCs w:val="20"/>
          <w:color w:val="auto"/>
        </w:rPr>
      </w:pPr>
    </w:p>
    <w:p>
      <w:pPr>
        <w:jc w:val="both"/>
        <w:ind w:firstLine="319"/>
        <w:spacing w:after="0" w:line="309" w:lineRule="auto"/>
        <w:rPr>
          <w:sz w:val="20"/>
          <w:szCs w:val="20"/>
          <w:color w:val="auto"/>
        </w:rPr>
      </w:pPr>
      <w:r>
        <w:rPr>
          <w:rFonts w:ascii="Arial" w:cs="Arial" w:eastAsia="Arial" w:hAnsi="Arial"/>
          <w:sz w:val="15"/>
          <w:szCs w:val="15"/>
          <w:color w:val="auto"/>
        </w:rPr>
        <w:t>The change in net cash provided by/(used in) investing activities in 2021 as compared to 2020 was primarily due to the acquisitions of real estate assets from PAC and our joint venture partner’s 75.0% interest in the Forum and net proceeds from disposition activity in 2020, partially offset by higher investments in development in-process, tenant improvements and building improvements in 2020. We expect uses of cash for investing activities in 2022 to be primarily driven by whether or not we acquire and commence development of additional office buildings in the BBDs of our markets. Additionally, as of December 31, 2021, we have approximately $176 million left to fund of our previously-announced consolidated and unconsolidated development activity in 2022 and future years. We expect these uses of cash for investing activities will be partly offset by proceeds from property dispositions in 2022.</w:t>
      </w:r>
    </w:p>
    <w:p>
      <w:pPr>
        <w:spacing w:after="0" w:line="182" w:lineRule="exact"/>
        <w:rPr>
          <w:sz w:val="20"/>
          <w:szCs w:val="20"/>
          <w:color w:val="auto"/>
        </w:rPr>
      </w:pPr>
    </w:p>
    <w:p>
      <w:pPr>
        <w:jc w:val="both"/>
        <w:ind w:firstLine="319"/>
        <w:spacing w:after="0" w:line="278" w:lineRule="auto"/>
        <w:rPr>
          <w:sz w:val="20"/>
          <w:szCs w:val="20"/>
          <w:color w:val="auto"/>
        </w:rPr>
      </w:pPr>
      <w:r>
        <w:rPr>
          <w:rFonts w:ascii="Arial" w:cs="Arial" w:eastAsia="Arial" w:hAnsi="Arial"/>
          <w:sz w:val="17"/>
          <w:szCs w:val="17"/>
          <w:color w:val="auto"/>
        </w:rPr>
        <w:t>The change in net cash used in financing activities in 2021 as compared to 2020 was primarily due to higher proceeds from the issuance of common stock in 2021, partially offset by higher net debt repayments in 2021. Assuming the net effect of our acquisition, disposition and development activity in 2022 results in an increase to our assets, we would expect outstanding debt and/or Common Stock balances to increase.</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Comparison of 2020 to 2019</w:t>
      </w:r>
    </w:p>
    <w:p>
      <w:pPr>
        <w:spacing w:after="0" w:line="251"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For a comparison of 2020 to 2019, see “Item 7. Management’s Discussion and Analysis of Financial Condition and Results of Operations - Liquidity and Capital Resources” in our 2020 Annual Report on Form 10-K.</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Capitalization</w:t>
      </w:r>
    </w:p>
    <w:p>
      <w:pPr>
        <w:spacing w:after="0" w:line="251" w:lineRule="exact"/>
        <w:rPr>
          <w:sz w:val="20"/>
          <w:szCs w:val="20"/>
          <w:color w:val="auto"/>
        </w:rPr>
      </w:pPr>
    </w:p>
    <w:p>
      <w:pPr>
        <w:ind w:left="320"/>
        <w:spacing w:after="0"/>
        <w:rPr>
          <w:sz w:val="20"/>
          <w:szCs w:val="20"/>
          <w:color w:val="auto"/>
        </w:rPr>
      </w:pPr>
      <w:r>
        <w:rPr>
          <w:rFonts w:ascii="Arial" w:cs="Arial" w:eastAsia="Arial" w:hAnsi="Arial"/>
          <w:sz w:val="18"/>
          <w:szCs w:val="18"/>
          <w:color w:val="auto"/>
        </w:rPr>
        <w:t>The following table sets forth the Company’s capitalization (in thousands, except per share amounts):</w:t>
      </w:r>
    </w:p>
    <w:p>
      <w:pPr>
        <w:spacing w:after="0" w:line="274"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860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150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December 31,</w:t>
            </w:r>
          </w:p>
        </w:tc>
        <w:tc>
          <w:tcPr>
            <w:tcW w:w="820" w:type="dxa"/>
            <w:vAlign w:val="bottom"/>
            <w:tcBorders>
              <w:bottom w:val="single" w:sz="8" w:color="auto"/>
            </w:tcBorders>
          </w:tcPr>
          <w:p>
            <w:pPr>
              <w:spacing w:after="0"/>
              <w:rPr>
                <w:sz w:val="17"/>
                <w:szCs w:val="17"/>
                <w:color w:val="auto"/>
              </w:rPr>
            </w:pPr>
          </w:p>
        </w:tc>
      </w:tr>
      <w:tr>
        <w:trPr>
          <w:trHeight w:val="179"/>
        </w:trPr>
        <w:tc>
          <w:tcPr>
            <w:tcW w:w="8600" w:type="dxa"/>
            <w:vAlign w:val="bottom"/>
            <w:tcBorders>
              <w:bottom w:val="single" w:sz="8" w:color="CCEEFF"/>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right"/>
              <w:ind w:right="402"/>
              <w:spacing w:after="0"/>
              <w:rPr>
                <w:sz w:val="20"/>
                <w:szCs w:val="20"/>
                <w:color w:val="auto"/>
              </w:rPr>
            </w:pPr>
            <w:r>
              <w:rPr>
                <w:rFonts w:ascii="Arial" w:cs="Arial" w:eastAsia="Arial" w:hAnsi="Arial"/>
                <w:sz w:val="14"/>
                <w:szCs w:val="14"/>
                <w:b w:val="1"/>
                <w:bCs w:val="1"/>
                <w:color w:val="auto"/>
              </w:rPr>
              <w:t>2021</w:t>
            </w:r>
          </w:p>
        </w:tc>
        <w:tc>
          <w:tcPr>
            <w:tcW w:w="120" w:type="dxa"/>
            <w:vAlign w:val="bottom"/>
            <w:tcBorders>
              <w:bottom w:val="single" w:sz="8" w:color="CCEEFF"/>
            </w:tcBorders>
          </w:tcPr>
          <w:p>
            <w:pPr>
              <w:spacing w:after="0"/>
              <w:rPr>
                <w:sz w:val="15"/>
                <w:szCs w:val="15"/>
                <w:color w:val="auto"/>
              </w:rPr>
            </w:pPr>
          </w:p>
        </w:tc>
        <w:tc>
          <w:tcPr>
            <w:tcW w:w="42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jc w:val="right"/>
              <w:ind w:right="401"/>
              <w:spacing w:after="0"/>
              <w:rPr>
                <w:sz w:val="20"/>
                <w:szCs w:val="20"/>
                <w:color w:val="auto"/>
              </w:rPr>
            </w:pPr>
            <w:r>
              <w:rPr>
                <w:rFonts w:ascii="Arial" w:cs="Arial" w:eastAsia="Arial" w:hAnsi="Arial"/>
                <w:sz w:val="14"/>
                <w:szCs w:val="14"/>
                <w:b w:val="1"/>
                <w:bCs w:val="1"/>
                <w:color w:val="auto"/>
              </w:rPr>
              <w:t>2020</w:t>
            </w:r>
          </w:p>
        </w:tc>
      </w:tr>
      <w:tr>
        <w:trPr>
          <w:trHeight w:val="212"/>
        </w:trPr>
        <w:tc>
          <w:tcPr>
            <w:tcW w:w="8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Mortgages and notes payable, net, at recorded book value</w:t>
            </w: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2,788,915</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jc w:val="right"/>
              <w:ind w:right="240"/>
              <w:spacing w:after="0"/>
              <w:rPr>
                <w:sz w:val="20"/>
                <w:szCs w:val="20"/>
                <w:color w:val="auto"/>
              </w:rPr>
            </w:pPr>
            <w:r>
              <w:rPr>
                <w:rFonts w:ascii="Arial" w:cs="Arial" w:eastAsia="Arial" w:hAnsi="Arial"/>
                <w:sz w:val="16"/>
                <w:szCs w:val="16"/>
                <w:color w:val="auto"/>
                <w:w w:val="89"/>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2,470,021</w:t>
            </w:r>
          </w:p>
        </w:tc>
      </w:tr>
      <w:tr>
        <w:trPr>
          <w:trHeight w:val="210"/>
        </w:trPr>
        <w:tc>
          <w:tcPr>
            <w:tcW w:w="8600" w:type="dxa"/>
            <w:vAlign w:val="bottom"/>
          </w:tcPr>
          <w:p>
            <w:pPr>
              <w:ind w:left="20"/>
              <w:spacing w:after="0"/>
              <w:rPr>
                <w:sz w:val="20"/>
                <w:szCs w:val="20"/>
                <w:color w:val="auto"/>
              </w:rPr>
            </w:pPr>
            <w:r>
              <w:rPr>
                <w:rFonts w:ascii="Arial" w:cs="Arial" w:eastAsia="Arial" w:hAnsi="Arial"/>
                <w:sz w:val="16"/>
                <w:szCs w:val="16"/>
                <w:color w:val="auto"/>
              </w:rPr>
              <w:t>Preferred Stock, at liquidation value</w:t>
            </w:r>
          </w:p>
        </w:tc>
        <w:tc>
          <w:tcPr>
            <w:tcW w:w="280" w:type="dxa"/>
            <w:vAlign w:val="bottom"/>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Pr>
          <w:p>
            <w:pPr>
              <w:jc w:val="right"/>
              <w:spacing w:after="0"/>
              <w:rPr>
                <w:sz w:val="20"/>
                <w:szCs w:val="20"/>
                <w:color w:val="auto"/>
              </w:rPr>
            </w:pPr>
            <w:r>
              <w:rPr>
                <w:rFonts w:ascii="Arial" w:cs="Arial" w:eastAsia="Arial" w:hAnsi="Arial"/>
                <w:sz w:val="16"/>
                <w:szCs w:val="16"/>
                <w:color w:val="auto"/>
              </w:rPr>
              <w:t>28,821</w:t>
            </w:r>
          </w:p>
        </w:tc>
        <w:tc>
          <w:tcPr>
            <w:tcW w:w="120" w:type="dxa"/>
            <w:vAlign w:val="bottom"/>
          </w:tcPr>
          <w:p>
            <w:pPr>
              <w:spacing w:after="0"/>
              <w:rPr>
                <w:sz w:val="18"/>
                <w:szCs w:val="18"/>
                <w:color w:val="auto"/>
              </w:rPr>
            </w:pPr>
          </w:p>
        </w:tc>
        <w:tc>
          <w:tcPr>
            <w:tcW w:w="420" w:type="dxa"/>
            <w:vAlign w:val="bottom"/>
          </w:tcPr>
          <w:p>
            <w:pPr>
              <w:jc w:val="right"/>
              <w:ind w:right="240"/>
              <w:spacing w:after="0"/>
              <w:rPr>
                <w:sz w:val="20"/>
                <w:szCs w:val="20"/>
                <w:color w:val="auto"/>
              </w:rPr>
            </w:pPr>
            <w:r>
              <w:rPr>
                <w:rFonts w:ascii="Arial" w:cs="Arial" w:eastAsia="Arial" w:hAnsi="Arial"/>
                <w:sz w:val="16"/>
                <w:szCs w:val="16"/>
                <w:color w:val="auto"/>
                <w:w w:val="89"/>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28,826</w:t>
            </w:r>
          </w:p>
        </w:tc>
      </w:tr>
      <w:tr>
        <w:trPr>
          <w:trHeight w:val="215"/>
        </w:trPr>
        <w:tc>
          <w:tcPr>
            <w:tcW w:w="8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Common Stock outstanding</w:t>
            </w: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104,893</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103,922</w:t>
            </w:r>
          </w:p>
        </w:tc>
      </w:tr>
      <w:tr>
        <w:trPr>
          <w:trHeight w:val="210"/>
        </w:trPr>
        <w:tc>
          <w:tcPr>
            <w:tcW w:w="8600" w:type="dxa"/>
            <w:vAlign w:val="bottom"/>
          </w:tcPr>
          <w:p>
            <w:pPr>
              <w:ind w:left="20"/>
              <w:spacing w:after="0"/>
              <w:rPr>
                <w:sz w:val="20"/>
                <w:szCs w:val="20"/>
                <w:color w:val="auto"/>
              </w:rPr>
            </w:pPr>
            <w:r>
              <w:rPr>
                <w:rFonts w:ascii="Arial" w:cs="Arial" w:eastAsia="Arial" w:hAnsi="Arial"/>
                <w:sz w:val="16"/>
                <w:szCs w:val="16"/>
                <w:color w:val="auto"/>
              </w:rPr>
              <w:t>Common Units outstanding (not owned by the Company)</w:t>
            </w: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2,505</w:t>
            </w: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2,839</w:t>
            </w:r>
          </w:p>
        </w:tc>
      </w:tr>
      <w:tr>
        <w:trPr>
          <w:trHeight w:val="215"/>
        </w:trPr>
        <w:tc>
          <w:tcPr>
            <w:tcW w:w="8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Per share stock price at year end</w:t>
            </w: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44.59</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jc w:val="right"/>
              <w:ind w:right="240"/>
              <w:spacing w:after="0"/>
              <w:rPr>
                <w:sz w:val="20"/>
                <w:szCs w:val="20"/>
                <w:color w:val="auto"/>
              </w:rPr>
            </w:pPr>
            <w:r>
              <w:rPr>
                <w:rFonts w:ascii="Arial" w:cs="Arial" w:eastAsia="Arial" w:hAnsi="Arial"/>
                <w:sz w:val="16"/>
                <w:szCs w:val="16"/>
                <w:color w:val="auto"/>
                <w:w w:val="89"/>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39.63</w:t>
            </w:r>
          </w:p>
        </w:tc>
      </w:tr>
      <w:tr>
        <w:trPr>
          <w:trHeight w:val="210"/>
        </w:trPr>
        <w:tc>
          <w:tcPr>
            <w:tcW w:w="8600" w:type="dxa"/>
            <w:vAlign w:val="bottom"/>
          </w:tcPr>
          <w:p>
            <w:pPr>
              <w:ind w:left="20"/>
              <w:spacing w:after="0"/>
              <w:rPr>
                <w:sz w:val="20"/>
                <w:szCs w:val="20"/>
                <w:color w:val="auto"/>
              </w:rPr>
            </w:pPr>
            <w:r>
              <w:rPr>
                <w:rFonts w:ascii="Arial" w:cs="Arial" w:eastAsia="Arial" w:hAnsi="Arial"/>
                <w:sz w:val="16"/>
                <w:szCs w:val="16"/>
                <w:color w:val="auto"/>
              </w:rPr>
              <w:t>Market value of Common Stock and Common Units</w:t>
            </w:r>
          </w:p>
        </w:tc>
        <w:tc>
          <w:tcPr>
            <w:tcW w:w="280" w:type="dxa"/>
            <w:vAlign w:val="bottom"/>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Pr>
          <w:p>
            <w:pPr>
              <w:jc w:val="right"/>
              <w:spacing w:after="0"/>
              <w:rPr>
                <w:sz w:val="20"/>
                <w:szCs w:val="20"/>
                <w:color w:val="auto"/>
              </w:rPr>
            </w:pPr>
            <w:r>
              <w:rPr>
                <w:rFonts w:ascii="Arial" w:cs="Arial" w:eastAsia="Arial" w:hAnsi="Arial"/>
                <w:sz w:val="16"/>
                <w:szCs w:val="16"/>
                <w:color w:val="auto"/>
              </w:rPr>
              <w:t>4,788,877</w:t>
            </w:r>
          </w:p>
        </w:tc>
        <w:tc>
          <w:tcPr>
            <w:tcW w:w="120" w:type="dxa"/>
            <w:vAlign w:val="bottom"/>
          </w:tcPr>
          <w:p>
            <w:pPr>
              <w:spacing w:after="0"/>
              <w:rPr>
                <w:sz w:val="18"/>
                <w:szCs w:val="18"/>
                <w:color w:val="auto"/>
              </w:rPr>
            </w:pPr>
          </w:p>
        </w:tc>
        <w:tc>
          <w:tcPr>
            <w:tcW w:w="420" w:type="dxa"/>
            <w:vAlign w:val="bottom"/>
          </w:tcPr>
          <w:p>
            <w:pPr>
              <w:jc w:val="right"/>
              <w:ind w:right="240"/>
              <w:spacing w:after="0"/>
              <w:rPr>
                <w:sz w:val="20"/>
                <w:szCs w:val="20"/>
                <w:color w:val="auto"/>
              </w:rPr>
            </w:pPr>
            <w:r>
              <w:rPr>
                <w:rFonts w:ascii="Arial" w:cs="Arial" w:eastAsia="Arial" w:hAnsi="Arial"/>
                <w:sz w:val="16"/>
                <w:szCs w:val="16"/>
                <w:color w:val="auto"/>
                <w:w w:val="89"/>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4,230,938</w:t>
            </w:r>
          </w:p>
        </w:tc>
      </w:tr>
      <w:tr>
        <w:trPr>
          <w:trHeight w:val="215"/>
        </w:trPr>
        <w:tc>
          <w:tcPr>
            <w:tcW w:w="8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Total capitalization</w:t>
            </w: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7,606,613</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jc w:val="right"/>
              <w:ind w:right="240"/>
              <w:spacing w:after="0"/>
              <w:rPr>
                <w:sz w:val="20"/>
                <w:szCs w:val="20"/>
                <w:color w:val="auto"/>
              </w:rPr>
            </w:pPr>
            <w:r>
              <w:rPr>
                <w:rFonts w:ascii="Arial" w:cs="Arial" w:eastAsia="Arial" w:hAnsi="Arial"/>
                <w:sz w:val="16"/>
                <w:szCs w:val="16"/>
                <w:color w:val="auto"/>
                <w:w w:val="89"/>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6,729,785</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35" w:name="page36"/>
    <w:bookmarkEnd w:id="35"/>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71"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At December 31, 2021, our mortgages and notes payable and outstanding preferred stock represented 37.0% of our total capitalization and 39.4% of the undepreciated book value of our assets. See also “Executive Summary - Liquidity and Capital Resources.”</w:t>
      </w:r>
    </w:p>
    <w:p>
      <w:pPr>
        <w:spacing w:after="0" w:line="207" w:lineRule="exact"/>
        <w:rPr>
          <w:sz w:val="20"/>
          <w:szCs w:val="20"/>
          <w:color w:val="auto"/>
        </w:rPr>
      </w:pPr>
    </w:p>
    <w:p>
      <w:pPr>
        <w:jc w:val="both"/>
        <w:ind w:firstLine="319"/>
        <w:spacing w:after="0" w:line="249" w:lineRule="auto"/>
        <w:rPr>
          <w:sz w:val="20"/>
          <w:szCs w:val="20"/>
          <w:color w:val="auto"/>
        </w:rPr>
      </w:pPr>
      <w:r>
        <w:rPr>
          <w:rFonts w:ascii="Arial" w:cs="Arial" w:eastAsia="Arial" w:hAnsi="Arial"/>
          <w:sz w:val="18"/>
          <w:szCs w:val="18"/>
          <w:color w:val="auto"/>
        </w:rPr>
        <w:t>Our mortgages and notes payable as of December 31, 2021 consisted of $491.9 million of secured indebtedness with a weighted average interest rate of 3.63% and $2,312.2 million of unsecured indebtedness with a weighted average interest rate of 3.35%. The secured indebtedness, which includes four secured loans recorded at fair value of $403 million in the aggregate assumed as part of the acquisition of real estate assets from PAC, was collateralized by real estate assets with an undepreciated book value of $727.8 million. As of December 31, 2021, $220.0 million of our debt does not bear interest at fixed rates or is not protected by interest rate hedge contracts. On January 28, 2022, floating-to-fixed interest rate swaps with respect to an aggregate of $50.0 million of LIBOR-based borrowings expired. Subsequently, as of January 28, 2022, we had $270.0 million of variable rate debt outstanding not protected by interest rate hedge contracts.</w:t>
      </w:r>
    </w:p>
    <w:p>
      <w:pPr>
        <w:spacing w:after="0" w:line="2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Investment Activity</w:t>
      </w:r>
    </w:p>
    <w:p>
      <w:pPr>
        <w:spacing w:after="0" w:line="245" w:lineRule="exact"/>
        <w:rPr>
          <w:sz w:val="20"/>
          <w:szCs w:val="20"/>
          <w:color w:val="auto"/>
        </w:rPr>
      </w:pPr>
    </w:p>
    <w:p>
      <w:pPr>
        <w:ind w:left="160"/>
        <w:spacing w:after="0"/>
        <w:rPr>
          <w:sz w:val="20"/>
          <w:szCs w:val="20"/>
          <w:color w:val="auto"/>
        </w:rPr>
      </w:pPr>
      <w:r>
        <w:rPr>
          <w:rFonts w:ascii="Arial" w:cs="Arial" w:eastAsia="Arial" w:hAnsi="Arial"/>
          <w:sz w:val="18"/>
          <w:szCs w:val="18"/>
          <w:b w:val="1"/>
          <w:bCs w:val="1"/>
          <w:color w:val="212529"/>
        </w:rPr>
        <w:t>- Acquisitions</w:t>
      </w:r>
    </w:p>
    <w:p>
      <w:pPr>
        <w:spacing w:after="0" w:line="251" w:lineRule="exact"/>
        <w:rPr>
          <w:sz w:val="20"/>
          <w:szCs w:val="20"/>
          <w:color w:val="auto"/>
        </w:rPr>
      </w:pPr>
    </w:p>
    <w:p>
      <w:pPr>
        <w:jc w:val="both"/>
        <w:ind w:firstLine="319"/>
        <w:spacing w:after="0" w:line="267" w:lineRule="auto"/>
        <w:rPr>
          <w:sz w:val="20"/>
          <w:szCs w:val="20"/>
          <w:color w:val="auto"/>
        </w:rPr>
      </w:pPr>
      <w:r>
        <w:rPr>
          <w:rFonts w:ascii="Arial" w:cs="Arial" w:eastAsia="Arial" w:hAnsi="Arial"/>
          <w:sz w:val="17"/>
          <w:szCs w:val="17"/>
          <w:color w:val="auto"/>
        </w:rPr>
        <w:t>In the normal course of business, we regularly evaluate potential acquisitions. As a result, from time to time, we may have one or more potential acquisitions under consideration that are in varying stages of evaluation, negotiation or due diligence, including potential acquisitions that are subject to non-binding letters of intent or enforceable contracts. Consummation of any transaction is subject to a number of contingencies, including the satisfaction of customary closing conditions. No assurances can be provided that we will acquire any properties in the future. See “Item 1A. Risk Factors – Risks Related to our Capital Recycling Activity – Recent and future acquisitions and development properties may fail to perform in accordance with our expectations and may require renovation and development costs exceeding our estimates.”</w:t>
      </w:r>
    </w:p>
    <w:p>
      <w:pPr>
        <w:spacing w:after="0" w:line="209" w:lineRule="exact"/>
        <w:rPr>
          <w:sz w:val="20"/>
          <w:szCs w:val="20"/>
          <w:color w:val="auto"/>
        </w:rPr>
      </w:pPr>
    </w:p>
    <w:p>
      <w:pPr>
        <w:jc w:val="both"/>
        <w:ind w:right="20" w:firstLine="319"/>
        <w:spacing w:after="0" w:line="265" w:lineRule="auto"/>
        <w:rPr>
          <w:sz w:val="20"/>
          <w:szCs w:val="20"/>
          <w:color w:val="auto"/>
        </w:rPr>
      </w:pPr>
      <w:r>
        <w:rPr>
          <w:rFonts w:ascii="Arial" w:cs="Arial" w:eastAsia="Arial" w:hAnsi="Arial"/>
          <w:sz w:val="18"/>
          <w:szCs w:val="18"/>
          <w:color w:val="auto"/>
        </w:rPr>
        <w:t>During the fourth quarter of 2021, we acquired various development land parcels in Nashville for an aggregate purchase price, including capitalized acquisition costs, of $35.1 million</w:t>
      </w:r>
      <w:r>
        <w:rPr>
          <w:rFonts w:ascii="Arial" w:cs="Arial" w:eastAsia="Arial" w:hAnsi="Arial"/>
          <w:sz w:val="18"/>
          <w:szCs w:val="18"/>
          <w:color w:val="212529"/>
        </w:rPr>
        <w:t>.</w:t>
      </w:r>
    </w:p>
    <w:p>
      <w:pPr>
        <w:spacing w:after="0" w:line="207" w:lineRule="exact"/>
        <w:rPr>
          <w:sz w:val="20"/>
          <w:szCs w:val="20"/>
          <w:color w:val="auto"/>
        </w:rPr>
      </w:pPr>
    </w:p>
    <w:p>
      <w:pPr>
        <w:ind w:left="320"/>
        <w:spacing w:after="0"/>
        <w:rPr>
          <w:sz w:val="20"/>
          <w:szCs w:val="20"/>
          <w:color w:val="auto"/>
        </w:rPr>
      </w:pPr>
      <w:r>
        <w:rPr>
          <w:rFonts w:ascii="Arial" w:cs="Arial" w:eastAsia="Arial" w:hAnsi="Arial"/>
          <w:sz w:val="18"/>
          <w:szCs w:val="18"/>
          <w:color w:val="auto"/>
        </w:rPr>
        <w:t>During the third quarter of 2021, we acquired a portfolio of real estate assets from PAC. The portfolio consists of the following assets:</w:t>
      </w:r>
    </w:p>
    <w:p>
      <w:pPr>
        <w:spacing w:after="0" w:line="287"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5340" w:type="dxa"/>
            <w:vAlign w:val="bottom"/>
            <w:tcBorders>
              <w:bottom w:val="single" w:sz="8" w:color="auto"/>
            </w:tcBorders>
          </w:tcPr>
          <w:p>
            <w:pPr>
              <w:ind w:left="2520"/>
              <w:spacing w:after="0"/>
              <w:rPr>
                <w:sz w:val="20"/>
                <w:szCs w:val="20"/>
                <w:color w:val="auto"/>
              </w:rPr>
            </w:pPr>
            <w:r>
              <w:rPr>
                <w:rFonts w:ascii="Arial" w:cs="Arial" w:eastAsia="Arial" w:hAnsi="Arial"/>
                <w:sz w:val="14"/>
                <w:szCs w:val="14"/>
                <w:b w:val="1"/>
                <w:bCs w:val="1"/>
                <w:color w:val="auto"/>
              </w:rPr>
              <w:t>Asset</w:t>
            </w:r>
          </w:p>
        </w:tc>
        <w:tc>
          <w:tcPr>
            <w:tcW w:w="100" w:type="dxa"/>
            <w:vAlign w:val="bottom"/>
            <w:tcBorders>
              <w:bottom w:val="single" w:sz="8" w:color="CCEEFF"/>
            </w:tcBorders>
          </w:tcPr>
          <w:p>
            <w:pPr>
              <w:spacing w:after="0"/>
              <w:rPr>
                <w:sz w:val="16"/>
                <w:szCs w:val="16"/>
                <w:color w:val="auto"/>
              </w:rPr>
            </w:pPr>
          </w:p>
        </w:tc>
        <w:tc>
          <w:tcPr>
            <w:tcW w:w="18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Market</w:t>
            </w:r>
          </w:p>
        </w:tc>
        <w:tc>
          <w:tcPr>
            <w:tcW w:w="80" w:type="dxa"/>
            <w:vAlign w:val="bottom"/>
            <w:tcBorders>
              <w:bottom w:val="single" w:sz="8" w:color="CCEEFF"/>
            </w:tcBorders>
          </w:tcPr>
          <w:p>
            <w:pPr>
              <w:spacing w:after="0"/>
              <w:rPr>
                <w:sz w:val="16"/>
                <w:szCs w:val="16"/>
                <w:color w:val="auto"/>
              </w:rPr>
            </w:pPr>
          </w:p>
        </w:tc>
        <w:tc>
          <w:tcPr>
            <w:tcW w:w="2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Submarket/BBD</w:t>
            </w:r>
          </w:p>
        </w:tc>
        <w:tc>
          <w:tcPr>
            <w:tcW w:w="100" w:type="dxa"/>
            <w:vAlign w:val="bottom"/>
            <w:tcBorders>
              <w:bottom w:val="single" w:sz="8" w:color="CCEEFF"/>
            </w:tcBorders>
          </w:tcPr>
          <w:p>
            <w:pPr>
              <w:spacing w:after="0"/>
              <w:rPr>
                <w:sz w:val="16"/>
                <w:szCs w:val="16"/>
                <w:color w:val="auto"/>
              </w:rPr>
            </w:pPr>
          </w:p>
        </w:tc>
        <w:tc>
          <w:tcPr>
            <w:tcW w:w="1720" w:type="dxa"/>
            <w:vAlign w:val="bottom"/>
            <w:tcBorders>
              <w:bottom w:val="single" w:sz="8" w:color="auto"/>
            </w:tcBorders>
          </w:tcPr>
          <w:p>
            <w:pPr>
              <w:jc w:val="right"/>
              <w:ind w:right="302"/>
              <w:spacing w:after="0"/>
              <w:rPr>
                <w:sz w:val="20"/>
                <w:szCs w:val="20"/>
                <w:color w:val="auto"/>
              </w:rPr>
            </w:pPr>
            <w:r>
              <w:rPr>
                <w:rFonts w:ascii="Arial" w:cs="Arial" w:eastAsia="Arial" w:hAnsi="Arial"/>
                <w:sz w:val="14"/>
                <w:szCs w:val="14"/>
                <w:b w:val="1"/>
                <w:bCs w:val="1"/>
                <w:color w:val="auto"/>
              </w:rPr>
              <w:t>Square Footage</w:t>
            </w:r>
          </w:p>
        </w:tc>
      </w:tr>
      <w:tr>
        <w:trPr>
          <w:trHeight w:val="238"/>
        </w:trPr>
        <w:tc>
          <w:tcPr>
            <w:tcW w:w="544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150 Fayetteville</w:t>
            </w:r>
          </w:p>
        </w:tc>
        <w:tc>
          <w:tcPr>
            <w:tcW w:w="1960" w:type="dxa"/>
            <w:vAlign w:val="bottom"/>
            <w:gridSpan w:val="2"/>
            <w:shd w:val="clear" w:color="auto" w:fill="CCEEFF"/>
          </w:tcPr>
          <w:p>
            <w:pPr>
              <w:jc w:val="center"/>
              <w:ind w:right="100"/>
              <w:spacing w:after="0"/>
              <w:rPr>
                <w:sz w:val="20"/>
                <w:szCs w:val="20"/>
                <w:color w:val="auto"/>
              </w:rPr>
            </w:pPr>
            <w:r>
              <w:rPr>
                <w:rFonts w:ascii="Arial" w:cs="Arial" w:eastAsia="Arial" w:hAnsi="Arial"/>
                <w:sz w:val="16"/>
                <w:szCs w:val="16"/>
                <w:color w:val="auto"/>
                <w:w w:val="92"/>
              </w:rPr>
              <w:t>Raleigh</w:t>
            </w:r>
          </w:p>
        </w:tc>
        <w:tc>
          <w:tcPr>
            <w:tcW w:w="2120" w:type="dxa"/>
            <w:vAlign w:val="bottom"/>
            <w:gridSpan w:val="2"/>
            <w:shd w:val="clear" w:color="auto" w:fill="CCEEFF"/>
          </w:tcPr>
          <w:p>
            <w:pPr>
              <w:jc w:val="center"/>
              <w:ind w:right="100"/>
              <w:spacing w:after="0"/>
              <w:rPr>
                <w:sz w:val="20"/>
                <w:szCs w:val="20"/>
                <w:color w:val="auto"/>
              </w:rPr>
            </w:pPr>
            <w:r>
              <w:rPr>
                <w:rFonts w:ascii="Arial" w:cs="Arial" w:eastAsia="Arial" w:hAnsi="Arial"/>
                <w:sz w:val="16"/>
                <w:szCs w:val="16"/>
                <w:color w:val="auto"/>
              </w:rPr>
              <w:t>CBD</w:t>
            </w:r>
          </w:p>
        </w:tc>
        <w:tc>
          <w:tcPr>
            <w:tcW w:w="1720" w:type="dxa"/>
            <w:vAlign w:val="bottom"/>
            <w:shd w:val="clear" w:color="auto" w:fill="CCEEFF"/>
          </w:tcPr>
          <w:p>
            <w:pPr>
              <w:jc w:val="right"/>
              <w:ind w:right="262"/>
              <w:spacing w:after="0"/>
              <w:rPr>
                <w:sz w:val="20"/>
                <w:szCs w:val="20"/>
                <w:color w:val="auto"/>
              </w:rPr>
            </w:pPr>
            <w:r>
              <w:rPr>
                <w:rFonts w:ascii="Arial" w:cs="Arial" w:eastAsia="Arial" w:hAnsi="Arial"/>
                <w:sz w:val="16"/>
                <w:szCs w:val="16"/>
                <w:color w:val="auto"/>
              </w:rPr>
              <w:t>560,000</w:t>
            </w:r>
          </w:p>
        </w:tc>
      </w:tr>
      <w:tr>
        <w:trPr>
          <w:trHeight w:val="236"/>
        </w:trPr>
        <w:tc>
          <w:tcPr>
            <w:tcW w:w="5440" w:type="dxa"/>
            <w:vAlign w:val="bottom"/>
            <w:gridSpan w:val="2"/>
          </w:tcPr>
          <w:p>
            <w:pPr>
              <w:ind w:left="20"/>
              <w:spacing w:after="0"/>
              <w:rPr>
                <w:sz w:val="20"/>
                <w:szCs w:val="20"/>
                <w:color w:val="auto"/>
              </w:rPr>
            </w:pPr>
            <w:r>
              <w:rPr>
                <w:rFonts w:ascii="Arial" w:cs="Arial" w:eastAsia="Arial" w:hAnsi="Arial"/>
                <w:sz w:val="16"/>
                <w:szCs w:val="16"/>
                <w:color w:val="auto"/>
              </w:rPr>
              <w:t>CAPTRUST Towers</w:t>
            </w:r>
          </w:p>
        </w:tc>
        <w:tc>
          <w:tcPr>
            <w:tcW w:w="1960" w:type="dxa"/>
            <w:vAlign w:val="bottom"/>
            <w:gridSpan w:val="2"/>
          </w:tcPr>
          <w:p>
            <w:pPr>
              <w:jc w:val="center"/>
              <w:ind w:right="100"/>
              <w:spacing w:after="0"/>
              <w:rPr>
                <w:sz w:val="20"/>
                <w:szCs w:val="20"/>
                <w:color w:val="auto"/>
              </w:rPr>
            </w:pPr>
            <w:r>
              <w:rPr>
                <w:rFonts w:ascii="Arial" w:cs="Arial" w:eastAsia="Arial" w:hAnsi="Arial"/>
                <w:sz w:val="16"/>
                <w:szCs w:val="16"/>
                <w:color w:val="auto"/>
                <w:w w:val="92"/>
              </w:rPr>
              <w:t>Raleigh</w:t>
            </w:r>
          </w:p>
        </w:tc>
        <w:tc>
          <w:tcPr>
            <w:tcW w:w="2120" w:type="dxa"/>
            <w:vAlign w:val="bottom"/>
            <w:gridSpan w:val="2"/>
          </w:tcPr>
          <w:p>
            <w:pPr>
              <w:jc w:val="center"/>
              <w:ind w:right="80"/>
              <w:spacing w:after="0"/>
              <w:rPr>
                <w:sz w:val="20"/>
                <w:szCs w:val="20"/>
                <w:color w:val="auto"/>
              </w:rPr>
            </w:pPr>
            <w:r>
              <w:rPr>
                <w:rFonts w:ascii="Arial" w:cs="Arial" w:eastAsia="Arial" w:hAnsi="Arial"/>
                <w:sz w:val="16"/>
                <w:szCs w:val="16"/>
                <w:color w:val="auto"/>
                <w:w w:val="97"/>
              </w:rPr>
              <w:t>North Hills</w:t>
            </w:r>
          </w:p>
        </w:tc>
        <w:tc>
          <w:tcPr>
            <w:tcW w:w="1720" w:type="dxa"/>
            <w:vAlign w:val="bottom"/>
          </w:tcPr>
          <w:p>
            <w:pPr>
              <w:jc w:val="right"/>
              <w:ind w:right="262"/>
              <w:spacing w:after="0"/>
              <w:rPr>
                <w:sz w:val="20"/>
                <w:szCs w:val="20"/>
                <w:color w:val="auto"/>
              </w:rPr>
            </w:pPr>
            <w:r>
              <w:rPr>
                <w:rFonts w:ascii="Arial" w:cs="Arial" w:eastAsia="Arial" w:hAnsi="Arial"/>
                <w:sz w:val="16"/>
                <w:szCs w:val="16"/>
                <w:color w:val="auto"/>
              </w:rPr>
              <w:t>300,000</w:t>
            </w:r>
          </w:p>
        </w:tc>
      </w:tr>
      <w:tr>
        <w:trPr>
          <w:trHeight w:val="242"/>
        </w:trPr>
        <w:tc>
          <w:tcPr>
            <w:tcW w:w="544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Capitol Towers</w:t>
            </w:r>
          </w:p>
        </w:tc>
        <w:tc>
          <w:tcPr>
            <w:tcW w:w="1960" w:type="dxa"/>
            <w:vAlign w:val="bottom"/>
            <w:gridSpan w:val="2"/>
            <w:shd w:val="clear" w:color="auto" w:fill="CCEEFF"/>
          </w:tcPr>
          <w:p>
            <w:pPr>
              <w:jc w:val="center"/>
              <w:ind w:right="80"/>
              <w:spacing w:after="0"/>
              <w:rPr>
                <w:sz w:val="20"/>
                <w:szCs w:val="20"/>
                <w:color w:val="auto"/>
              </w:rPr>
            </w:pPr>
            <w:r>
              <w:rPr>
                <w:rFonts w:ascii="Arial" w:cs="Arial" w:eastAsia="Arial" w:hAnsi="Arial"/>
                <w:sz w:val="16"/>
                <w:szCs w:val="16"/>
                <w:color w:val="auto"/>
                <w:w w:val="92"/>
              </w:rPr>
              <w:t>Charlotte</w:t>
            </w:r>
          </w:p>
        </w:tc>
        <w:tc>
          <w:tcPr>
            <w:tcW w:w="2120" w:type="dxa"/>
            <w:vAlign w:val="bottom"/>
            <w:gridSpan w:val="2"/>
            <w:shd w:val="clear" w:color="auto" w:fill="CCEEFF"/>
          </w:tcPr>
          <w:p>
            <w:pPr>
              <w:jc w:val="center"/>
              <w:ind w:right="100"/>
              <w:spacing w:after="0"/>
              <w:rPr>
                <w:sz w:val="20"/>
                <w:szCs w:val="20"/>
                <w:color w:val="auto"/>
              </w:rPr>
            </w:pPr>
            <w:r>
              <w:rPr>
                <w:rFonts w:ascii="Arial" w:cs="Arial" w:eastAsia="Arial" w:hAnsi="Arial"/>
                <w:sz w:val="16"/>
                <w:szCs w:val="16"/>
                <w:color w:val="auto"/>
                <w:w w:val="88"/>
              </w:rPr>
              <w:t>SouthPark</w:t>
            </w:r>
          </w:p>
        </w:tc>
        <w:tc>
          <w:tcPr>
            <w:tcW w:w="1720" w:type="dxa"/>
            <w:vAlign w:val="bottom"/>
            <w:shd w:val="clear" w:color="auto" w:fill="CCEEFF"/>
          </w:tcPr>
          <w:p>
            <w:pPr>
              <w:jc w:val="right"/>
              <w:ind w:right="262"/>
              <w:spacing w:after="0"/>
              <w:rPr>
                <w:sz w:val="20"/>
                <w:szCs w:val="20"/>
                <w:color w:val="auto"/>
              </w:rPr>
            </w:pPr>
            <w:r>
              <w:rPr>
                <w:rFonts w:ascii="Arial" w:cs="Arial" w:eastAsia="Arial" w:hAnsi="Arial"/>
                <w:sz w:val="16"/>
                <w:szCs w:val="16"/>
                <w:color w:val="auto"/>
              </w:rPr>
              <w:t>479,000</w:t>
            </w:r>
          </w:p>
        </w:tc>
      </w:tr>
      <w:tr>
        <w:trPr>
          <w:trHeight w:val="236"/>
        </w:trPr>
        <w:tc>
          <w:tcPr>
            <w:tcW w:w="5440" w:type="dxa"/>
            <w:vAlign w:val="bottom"/>
            <w:gridSpan w:val="2"/>
          </w:tcPr>
          <w:p>
            <w:pPr>
              <w:ind w:left="20"/>
              <w:spacing w:after="0"/>
              <w:rPr>
                <w:sz w:val="20"/>
                <w:szCs w:val="20"/>
                <w:color w:val="auto"/>
              </w:rPr>
            </w:pPr>
            <w:r>
              <w:rPr>
                <w:rFonts w:ascii="Arial" w:cs="Arial" w:eastAsia="Arial" w:hAnsi="Arial"/>
                <w:sz w:val="16"/>
                <w:szCs w:val="16"/>
                <w:color w:val="auto"/>
              </w:rPr>
              <w:t>Morrocroft Centre</w:t>
            </w:r>
          </w:p>
        </w:tc>
        <w:tc>
          <w:tcPr>
            <w:tcW w:w="1960" w:type="dxa"/>
            <w:vAlign w:val="bottom"/>
            <w:gridSpan w:val="2"/>
          </w:tcPr>
          <w:p>
            <w:pPr>
              <w:jc w:val="center"/>
              <w:ind w:right="80"/>
              <w:spacing w:after="0"/>
              <w:rPr>
                <w:sz w:val="20"/>
                <w:szCs w:val="20"/>
                <w:color w:val="auto"/>
              </w:rPr>
            </w:pPr>
            <w:r>
              <w:rPr>
                <w:rFonts w:ascii="Arial" w:cs="Arial" w:eastAsia="Arial" w:hAnsi="Arial"/>
                <w:sz w:val="16"/>
                <w:szCs w:val="16"/>
                <w:color w:val="auto"/>
                <w:w w:val="92"/>
              </w:rPr>
              <w:t>Charlotte</w:t>
            </w:r>
          </w:p>
        </w:tc>
        <w:tc>
          <w:tcPr>
            <w:tcW w:w="2120" w:type="dxa"/>
            <w:vAlign w:val="bottom"/>
            <w:gridSpan w:val="2"/>
          </w:tcPr>
          <w:p>
            <w:pPr>
              <w:jc w:val="center"/>
              <w:ind w:right="100"/>
              <w:spacing w:after="0"/>
              <w:rPr>
                <w:sz w:val="20"/>
                <w:szCs w:val="20"/>
                <w:color w:val="auto"/>
              </w:rPr>
            </w:pPr>
            <w:r>
              <w:rPr>
                <w:rFonts w:ascii="Arial" w:cs="Arial" w:eastAsia="Arial" w:hAnsi="Arial"/>
                <w:sz w:val="16"/>
                <w:szCs w:val="16"/>
                <w:color w:val="auto"/>
                <w:w w:val="88"/>
              </w:rPr>
              <w:t>SouthPark</w:t>
            </w:r>
          </w:p>
        </w:tc>
        <w:tc>
          <w:tcPr>
            <w:tcW w:w="1720" w:type="dxa"/>
            <w:vAlign w:val="bottom"/>
          </w:tcPr>
          <w:p>
            <w:pPr>
              <w:jc w:val="right"/>
              <w:ind w:right="262"/>
              <w:spacing w:after="0"/>
              <w:rPr>
                <w:sz w:val="20"/>
                <w:szCs w:val="20"/>
                <w:color w:val="auto"/>
              </w:rPr>
            </w:pPr>
            <w:r>
              <w:rPr>
                <w:rFonts w:ascii="Arial" w:cs="Arial" w:eastAsia="Arial" w:hAnsi="Arial"/>
                <w:sz w:val="16"/>
                <w:szCs w:val="16"/>
                <w:color w:val="auto"/>
              </w:rPr>
              <w:t>291,000</w:t>
            </w:r>
          </w:p>
        </w:tc>
      </w:tr>
      <w:tr>
        <w:trPr>
          <w:trHeight w:val="242"/>
        </w:trPr>
        <w:tc>
          <w:tcPr>
            <w:tcW w:w="544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Galleria 75 Redevelopment Site</w:t>
            </w:r>
          </w:p>
        </w:tc>
        <w:tc>
          <w:tcPr>
            <w:tcW w:w="1960" w:type="dxa"/>
            <w:vAlign w:val="bottom"/>
            <w:gridSpan w:val="2"/>
            <w:shd w:val="clear" w:color="auto" w:fill="CCEEFF"/>
          </w:tcPr>
          <w:p>
            <w:pPr>
              <w:jc w:val="center"/>
              <w:ind w:right="100"/>
              <w:spacing w:after="0"/>
              <w:rPr>
                <w:sz w:val="20"/>
                <w:szCs w:val="20"/>
                <w:color w:val="auto"/>
              </w:rPr>
            </w:pPr>
            <w:r>
              <w:rPr>
                <w:rFonts w:ascii="Arial" w:cs="Arial" w:eastAsia="Arial" w:hAnsi="Arial"/>
                <w:sz w:val="16"/>
                <w:szCs w:val="16"/>
                <w:color w:val="auto"/>
                <w:w w:val="92"/>
              </w:rPr>
              <w:t>Atlanta</w:t>
            </w:r>
          </w:p>
        </w:tc>
        <w:tc>
          <w:tcPr>
            <w:tcW w:w="2120" w:type="dxa"/>
            <w:vAlign w:val="bottom"/>
            <w:gridSpan w:val="2"/>
            <w:shd w:val="clear" w:color="auto" w:fill="CCEEFF"/>
          </w:tcPr>
          <w:p>
            <w:pPr>
              <w:jc w:val="center"/>
              <w:ind w:right="100"/>
              <w:spacing w:after="0"/>
              <w:rPr>
                <w:sz w:val="20"/>
                <w:szCs w:val="20"/>
                <w:color w:val="auto"/>
              </w:rPr>
            </w:pPr>
            <w:r>
              <w:rPr>
                <w:rFonts w:ascii="Arial" w:cs="Arial" w:eastAsia="Arial" w:hAnsi="Arial"/>
                <w:sz w:val="16"/>
                <w:szCs w:val="16"/>
                <w:color w:val="auto"/>
                <w:w w:val="91"/>
              </w:rPr>
              <w:t>Cumberland/Galleria</w:t>
            </w:r>
          </w:p>
        </w:tc>
        <w:tc>
          <w:tcPr>
            <w:tcW w:w="1720" w:type="dxa"/>
            <w:vAlign w:val="bottom"/>
            <w:shd w:val="clear" w:color="auto" w:fill="DBDBDB"/>
          </w:tcPr>
          <w:p>
            <w:pPr>
              <w:spacing w:after="0"/>
              <w:rPr>
                <w:sz w:val="21"/>
                <w:szCs w:val="21"/>
                <w:color w:val="auto"/>
              </w:rPr>
            </w:pPr>
          </w:p>
        </w:tc>
      </w:tr>
    </w:tbl>
    <w:p>
      <w:pPr>
        <w:spacing w:after="0" w:line="320" w:lineRule="exact"/>
        <w:rPr>
          <w:sz w:val="20"/>
          <w:szCs w:val="20"/>
          <w:color w:val="auto"/>
        </w:rPr>
      </w:pPr>
    </w:p>
    <w:p>
      <w:pPr>
        <w:jc w:val="both"/>
        <w:ind w:firstLine="319"/>
        <w:spacing w:after="0" w:line="278" w:lineRule="auto"/>
        <w:rPr>
          <w:sz w:val="20"/>
          <w:szCs w:val="20"/>
          <w:color w:val="auto"/>
        </w:rPr>
      </w:pPr>
      <w:r>
        <w:rPr>
          <w:rFonts w:ascii="Arial" w:cs="Arial" w:eastAsia="Arial" w:hAnsi="Arial"/>
          <w:sz w:val="17"/>
          <w:szCs w:val="17"/>
          <w:color w:val="auto"/>
        </w:rPr>
        <w:t>Our total purchase price, net of closing credits and cash acquired, was $653.6 million, including $4.5 million of capitalized acquisition costs. The acquisition included the assumption of four secured loans recorded at fair value of $403 million in the aggregate, with a weighted average effective interest rate of 3.54% and a weighted average maturity of 10.7 years. We incurred $3.5 million of debt issuance costs related to these assumptions.</w:t>
      </w:r>
    </w:p>
    <w:p>
      <w:pPr>
        <w:spacing w:after="0" w:line="197"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During the third quarter of 2021, we also acquired development land in Nashville for a purchase price, including capitalized acq</w:t>
      </w:r>
      <w:r>
        <w:rPr>
          <w:rFonts w:ascii="Arial" w:cs="Arial" w:eastAsia="Arial" w:hAnsi="Arial"/>
          <w:sz w:val="18"/>
          <w:szCs w:val="18"/>
          <w:color w:val="212529"/>
        </w:rPr>
        <w:t>uisition costs,</w:t>
      </w:r>
      <w:r>
        <w:rPr>
          <w:rFonts w:ascii="Arial" w:cs="Arial" w:eastAsia="Arial" w:hAnsi="Arial"/>
          <w:sz w:val="18"/>
          <w:szCs w:val="18"/>
          <w:color w:val="auto"/>
        </w:rPr>
        <w:t xml:space="preserve"> of $22.9 million.</w:t>
      </w:r>
    </w:p>
    <w:p>
      <w:pPr>
        <w:spacing w:after="0" w:line="207"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During the second quarter of 2021, we acquired development land in Nashville for a purchase price of $16.1 million, including capitalized acq</w:t>
      </w:r>
      <w:r>
        <w:rPr>
          <w:rFonts w:ascii="Arial" w:cs="Arial" w:eastAsia="Arial" w:hAnsi="Arial"/>
          <w:sz w:val="18"/>
          <w:szCs w:val="18"/>
          <w:color w:val="212529"/>
        </w:rPr>
        <w:t>uisition</w:t>
      </w:r>
      <w:r>
        <w:rPr>
          <w:rFonts w:ascii="Arial" w:cs="Arial" w:eastAsia="Arial" w:hAnsi="Arial"/>
          <w:sz w:val="18"/>
          <w:szCs w:val="18"/>
          <w:color w:val="auto"/>
        </w:rPr>
        <w:t xml:space="preserve"> </w:t>
      </w:r>
      <w:r>
        <w:rPr>
          <w:rFonts w:ascii="Arial" w:cs="Arial" w:eastAsia="Arial" w:hAnsi="Arial"/>
          <w:sz w:val="18"/>
          <w:szCs w:val="18"/>
          <w:color w:val="212529"/>
        </w:rPr>
        <w:t>costs, of which $16.0 million is expected to be paid within two years.</w:t>
      </w:r>
    </w:p>
    <w:p>
      <w:pPr>
        <w:spacing w:after="0" w:line="207" w:lineRule="exact"/>
        <w:rPr>
          <w:sz w:val="20"/>
          <w:szCs w:val="20"/>
          <w:color w:val="auto"/>
        </w:rPr>
      </w:pPr>
    </w:p>
    <w:p>
      <w:pPr>
        <w:jc w:val="both"/>
        <w:ind w:firstLine="319"/>
        <w:spacing w:after="0" w:line="266" w:lineRule="auto"/>
        <w:rPr>
          <w:sz w:val="20"/>
          <w:szCs w:val="20"/>
          <w:color w:val="auto"/>
        </w:rPr>
      </w:pPr>
      <w:r>
        <w:rPr>
          <w:rFonts w:ascii="Arial" w:cs="Arial" w:eastAsia="Arial" w:hAnsi="Arial"/>
          <w:sz w:val="17"/>
          <w:szCs w:val="17"/>
          <w:color w:val="212529"/>
        </w:rPr>
        <w:t>Duri</w:t>
      </w:r>
      <w:r>
        <w:rPr>
          <w:rFonts w:ascii="Arial" w:cs="Arial" w:eastAsia="Arial" w:hAnsi="Arial"/>
          <w:sz w:val="17"/>
          <w:szCs w:val="17"/>
          <w:color w:val="000000"/>
        </w:rPr>
        <w:t>ng the first quarter of 2021, we acquired our joint venture partner’s 75.0% interest in our Highwoods DLF Forum, LLC joint venture (the “Forum”),</w:t>
      </w:r>
      <w:r>
        <w:rPr>
          <w:rFonts w:ascii="Arial" w:cs="Arial" w:eastAsia="Arial" w:hAnsi="Arial"/>
          <w:sz w:val="17"/>
          <w:szCs w:val="17"/>
          <w:color w:val="212529"/>
        </w:rPr>
        <w:t xml:space="preserve"> </w:t>
      </w:r>
      <w:r>
        <w:rPr>
          <w:rFonts w:ascii="Arial" w:cs="Arial" w:eastAsia="Arial" w:hAnsi="Arial"/>
          <w:sz w:val="17"/>
          <w:szCs w:val="17"/>
          <w:color w:val="000000"/>
        </w:rPr>
        <w:t xml:space="preserve">which owned five buildings in Raleigh encompassing 636,000 rentable square feet, for a purchase price of $131.3 million. We previously accounted for our 25.0% interest in this joint venture using the equity method of accounting. The assets and liabilities of the joint venture are now wholly owned and we have determined the acquisition constitutes an asset purchase. As such, because the Forum is not a variable interest entity, we allocated our previously held equity interest at historical cost along with the consideration paid and acquisition costs to the assets acquired and liabilities assumed. </w:t>
      </w:r>
      <w:r>
        <w:rPr>
          <w:rFonts w:ascii="Arial" w:cs="Arial" w:eastAsia="Arial" w:hAnsi="Arial"/>
          <w:sz w:val="17"/>
          <w:szCs w:val="17"/>
          <w:color w:val="212529"/>
        </w:rPr>
        <w:t>The assets acquired and</w:t>
      </w:r>
      <w:r>
        <w:rPr>
          <w:rFonts w:ascii="Arial" w:cs="Arial" w:eastAsia="Arial" w:hAnsi="Arial"/>
          <w:sz w:val="17"/>
          <w:szCs w:val="17"/>
          <w:color w:val="000000"/>
        </w:rPr>
        <w:t xml:space="preserve"> </w:t>
      </w:r>
      <w:r>
        <w:rPr>
          <w:rFonts w:ascii="Arial" w:cs="Arial" w:eastAsia="Arial" w:hAnsi="Arial"/>
          <w:sz w:val="17"/>
          <w:szCs w:val="17"/>
          <w:color w:val="212529"/>
        </w:rPr>
        <w:t>liabilities assumed were recorded at relative fair value as determined by management, with the assistance of third party specialists, based on information available at the acquisition date and on current assumptions as to future operations.</w:t>
      </w:r>
    </w:p>
    <w:p>
      <w:pPr>
        <w:spacing w:after="0" w:line="200" w:lineRule="exact"/>
        <w:rPr>
          <w:sz w:val="20"/>
          <w:szCs w:val="20"/>
          <w:color w:val="auto"/>
        </w:rPr>
      </w:pPr>
    </w:p>
    <w:p>
      <w:pPr>
        <w:spacing w:after="0" w:line="3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36" w:name="page37"/>
    <w:bookmarkEnd w:id="36"/>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ind w:left="160"/>
        <w:spacing w:after="0"/>
        <w:rPr>
          <w:sz w:val="20"/>
          <w:szCs w:val="20"/>
          <w:color w:val="auto"/>
        </w:rPr>
      </w:pPr>
      <w:r>
        <w:rPr>
          <w:rFonts w:ascii="Arial" w:cs="Arial" w:eastAsia="Arial" w:hAnsi="Arial"/>
          <w:sz w:val="18"/>
          <w:szCs w:val="18"/>
          <w:b w:val="1"/>
          <w:bCs w:val="1"/>
          <w:color w:val="212529"/>
        </w:rPr>
        <w:t>- Dispositions</w:t>
      </w:r>
    </w:p>
    <w:p>
      <w:pPr>
        <w:spacing w:after="0" w:line="251" w:lineRule="exact"/>
        <w:rPr>
          <w:sz w:val="20"/>
          <w:szCs w:val="20"/>
          <w:color w:val="auto"/>
        </w:rPr>
      </w:pPr>
    </w:p>
    <w:p>
      <w:pPr>
        <w:jc w:val="both"/>
        <w:ind w:firstLine="319"/>
        <w:spacing w:after="0"/>
        <w:rPr>
          <w:sz w:val="20"/>
          <w:szCs w:val="20"/>
          <w:color w:val="auto"/>
        </w:rPr>
      </w:pPr>
      <w:r>
        <w:rPr>
          <w:rFonts w:ascii="Arial" w:cs="Arial" w:eastAsia="Arial" w:hAnsi="Arial"/>
          <w:sz w:val="18"/>
          <w:szCs w:val="18"/>
          <w:color w:val="auto"/>
        </w:rPr>
        <w:t>During the fourth quarter of 2021, we sold nine office buildings and various land parcels in Atlanta, Raleigh, Richmond and Tampa for an aggregate sale price of $191.2 million (before closing credits to buyer of $1.6 million) and recorded aggregate gains on disposition of property of $93.7 million, including land sale gains of $9.7 million.</w:t>
      </w:r>
    </w:p>
    <w:p>
      <w:pPr>
        <w:spacing w:after="0" w:line="216" w:lineRule="exact"/>
        <w:rPr>
          <w:sz w:val="20"/>
          <w:szCs w:val="20"/>
          <w:color w:val="auto"/>
        </w:rPr>
      </w:pPr>
    </w:p>
    <w:p>
      <w:pPr>
        <w:jc w:val="both"/>
        <w:ind w:firstLine="319"/>
        <w:spacing w:after="0" w:line="250" w:lineRule="auto"/>
        <w:rPr>
          <w:sz w:val="20"/>
          <w:szCs w:val="20"/>
          <w:color w:val="auto"/>
        </w:rPr>
      </w:pPr>
      <w:r>
        <w:rPr>
          <w:rFonts w:ascii="Arial" w:cs="Arial" w:eastAsia="Arial" w:hAnsi="Arial"/>
          <w:sz w:val="18"/>
          <w:szCs w:val="18"/>
          <w:color w:val="auto"/>
        </w:rPr>
        <w:t>During the third quarter of 2021, we sold two office buildings in Richmond and Memphis for an aggregate sale price of $119.7 million (before closing credits to buyer of $4.4 million) and recorded aggregate gains on disposition of property of $37.3 million.</w:t>
      </w:r>
    </w:p>
    <w:p>
      <w:pPr>
        <w:spacing w:after="0" w:line="206"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We have a 50.0% ownership interest in Highwoods-Markel Associates, LLC (“Markel”), a consolidated joint venture. During the third quarter of 2021, Markel sold land in Richmond for a sale price of $3.0 million and recorded gain on disposition of property of $1.3 million.</w:t>
      </w:r>
    </w:p>
    <w:p>
      <w:pPr>
        <w:spacing w:after="0" w:line="207"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During the second quarter of 2021, we sold an office building in Tampa for a sale price of $43.0 million (before closing credits to buyer of $0.9 million) and recorded a gain on disposition of property of $22.9 million.</w:t>
      </w:r>
    </w:p>
    <w:p>
      <w:pPr>
        <w:spacing w:after="0" w:line="207"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During the first quarter of 2021, we sold an office building in Atlanta for a sale price of $30.7 million and recorded a gain on disposition of property of $18.9 million.</w:t>
      </w:r>
    </w:p>
    <w:p>
      <w:pPr>
        <w:spacing w:after="0" w:line="201" w:lineRule="exact"/>
        <w:rPr>
          <w:sz w:val="20"/>
          <w:szCs w:val="20"/>
          <w:color w:val="auto"/>
        </w:rPr>
      </w:pPr>
    </w:p>
    <w:p>
      <w:pPr>
        <w:ind w:left="160"/>
        <w:spacing w:after="0"/>
        <w:rPr>
          <w:sz w:val="20"/>
          <w:szCs w:val="20"/>
          <w:color w:val="auto"/>
        </w:rPr>
      </w:pPr>
      <w:r>
        <w:rPr>
          <w:rFonts w:ascii="Arial" w:cs="Arial" w:eastAsia="Arial" w:hAnsi="Arial"/>
          <w:sz w:val="18"/>
          <w:szCs w:val="18"/>
          <w:b w:val="1"/>
          <w:bCs w:val="1"/>
          <w:color w:val="212529"/>
        </w:rPr>
        <w:t>- New Joint Venture Investments</w:t>
      </w:r>
    </w:p>
    <w:p>
      <w:pPr>
        <w:spacing w:after="0" w:line="251"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7"/>
          <w:szCs w:val="17"/>
          <w:color w:val="auto"/>
        </w:rPr>
        <w:t>During the fourth quarter of 2021, we and Brand Properties, LLC (“Brand”) formed a joint venture (the “2827 Peachtree joint venture”) to construct 2827 Peachtree, a 135,000 square foot, multi-customer office building located in Atlanta’s Buckhead submarket. 2827 Peachtree has an anticipated total investment of $79.0 million. Construction of 2827 Peachtree began in the first quarter of 2022 with a scheduled completion date in the third quarter of 2023. At closing, we agreed to contribute cash of $13.3 million ($6.1 million of which was funded as of December 31, 2021) in exchange for a 50.0% interest in the 2827 Peachtree joint venture and Brand contributed land valued at $7.7 million and agreed to contribute cash of $5.6 million in exchange for the remaining 50.0% interest. We also committed to provide a $49.6 million interest-only secured construction loan to the 2827 Peachtree joint venture that is scheduled to mature in December 2024 with an option to extend for one year. The loan bears interest at LIBOR plus 300 basis points. As of December 31, 2021, no amounts under the loan have been funded.</w:t>
      </w:r>
    </w:p>
    <w:p>
      <w:pPr>
        <w:spacing w:after="0" w:line="206" w:lineRule="exact"/>
        <w:rPr>
          <w:sz w:val="20"/>
          <w:szCs w:val="20"/>
          <w:color w:val="auto"/>
        </w:rPr>
      </w:pPr>
    </w:p>
    <w:p>
      <w:pPr>
        <w:ind w:left="160"/>
        <w:spacing w:after="0"/>
        <w:rPr>
          <w:sz w:val="20"/>
          <w:szCs w:val="20"/>
          <w:color w:val="auto"/>
        </w:rPr>
      </w:pPr>
      <w:r>
        <w:rPr>
          <w:rFonts w:ascii="Arial" w:cs="Arial" w:eastAsia="Arial" w:hAnsi="Arial"/>
          <w:sz w:val="18"/>
          <w:szCs w:val="18"/>
          <w:b w:val="1"/>
          <w:bCs w:val="1"/>
          <w:color w:val="212529"/>
        </w:rPr>
        <w:t>- In-Process Development</w:t>
      </w:r>
    </w:p>
    <w:p>
      <w:pPr>
        <w:spacing w:after="0" w:line="251"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As of December 31, 2021, we were developing 0.4 million rentable square feet of office properties. For a table summarizing our announced and in-process office developments, see “Item 2. Properties - In-Process Development.”</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Financing Activity</w:t>
      </w:r>
    </w:p>
    <w:p>
      <w:pPr>
        <w:spacing w:after="0" w:line="251" w:lineRule="exact"/>
        <w:rPr>
          <w:sz w:val="20"/>
          <w:szCs w:val="20"/>
          <w:color w:val="auto"/>
        </w:rPr>
      </w:pPr>
    </w:p>
    <w:p>
      <w:pPr>
        <w:jc w:val="both"/>
        <w:ind w:firstLine="319"/>
        <w:spacing w:after="0" w:line="305" w:lineRule="auto"/>
        <w:rPr>
          <w:sz w:val="20"/>
          <w:szCs w:val="20"/>
          <w:color w:val="auto"/>
        </w:rPr>
      </w:pPr>
      <w:r>
        <w:rPr>
          <w:rFonts w:ascii="Arial" w:cs="Arial" w:eastAsia="Arial" w:hAnsi="Arial"/>
          <w:sz w:val="15"/>
          <w:szCs w:val="15"/>
          <w:color w:val="auto"/>
        </w:rPr>
        <w:t>During 2020, we entered into separate equity distribution agreements with each of Wells Fargo Securities, LLC, BofA Securities, Inc., BTIG, LLC, Capital One Securities, Inc., Fifth Third Securities, Inc., Jefferies LLC, J.P. Morgan Securities LLC, Regions Securities LLC and SunTrust Robinson Humphrey, Inc. Under the terms of the equity distribution agreements, the Company may offer and sell up to $300.0 million in aggregate gross sales price of shares of Common Stock from time to time through such firms, acting as agents of the Company or as principals. Sales of the shares, if any, may be made by means of ordinary brokers’ transactions on the NYSE or otherwise at market prices prevailing at the time of sale, at prices related to prevailing market prices or at negotiated prices or as otherwise agreed with any of such firms (which may include block trades). During the fourth quarter of 2021, the Company issued 156,913 shares of Common Stock at an average gross sales price of $46.75 per share and received net proceeds, after sales commissions, of $7.2 million. We paid an aggregate of $0.1 million in sales commissions to Jefferies, LLC during the fourth quarter of 2021.</w:t>
      </w:r>
    </w:p>
    <w:p>
      <w:pPr>
        <w:spacing w:after="0" w:line="185" w:lineRule="exact"/>
        <w:rPr>
          <w:sz w:val="20"/>
          <w:szCs w:val="20"/>
          <w:color w:val="auto"/>
        </w:rPr>
      </w:pPr>
    </w:p>
    <w:p>
      <w:pPr>
        <w:jc w:val="both"/>
        <w:ind w:firstLine="319"/>
        <w:spacing w:after="0" w:line="267" w:lineRule="auto"/>
        <w:rPr>
          <w:sz w:val="20"/>
          <w:szCs w:val="20"/>
          <w:color w:val="auto"/>
        </w:rPr>
      </w:pPr>
      <w:r>
        <w:rPr>
          <w:rFonts w:ascii="Arial" w:cs="Arial" w:eastAsia="Arial" w:hAnsi="Arial"/>
          <w:sz w:val="17"/>
          <w:szCs w:val="17"/>
          <w:color w:val="auto"/>
        </w:rPr>
        <w:t>During the first quarter of 2021, we entered into a new $750.0 million unsecured revolving credit facility, which replaced our previously existing $600.0 million revolving credit facility and includes an accordion feature that allows for an additional $550.0 million of borrowing capacity subject to additional lender commitments. Our new revolving credit facility is scheduled to mature in March 2025. Assuming no defaults have occurred, we have an option to extend the maturity for two additional six-month periods. The current interest rate on the new facility at our existing credit ratings is LIBOR plus 90 basis points and the annual facility fee is 20 basis points. The interest rate and facility fee are based on the higher of the publicly announced ratings from Moody’s Investors Service or Standard &amp; Poor’s Ratings Services. The financial and other covenants under the new</w:t>
      </w:r>
    </w:p>
    <w:p>
      <w:pPr>
        <w:spacing w:after="0" w:line="200" w:lineRule="exact"/>
        <w:rPr>
          <w:sz w:val="20"/>
          <w:szCs w:val="20"/>
          <w:color w:val="auto"/>
        </w:rPr>
      </w:pPr>
    </w:p>
    <w:p>
      <w:pPr>
        <w:spacing w:after="0" w:line="3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37" w:name="page38"/>
    <w:bookmarkEnd w:id="37"/>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71"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facility are substantially similar to our previous credit facility. We incurred $4.8 million of debt issuance costs, which are being amortized along with certain existing unamortized debt issuance costs over the remaining term of our new revolving credit facility. We recorded $0.1 million of loss on debt extinguishment. There was $70.0 million outstanding under our new revolving credit facility at both December 31, 2021 and January 28, 2022. At both December 31, 2021 and January 28, 2022, we had $0.1 million of outstanding letters of credit, which reduces the availability on our revolving credit facility. As a result, the unused capacity of our revolving credit facility at both December 31, 2021 and January 28, 2022 was $679.9 million.</w:t>
      </w:r>
    </w:p>
    <w:p>
      <w:pPr>
        <w:spacing w:after="0" w:line="206"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We previously entered into floating-to-fixed interest rate swaps through January 2022 with respect to an aggregate of $50.0 million LIBOR-based borrowings. These swaps effectively fix the underlying one-month LIBOR rate at a weighted average rate of 1.693%. As of January 28, 2022, these interest rate swaps have expired.</w:t>
      </w:r>
    </w:p>
    <w:p>
      <w:pPr>
        <w:spacing w:after="0" w:line="214" w:lineRule="exact"/>
        <w:rPr>
          <w:sz w:val="20"/>
          <w:szCs w:val="20"/>
          <w:color w:val="auto"/>
        </w:rPr>
      </w:pPr>
    </w:p>
    <w:p>
      <w:pPr>
        <w:jc w:val="both"/>
        <w:ind w:firstLine="319"/>
        <w:spacing w:after="0" w:line="331" w:lineRule="auto"/>
        <w:rPr>
          <w:sz w:val="20"/>
          <w:szCs w:val="20"/>
          <w:color w:val="auto"/>
        </w:rPr>
      </w:pPr>
      <w:r>
        <w:rPr>
          <w:rFonts w:ascii="Arial" w:cs="Arial" w:eastAsia="Arial" w:hAnsi="Arial"/>
          <w:sz w:val="15"/>
          <w:szCs w:val="15"/>
          <w:color w:val="auto"/>
        </w:rPr>
        <w:t>During the third quarter of 2021, in conjunction with the acquisition of real estate assets from PAC, we assumed four secured mortgage loans recorded at fair value of $403 million in the aggregate, with a weighted average effective interest rate of 3.54% and a weighted average maturity of 10.7 years. We incurred $3.5 million of debt issuance costs related to these assumptions, which will be amortized over the remaining terms of the loans.</w:t>
      </w:r>
    </w:p>
    <w:p>
      <w:pPr>
        <w:spacing w:after="0" w:line="163" w:lineRule="exact"/>
        <w:rPr>
          <w:sz w:val="20"/>
          <w:szCs w:val="20"/>
          <w:color w:val="auto"/>
        </w:rPr>
      </w:pPr>
    </w:p>
    <w:p>
      <w:pPr>
        <w:jc w:val="both"/>
        <w:ind w:firstLine="319"/>
        <w:spacing w:after="0" w:line="269" w:lineRule="auto"/>
        <w:rPr>
          <w:sz w:val="20"/>
          <w:szCs w:val="20"/>
          <w:color w:val="auto"/>
        </w:rPr>
      </w:pPr>
      <w:r>
        <w:rPr>
          <w:rFonts w:ascii="Arial" w:cs="Arial" w:eastAsia="Arial" w:hAnsi="Arial"/>
          <w:sz w:val="17"/>
          <w:szCs w:val="17"/>
          <w:color w:val="auto"/>
        </w:rPr>
        <w:t>During the third quarter of 2021, we also obtained a $200.0 million, six-month unsecured bridge facility. The bridge facility was originally scheduled to mature in January 2022. The bridge facility bore interest at LIBOR plus 85 basis points, had a commitment fee of 20 basis points and contained financial and other covenants that are similar to the covenants under our $750 million unsecured revolving credit facility. We incurred $1.0 million of debt issuance costs related to this bridge facility which were being amortized over the six-month term. As of December 31, 2021, this bridge facility was prepaid in full without penalty. We recorded $0.2 million of loss on debt extinguishment related to this prepayment.</w:t>
      </w:r>
    </w:p>
    <w:p>
      <w:pPr>
        <w:spacing w:after="0" w:line="206"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During the second quarter of 2021, we prepaid without penalty the remaining $150.0 million principal amount of 3.20% unsecured notes that was scheduled to mature in June 2021. We recorded $0.1 million of loss on debt extinguishment related to this prepayment.</w:t>
      </w:r>
    </w:p>
    <w:p>
      <w:pPr>
        <w:spacing w:after="0" w:line="207"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We regularly evaluate the financial condition of the financial institutions that participate in our credit facilities and as counterparties under interest rate swap agreements using publicly available information. Based on this review, we currently expect these financial institutions to perform their obligations under our existing facilities and swap agreements.</w:t>
      </w:r>
    </w:p>
    <w:p>
      <w:pPr>
        <w:spacing w:after="0" w:line="214"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For information regarding our interest hedging activities and other market risks associated with our debt financing activities, see “Item 7A. Quantitative and Qualitative Disclosures About Market Risk.”</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Covenant Compliance</w:t>
      </w:r>
    </w:p>
    <w:p>
      <w:pPr>
        <w:spacing w:after="0" w:line="251" w:lineRule="exact"/>
        <w:rPr>
          <w:sz w:val="20"/>
          <w:szCs w:val="20"/>
          <w:color w:val="auto"/>
        </w:rPr>
      </w:pPr>
    </w:p>
    <w:p>
      <w:pPr>
        <w:jc w:val="both"/>
        <w:ind w:firstLine="319"/>
        <w:spacing w:after="0" w:line="278" w:lineRule="auto"/>
        <w:rPr>
          <w:sz w:val="20"/>
          <w:szCs w:val="20"/>
          <w:color w:val="auto"/>
        </w:rPr>
      </w:pPr>
      <w:r>
        <w:rPr>
          <w:rFonts w:ascii="Arial" w:cs="Arial" w:eastAsia="Arial" w:hAnsi="Arial"/>
          <w:sz w:val="17"/>
          <w:szCs w:val="17"/>
          <w:color w:val="auto"/>
        </w:rPr>
        <w:t>We are currently in compliance with financial covenants and other requirements with respect to our consolidated debt. Although we expect to remain in compliance with these covenants and ratios for at least the next year, depending upon our future operating performance, property and financing transactions and general economic conditions, we cannot provide any assurances that we will continue to be in compliance.</w:t>
      </w:r>
    </w:p>
    <w:p>
      <w:pPr>
        <w:spacing w:after="0" w:line="197" w:lineRule="exact"/>
        <w:rPr>
          <w:sz w:val="20"/>
          <w:szCs w:val="20"/>
          <w:color w:val="auto"/>
        </w:rPr>
      </w:pPr>
    </w:p>
    <w:p>
      <w:pPr>
        <w:jc w:val="both"/>
        <w:ind w:firstLine="319"/>
        <w:spacing w:after="0" w:line="313" w:lineRule="auto"/>
        <w:rPr>
          <w:sz w:val="20"/>
          <w:szCs w:val="20"/>
          <w:color w:val="auto"/>
        </w:rPr>
      </w:pPr>
      <w:r>
        <w:rPr>
          <w:rFonts w:ascii="Arial" w:cs="Arial" w:eastAsia="Arial" w:hAnsi="Arial"/>
          <w:sz w:val="15"/>
          <w:szCs w:val="15"/>
          <w:color w:val="auto"/>
        </w:rPr>
        <w:t>Our revolving credit facility and bank term loans require us to comply with customary operating covenants and various financial requirements. Upon an event of default on our revolving credit facility, the lenders having at least 51.0% of the total commitments under our revolving credit facility can accelerate all borrowings then outstanding, and we could be prohibited from borrowing any further amounts under our revolving credit facility, which would adversely affect our ability to fund our operations. In addition, certain of our unsecured debt agreements contain cross-default provisions giving the unsecured lenders the right to declare a default if we are in default under more than $35.0 million with respect to other loans in some circumstances.</w:t>
      </w: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38" w:name="page39"/>
    <w:bookmarkEnd w:id="38"/>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71" w:lineRule="exact"/>
        <w:rPr>
          <w:sz w:val="20"/>
          <w:szCs w:val="20"/>
          <w:color w:val="auto"/>
        </w:rPr>
      </w:pPr>
    </w:p>
    <w:p>
      <w:pPr>
        <w:ind w:left="320"/>
        <w:spacing w:after="0"/>
        <w:rPr>
          <w:sz w:val="20"/>
          <w:szCs w:val="20"/>
          <w:color w:val="auto"/>
        </w:rPr>
      </w:pPr>
      <w:r>
        <w:rPr>
          <w:rFonts w:ascii="Arial" w:cs="Arial" w:eastAsia="Arial" w:hAnsi="Arial"/>
          <w:sz w:val="18"/>
          <w:szCs w:val="18"/>
          <w:color w:val="auto"/>
        </w:rPr>
        <w:t>As of December 31, 2021, the Operating Partnership had the following unsecured notes outstanding ($ in thousands):</w:t>
      </w:r>
    </w:p>
    <w:p>
      <w:pPr>
        <w:spacing w:after="0" w:line="25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8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4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Face Amount</w:t>
            </w:r>
          </w:p>
        </w:tc>
        <w:tc>
          <w:tcPr>
            <w:tcW w:w="1300" w:type="dxa"/>
            <w:vAlign w:val="bottom"/>
            <w:gridSpan w:val="3"/>
            <w:vMerge w:val="restart"/>
          </w:tcPr>
          <w:p>
            <w:pPr>
              <w:ind w:left="60"/>
              <w:spacing w:after="0"/>
              <w:rPr>
                <w:sz w:val="20"/>
                <w:szCs w:val="20"/>
                <w:color w:val="auto"/>
              </w:rPr>
            </w:pPr>
            <w:r>
              <w:rPr>
                <w:rFonts w:ascii="Arial" w:cs="Arial" w:eastAsia="Arial" w:hAnsi="Arial"/>
                <w:sz w:val="14"/>
                <w:szCs w:val="14"/>
                <w:b w:val="1"/>
                <w:bCs w:val="1"/>
                <w:color w:val="auto"/>
              </w:rPr>
              <w:t>Carrying Amount</w:t>
            </w:r>
          </w:p>
        </w:tc>
        <w:tc>
          <w:tcPr>
            <w:tcW w:w="142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Stated Interest Rate</w:t>
            </w:r>
          </w:p>
        </w:tc>
        <w:tc>
          <w:tcPr>
            <w:tcW w:w="1320" w:type="dxa"/>
            <w:vAlign w:val="bottom"/>
          </w:tcPr>
          <w:p>
            <w:pPr>
              <w:jc w:val="right"/>
              <w:ind w:right="63"/>
              <w:spacing w:after="0"/>
              <w:rPr>
                <w:sz w:val="20"/>
                <w:szCs w:val="20"/>
                <w:color w:val="auto"/>
              </w:rPr>
            </w:pPr>
            <w:r>
              <w:rPr>
                <w:rFonts w:ascii="Arial" w:cs="Arial" w:eastAsia="Arial" w:hAnsi="Arial"/>
                <w:sz w:val="14"/>
                <w:szCs w:val="14"/>
                <w:b w:val="1"/>
                <w:bCs w:val="1"/>
                <w:color w:val="auto"/>
              </w:rPr>
              <w:t>Effective Interest</w:t>
            </w:r>
          </w:p>
        </w:tc>
        <w:tc>
          <w:tcPr>
            <w:tcW w:w="0" w:type="dxa"/>
            <w:vAlign w:val="bottom"/>
          </w:tcPr>
          <w:p>
            <w:pPr>
              <w:spacing w:after="0"/>
              <w:rPr>
                <w:sz w:val="1"/>
                <w:szCs w:val="1"/>
                <w:color w:val="auto"/>
              </w:rPr>
            </w:pPr>
          </w:p>
        </w:tc>
      </w:tr>
      <w:tr>
        <w:trPr>
          <w:trHeight w:val="185"/>
        </w:trPr>
        <w:tc>
          <w:tcPr>
            <w:tcW w:w="58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140" w:type="dxa"/>
            <w:vAlign w:val="bottom"/>
            <w:gridSpan w:val="2"/>
            <w:vMerge w:val="continue"/>
          </w:tcPr>
          <w:p>
            <w:pPr>
              <w:spacing w:after="0"/>
              <w:rPr>
                <w:sz w:val="16"/>
                <w:szCs w:val="16"/>
                <w:color w:val="auto"/>
              </w:rPr>
            </w:pPr>
          </w:p>
        </w:tc>
        <w:tc>
          <w:tcPr>
            <w:tcW w:w="1300" w:type="dxa"/>
            <w:vAlign w:val="bottom"/>
            <w:gridSpan w:val="3"/>
            <w:vMerge w:val="continue"/>
          </w:tcPr>
          <w:p>
            <w:pPr>
              <w:spacing w:after="0"/>
              <w:rPr>
                <w:sz w:val="16"/>
                <w:szCs w:val="16"/>
                <w:color w:val="auto"/>
              </w:rPr>
            </w:pPr>
          </w:p>
        </w:tc>
        <w:tc>
          <w:tcPr>
            <w:tcW w:w="1420" w:type="dxa"/>
            <w:vAlign w:val="bottom"/>
            <w:gridSpan w:val="2"/>
            <w:vMerge w:val="continue"/>
          </w:tcPr>
          <w:p>
            <w:pPr>
              <w:spacing w:after="0"/>
              <w:rPr>
                <w:sz w:val="16"/>
                <w:szCs w:val="16"/>
                <w:color w:val="auto"/>
              </w:rPr>
            </w:pPr>
          </w:p>
        </w:tc>
        <w:tc>
          <w:tcPr>
            <w:tcW w:w="1320" w:type="dxa"/>
            <w:vAlign w:val="bottom"/>
          </w:tcPr>
          <w:p>
            <w:pPr>
              <w:jc w:val="right"/>
              <w:ind w:right="443"/>
              <w:spacing w:after="0"/>
              <w:rPr>
                <w:sz w:val="20"/>
                <w:szCs w:val="20"/>
                <w:color w:val="auto"/>
              </w:rPr>
            </w:pPr>
            <w:r>
              <w:rPr>
                <w:rFonts w:ascii="Arial" w:cs="Arial" w:eastAsia="Arial" w:hAnsi="Arial"/>
                <w:sz w:val="14"/>
                <w:szCs w:val="14"/>
                <w:b w:val="1"/>
                <w:bCs w:val="1"/>
                <w:color w:val="auto"/>
              </w:rPr>
              <w:t>Rate</w:t>
            </w:r>
          </w:p>
        </w:tc>
        <w:tc>
          <w:tcPr>
            <w:tcW w:w="0" w:type="dxa"/>
            <w:vAlign w:val="bottom"/>
          </w:tcPr>
          <w:p>
            <w:pPr>
              <w:spacing w:after="0"/>
              <w:rPr>
                <w:sz w:val="1"/>
                <w:szCs w:val="1"/>
                <w:color w:val="auto"/>
              </w:rPr>
            </w:pPr>
          </w:p>
        </w:tc>
      </w:tr>
      <w:tr>
        <w:trPr>
          <w:trHeight w:val="207"/>
        </w:trPr>
        <w:tc>
          <w:tcPr>
            <w:tcW w:w="58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Notes due January 2023</w:t>
            </w: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tcBorders>
              <w:top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250,000</w:t>
            </w:r>
          </w:p>
        </w:tc>
        <w:tc>
          <w:tcPr>
            <w:tcW w:w="100" w:type="dxa"/>
            <w:vAlign w:val="bottom"/>
            <w:tcBorders>
              <w:top w:val="single" w:sz="8" w:color="CCEEFF"/>
            </w:tcBorders>
            <w:shd w:val="clear" w:color="auto" w:fill="CCEEFF"/>
          </w:tcPr>
          <w:p>
            <w:pPr>
              <w:spacing w:after="0"/>
              <w:rPr>
                <w:sz w:val="17"/>
                <w:szCs w:val="17"/>
                <w:color w:val="auto"/>
              </w:rPr>
            </w:pPr>
          </w:p>
        </w:tc>
        <w:tc>
          <w:tcPr>
            <w:tcW w:w="360" w:type="dxa"/>
            <w:vAlign w:val="bottom"/>
            <w:tcBorders>
              <w:top w:val="single" w:sz="8" w:color="auto"/>
            </w:tcBorders>
            <w:shd w:val="clear" w:color="auto" w:fill="CCEEFF"/>
          </w:tcPr>
          <w:p>
            <w:pPr>
              <w:jc w:val="right"/>
              <w:ind w:right="182"/>
              <w:spacing w:after="0"/>
              <w:rPr>
                <w:sz w:val="20"/>
                <w:szCs w:val="20"/>
                <w:color w:val="auto"/>
              </w:rPr>
            </w:pPr>
            <w:r>
              <w:rPr>
                <w:rFonts w:ascii="Arial" w:cs="Arial" w:eastAsia="Arial" w:hAnsi="Arial"/>
                <w:sz w:val="16"/>
                <w:szCs w:val="16"/>
                <w:color w:val="auto"/>
                <w:w w:val="89"/>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249,726</w:t>
            </w:r>
          </w:p>
        </w:tc>
        <w:tc>
          <w:tcPr>
            <w:tcW w:w="100" w:type="dxa"/>
            <w:vAlign w:val="bottom"/>
            <w:tcBorders>
              <w:top w:val="single" w:sz="8" w:color="CCEEFF"/>
            </w:tcBorders>
            <w:shd w:val="clear" w:color="auto" w:fill="CCEEFF"/>
          </w:tcPr>
          <w:p>
            <w:pPr>
              <w:spacing w:after="0"/>
              <w:rPr>
                <w:sz w:val="17"/>
                <w:szCs w:val="17"/>
                <w:color w:val="auto"/>
              </w:rPr>
            </w:pPr>
          </w:p>
        </w:tc>
        <w:tc>
          <w:tcPr>
            <w:tcW w:w="13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3.625 %</w:t>
            </w:r>
          </w:p>
        </w:tc>
        <w:tc>
          <w:tcPr>
            <w:tcW w:w="100" w:type="dxa"/>
            <w:vAlign w:val="bottom"/>
            <w:tcBorders>
              <w:top w:val="single" w:sz="8" w:color="CCEEFF"/>
            </w:tcBorders>
            <w:shd w:val="clear" w:color="auto" w:fill="CCEEFF"/>
          </w:tcPr>
          <w:p>
            <w:pPr>
              <w:spacing w:after="0"/>
              <w:rPr>
                <w:sz w:val="17"/>
                <w:szCs w:val="17"/>
                <w:color w:val="auto"/>
              </w:rPr>
            </w:pPr>
          </w:p>
        </w:tc>
        <w:tc>
          <w:tcPr>
            <w:tcW w:w="13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3.752 %</w:t>
            </w:r>
          </w:p>
        </w:tc>
        <w:tc>
          <w:tcPr>
            <w:tcW w:w="0" w:type="dxa"/>
            <w:vAlign w:val="bottom"/>
          </w:tcPr>
          <w:p>
            <w:pPr>
              <w:spacing w:after="0"/>
              <w:rPr>
                <w:sz w:val="1"/>
                <w:szCs w:val="1"/>
                <w:color w:val="auto"/>
              </w:rPr>
            </w:pPr>
          </w:p>
        </w:tc>
      </w:tr>
      <w:tr>
        <w:trPr>
          <w:trHeight w:val="210"/>
        </w:trPr>
        <w:tc>
          <w:tcPr>
            <w:tcW w:w="5840" w:type="dxa"/>
            <w:vAlign w:val="bottom"/>
          </w:tcPr>
          <w:p>
            <w:pPr>
              <w:ind w:left="20"/>
              <w:spacing w:after="0"/>
              <w:rPr>
                <w:sz w:val="20"/>
                <w:szCs w:val="20"/>
                <w:color w:val="auto"/>
              </w:rPr>
            </w:pPr>
            <w:r>
              <w:rPr>
                <w:rFonts w:ascii="Arial" w:cs="Arial" w:eastAsia="Arial" w:hAnsi="Arial"/>
                <w:sz w:val="16"/>
                <w:szCs w:val="16"/>
                <w:color w:val="auto"/>
              </w:rPr>
              <w:t>Notes due March 2027</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tcPr>
          <w:p>
            <w:pPr>
              <w:jc w:val="right"/>
              <w:ind w:right="2"/>
              <w:spacing w:after="0"/>
              <w:rPr>
                <w:sz w:val="20"/>
                <w:szCs w:val="20"/>
                <w:color w:val="auto"/>
              </w:rPr>
            </w:pPr>
            <w:r>
              <w:rPr>
                <w:rFonts w:ascii="Arial" w:cs="Arial" w:eastAsia="Arial" w:hAnsi="Arial"/>
                <w:sz w:val="16"/>
                <w:szCs w:val="16"/>
                <w:color w:val="auto"/>
              </w:rPr>
              <w:t>300,000</w:t>
            </w:r>
          </w:p>
        </w:tc>
        <w:tc>
          <w:tcPr>
            <w:tcW w:w="100" w:type="dxa"/>
            <w:vAlign w:val="bottom"/>
          </w:tcPr>
          <w:p>
            <w:pPr>
              <w:spacing w:after="0"/>
              <w:rPr>
                <w:sz w:val="18"/>
                <w:szCs w:val="18"/>
                <w:color w:val="auto"/>
              </w:rPr>
            </w:pPr>
          </w:p>
        </w:tc>
        <w:tc>
          <w:tcPr>
            <w:tcW w:w="360" w:type="dxa"/>
            <w:vAlign w:val="bottom"/>
          </w:tcPr>
          <w:p>
            <w:pPr>
              <w:jc w:val="right"/>
              <w:ind w:right="182"/>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spacing w:after="0"/>
              <w:rPr>
                <w:sz w:val="20"/>
                <w:szCs w:val="20"/>
                <w:color w:val="auto"/>
              </w:rPr>
            </w:pPr>
            <w:r>
              <w:rPr>
                <w:rFonts w:ascii="Arial" w:cs="Arial" w:eastAsia="Arial" w:hAnsi="Arial"/>
                <w:sz w:val="16"/>
                <w:szCs w:val="16"/>
                <w:color w:val="auto"/>
              </w:rPr>
              <w:t>297,934</w:t>
            </w:r>
          </w:p>
        </w:tc>
        <w:tc>
          <w:tcPr>
            <w:tcW w:w="10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3.875 %</w:t>
            </w:r>
          </w:p>
        </w:tc>
        <w:tc>
          <w:tcPr>
            <w:tcW w:w="10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4.038 %</w:t>
            </w:r>
          </w:p>
        </w:tc>
        <w:tc>
          <w:tcPr>
            <w:tcW w:w="0" w:type="dxa"/>
            <w:vAlign w:val="bottom"/>
          </w:tcPr>
          <w:p>
            <w:pPr>
              <w:spacing w:after="0"/>
              <w:rPr>
                <w:sz w:val="1"/>
                <w:szCs w:val="1"/>
                <w:color w:val="auto"/>
              </w:rPr>
            </w:pPr>
          </w:p>
        </w:tc>
      </w:tr>
      <w:tr>
        <w:trPr>
          <w:trHeight w:val="215"/>
        </w:trPr>
        <w:tc>
          <w:tcPr>
            <w:tcW w:w="5840" w:type="dxa"/>
            <w:vAlign w:val="bottom"/>
            <w:shd w:val="clear" w:color="auto" w:fill="CCEEFF"/>
          </w:tcPr>
          <w:p>
            <w:pPr>
              <w:ind w:left="20"/>
              <w:spacing w:after="0"/>
              <w:rPr>
                <w:sz w:val="20"/>
                <w:szCs w:val="20"/>
                <w:color w:val="auto"/>
              </w:rPr>
            </w:pPr>
            <w:r>
              <w:rPr>
                <w:rFonts w:ascii="Arial" w:cs="Arial" w:eastAsia="Arial" w:hAnsi="Arial"/>
                <w:sz w:val="16"/>
                <w:szCs w:val="16"/>
                <w:color w:val="auto"/>
              </w:rPr>
              <w:t>Notes due March 2028</w:t>
            </w: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350,000</w:t>
            </w: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jc w:val="right"/>
              <w:ind w:right="182"/>
              <w:spacing w:after="0"/>
              <w:rPr>
                <w:sz w:val="20"/>
                <w:szCs w:val="20"/>
                <w:color w:val="auto"/>
              </w:rPr>
            </w:pPr>
            <w:r>
              <w:rPr>
                <w:rFonts w:ascii="Arial" w:cs="Arial" w:eastAsia="Arial" w:hAnsi="Arial"/>
                <w:sz w:val="16"/>
                <w:szCs w:val="16"/>
                <w:color w:val="auto"/>
                <w:w w:val="89"/>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347,449</w:t>
            </w:r>
          </w:p>
        </w:tc>
        <w:tc>
          <w:tcPr>
            <w:tcW w:w="10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4.125 %</w:t>
            </w:r>
          </w:p>
        </w:tc>
        <w:tc>
          <w:tcPr>
            <w:tcW w:w="10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4.271 %</w:t>
            </w:r>
          </w:p>
        </w:tc>
        <w:tc>
          <w:tcPr>
            <w:tcW w:w="0" w:type="dxa"/>
            <w:vAlign w:val="bottom"/>
          </w:tcPr>
          <w:p>
            <w:pPr>
              <w:spacing w:after="0"/>
              <w:rPr>
                <w:sz w:val="1"/>
                <w:szCs w:val="1"/>
                <w:color w:val="auto"/>
              </w:rPr>
            </w:pPr>
          </w:p>
        </w:tc>
      </w:tr>
      <w:tr>
        <w:trPr>
          <w:trHeight w:val="210"/>
        </w:trPr>
        <w:tc>
          <w:tcPr>
            <w:tcW w:w="5840" w:type="dxa"/>
            <w:vAlign w:val="bottom"/>
          </w:tcPr>
          <w:p>
            <w:pPr>
              <w:ind w:left="20"/>
              <w:spacing w:after="0"/>
              <w:rPr>
                <w:sz w:val="20"/>
                <w:szCs w:val="20"/>
                <w:color w:val="auto"/>
              </w:rPr>
            </w:pPr>
            <w:r>
              <w:rPr>
                <w:rFonts w:ascii="Arial" w:cs="Arial" w:eastAsia="Arial" w:hAnsi="Arial"/>
                <w:sz w:val="16"/>
                <w:szCs w:val="16"/>
                <w:color w:val="auto"/>
              </w:rPr>
              <w:t>Notes due April 2029</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tcPr>
          <w:p>
            <w:pPr>
              <w:jc w:val="right"/>
              <w:ind w:right="2"/>
              <w:spacing w:after="0"/>
              <w:rPr>
                <w:sz w:val="20"/>
                <w:szCs w:val="20"/>
                <w:color w:val="auto"/>
              </w:rPr>
            </w:pPr>
            <w:r>
              <w:rPr>
                <w:rFonts w:ascii="Arial" w:cs="Arial" w:eastAsia="Arial" w:hAnsi="Arial"/>
                <w:sz w:val="16"/>
                <w:szCs w:val="16"/>
                <w:color w:val="auto"/>
              </w:rPr>
              <w:t>350,000</w:t>
            </w:r>
          </w:p>
        </w:tc>
        <w:tc>
          <w:tcPr>
            <w:tcW w:w="100" w:type="dxa"/>
            <w:vAlign w:val="bottom"/>
          </w:tcPr>
          <w:p>
            <w:pPr>
              <w:spacing w:after="0"/>
              <w:rPr>
                <w:sz w:val="18"/>
                <w:szCs w:val="18"/>
                <w:color w:val="auto"/>
              </w:rPr>
            </w:pPr>
          </w:p>
        </w:tc>
        <w:tc>
          <w:tcPr>
            <w:tcW w:w="360" w:type="dxa"/>
            <w:vAlign w:val="bottom"/>
          </w:tcPr>
          <w:p>
            <w:pPr>
              <w:jc w:val="right"/>
              <w:ind w:right="182"/>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spacing w:after="0"/>
              <w:rPr>
                <w:sz w:val="20"/>
                <w:szCs w:val="20"/>
                <w:color w:val="auto"/>
              </w:rPr>
            </w:pPr>
            <w:r>
              <w:rPr>
                <w:rFonts w:ascii="Arial" w:cs="Arial" w:eastAsia="Arial" w:hAnsi="Arial"/>
                <w:sz w:val="16"/>
                <w:szCs w:val="16"/>
                <w:color w:val="auto"/>
              </w:rPr>
              <w:t>349,288</w:t>
            </w:r>
          </w:p>
        </w:tc>
        <w:tc>
          <w:tcPr>
            <w:tcW w:w="10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4.200 %</w:t>
            </w:r>
          </w:p>
        </w:tc>
        <w:tc>
          <w:tcPr>
            <w:tcW w:w="10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4.234 %</w:t>
            </w:r>
          </w:p>
        </w:tc>
        <w:tc>
          <w:tcPr>
            <w:tcW w:w="0" w:type="dxa"/>
            <w:vAlign w:val="bottom"/>
          </w:tcPr>
          <w:p>
            <w:pPr>
              <w:spacing w:after="0"/>
              <w:rPr>
                <w:sz w:val="1"/>
                <w:szCs w:val="1"/>
                <w:color w:val="auto"/>
              </w:rPr>
            </w:pPr>
          </w:p>
        </w:tc>
      </w:tr>
      <w:tr>
        <w:trPr>
          <w:trHeight w:val="215"/>
        </w:trPr>
        <w:tc>
          <w:tcPr>
            <w:tcW w:w="5840" w:type="dxa"/>
            <w:vAlign w:val="bottom"/>
            <w:shd w:val="clear" w:color="auto" w:fill="CCEEFF"/>
          </w:tcPr>
          <w:p>
            <w:pPr>
              <w:ind w:left="20"/>
              <w:spacing w:after="0"/>
              <w:rPr>
                <w:sz w:val="20"/>
                <w:szCs w:val="20"/>
                <w:color w:val="auto"/>
              </w:rPr>
            </w:pPr>
            <w:r>
              <w:rPr>
                <w:rFonts w:ascii="Arial" w:cs="Arial" w:eastAsia="Arial" w:hAnsi="Arial"/>
                <w:sz w:val="16"/>
                <w:szCs w:val="16"/>
                <w:color w:val="auto"/>
              </w:rPr>
              <w:t>Notes due February 2030</w:t>
            </w: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400,000</w:t>
            </w: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jc w:val="right"/>
              <w:ind w:right="182"/>
              <w:spacing w:after="0"/>
              <w:rPr>
                <w:sz w:val="20"/>
                <w:szCs w:val="20"/>
                <w:color w:val="auto"/>
              </w:rPr>
            </w:pPr>
            <w:r>
              <w:rPr>
                <w:rFonts w:ascii="Arial" w:cs="Arial" w:eastAsia="Arial" w:hAnsi="Arial"/>
                <w:sz w:val="16"/>
                <w:szCs w:val="16"/>
                <w:color w:val="auto"/>
                <w:w w:val="89"/>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399,204</w:t>
            </w:r>
          </w:p>
        </w:tc>
        <w:tc>
          <w:tcPr>
            <w:tcW w:w="10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3.050 %</w:t>
            </w:r>
          </w:p>
        </w:tc>
        <w:tc>
          <w:tcPr>
            <w:tcW w:w="10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3.079 %</w:t>
            </w:r>
          </w:p>
        </w:tc>
        <w:tc>
          <w:tcPr>
            <w:tcW w:w="0" w:type="dxa"/>
            <w:vAlign w:val="bottom"/>
          </w:tcPr>
          <w:p>
            <w:pPr>
              <w:spacing w:after="0"/>
              <w:rPr>
                <w:sz w:val="1"/>
                <w:szCs w:val="1"/>
                <w:color w:val="auto"/>
              </w:rPr>
            </w:pPr>
          </w:p>
        </w:tc>
      </w:tr>
      <w:tr>
        <w:trPr>
          <w:trHeight w:val="207"/>
        </w:trPr>
        <w:tc>
          <w:tcPr>
            <w:tcW w:w="5840" w:type="dxa"/>
            <w:vAlign w:val="bottom"/>
          </w:tcPr>
          <w:p>
            <w:pPr>
              <w:ind w:left="20"/>
              <w:spacing w:after="0"/>
              <w:rPr>
                <w:sz w:val="20"/>
                <w:szCs w:val="20"/>
                <w:color w:val="auto"/>
              </w:rPr>
            </w:pPr>
            <w:r>
              <w:rPr>
                <w:rFonts w:ascii="Arial" w:cs="Arial" w:eastAsia="Arial" w:hAnsi="Arial"/>
                <w:sz w:val="16"/>
                <w:szCs w:val="16"/>
                <w:color w:val="auto"/>
              </w:rPr>
              <w:t>Notes due February 2031</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tcPr>
          <w:p>
            <w:pPr>
              <w:jc w:val="right"/>
              <w:ind w:right="2"/>
              <w:spacing w:after="0"/>
              <w:rPr>
                <w:sz w:val="20"/>
                <w:szCs w:val="20"/>
                <w:color w:val="auto"/>
              </w:rPr>
            </w:pPr>
            <w:r>
              <w:rPr>
                <w:rFonts w:ascii="Arial" w:cs="Arial" w:eastAsia="Arial" w:hAnsi="Arial"/>
                <w:sz w:val="16"/>
                <w:szCs w:val="16"/>
                <w:color w:val="auto"/>
              </w:rPr>
              <w:t>400,000</w:t>
            </w:r>
          </w:p>
        </w:tc>
        <w:tc>
          <w:tcPr>
            <w:tcW w:w="100" w:type="dxa"/>
            <w:vAlign w:val="bottom"/>
          </w:tcPr>
          <w:p>
            <w:pPr>
              <w:spacing w:after="0"/>
              <w:rPr>
                <w:sz w:val="18"/>
                <w:szCs w:val="18"/>
                <w:color w:val="auto"/>
              </w:rPr>
            </w:pPr>
          </w:p>
        </w:tc>
        <w:tc>
          <w:tcPr>
            <w:tcW w:w="360" w:type="dxa"/>
            <w:vAlign w:val="bottom"/>
          </w:tcPr>
          <w:p>
            <w:pPr>
              <w:jc w:val="right"/>
              <w:ind w:right="182"/>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spacing w:after="0"/>
              <w:rPr>
                <w:sz w:val="20"/>
                <w:szCs w:val="20"/>
                <w:color w:val="auto"/>
              </w:rPr>
            </w:pPr>
            <w:r>
              <w:rPr>
                <w:rFonts w:ascii="Arial" w:cs="Arial" w:eastAsia="Arial" w:hAnsi="Arial"/>
                <w:sz w:val="16"/>
                <w:szCs w:val="16"/>
                <w:color w:val="auto"/>
              </w:rPr>
              <w:t>398,579</w:t>
            </w:r>
          </w:p>
        </w:tc>
        <w:tc>
          <w:tcPr>
            <w:tcW w:w="10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2.600 %</w:t>
            </w:r>
          </w:p>
        </w:tc>
        <w:tc>
          <w:tcPr>
            <w:tcW w:w="10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2.645 %</w:t>
            </w:r>
          </w:p>
        </w:tc>
        <w:tc>
          <w:tcPr>
            <w:tcW w:w="0" w:type="dxa"/>
            <w:vAlign w:val="bottom"/>
          </w:tcPr>
          <w:p>
            <w:pPr>
              <w:spacing w:after="0"/>
              <w:rPr>
                <w:sz w:val="1"/>
                <w:szCs w:val="1"/>
                <w:color w:val="auto"/>
              </w:rPr>
            </w:pPr>
          </w:p>
        </w:tc>
      </w:tr>
    </w:tbl>
    <w:p>
      <w:pPr>
        <w:spacing w:after="0" w:line="325"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The indenture that governs these outstanding notes requires us to comply with customary operating covenants and various financial ratios. The trustee or the holders of at least 25.0% in principal amount of any series of notes can accelerate the principal amount of such series upon written notice of a default that remains uncured after 60 days.</w:t>
      </w:r>
    </w:p>
    <w:p>
      <w:pPr>
        <w:spacing w:after="0" w:line="214" w:lineRule="exact"/>
        <w:rPr>
          <w:sz w:val="20"/>
          <w:szCs w:val="20"/>
          <w:color w:val="auto"/>
        </w:rPr>
      </w:pPr>
    </w:p>
    <w:p>
      <w:pPr>
        <w:jc w:val="both"/>
        <w:ind w:firstLine="319"/>
        <w:spacing w:after="0" w:line="252" w:lineRule="auto"/>
        <w:rPr>
          <w:sz w:val="20"/>
          <w:szCs w:val="20"/>
          <w:color w:val="auto"/>
        </w:rPr>
      </w:pPr>
      <w:r>
        <w:rPr>
          <w:rFonts w:ascii="Arial" w:cs="Arial" w:eastAsia="Arial" w:hAnsi="Arial"/>
          <w:sz w:val="18"/>
          <w:szCs w:val="18"/>
          <w:color w:val="auto"/>
        </w:rPr>
        <w:t>We may not be able to repay, refinance or extend any or all of our debt at maturity or upon any acceleration. If any refinancing is done at higher interest rates, the increased interest expense could adversely affect our cash flow and ability to pay distributions. Any such refinancing could also impose tighter financial ratios and other covenants that restrict our ability to take actions that could otherwise be in our best interest, such as funding new development activity, making opportunistic acquisitions, repurchasing our securities or paying distributions.</w:t>
      </w: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251"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During the fourth quarter of 2022, we and Brand formed the 2827 Peachtree joint venture. We own a 50% interest in this unconsolidated joint venture. For additional information, see “Investment Activity – New Joint Venture Investments.”</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Obligations</w:t>
      </w:r>
    </w:p>
    <w:p>
      <w:pPr>
        <w:spacing w:after="0" w:line="251"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The following table sets forth a summary regarding our known material contractual obligations on a cash basis, including required interest payments for those items that are interest bearing, at December 31, 2021 (in thousands):</w:t>
      </w:r>
    </w:p>
    <w:p>
      <w:pPr>
        <w:spacing w:after="0" w:line="77"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34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spacing w:after="0"/>
              <w:rPr>
                <w:sz w:val="17"/>
                <w:szCs w:val="17"/>
                <w:color w:val="auto"/>
              </w:rPr>
            </w:pPr>
          </w:p>
        </w:tc>
        <w:tc>
          <w:tcPr>
            <w:tcW w:w="3320" w:type="dxa"/>
            <w:vAlign w:val="bottom"/>
            <w:tcBorders>
              <w:bottom w:val="single" w:sz="8" w:color="auto"/>
            </w:tcBorders>
            <w:gridSpan w:val="10"/>
          </w:tcPr>
          <w:p>
            <w:pPr>
              <w:ind w:left="80"/>
              <w:spacing w:after="0"/>
              <w:rPr>
                <w:sz w:val="20"/>
                <w:szCs w:val="20"/>
                <w:color w:val="auto"/>
              </w:rPr>
            </w:pPr>
            <w:r>
              <w:rPr>
                <w:rFonts w:ascii="Arial" w:cs="Arial" w:eastAsia="Arial" w:hAnsi="Arial"/>
                <w:sz w:val="14"/>
                <w:szCs w:val="14"/>
                <w:b w:val="1"/>
                <w:bCs w:val="1"/>
                <w:color w:val="auto"/>
                <w:w w:val="92"/>
              </w:rPr>
              <w:t>Amounts due during the years ending December 31,</w:t>
            </w:r>
          </w:p>
        </w:tc>
        <w:tc>
          <w:tcPr>
            <w:tcW w:w="22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2"/>
        </w:trPr>
        <w:tc>
          <w:tcPr>
            <w:tcW w:w="34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80" w:type="dxa"/>
            <w:vAlign w:val="bottom"/>
            <w:gridSpan w:val="2"/>
          </w:tcPr>
          <w:p>
            <w:pPr>
              <w:ind w:left="160"/>
              <w:spacing w:after="0"/>
              <w:rPr>
                <w:sz w:val="20"/>
                <w:szCs w:val="20"/>
                <w:color w:val="auto"/>
              </w:rPr>
            </w:pPr>
            <w:r>
              <w:rPr>
                <w:rFonts w:ascii="Arial" w:cs="Arial" w:eastAsia="Arial" w:hAnsi="Arial"/>
                <w:sz w:val="14"/>
                <w:szCs w:val="14"/>
                <w:b w:val="1"/>
                <w:bCs w:val="1"/>
                <w:color w:val="auto"/>
              </w:rPr>
              <w:t>Total</w:t>
            </w:r>
          </w:p>
        </w:tc>
        <w:tc>
          <w:tcPr>
            <w:tcW w:w="220" w:type="dxa"/>
            <w:vAlign w:val="bottom"/>
          </w:tcPr>
          <w:p>
            <w:pPr>
              <w:spacing w:after="0"/>
              <w:rPr>
                <w:sz w:val="16"/>
                <w:szCs w:val="16"/>
                <w:color w:val="auto"/>
              </w:rPr>
            </w:pPr>
          </w:p>
        </w:tc>
        <w:tc>
          <w:tcPr>
            <w:tcW w:w="740" w:type="dxa"/>
            <w:vAlign w:val="bottom"/>
          </w:tcPr>
          <w:p>
            <w:pPr>
              <w:jc w:val="right"/>
              <w:ind w:right="262"/>
              <w:spacing w:after="0"/>
              <w:rPr>
                <w:sz w:val="20"/>
                <w:szCs w:val="20"/>
                <w:color w:val="auto"/>
              </w:rPr>
            </w:pPr>
            <w:r>
              <w:rPr>
                <w:rFonts w:ascii="Arial" w:cs="Arial" w:eastAsia="Arial" w:hAnsi="Arial"/>
                <w:sz w:val="14"/>
                <w:szCs w:val="14"/>
                <w:b w:val="1"/>
                <w:bCs w:val="1"/>
                <w:color w:val="auto"/>
              </w:rPr>
              <w:t>2022</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jc w:val="right"/>
              <w:ind w:right="282"/>
              <w:spacing w:after="0"/>
              <w:rPr>
                <w:sz w:val="20"/>
                <w:szCs w:val="20"/>
                <w:color w:val="auto"/>
              </w:rPr>
            </w:pPr>
            <w:r>
              <w:rPr>
                <w:rFonts w:ascii="Arial" w:cs="Arial" w:eastAsia="Arial" w:hAnsi="Arial"/>
                <w:sz w:val="14"/>
                <w:szCs w:val="14"/>
                <w:b w:val="1"/>
                <w:bCs w:val="1"/>
                <w:color w:val="auto"/>
              </w:rPr>
              <w:t>2023</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40" w:type="dxa"/>
            <w:vAlign w:val="bottom"/>
          </w:tcPr>
          <w:p>
            <w:pPr>
              <w:jc w:val="right"/>
              <w:ind w:right="262"/>
              <w:spacing w:after="0"/>
              <w:rPr>
                <w:sz w:val="20"/>
                <w:szCs w:val="20"/>
                <w:color w:val="auto"/>
              </w:rPr>
            </w:pPr>
            <w:r>
              <w:rPr>
                <w:rFonts w:ascii="Arial" w:cs="Arial" w:eastAsia="Arial" w:hAnsi="Arial"/>
                <w:sz w:val="14"/>
                <w:szCs w:val="14"/>
                <w:b w:val="1"/>
                <w:bCs w:val="1"/>
                <w:color w:val="auto"/>
              </w:rPr>
              <w:t>2024</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jc w:val="right"/>
              <w:ind w:right="282"/>
              <w:spacing w:after="0"/>
              <w:rPr>
                <w:sz w:val="20"/>
                <w:szCs w:val="20"/>
                <w:color w:val="auto"/>
              </w:rPr>
            </w:pPr>
            <w:r>
              <w:rPr>
                <w:rFonts w:ascii="Arial" w:cs="Arial" w:eastAsia="Arial" w:hAnsi="Arial"/>
                <w:sz w:val="14"/>
                <w:szCs w:val="14"/>
                <w:b w:val="1"/>
                <w:bCs w:val="1"/>
                <w:color w:val="auto"/>
              </w:rPr>
              <w:t>2025</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40" w:type="dxa"/>
            <w:vAlign w:val="bottom"/>
          </w:tcPr>
          <w:p>
            <w:pPr>
              <w:jc w:val="right"/>
              <w:ind w:right="262"/>
              <w:spacing w:after="0"/>
              <w:rPr>
                <w:sz w:val="20"/>
                <w:szCs w:val="20"/>
                <w:color w:val="auto"/>
              </w:rPr>
            </w:pPr>
            <w:r>
              <w:rPr>
                <w:rFonts w:ascii="Arial" w:cs="Arial" w:eastAsia="Arial" w:hAnsi="Arial"/>
                <w:sz w:val="14"/>
                <w:szCs w:val="14"/>
                <w:b w:val="1"/>
                <w:bCs w:val="1"/>
                <w:color w:val="auto"/>
              </w:rPr>
              <w:t>2026</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60" w:type="dxa"/>
            <w:vAlign w:val="bottom"/>
          </w:tcPr>
          <w:p>
            <w:pPr>
              <w:jc w:val="right"/>
              <w:ind w:right="162"/>
              <w:spacing w:after="0"/>
              <w:rPr>
                <w:sz w:val="20"/>
                <w:szCs w:val="20"/>
                <w:color w:val="auto"/>
              </w:rPr>
            </w:pPr>
            <w:r>
              <w:rPr>
                <w:rFonts w:ascii="Arial" w:cs="Arial" w:eastAsia="Arial" w:hAnsi="Arial"/>
                <w:sz w:val="14"/>
                <w:szCs w:val="14"/>
                <w:b w:val="1"/>
                <w:bCs w:val="1"/>
                <w:color w:val="auto"/>
              </w:rPr>
              <w:t>Thereafter</w:t>
            </w:r>
          </w:p>
        </w:tc>
        <w:tc>
          <w:tcPr>
            <w:tcW w:w="0" w:type="dxa"/>
            <w:vAlign w:val="bottom"/>
          </w:tcPr>
          <w:p>
            <w:pPr>
              <w:spacing w:after="0"/>
              <w:rPr>
                <w:sz w:val="1"/>
                <w:szCs w:val="1"/>
                <w:color w:val="auto"/>
              </w:rPr>
            </w:pPr>
          </w:p>
        </w:tc>
      </w:tr>
      <w:tr>
        <w:trPr>
          <w:trHeight w:val="199"/>
        </w:trPr>
        <w:tc>
          <w:tcPr>
            <w:tcW w:w="348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Mortgages and Notes Payable:</w:t>
            </w:r>
          </w:p>
        </w:tc>
        <w:tc>
          <w:tcPr>
            <w:tcW w:w="260" w:type="dxa"/>
            <w:vAlign w:val="bottom"/>
            <w:tcBorders>
              <w:top w:val="single" w:sz="8" w:color="auto"/>
            </w:tcBorders>
            <w:shd w:val="clear" w:color="auto" w:fill="CCEEFF"/>
          </w:tcPr>
          <w:p>
            <w:pPr>
              <w:spacing w:after="0"/>
              <w:rPr>
                <w:sz w:val="17"/>
                <w:szCs w:val="17"/>
                <w:color w:val="auto"/>
              </w:rPr>
            </w:pPr>
          </w:p>
        </w:tc>
        <w:tc>
          <w:tcPr>
            <w:tcW w:w="88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spacing w:after="0"/>
              <w:rPr>
                <w:sz w:val="17"/>
                <w:szCs w:val="17"/>
                <w:color w:val="auto"/>
              </w:rPr>
            </w:pPr>
          </w:p>
        </w:tc>
        <w:tc>
          <w:tcPr>
            <w:tcW w:w="76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spacing w:after="0"/>
              <w:rPr>
                <w:sz w:val="17"/>
                <w:szCs w:val="17"/>
                <w:color w:val="auto"/>
              </w:rPr>
            </w:pPr>
          </w:p>
        </w:tc>
        <w:tc>
          <w:tcPr>
            <w:tcW w:w="76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180" w:type="dxa"/>
            <w:vAlign w:val="bottom"/>
            <w:tcBorders>
              <w:top w:val="single" w:sz="8" w:color="auto"/>
            </w:tcBorders>
            <w:shd w:val="clear" w:color="auto" w:fill="CCEEFF"/>
          </w:tcPr>
          <w:p>
            <w:pPr>
              <w:spacing w:after="0"/>
              <w:rPr>
                <w:sz w:val="17"/>
                <w:szCs w:val="17"/>
                <w:color w:val="auto"/>
              </w:rPr>
            </w:pPr>
          </w:p>
        </w:tc>
        <w:tc>
          <w:tcPr>
            <w:tcW w:w="96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3480" w:type="dxa"/>
            <w:vAlign w:val="bottom"/>
          </w:tcPr>
          <w:p>
            <w:pPr>
              <w:ind w:left="180"/>
              <w:spacing w:after="0"/>
              <w:rPr>
                <w:sz w:val="20"/>
                <w:szCs w:val="20"/>
                <w:color w:val="auto"/>
              </w:rPr>
            </w:pPr>
            <w:r>
              <w:rPr>
                <w:rFonts w:ascii="Arial" w:cs="Arial" w:eastAsia="Arial" w:hAnsi="Arial"/>
                <w:sz w:val="16"/>
                <w:szCs w:val="16"/>
                <w:color w:val="auto"/>
              </w:rPr>
              <w:t xml:space="preserve">Principal payments </w:t>
            </w:r>
            <w:r>
              <w:rPr>
                <w:rFonts w:ascii="Arial" w:cs="Arial" w:eastAsia="Arial" w:hAnsi="Arial"/>
                <w:sz w:val="12"/>
                <w:szCs w:val="12"/>
                <w:b w:val="1"/>
                <w:bCs w:val="1"/>
                <w:color w:val="auto"/>
              </w:rPr>
              <w:t>(1)</w:t>
            </w:r>
          </w:p>
        </w:tc>
        <w:tc>
          <w:tcPr>
            <w:tcW w:w="260" w:type="dxa"/>
            <w:vAlign w:val="bottom"/>
          </w:tcPr>
          <w:p>
            <w:pPr>
              <w:jc w:val="right"/>
              <w:ind w:right="80"/>
              <w:spacing w:after="0"/>
              <w:rPr>
                <w:sz w:val="20"/>
                <w:szCs w:val="20"/>
                <w:color w:val="auto"/>
              </w:rPr>
            </w:pPr>
            <w:r>
              <w:rPr>
                <w:rFonts w:ascii="Arial" w:cs="Arial" w:eastAsia="Arial" w:hAnsi="Arial"/>
                <w:sz w:val="16"/>
                <w:szCs w:val="16"/>
                <w:color w:val="auto"/>
                <w:w w:val="89"/>
              </w:rPr>
              <w:t>$</w:t>
            </w:r>
          </w:p>
        </w:tc>
        <w:tc>
          <w:tcPr>
            <w:tcW w:w="880" w:type="dxa"/>
            <w:vAlign w:val="bottom"/>
          </w:tcPr>
          <w:p>
            <w:pPr>
              <w:jc w:val="right"/>
              <w:ind w:right="2"/>
              <w:spacing w:after="0"/>
              <w:rPr>
                <w:sz w:val="20"/>
                <w:szCs w:val="20"/>
                <w:color w:val="auto"/>
              </w:rPr>
            </w:pPr>
            <w:r>
              <w:rPr>
                <w:rFonts w:ascii="Arial" w:cs="Arial" w:eastAsia="Arial" w:hAnsi="Arial"/>
                <w:sz w:val="16"/>
                <w:szCs w:val="16"/>
                <w:color w:val="auto"/>
              </w:rPr>
              <w:t>2,796,316</w:t>
            </w:r>
          </w:p>
        </w:tc>
        <w:tc>
          <w:tcPr>
            <w:tcW w:w="100" w:type="dxa"/>
            <w:vAlign w:val="bottom"/>
          </w:tcPr>
          <w:p>
            <w:pPr>
              <w:spacing w:after="0"/>
              <w:rPr>
                <w:sz w:val="18"/>
                <w:szCs w:val="18"/>
                <w:color w:val="auto"/>
              </w:rPr>
            </w:pPr>
          </w:p>
        </w:tc>
        <w:tc>
          <w:tcPr>
            <w:tcW w:w="220" w:type="dxa"/>
            <w:vAlign w:val="bottom"/>
          </w:tcPr>
          <w:p>
            <w:pPr>
              <w:jc w:val="right"/>
              <w:ind w:right="40"/>
              <w:spacing w:after="0"/>
              <w:rPr>
                <w:sz w:val="20"/>
                <w:szCs w:val="20"/>
                <w:color w:val="auto"/>
              </w:rPr>
            </w:pPr>
            <w:r>
              <w:rPr>
                <w:rFonts w:ascii="Arial" w:cs="Arial" w:eastAsia="Arial" w:hAnsi="Arial"/>
                <w:sz w:val="16"/>
                <w:szCs w:val="16"/>
                <w:color w:val="auto"/>
                <w:w w:val="89"/>
              </w:rPr>
              <w:t>$</w:t>
            </w:r>
          </w:p>
        </w:tc>
        <w:tc>
          <w:tcPr>
            <w:tcW w:w="740" w:type="dxa"/>
            <w:vAlign w:val="bottom"/>
          </w:tcPr>
          <w:p>
            <w:pPr>
              <w:jc w:val="right"/>
              <w:spacing w:after="0"/>
              <w:rPr>
                <w:sz w:val="20"/>
                <w:szCs w:val="20"/>
                <w:color w:val="auto"/>
              </w:rPr>
            </w:pPr>
            <w:r>
              <w:rPr>
                <w:rFonts w:ascii="Arial" w:cs="Arial" w:eastAsia="Arial" w:hAnsi="Arial"/>
                <w:sz w:val="16"/>
                <w:szCs w:val="16"/>
                <w:color w:val="auto"/>
              </w:rPr>
              <w:t>206,444</w:t>
            </w:r>
          </w:p>
        </w:tc>
        <w:tc>
          <w:tcPr>
            <w:tcW w:w="32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760" w:type="dxa"/>
            <w:vAlign w:val="bottom"/>
          </w:tcPr>
          <w:p>
            <w:pPr>
              <w:jc w:val="right"/>
              <w:ind w:right="2"/>
              <w:spacing w:after="0"/>
              <w:rPr>
                <w:sz w:val="20"/>
                <w:szCs w:val="20"/>
                <w:color w:val="auto"/>
              </w:rPr>
            </w:pPr>
            <w:r>
              <w:rPr>
                <w:rFonts w:ascii="Arial" w:cs="Arial" w:eastAsia="Arial" w:hAnsi="Arial"/>
                <w:sz w:val="16"/>
                <w:szCs w:val="16"/>
                <w:color w:val="auto"/>
              </w:rPr>
              <w:t>256,726</w:t>
            </w:r>
          </w:p>
        </w:tc>
        <w:tc>
          <w:tcPr>
            <w:tcW w:w="100" w:type="dxa"/>
            <w:vAlign w:val="bottom"/>
          </w:tcPr>
          <w:p>
            <w:pPr>
              <w:spacing w:after="0"/>
              <w:rPr>
                <w:sz w:val="18"/>
                <w:szCs w:val="18"/>
                <w:color w:val="auto"/>
              </w:rPr>
            </w:pPr>
          </w:p>
        </w:tc>
        <w:tc>
          <w:tcPr>
            <w:tcW w:w="220" w:type="dxa"/>
            <w:vAlign w:val="bottom"/>
          </w:tcPr>
          <w:p>
            <w:pPr>
              <w:jc w:val="right"/>
              <w:ind w:right="40"/>
              <w:spacing w:after="0"/>
              <w:rPr>
                <w:sz w:val="20"/>
                <w:szCs w:val="20"/>
                <w:color w:val="auto"/>
              </w:rPr>
            </w:pPr>
            <w:r>
              <w:rPr>
                <w:rFonts w:ascii="Arial" w:cs="Arial" w:eastAsia="Arial" w:hAnsi="Arial"/>
                <w:sz w:val="16"/>
                <w:szCs w:val="16"/>
                <w:color w:val="auto"/>
                <w:w w:val="89"/>
              </w:rPr>
              <w:t>$</w:t>
            </w:r>
          </w:p>
        </w:tc>
        <w:tc>
          <w:tcPr>
            <w:tcW w:w="740" w:type="dxa"/>
            <w:vAlign w:val="bottom"/>
          </w:tcPr>
          <w:p>
            <w:pPr>
              <w:jc w:val="right"/>
              <w:ind w:right="2"/>
              <w:spacing w:after="0"/>
              <w:rPr>
                <w:sz w:val="20"/>
                <w:szCs w:val="20"/>
                <w:color w:val="auto"/>
              </w:rPr>
            </w:pPr>
            <w:r>
              <w:rPr>
                <w:rFonts w:ascii="Arial" w:cs="Arial" w:eastAsia="Arial" w:hAnsi="Arial"/>
                <w:sz w:val="16"/>
                <w:szCs w:val="16"/>
                <w:color w:val="auto"/>
              </w:rPr>
              <w:t>7,021</w:t>
            </w:r>
          </w:p>
        </w:tc>
        <w:tc>
          <w:tcPr>
            <w:tcW w:w="100" w:type="dxa"/>
            <w:vAlign w:val="bottom"/>
          </w:tcPr>
          <w:p>
            <w:pPr>
              <w:spacing w:after="0"/>
              <w:rPr>
                <w:sz w:val="18"/>
                <w:szCs w:val="18"/>
                <w:color w:val="auto"/>
              </w:rPr>
            </w:pPr>
          </w:p>
        </w:tc>
        <w:tc>
          <w:tcPr>
            <w:tcW w:w="220" w:type="dxa"/>
            <w:vAlign w:val="bottom"/>
          </w:tcPr>
          <w:p>
            <w:pPr>
              <w:jc w:val="right"/>
              <w:ind w:right="40"/>
              <w:spacing w:after="0"/>
              <w:rPr>
                <w:sz w:val="20"/>
                <w:szCs w:val="20"/>
                <w:color w:val="auto"/>
              </w:rPr>
            </w:pPr>
            <w:r>
              <w:rPr>
                <w:rFonts w:ascii="Arial" w:cs="Arial" w:eastAsia="Arial" w:hAnsi="Arial"/>
                <w:sz w:val="16"/>
                <w:szCs w:val="16"/>
                <w:color w:val="auto"/>
                <w:w w:val="89"/>
              </w:rPr>
              <w:t>$</w:t>
            </w:r>
          </w:p>
        </w:tc>
        <w:tc>
          <w:tcPr>
            <w:tcW w:w="760" w:type="dxa"/>
            <w:vAlign w:val="bottom"/>
          </w:tcPr>
          <w:p>
            <w:pPr>
              <w:jc w:val="right"/>
              <w:ind w:right="2"/>
              <w:spacing w:after="0"/>
              <w:rPr>
                <w:sz w:val="20"/>
                <w:szCs w:val="20"/>
                <w:color w:val="auto"/>
              </w:rPr>
            </w:pPr>
            <w:r>
              <w:rPr>
                <w:rFonts w:ascii="Arial" w:cs="Arial" w:eastAsia="Arial" w:hAnsi="Arial"/>
                <w:sz w:val="16"/>
                <w:szCs w:val="16"/>
                <w:color w:val="auto"/>
              </w:rPr>
              <w:t>76,833</w:t>
            </w:r>
          </w:p>
        </w:tc>
        <w:tc>
          <w:tcPr>
            <w:tcW w:w="100" w:type="dxa"/>
            <w:vAlign w:val="bottom"/>
          </w:tcPr>
          <w:p>
            <w:pPr>
              <w:spacing w:after="0"/>
              <w:rPr>
                <w:sz w:val="18"/>
                <w:szCs w:val="18"/>
                <w:color w:val="auto"/>
              </w:rPr>
            </w:pPr>
          </w:p>
        </w:tc>
        <w:tc>
          <w:tcPr>
            <w:tcW w:w="220" w:type="dxa"/>
            <w:vAlign w:val="bottom"/>
          </w:tcPr>
          <w:p>
            <w:pPr>
              <w:jc w:val="right"/>
              <w:ind w:right="40"/>
              <w:spacing w:after="0"/>
              <w:rPr>
                <w:sz w:val="20"/>
                <w:szCs w:val="20"/>
                <w:color w:val="auto"/>
              </w:rPr>
            </w:pPr>
            <w:r>
              <w:rPr>
                <w:rFonts w:ascii="Arial" w:cs="Arial" w:eastAsia="Arial" w:hAnsi="Arial"/>
                <w:sz w:val="16"/>
                <w:szCs w:val="16"/>
                <w:color w:val="auto"/>
                <w:w w:val="89"/>
              </w:rPr>
              <w:t>$</w:t>
            </w:r>
          </w:p>
        </w:tc>
        <w:tc>
          <w:tcPr>
            <w:tcW w:w="740" w:type="dxa"/>
            <w:vAlign w:val="bottom"/>
          </w:tcPr>
          <w:p>
            <w:pPr>
              <w:jc w:val="right"/>
              <w:ind w:right="2"/>
              <w:spacing w:after="0"/>
              <w:rPr>
                <w:sz w:val="20"/>
                <w:szCs w:val="20"/>
                <w:color w:val="auto"/>
              </w:rPr>
            </w:pPr>
            <w:r>
              <w:rPr>
                <w:rFonts w:ascii="Arial" w:cs="Arial" w:eastAsia="Arial" w:hAnsi="Arial"/>
                <w:sz w:val="16"/>
                <w:szCs w:val="16"/>
                <w:color w:val="auto"/>
              </w:rPr>
              <w:t>6,568</w:t>
            </w:r>
          </w:p>
        </w:tc>
        <w:tc>
          <w:tcPr>
            <w:tcW w:w="100" w:type="dxa"/>
            <w:vAlign w:val="bottom"/>
          </w:tcPr>
          <w:p>
            <w:pPr>
              <w:spacing w:after="0"/>
              <w:rPr>
                <w:sz w:val="18"/>
                <w:szCs w:val="18"/>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60" w:type="dxa"/>
            <w:vAlign w:val="bottom"/>
          </w:tcPr>
          <w:p>
            <w:pPr>
              <w:jc w:val="right"/>
              <w:spacing w:after="0"/>
              <w:rPr>
                <w:sz w:val="20"/>
                <w:szCs w:val="20"/>
                <w:color w:val="auto"/>
              </w:rPr>
            </w:pPr>
            <w:r>
              <w:rPr>
                <w:rFonts w:ascii="Arial" w:cs="Arial" w:eastAsia="Arial" w:hAnsi="Arial"/>
                <w:sz w:val="16"/>
                <w:szCs w:val="16"/>
                <w:color w:val="auto"/>
              </w:rPr>
              <w:t>2,242,724</w:t>
            </w:r>
          </w:p>
        </w:tc>
        <w:tc>
          <w:tcPr>
            <w:tcW w:w="0" w:type="dxa"/>
            <w:vAlign w:val="bottom"/>
          </w:tcPr>
          <w:p>
            <w:pPr>
              <w:spacing w:after="0"/>
              <w:rPr>
                <w:sz w:val="1"/>
                <w:szCs w:val="1"/>
                <w:color w:val="auto"/>
              </w:rPr>
            </w:pPr>
          </w:p>
        </w:tc>
      </w:tr>
      <w:tr>
        <w:trPr>
          <w:trHeight w:val="215"/>
        </w:trPr>
        <w:tc>
          <w:tcPr>
            <w:tcW w:w="3480" w:type="dxa"/>
            <w:vAlign w:val="bottom"/>
            <w:shd w:val="clear" w:color="auto" w:fill="CCEEFF"/>
          </w:tcPr>
          <w:p>
            <w:pPr>
              <w:ind w:left="180"/>
              <w:spacing w:after="0"/>
              <w:rPr>
                <w:sz w:val="20"/>
                <w:szCs w:val="20"/>
                <w:color w:val="auto"/>
              </w:rPr>
            </w:pPr>
            <w:r>
              <w:rPr>
                <w:rFonts w:ascii="Arial" w:cs="Arial" w:eastAsia="Arial" w:hAnsi="Arial"/>
                <w:sz w:val="16"/>
                <w:szCs w:val="16"/>
                <w:color w:val="auto"/>
              </w:rPr>
              <w:t>Interest payments</w:t>
            </w:r>
          </w:p>
        </w:tc>
        <w:tc>
          <w:tcPr>
            <w:tcW w:w="260" w:type="dxa"/>
            <w:vAlign w:val="bottom"/>
            <w:shd w:val="clear" w:color="auto" w:fill="CCEEFF"/>
          </w:tcPr>
          <w:p>
            <w:pPr>
              <w:spacing w:after="0"/>
              <w:rPr>
                <w:sz w:val="18"/>
                <w:szCs w:val="18"/>
                <w:color w:val="auto"/>
              </w:rPr>
            </w:pPr>
          </w:p>
        </w:tc>
        <w:tc>
          <w:tcPr>
            <w:tcW w:w="88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636,243</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94,615</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83,370</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82,697</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81,840</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81,414</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212,307</w:t>
            </w:r>
          </w:p>
        </w:tc>
        <w:tc>
          <w:tcPr>
            <w:tcW w:w="0" w:type="dxa"/>
            <w:vAlign w:val="bottom"/>
          </w:tcPr>
          <w:p>
            <w:pPr>
              <w:spacing w:after="0"/>
              <w:rPr>
                <w:sz w:val="1"/>
                <w:szCs w:val="1"/>
                <w:color w:val="auto"/>
              </w:rPr>
            </w:pPr>
          </w:p>
        </w:tc>
      </w:tr>
      <w:tr>
        <w:trPr>
          <w:trHeight w:val="210"/>
        </w:trPr>
        <w:tc>
          <w:tcPr>
            <w:tcW w:w="3480" w:type="dxa"/>
            <w:vAlign w:val="bottom"/>
          </w:tcPr>
          <w:p>
            <w:pPr>
              <w:ind w:left="20"/>
              <w:spacing w:after="0"/>
              <w:rPr>
                <w:sz w:val="20"/>
                <w:szCs w:val="20"/>
                <w:color w:val="auto"/>
              </w:rPr>
            </w:pPr>
            <w:r>
              <w:rPr>
                <w:rFonts w:ascii="Arial" w:cs="Arial" w:eastAsia="Arial" w:hAnsi="Arial"/>
                <w:sz w:val="16"/>
                <w:szCs w:val="16"/>
                <w:b w:val="1"/>
                <w:bCs w:val="1"/>
                <w:color w:val="auto"/>
              </w:rPr>
              <w:t>Purchase Obligations:</w:t>
            </w:r>
          </w:p>
        </w:tc>
        <w:tc>
          <w:tcPr>
            <w:tcW w:w="2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65"/>
        </w:trPr>
        <w:tc>
          <w:tcPr>
            <w:tcW w:w="3480" w:type="dxa"/>
            <w:vAlign w:val="bottom"/>
            <w:shd w:val="clear" w:color="auto" w:fill="CCEEFF"/>
          </w:tcPr>
          <w:p>
            <w:pPr>
              <w:ind w:left="180"/>
              <w:spacing w:after="0" w:line="165" w:lineRule="exact"/>
              <w:rPr>
                <w:sz w:val="20"/>
                <w:szCs w:val="20"/>
                <w:color w:val="auto"/>
              </w:rPr>
            </w:pPr>
            <w:r>
              <w:rPr>
                <w:rFonts w:ascii="Arial" w:cs="Arial" w:eastAsia="Arial" w:hAnsi="Arial"/>
                <w:sz w:val="16"/>
                <w:szCs w:val="16"/>
                <w:color w:val="auto"/>
                <w:w w:val="89"/>
              </w:rPr>
              <w:t>Lease and contractual commitments and contingent</w:t>
            </w:r>
          </w:p>
        </w:tc>
        <w:tc>
          <w:tcPr>
            <w:tcW w:w="260" w:type="dxa"/>
            <w:vAlign w:val="bottom"/>
            <w:shd w:val="clear" w:color="auto" w:fill="CCEEFF"/>
          </w:tcPr>
          <w:p>
            <w:pPr>
              <w:spacing w:after="0"/>
              <w:rPr>
                <w:sz w:val="14"/>
                <w:szCs w:val="14"/>
                <w:color w:val="auto"/>
              </w:rPr>
            </w:pPr>
          </w:p>
        </w:tc>
        <w:tc>
          <w:tcPr>
            <w:tcW w:w="880" w:type="dxa"/>
            <w:vAlign w:val="bottom"/>
            <w:vMerge w:val="restart"/>
            <w:shd w:val="clear" w:color="auto" w:fill="CCEEFF"/>
          </w:tcPr>
          <w:p>
            <w:pPr>
              <w:jc w:val="right"/>
              <w:ind w:right="2"/>
              <w:spacing w:after="0"/>
              <w:rPr>
                <w:sz w:val="20"/>
                <w:szCs w:val="20"/>
                <w:color w:val="auto"/>
              </w:rPr>
            </w:pPr>
            <w:r>
              <w:rPr>
                <w:rFonts w:ascii="Arial" w:cs="Arial" w:eastAsia="Arial" w:hAnsi="Arial"/>
                <w:sz w:val="16"/>
                <w:szCs w:val="16"/>
                <w:color w:val="auto"/>
              </w:rPr>
              <w:t>241,852</w:t>
            </w:r>
          </w:p>
        </w:tc>
        <w:tc>
          <w:tcPr>
            <w:tcW w:w="10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74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183,040</w:t>
            </w:r>
          </w:p>
        </w:tc>
        <w:tc>
          <w:tcPr>
            <w:tcW w:w="10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760" w:type="dxa"/>
            <w:vAlign w:val="bottom"/>
            <w:vMerge w:val="restart"/>
            <w:shd w:val="clear" w:color="auto" w:fill="CCEEFF"/>
          </w:tcPr>
          <w:p>
            <w:pPr>
              <w:jc w:val="right"/>
              <w:ind w:right="2"/>
              <w:spacing w:after="0"/>
              <w:rPr>
                <w:sz w:val="20"/>
                <w:szCs w:val="20"/>
                <w:color w:val="auto"/>
              </w:rPr>
            </w:pPr>
            <w:r>
              <w:rPr>
                <w:rFonts w:ascii="Arial" w:cs="Arial" w:eastAsia="Arial" w:hAnsi="Arial"/>
                <w:sz w:val="16"/>
                <w:szCs w:val="16"/>
                <w:color w:val="auto"/>
              </w:rPr>
              <w:t>51,142</w:t>
            </w:r>
          </w:p>
        </w:tc>
        <w:tc>
          <w:tcPr>
            <w:tcW w:w="10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740" w:type="dxa"/>
            <w:vAlign w:val="bottom"/>
            <w:vMerge w:val="restart"/>
            <w:shd w:val="clear" w:color="auto" w:fill="CCEEFF"/>
          </w:tcPr>
          <w:p>
            <w:pPr>
              <w:jc w:val="right"/>
              <w:ind w:right="2"/>
              <w:spacing w:after="0"/>
              <w:rPr>
                <w:sz w:val="20"/>
                <w:szCs w:val="20"/>
                <w:color w:val="auto"/>
              </w:rPr>
            </w:pPr>
            <w:r>
              <w:rPr>
                <w:rFonts w:ascii="Arial" w:cs="Arial" w:eastAsia="Arial" w:hAnsi="Arial"/>
                <w:sz w:val="16"/>
                <w:szCs w:val="16"/>
                <w:color w:val="auto"/>
              </w:rPr>
              <w:t>5,312</w:t>
            </w:r>
          </w:p>
        </w:tc>
        <w:tc>
          <w:tcPr>
            <w:tcW w:w="10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86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4"/>
                <w:szCs w:val="14"/>
                <w:color w:val="auto"/>
              </w:rPr>
            </w:pPr>
          </w:p>
        </w:tc>
        <w:tc>
          <w:tcPr>
            <w:tcW w:w="84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4"/>
                <w:szCs w:val="14"/>
                <w:color w:val="auto"/>
              </w:rPr>
            </w:pPr>
          </w:p>
        </w:tc>
        <w:tc>
          <w:tcPr>
            <w:tcW w:w="96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2,358</w:t>
            </w:r>
          </w:p>
        </w:tc>
        <w:tc>
          <w:tcPr>
            <w:tcW w:w="0" w:type="dxa"/>
            <w:vAlign w:val="bottom"/>
          </w:tcPr>
          <w:p>
            <w:pPr>
              <w:spacing w:after="0"/>
              <w:rPr>
                <w:sz w:val="1"/>
                <w:szCs w:val="1"/>
                <w:color w:val="auto"/>
              </w:rPr>
            </w:pPr>
          </w:p>
        </w:tc>
      </w:tr>
      <w:tr>
        <w:trPr>
          <w:trHeight w:val="209"/>
        </w:trPr>
        <w:tc>
          <w:tcPr>
            <w:tcW w:w="3480" w:type="dxa"/>
            <w:vAlign w:val="bottom"/>
            <w:shd w:val="clear" w:color="auto" w:fill="CCEEFF"/>
          </w:tcPr>
          <w:p>
            <w:pPr>
              <w:ind w:left="340"/>
              <w:spacing w:after="0"/>
              <w:rPr>
                <w:sz w:val="20"/>
                <w:szCs w:val="20"/>
                <w:color w:val="auto"/>
              </w:rPr>
            </w:pPr>
            <w:r>
              <w:rPr>
                <w:rFonts w:ascii="Arial" w:cs="Arial" w:eastAsia="Arial" w:hAnsi="Arial"/>
                <w:sz w:val="16"/>
                <w:szCs w:val="16"/>
                <w:color w:val="auto"/>
              </w:rPr>
              <w:t xml:space="preserve">consideration </w:t>
            </w:r>
            <w:r>
              <w:rPr>
                <w:rFonts w:ascii="Arial" w:cs="Arial" w:eastAsia="Arial" w:hAnsi="Arial"/>
                <w:sz w:val="12"/>
                <w:szCs w:val="12"/>
                <w:b w:val="1"/>
                <w:bCs w:val="1"/>
                <w:color w:val="auto"/>
              </w:rPr>
              <w:t>(2)</w:t>
            </w:r>
          </w:p>
        </w:tc>
        <w:tc>
          <w:tcPr>
            <w:tcW w:w="260" w:type="dxa"/>
            <w:vAlign w:val="bottom"/>
            <w:shd w:val="clear" w:color="auto" w:fill="CCEEFF"/>
          </w:tcPr>
          <w:p>
            <w:pPr>
              <w:spacing w:after="0"/>
              <w:rPr>
                <w:sz w:val="18"/>
                <w:szCs w:val="18"/>
                <w:color w:val="auto"/>
              </w:rPr>
            </w:pPr>
          </w:p>
        </w:tc>
        <w:tc>
          <w:tcPr>
            <w:tcW w:w="880" w:type="dxa"/>
            <w:vAlign w:val="bottom"/>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gridSpan w:val="2"/>
            <w:vMerge w:val="continue"/>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40" w:type="dxa"/>
            <w:vAlign w:val="bottom"/>
            <w:gridSpan w:val="2"/>
            <w:vMerge w:val="continue"/>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480" w:type="dxa"/>
            <w:vAlign w:val="bottom"/>
          </w:tcPr>
          <w:p>
            <w:pPr>
              <w:ind w:left="20"/>
              <w:spacing w:after="0"/>
              <w:rPr>
                <w:sz w:val="20"/>
                <w:szCs w:val="20"/>
                <w:color w:val="auto"/>
              </w:rPr>
            </w:pPr>
            <w:r>
              <w:rPr>
                <w:rFonts w:ascii="Arial" w:cs="Arial" w:eastAsia="Arial" w:hAnsi="Arial"/>
                <w:sz w:val="16"/>
                <w:szCs w:val="16"/>
                <w:b w:val="1"/>
                <w:bCs w:val="1"/>
                <w:color w:val="auto"/>
              </w:rPr>
              <w:t>Other Commitments:</w:t>
            </w:r>
          </w:p>
        </w:tc>
        <w:tc>
          <w:tcPr>
            <w:tcW w:w="2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3480" w:type="dxa"/>
            <w:vAlign w:val="bottom"/>
            <w:shd w:val="clear" w:color="auto" w:fill="CCEEFF"/>
          </w:tcPr>
          <w:p>
            <w:pPr>
              <w:ind w:left="180"/>
              <w:spacing w:after="0"/>
              <w:rPr>
                <w:sz w:val="20"/>
                <w:szCs w:val="20"/>
                <w:color w:val="auto"/>
              </w:rPr>
            </w:pPr>
            <w:r>
              <w:rPr>
                <w:rFonts w:ascii="Arial" w:cs="Arial" w:eastAsia="Arial" w:hAnsi="Arial"/>
                <w:sz w:val="16"/>
                <w:szCs w:val="16"/>
                <w:color w:val="auto"/>
              </w:rPr>
              <w:t>Advances to unconsolidated affiliates</w:t>
            </w:r>
          </w:p>
        </w:tc>
        <w:tc>
          <w:tcPr>
            <w:tcW w:w="260" w:type="dxa"/>
            <w:vAlign w:val="bottom"/>
            <w:shd w:val="clear" w:color="auto" w:fill="CCEEFF"/>
          </w:tcPr>
          <w:p>
            <w:pPr>
              <w:spacing w:after="0"/>
              <w:rPr>
                <w:sz w:val="18"/>
                <w:szCs w:val="18"/>
                <w:color w:val="auto"/>
              </w:rPr>
            </w:pPr>
          </w:p>
        </w:tc>
        <w:tc>
          <w:tcPr>
            <w:tcW w:w="88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49,562</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20,405</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26,801</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2,356</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0"/>
        </w:trPr>
        <w:tc>
          <w:tcPr>
            <w:tcW w:w="3480" w:type="dxa"/>
            <w:vAlign w:val="bottom"/>
          </w:tcPr>
          <w:p>
            <w:pPr>
              <w:ind w:left="20"/>
              <w:spacing w:after="0"/>
              <w:rPr>
                <w:sz w:val="20"/>
                <w:szCs w:val="20"/>
                <w:color w:val="auto"/>
              </w:rPr>
            </w:pPr>
            <w:r>
              <w:rPr>
                <w:rFonts w:ascii="Arial" w:cs="Arial" w:eastAsia="Arial" w:hAnsi="Arial"/>
                <w:sz w:val="16"/>
                <w:szCs w:val="16"/>
                <w:b w:val="1"/>
                <w:bCs w:val="1"/>
                <w:color w:val="auto"/>
              </w:rPr>
              <w:t>Operating and Finance Lease Obligations:</w:t>
            </w:r>
          </w:p>
        </w:tc>
        <w:tc>
          <w:tcPr>
            <w:tcW w:w="2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3480" w:type="dxa"/>
            <w:vAlign w:val="bottom"/>
            <w:shd w:val="clear" w:color="auto" w:fill="CCEEFF"/>
          </w:tcPr>
          <w:p>
            <w:pPr>
              <w:ind w:left="180"/>
              <w:spacing w:after="0"/>
              <w:rPr>
                <w:sz w:val="20"/>
                <w:szCs w:val="20"/>
                <w:color w:val="auto"/>
              </w:rPr>
            </w:pPr>
            <w:r>
              <w:rPr>
                <w:rFonts w:ascii="Arial" w:cs="Arial" w:eastAsia="Arial" w:hAnsi="Arial"/>
                <w:sz w:val="16"/>
                <w:szCs w:val="16"/>
                <w:color w:val="auto"/>
              </w:rPr>
              <w:t>Ground leases</w:t>
            </w:r>
          </w:p>
        </w:tc>
        <w:tc>
          <w:tcPr>
            <w:tcW w:w="26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95,156</w:t>
            </w:r>
          </w:p>
        </w:tc>
        <w:tc>
          <w:tcPr>
            <w:tcW w:w="10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2,169</w:t>
            </w:r>
          </w:p>
        </w:tc>
        <w:tc>
          <w:tcPr>
            <w:tcW w:w="10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2,167</w:t>
            </w:r>
          </w:p>
        </w:tc>
        <w:tc>
          <w:tcPr>
            <w:tcW w:w="10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2,123</w:t>
            </w:r>
          </w:p>
        </w:tc>
        <w:tc>
          <w:tcPr>
            <w:tcW w:w="10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2,170</w:t>
            </w:r>
          </w:p>
        </w:tc>
        <w:tc>
          <w:tcPr>
            <w:tcW w:w="10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2,220</w:t>
            </w:r>
          </w:p>
        </w:tc>
        <w:tc>
          <w:tcPr>
            <w:tcW w:w="10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84,307</w:t>
            </w:r>
          </w:p>
        </w:tc>
        <w:tc>
          <w:tcPr>
            <w:tcW w:w="0" w:type="dxa"/>
            <w:vAlign w:val="bottom"/>
          </w:tcPr>
          <w:p>
            <w:pPr>
              <w:spacing w:after="0"/>
              <w:rPr>
                <w:sz w:val="1"/>
                <w:szCs w:val="1"/>
                <w:color w:val="auto"/>
              </w:rPr>
            </w:pPr>
          </w:p>
        </w:tc>
      </w:tr>
      <w:tr>
        <w:trPr>
          <w:trHeight w:val="208"/>
        </w:trPr>
        <w:tc>
          <w:tcPr>
            <w:tcW w:w="3480" w:type="dxa"/>
            <w:vAlign w:val="bottom"/>
          </w:tcPr>
          <w:p>
            <w:pPr>
              <w:ind w:left="20"/>
              <w:spacing w:after="0"/>
              <w:rPr>
                <w:sz w:val="20"/>
                <w:szCs w:val="20"/>
                <w:color w:val="auto"/>
              </w:rPr>
            </w:pPr>
            <w:r>
              <w:rPr>
                <w:rFonts w:ascii="Arial" w:cs="Arial" w:eastAsia="Arial" w:hAnsi="Arial"/>
                <w:sz w:val="16"/>
                <w:szCs w:val="16"/>
                <w:b w:val="1"/>
                <w:bCs w:val="1"/>
                <w:color w:val="auto"/>
              </w:rPr>
              <w:t>Total</w:t>
            </w:r>
          </w:p>
        </w:tc>
        <w:tc>
          <w:tcPr>
            <w:tcW w:w="260" w:type="dxa"/>
            <w:vAlign w:val="bottom"/>
          </w:tcPr>
          <w:p>
            <w:pPr>
              <w:jc w:val="right"/>
              <w:ind w:right="80"/>
              <w:spacing w:after="0"/>
              <w:rPr>
                <w:sz w:val="20"/>
                <w:szCs w:val="20"/>
                <w:color w:val="auto"/>
              </w:rPr>
            </w:pPr>
            <w:r>
              <w:rPr>
                <w:rFonts w:ascii="Arial" w:cs="Arial" w:eastAsia="Arial" w:hAnsi="Arial"/>
                <w:sz w:val="16"/>
                <w:szCs w:val="16"/>
                <w:color w:val="auto"/>
                <w:w w:val="89"/>
              </w:rPr>
              <w:t>$</w:t>
            </w:r>
          </w:p>
        </w:tc>
        <w:tc>
          <w:tcPr>
            <w:tcW w:w="880" w:type="dxa"/>
            <w:vAlign w:val="bottom"/>
          </w:tcPr>
          <w:p>
            <w:pPr>
              <w:jc w:val="right"/>
              <w:ind w:right="2"/>
              <w:spacing w:after="0"/>
              <w:rPr>
                <w:sz w:val="20"/>
                <w:szCs w:val="20"/>
                <w:color w:val="auto"/>
              </w:rPr>
            </w:pPr>
            <w:r>
              <w:rPr>
                <w:rFonts w:ascii="Arial" w:cs="Arial" w:eastAsia="Arial" w:hAnsi="Arial"/>
                <w:sz w:val="16"/>
                <w:szCs w:val="16"/>
                <w:color w:val="auto"/>
              </w:rPr>
              <w:t>3,819,129</w:t>
            </w:r>
          </w:p>
        </w:tc>
        <w:tc>
          <w:tcPr>
            <w:tcW w:w="100" w:type="dxa"/>
            <w:vAlign w:val="bottom"/>
          </w:tcPr>
          <w:p>
            <w:pPr>
              <w:spacing w:after="0"/>
              <w:rPr>
                <w:sz w:val="18"/>
                <w:szCs w:val="18"/>
                <w:color w:val="auto"/>
              </w:rPr>
            </w:pPr>
          </w:p>
        </w:tc>
        <w:tc>
          <w:tcPr>
            <w:tcW w:w="220" w:type="dxa"/>
            <w:vAlign w:val="bottom"/>
          </w:tcPr>
          <w:p>
            <w:pPr>
              <w:jc w:val="right"/>
              <w:ind w:right="40"/>
              <w:spacing w:after="0"/>
              <w:rPr>
                <w:sz w:val="20"/>
                <w:szCs w:val="20"/>
                <w:color w:val="auto"/>
              </w:rPr>
            </w:pPr>
            <w:r>
              <w:rPr>
                <w:rFonts w:ascii="Arial" w:cs="Arial" w:eastAsia="Arial" w:hAnsi="Arial"/>
                <w:sz w:val="16"/>
                <w:szCs w:val="16"/>
                <w:color w:val="auto"/>
                <w:w w:val="89"/>
              </w:rPr>
              <w:t>$</w:t>
            </w:r>
          </w:p>
        </w:tc>
        <w:tc>
          <w:tcPr>
            <w:tcW w:w="740" w:type="dxa"/>
            <w:vAlign w:val="bottom"/>
          </w:tcPr>
          <w:p>
            <w:pPr>
              <w:jc w:val="right"/>
              <w:spacing w:after="0"/>
              <w:rPr>
                <w:sz w:val="20"/>
                <w:szCs w:val="20"/>
                <w:color w:val="auto"/>
              </w:rPr>
            </w:pPr>
            <w:r>
              <w:rPr>
                <w:rFonts w:ascii="Arial" w:cs="Arial" w:eastAsia="Arial" w:hAnsi="Arial"/>
                <w:sz w:val="16"/>
                <w:szCs w:val="16"/>
                <w:color w:val="auto"/>
              </w:rPr>
              <w:t>506,673</w:t>
            </w:r>
          </w:p>
        </w:tc>
        <w:tc>
          <w:tcPr>
            <w:tcW w:w="32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760" w:type="dxa"/>
            <w:vAlign w:val="bottom"/>
          </w:tcPr>
          <w:p>
            <w:pPr>
              <w:jc w:val="right"/>
              <w:ind w:right="2"/>
              <w:spacing w:after="0"/>
              <w:rPr>
                <w:sz w:val="20"/>
                <w:szCs w:val="20"/>
                <w:color w:val="auto"/>
              </w:rPr>
            </w:pPr>
            <w:r>
              <w:rPr>
                <w:rFonts w:ascii="Arial" w:cs="Arial" w:eastAsia="Arial" w:hAnsi="Arial"/>
                <w:sz w:val="16"/>
                <w:szCs w:val="16"/>
                <w:color w:val="auto"/>
              </w:rPr>
              <w:t>420,206</w:t>
            </w:r>
          </w:p>
        </w:tc>
        <w:tc>
          <w:tcPr>
            <w:tcW w:w="100" w:type="dxa"/>
            <w:vAlign w:val="bottom"/>
          </w:tcPr>
          <w:p>
            <w:pPr>
              <w:spacing w:after="0"/>
              <w:rPr>
                <w:sz w:val="18"/>
                <w:szCs w:val="18"/>
                <w:color w:val="auto"/>
              </w:rPr>
            </w:pPr>
          </w:p>
        </w:tc>
        <w:tc>
          <w:tcPr>
            <w:tcW w:w="220" w:type="dxa"/>
            <w:vAlign w:val="bottom"/>
          </w:tcPr>
          <w:p>
            <w:pPr>
              <w:jc w:val="right"/>
              <w:ind w:right="40"/>
              <w:spacing w:after="0"/>
              <w:rPr>
                <w:sz w:val="20"/>
                <w:szCs w:val="20"/>
                <w:color w:val="auto"/>
              </w:rPr>
            </w:pPr>
            <w:r>
              <w:rPr>
                <w:rFonts w:ascii="Arial" w:cs="Arial" w:eastAsia="Arial" w:hAnsi="Arial"/>
                <w:sz w:val="16"/>
                <w:szCs w:val="16"/>
                <w:color w:val="auto"/>
                <w:w w:val="89"/>
              </w:rPr>
              <w:t>$</w:t>
            </w:r>
          </w:p>
        </w:tc>
        <w:tc>
          <w:tcPr>
            <w:tcW w:w="740" w:type="dxa"/>
            <w:vAlign w:val="bottom"/>
          </w:tcPr>
          <w:p>
            <w:pPr>
              <w:jc w:val="right"/>
              <w:ind w:right="2"/>
              <w:spacing w:after="0"/>
              <w:rPr>
                <w:sz w:val="20"/>
                <w:szCs w:val="20"/>
                <w:color w:val="auto"/>
              </w:rPr>
            </w:pPr>
            <w:r>
              <w:rPr>
                <w:rFonts w:ascii="Arial" w:cs="Arial" w:eastAsia="Arial" w:hAnsi="Arial"/>
                <w:sz w:val="16"/>
                <w:szCs w:val="16"/>
                <w:color w:val="auto"/>
              </w:rPr>
              <w:t>99,509</w:t>
            </w:r>
          </w:p>
        </w:tc>
        <w:tc>
          <w:tcPr>
            <w:tcW w:w="100" w:type="dxa"/>
            <w:vAlign w:val="bottom"/>
          </w:tcPr>
          <w:p>
            <w:pPr>
              <w:spacing w:after="0"/>
              <w:rPr>
                <w:sz w:val="18"/>
                <w:szCs w:val="18"/>
                <w:color w:val="auto"/>
              </w:rPr>
            </w:pPr>
          </w:p>
        </w:tc>
        <w:tc>
          <w:tcPr>
            <w:tcW w:w="220" w:type="dxa"/>
            <w:vAlign w:val="bottom"/>
          </w:tcPr>
          <w:p>
            <w:pPr>
              <w:jc w:val="right"/>
              <w:ind w:right="40"/>
              <w:spacing w:after="0"/>
              <w:rPr>
                <w:sz w:val="20"/>
                <w:szCs w:val="20"/>
                <w:color w:val="auto"/>
              </w:rPr>
            </w:pPr>
            <w:r>
              <w:rPr>
                <w:rFonts w:ascii="Arial" w:cs="Arial" w:eastAsia="Arial" w:hAnsi="Arial"/>
                <w:sz w:val="16"/>
                <w:szCs w:val="16"/>
                <w:color w:val="auto"/>
                <w:w w:val="89"/>
              </w:rPr>
              <w:t>$</w:t>
            </w:r>
          </w:p>
        </w:tc>
        <w:tc>
          <w:tcPr>
            <w:tcW w:w="760" w:type="dxa"/>
            <w:vAlign w:val="bottom"/>
          </w:tcPr>
          <w:p>
            <w:pPr>
              <w:jc w:val="right"/>
              <w:ind w:right="2"/>
              <w:spacing w:after="0"/>
              <w:rPr>
                <w:sz w:val="20"/>
                <w:szCs w:val="20"/>
                <w:color w:val="auto"/>
              </w:rPr>
            </w:pPr>
            <w:r>
              <w:rPr>
                <w:rFonts w:ascii="Arial" w:cs="Arial" w:eastAsia="Arial" w:hAnsi="Arial"/>
                <w:sz w:val="16"/>
                <w:szCs w:val="16"/>
                <w:color w:val="auto"/>
              </w:rPr>
              <w:t>160,843</w:t>
            </w:r>
          </w:p>
        </w:tc>
        <w:tc>
          <w:tcPr>
            <w:tcW w:w="100" w:type="dxa"/>
            <w:vAlign w:val="bottom"/>
          </w:tcPr>
          <w:p>
            <w:pPr>
              <w:spacing w:after="0"/>
              <w:rPr>
                <w:sz w:val="18"/>
                <w:szCs w:val="18"/>
                <w:color w:val="auto"/>
              </w:rPr>
            </w:pPr>
          </w:p>
        </w:tc>
        <w:tc>
          <w:tcPr>
            <w:tcW w:w="220" w:type="dxa"/>
            <w:vAlign w:val="bottom"/>
          </w:tcPr>
          <w:p>
            <w:pPr>
              <w:jc w:val="right"/>
              <w:ind w:right="40"/>
              <w:spacing w:after="0"/>
              <w:rPr>
                <w:sz w:val="20"/>
                <w:szCs w:val="20"/>
                <w:color w:val="auto"/>
              </w:rPr>
            </w:pPr>
            <w:r>
              <w:rPr>
                <w:rFonts w:ascii="Arial" w:cs="Arial" w:eastAsia="Arial" w:hAnsi="Arial"/>
                <w:sz w:val="16"/>
                <w:szCs w:val="16"/>
                <w:color w:val="auto"/>
                <w:w w:val="89"/>
              </w:rPr>
              <w:t>$</w:t>
            </w:r>
          </w:p>
        </w:tc>
        <w:tc>
          <w:tcPr>
            <w:tcW w:w="740" w:type="dxa"/>
            <w:vAlign w:val="bottom"/>
          </w:tcPr>
          <w:p>
            <w:pPr>
              <w:jc w:val="right"/>
              <w:ind w:right="2"/>
              <w:spacing w:after="0"/>
              <w:rPr>
                <w:sz w:val="20"/>
                <w:szCs w:val="20"/>
                <w:color w:val="auto"/>
              </w:rPr>
            </w:pPr>
            <w:r>
              <w:rPr>
                <w:rFonts w:ascii="Arial" w:cs="Arial" w:eastAsia="Arial" w:hAnsi="Arial"/>
                <w:sz w:val="16"/>
                <w:szCs w:val="16"/>
                <w:color w:val="auto"/>
              </w:rPr>
              <w:t>90,202</w:t>
            </w:r>
          </w:p>
        </w:tc>
        <w:tc>
          <w:tcPr>
            <w:tcW w:w="100" w:type="dxa"/>
            <w:vAlign w:val="bottom"/>
          </w:tcPr>
          <w:p>
            <w:pPr>
              <w:spacing w:after="0"/>
              <w:rPr>
                <w:sz w:val="18"/>
                <w:szCs w:val="18"/>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60" w:type="dxa"/>
            <w:vAlign w:val="bottom"/>
          </w:tcPr>
          <w:p>
            <w:pPr>
              <w:jc w:val="right"/>
              <w:spacing w:after="0"/>
              <w:rPr>
                <w:sz w:val="20"/>
                <w:szCs w:val="20"/>
                <w:color w:val="auto"/>
              </w:rPr>
            </w:pPr>
            <w:r>
              <w:rPr>
                <w:rFonts w:ascii="Arial" w:cs="Arial" w:eastAsia="Arial" w:hAnsi="Arial"/>
                <w:sz w:val="16"/>
                <w:szCs w:val="16"/>
                <w:color w:val="auto"/>
              </w:rPr>
              <w:t>2,541,696</w:t>
            </w:r>
          </w:p>
        </w:tc>
        <w:tc>
          <w:tcPr>
            <w:tcW w:w="0" w:type="dxa"/>
            <w:vAlign w:val="bottom"/>
          </w:tcPr>
          <w:p>
            <w:pPr>
              <w:spacing w:after="0"/>
              <w:rPr>
                <w:sz w:val="1"/>
                <w:szCs w:val="1"/>
                <w:color w:val="auto"/>
              </w:rPr>
            </w:pPr>
          </w:p>
        </w:tc>
      </w:tr>
      <w:tr>
        <w:trPr>
          <w:trHeight w:val="20"/>
        </w:trPr>
        <w:tc>
          <w:tcPr>
            <w:tcW w:w="348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74" w:lineRule="exact"/>
        <w:rPr>
          <w:sz w:val="20"/>
          <w:szCs w:val="20"/>
          <w:color w:val="auto"/>
        </w:rPr>
      </w:pPr>
    </w:p>
    <w:p>
      <w:pPr>
        <w:spacing w:after="0"/>
        <w:rPr>
          <w:sz w:val="20"/>
          <w:szCs w:val="20"/>
          <w:color w:val="auto"/>
        </w:rPr>
      </w:pPr>
      <w:r>
        <w:rPr>
          <w:rFonts w:ascii="Arial" w:cs="Arial" w:eastAsia="Arial" w:hAnsi="Arial"/>
          <w:sz w:val="14"/>
          <w:szCs w:val="14"/>
          <w:u w:val="single" w:color="auto"/>
          <w:color w:val="auto"/>
        </w:rPr>
        <w:t>__________</w:t>
      </w:r>
    </w:p>
    <w:p>
      <w:pPr>
        <w:spacing w:after="0" w:line="113" w:lineRule="exact"/>
        <w:rPr>
          <w:sz w:val="20"/>
          <w:szCs w:val="20"/>
          <w:color w:val="auto"/>
        </w:rPr>
      </w:pPr>
    </w:p>
    <w:p>
      <w:pPr>
        <w:ind w:left="320" w:hanging="314"/>
        <w:spacing w:after="0"/>
        <w:tabs>
          <w:tab w:leader="none" w:pos="320" w:val="left"/>
        </w:tabs>
        <w:numPr>
          <w:ilvl w:val="0"/>
          <w:numId w:val="28"/>
        </w:numPr>
        <w:rPr>
          <w:rFonts w:ascii="Arial" w:cs="Arial" w:eastAsia="Arial" w:hAnsi="Arial"/>
          <w:sz w:val="16"/>
          <w:szCs w:val="16"/>
          <w:color w:val="auto"/>
        </w:rPr>
      </w:pPr>
      <w:r>
        <w:rPr>
          <w:rFonts w:ascii="Arial" w:cs="Arial" w:eastAsia="Arial" w:hAnsi="Arial"/>
          <w:sz w:val="16"/>
          <w:szCs w:val="16"/>
          <w:color w:val="auto"/>
        </w:rPr>
        <w:t>Excludes amortization of premiums, discounts, debt issuance costs and/or purchase accounting adjustments.</w:t>
      </w:r>
    </w:p>
    <w:p>
      <w:pPr>
        <w:spacing w:after="0" w:line="108" w:lineRule="exact"/>
        <w:rPr>
          <w:rFonts w:ascii="Arial" w:cs="Arial" w:eastAsia="Arial" w:hAnsi="Arial"/>
          <w:sz w:val="16"/>
          <w:szCs w:val="16"/>
          <w:color w:val="auto"/>
        </w:rPr>
      </w:pPr>
    </w:p>
    <w:p>
      <w:pPr>
        <w:jc w:val="both"/>
        <w:ind w:left="320" w:hanging="314"/>
        <w:spacing w:after="0" w:line="298" w:lineRule="auto"/>
        <w:tabs>
          <w:tab w:leader="none" w:pos="320" w:val="left"/>
        </w:tabs>
        <w:numPr>
          <w:ilvl w:val="0"/>
          <w:numId w:val="28"/>
        </w:numPr>
        <w:rPr>
          <w:rFonts w:ascii="Arial" w:cs="Arial" w:eastAsia="Arial" w:hAnsi="Arial"/>
          <w:sz w:val="14"/>
          <w:szCs w:val="14"/>
          <w:color w:val="auto"/>
        </w:rPr>
      </w:pPr>
      <w:r>
        <w:rPr>
          <w:rFonts w:ascii="Arial" w:cs="Arial" w:eastAsia="Arial" w:hAnsi="Arial"/>
          <w:sz w:val="14"/>
          <w:szCs w:val="14"/>
          <w:color w:val="auto"/>
        </w:rPr>
        <w:t>Consists primarily of commitments under signed leases and contracts for operating properties, excluding tenant-funded tenant improvements, and contracts for development/redevelopment projects. This includes $134.1 million of contractual commitments related to our consolidated development pipeline activity, newly acquired properties and future consideration for a parcel of development land, of which $80.1 million is scheduled to be funded in 2022. 2022 includes future spend for tenant improvements that can be used at the option of the customer during the remaining lease term. The timing of these lease and contractual commitments may fluctuate.</w:t>
      </w:r>
    </w:p>
    <w:p>
      <w:pPr>
        <w:spacing w:after="0" w:line="181"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The interest payments due on mortgages and notes payable are based on the stated rates for the fixed rate debt and on the rates in effect at December 31, 2021 for the variable rate debt. The weighted average interest rate on our fixed (including debt with a variable rate that is effectively fixed by related interest rate swaps) and variable rate debt was 3.59% and 1.14%,</w:t>
      </w:r>
    </w:p>
    <w:p>
      <w:pPr>
        <w:spacing w:after="0" w:line="200" w:lineRule="exact"/>
        <w:rPr>
          <w:sz w:val="20"/>
          <w:szCs w:val="20"/>
          <w:color w:val="auto"/>
        </w:rPr>
      </w:pP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39" w:name="page40"/>
    <w:bookmarkEnd w:id="39"/>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71" w:lineRule="exact"/>
        <w:rPr>
          <w:sz w:val="20"/>
          <w:szCs w:val="20"/>
          <w:color w:val="auto"/>
        </w:rPr>
      </w:pPr>
    </w:p>
    <w:p>
      <w:pPr>
        <w:jc w:val="both"/>
        <w:spacing w:after="0" w:line="265" w:lineRule="auto"/>
        <w:rPr>
          <w:sz w:val="20"/>
          <w:szCs w:val="20"/>
          <w:color w:val="auto"/>
        </w:rPr>
      </w:pPr>
      <w:r>
        <w:rPr>
          <w:rFonts w:ascii="Arial" w:cs="Arial" w:eastAsia="Arial" w:hAnsi="Arial"/>
          <w:sz w:val="18"/>
          <w:szCs w:val="18"/>
          <w:color w:val="auto"/>
        </w:rPr>
        <w:t>respectively, at December 31, 2021. For additional information about our operating and finance lease obligations, mortgages and notes payable and purchase obligations, see Notes 2, 6 and 8, respectively, to our Consolidated Financial Statements.</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Dividends and Distributions</w:t>
      </w:r>
    </w:p>
    <w:p>
      <w:pPr>
        <w:spacing w:after="0" w:line="251" w:lineRule="exact"/>
        <w:rPr>
          <w:sz w:val="20"/>
          <w:szCs w:val="20"/>
          <w:color w:val="auto"/>
        </w:rPr>
      </w:pPr>
    </w:p>
    <w:p>
      <w:pPr>
        <w:jc w:val="both"/>
        <w:ind w:firstLine="319"/>
        <w:spacing w:after="0" w:line="266" w:lineRule="auto"/>
        <w:rPr>
          <w:sz w:val="20"/>
          <w:szCs w:val="20"/>
          <w:color w:val="auto"/>
        </w:rPr>
      </w:pPr>
      <w:r>
        <w:rPr>
          <w:rFonts w:ascii="Arial" w:cs="Arial" w:eastAsia="Arial" w:hAnsi="Arial"/>
          <w:sz w:val="17"/>
          <w:szCs w:val="17"/>
          <w:color w:val="auto"/>
        </w:rPr>
        <w:t>To maintain its qualification as a REIT, the Company must pay dividends to stockholders that are at least 90.0% of its annual REIT taxable income, excluding net capital gains. The partnership agreement requires the Operating Partnership to distribute at least enough cash for the Company to be able to pay such dividends. The Company’s REIT taxable income, as determined by the federal tax laws, does not equal its net income under accounting principles generally accepted in the United States of America (“GAAP”). In addition, although capital gains are not required to be distributed to maintain REIT status, capital gains, if any, are subject to federal and state income tax unless such gains are distributed to stockholders. See “Item 1A. Risk Factors – Risks Related to an Investment in our Securities – Cash distributions reduce the amount of cash that would otherwise be available for other business purposes, including funding debt maturities, reducing debt or future growth initiatives.”</w:t>
      </w:r>
    </w:p>
    <w:p>
      <w:pPr>
        <w:spacing w:after="0" w:line="210"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The amount of future distributions that will be made is at the discretion of the Company’s Board of Directors. The following factors will affect such cash flows and, accordingly, influence the decisions of the Company’s Board of Directors regarding dividends and distributions:</w:t>
      </w:r>
    </w:p>
    <w:p>
      <w:pPr>
        <w:spacing w:after="0" w:line="207" w:lineRule="exact"/>
        <w:rPr>
          <w:sz w:val="20"/>
          <w:szCs w:val="20"/>
          <w:color w:val="auto"/>
        </w:rPr>
      </w:pPr>
    </w:p>
    <w:p>
      <w:pPr>
        <w:ind w:left="640" w:hanging="315"/>
        <w:spacing w:after="0"/>
        <w:tabs>
          <w:tab w:leader="none" w:pos="6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projections with respect to future REIT taxable income expected to be generated by the Company;</w:t>
      </w:r>
    </w:p>
    <w:p>
      <w:pPr>
        <w:spacing w:after="0" w:line="244" w:lineRule="exact"/>
        <w:rPr>
          <w:rFonts w:ascii="Arial" w:cs="Arial" w:eastAsia="Arial" w:hAnsi="Arial"/>
          <w:sz w:val="18"/>
          <w:szCs w:val="18"/>
          <w:color w:val="auto"/>
        </w:rPr>
      </w:pPr>
    </w:p>
    <w:p>
      <w:pPr>
        <w:ind w:left="640" w:hanging="315"/>
        <w:spacing w:after="0" w:line="295" w:lineRule="auto"/>
        <w:tabs>
          <w:tab w:leader="none" w:pos="635" w:val="left"/>
        </w:tabs>
        <w:numPr>
          <w:ilvl w:val="0"/>
          <w:numId w:val="29"/>
        </w:numPr>
        <w:rPr>
          <w:rFonts w:ascii="Arial" w:cs="Arial" w:eastAsia="Arial" w:hAnsi="Arial"/>
          <w:sz w:val="17"/>
          <w:szCs w:val="17"/>
          <w:color w:val="auto"/>
        </w:rPr>
      </w:pPr>
      <w:r>
        <w:rPr>
          <w:rFonts w:ascii="Arial" w:cs="Arial" w:eastAsia="Arial" w:hAnsi="Arial"/>
          <w:sz w:val="17"/>
          <w:szCs w:val="17"/>
          <w:color w:val="auto"/>
        </w:rPr>
        <w:t>debt service requirements after taking into account debt covenants and the repayment and restructuring of certain indebtedness and the availability of alternative sources of debt and equity capital and their impact on our ability to refinance existing debt and grow our business;</w:t>
      </w:r>
    </w:p>
    <w:p>
      <w:pPr>
        <w:spacing w:after="0" w:line="183" w:lineRule="exact"/>
        <w:rPr>
          <w:rFonts w:ascii="Arial" w:cs="Arial" w:eastAsia="Arial" w:hAnsi="Arial"/>
          <w:sz w:val="17"/>
          <w:szCs w:val="17"/>
          <w:color w:val="auto"/>
        </w:rPr>
      </w:pPr>
    </w:p>
    <w:p>
      <w:pPr>
        <w:ind w:left="640" w:hanging="315"/>
        <w:spacing w:after="0"/>
        <w:tabs>
          <w:tab w:leader="none" w:pos="6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scheduled increases in base rents of existing leases;</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changes in rents attributable to the renewal of existing leases or replacement leases;</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changes in occupancy rates at existing properties and execution of leases for newly acquired or developed properties;</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changes in operating expenses;</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anticipated leasing capital expenditures attributable to the renewal of existing leases or new leases;</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anticipated building improvements; and</w:t>
      </w:r>
    </w:p>
    <w:p>
      <w:pPr>
        <w:spacing w:after="0" w:line="244" w:lineRule="exact"/>
        <w:rPr>
          <w:rFonts w:ascii="Arial" w:cs="Arial" w:eastAsia="Arial" w:hAnsi="Arial"/>
          <w:sz w:val="18"/>
          <w:szCs w:val="18"/>
          <w:color w:val="auto"/>
        </w:rPr>
      </w:pPr>
    </w:p>
    <w:p>
      <w:pPr>
        <w:ind w:left="640" w:hanging="315"/>
        <w:spacing w:after="0" w:line="366" w:lineRule="auto"/>
        <w:tabs>
          <w:tab w:leader="none" w:pos="635" w:val="left"/>
        </w:tabs>
        <w:numPr>
          <w:ilvl w:val="0"/>
          <w:numId w:val="29"/>
        </w:numPr>
        <w:rPr>
          <w:rFonts w:ascii="Arial" w:cs="Arial" w:eastAsia="Arial" w:hAnsi="Arial"/>
          <w:sz w:val="15"/>
          <w:szCs w:val="15"/>
          <w:color w:val="auto"/>
        </w:rPr>
      </w:pPr>
      <w:r>
        <w:rPr>
          <w:rFonts w:ascii="Arial" w:cs="Arial" w:eastAsia="Arial" w:hAnsi="Arial"/>
          <w:sz w:val="15"/>
          <w:szCs w:val="15"/>
          <w:color w:val="auto"/>
        </w:rPr>
        <w:t>expected cash flows from financing and investing activities, including from the sales of assets generating taxable gains to the extent such assets are not sold in a tax-deferred exchange under Section 1031 of the Internal Revenue Code or another tax-free or tax-deferred transaction.</w:t>
      </w:r>
    </w:p>
    <w:p>
      <w:pPr>
        <w:spacing w:after="0" w:line="138"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The Company declared and paid a cash dividend of $0.48 per share of Common Stock in the first and second quarter of 2021, respectively, and $0.50 per share of Common Stock in the third and fourth quarter of 2021, respectively.</w:t>
      </w:r>
    </w:p>
    <w:p>
      <w:pPr>
        <w:spacing w:after="0" w:line="207"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On February 1, 2022, the Company declared a cash dividend of $0.50 per share of Common Stock, which is payable on March 15, 2022 to stockholders of record as of February 21, 2022.</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Current and Future Cash Needs</w:t>
      </w:r>
    </w:p>
    <w:p>
      <w:pPr>
        <w:spacing w:after="0" w:line="251" w:lineRule="exact"/>
        <w:rPr>
          <w:sz w:val="20"/>
          <w:szCs w:val="20"/>
          <w:color w:val="auto"/>
        </w:rPr>
      </w:pPr>
    </w:p>
    <w:p>
      <w:pPr>
        <w:jc w:val="both"/>
        <w:ind w:firstLine="319"/>
        <w:spacing w:after="0" w:line="266" w:lineRule="auto"/>
        <w:rPr>
          <w:sz w:val="20"/>
          <w:szCs w:val="20"/>
          <w:color w:val="auto"/>
        </w:rPr>
      </w:pPr>
      <w:r>
        <w:rPr>
          <w:rFonts w:ascii="Arial" w:cs="Arial" w:eastAsia="Arial" w:hAnsi="Arial"/>
          <w:sz w:val="17"/>
          <w:szCs w:val="17"/>
          <w:color w:val="auto"/>
        </w:rPr>
        <w:t>We anticipate that our available cash and cash equivalents, cash flows from operating activities and other available financing sources, including the issuance of debt securities by the Operating Partnership, the issuance of secured debt, bank term loans, borrowings under our revolving credit facility, the issuance of equity securities by the Company or the Operating Partnership and the disposition of non-core assets, will be adequate to meet our short-term liquidity requirements, including the $200.0 million unsecured bank term loan that is scheduled to mature in November 2022 and the $250.0 million principal amount of unsecured notes that are scheduled to mature in January 2023. We generally believe existing cash and rental and other revenues will continue to be sufficient to fund operating and general and administrative expenses, interest expense, our existing quarterly dividend and existing portfolio capital expenditures, including building improvement costs, tenant improvement costs and lease commissions.</w:t>
      </w: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40" w:name="page41"/>
    <w:bookmarkEnd w:id="40"/>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71"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We had $23.2 million of cash and cash equivalents as of December 31, 2021. The unused capacity of our revolving credit facility at both December 31, 2021 and January 28, 2022 was $679.9 million, excluding an accordion feature that allows for an additional $550.0 million of borrowing capacity subject to additional lender commitments.</w:t>
      </w:r>
    </w:p>
    <w:p>
      <w:pPr>
        <w:spacing w:after="0" w:line="214" w:lineRule="exact"/>
        <w:rPr>
          <w:sz w:val="20"/>
          <w:szCs w:val="20"/>
          <w:color w:val="auto"/>
        </w:rPr>
      </w:pPr>
    </w:p>
    <w:p>
      <w:pPr>
        <w:jc w:val="both"/>
        <w:ind w:firstLine="319"/>
        <w:spacing w:after="0" w:line="252" w:lineRule="auto"/>
        <w:rPr>
          <w:sz w:val="20"/>
          <w:szCs w:val="20"/>
          <w:color w:val="auto"/>
        </w:rPr>
      </w:pPr>
      <w:r>
        <w:rPr>
          <w:rFonts w:ascii="Arial" w:cs="Arial" w:eastAsia="Arial" w:hAnsi="Arial"/>
          <w:sz w:val="18"/>
          <w:szCs w:val="18"/>
          <w:color w:val="auto"/>
        </w:rPr>
        <w:t>We have a currently effective automatic shelf registration statement on Form S-3 with the SEC pursuant to which, at any time and from time to time, in one or more offerings on an as-needed basis, the Company may sell an indefinite amount of common stock, preferred stock and depositary shares and the Operating Partnership may sell an indefinite amount of debt securities, subject to our ability to effect offerings on satisfactory terms based on prevailing market conditions.</w:t>
      </w:r>
    </w:p>
    <w:p>
      <w:pPr>
        <w:spacing w:after="0" w:line="220" w:lineRule="exact"/>
        <w:rPr>
          <w:sz w:val="20"/>
          <w:szCs w:val="20"/>
          <w:color w:val="auto"/>
        </w:rPr>
      </w:pPr>
    </w:p>
    <w:p>
      <w:pPr>
        <w:jc w:val="both"/>
        <w:ind w:firstLine="319"/>
        <w:spacing w:after="0" w:line="272" w:lineRule="auto"/>
        <w:rPr>
          <w:sz w:val="20"/>
          <w:szCs w:val="20"/>
          <w:color w:val="auto"/>
        </w:rPr>
      </w:pPr>
      <w:r>
        <w:rPr>
          <w:rFonts w:ascii="Arial" w:cs="Arial" w:eastAsia="Arial" w:hAnsi="Arial"/>
          <w:sz w:val="17"/>
          <w:szCs w:val="17"/>
          <w:color w:val="auto"/>
        </w:rPr>
        <w:t>The Company from time to time enters into equity distribution agreements with a variety of firms pursuant to which the Company may offer and sell shares of common stock from time to time through such firms, acting as agents of the Company or as principals. Sales of the shares, if any, may be made by means of ordinary brokers’ transactions on the NYSE or otherwise at market prices prevailing at the time of sale, at prices related to prevailing market prices or at negotiated prices or as otherwise agreed with any of such firms (which may include block trades).</w:t>
      </w:r>
    </w:p>
    <w:p>
      <w:pPr>
        <w:spacing w:after="0" w:line="203" w:lineRule="exact"/>
        <w:rPr>
          <w:sz w:val="20"/>
          <w:szCs w:val="20"/>
          <w:color w:val="auto"/>
        </w:rPr>
      </w:pPr>
    </w:p>
    <w:p>
      <w:pPr>
        <w:jc w:val="both"/>
        <w:ind w:firstLine="319"/>
        <w:spacing w:after="0" w:line="252" w:lineRule="auto"/>
        <w:rPr>
          <w:sz w:val="20"/>
          <w:szCs w:val="20"/>
          <w:color w:val="auto"/>
        </w:rPr>
      </w:pPr>
      <w:r>
        <w:rPr>
          <w:rFonts w:ascii="Arial" w:cs="Arial" w:eastAsia="Arial" w:hAnsi="Arial"/>
          <w:sz w:val="18"/>
          <w:szCs w:val="18"/>
          <w:color w:val="auto"/>
        </w:rPr>
        <w:t>In April 2021, we announced a plan to fund the acquisition of real estate assets from PAC by selling $500 million to $600 million of non-core assets by mid-2022. From the date of that announcement through December 31, 2021, we sold $353 million of properties no longer considered to be core assets due to location, age, quality and/or overall strategic fit. We can make no assurance, however, that we will sell any additional non-core assets or, if we do, what the timing or terms of any such sale will be.</w:t>
      </w:r>
    </w:p>
    <w:p>
      <w:pPr>
        <w:spacing w:after="0" w:line="220" w:lineRule="exact"/>
        <w:rPr>
          <w:sz w:val="20"/>
          <w:szCs w:val="20"/>
          <w:color w:val="auto"/>
        </w:rPr>
      </w:pPr>
    </w:p>
    <w:p>
      <w:pPr>
        <w:ind w:left="320"/>
        <w:spacing w:after="0"/>
        <w:rPr>
          <w:sz w:val="20"/>
          <w:szCs w:val="20"/>
          <w:color w:val="auto"/>
        </w:rPr>
      </w:pPr>
      <w:r>
        <w:rPr>
          <w:rFonts w:ascii="Arial" w:cs="Arial" w:eastAsia="Arial" w:hAnsi="Arial"/>
          <w:sz w:val="18"/>
          <w:szCs w:val="18"/>
          <w:color w:val="auto"/>
        </w:rPr>
        <w:t>See also “Executive Summary - Liquidity and Capital Resources.”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Critical Accounting Estimates</w:t>
      </w:r>
    </w:p>
    <w:p>
      <w:pPr>
        <w:spacing w:after="0" w:line="251"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The preparation of financial statements in conformity with GAAP requires us to make estimates and assumptions that affect the reported amounts of assets and liabilities and the disclosure of contingent liabilities at the date of the financial statements and the reported amounts of revenues and expenses for the reporting period. Actual results could differ from our estimates.</w:t>
      </w:r>
    </w:p>
    <w:p>
      <w:pPr>
        <w:spacing w:after="0" w:line="214" w:lineRule="exact"/>
        <w:rPr>
          <w:sz w:val="20"/>
          <w:szCs w:val="20"/>
          <w:color w:val="auto"/>
        </w:rPr>
      </w:pPr>
    </w:p>
    <w:p>
      <w:pPr>
        <w:jc w:val="both"/>
        <w:ind w:firstLine="319"/>
        <w:spacing w:after="0" w:line="252" w:lineRule="auto"/>
        <w:rPr>
          <w:sz w:val="20"/>
          <w:szCs w:val="20"/>
          <w:color w:val="auto"/>
        </w:rPr>
      </w:pPr>
      <w:r>
        <w:rPr>
          <w:rFonts w:ascii="Arial" w:cs="Arial" w:eastAsia="Arial" w:hAnsi="Arial"/>
          <w:sz w:val="18"/>
          <w:szCs w:val="18"/>
          <w:color w:val="auto"/>
        </w:rPr>
        <w:t>The policies used in the preparation of our Consolidated Financial Statements are described in Note 1 to our Consolidated Financial Statements. However, certain of our significant accounting policies contain an increased level of assumptions used or estimates made in determining their impact in our Consolidated Financial Statements. Management has reviewed and determined the appropriateness of our critical accounting policies and estimates with the audit committee of the Company’s Board of Directors.</w:t>
      </w:r>
    </w:p>
    <w:p>
      <w:pPr>
        <w:spacing w:after="0" w:line="220" w:lineRule="exact"/>
        <w:rPr>
          <w:sz w:val="20"/>
          <w:szCs w:val="20"/>
          <w:color w:val="auto"/>
        </w:rPr>
      </w:pPr>
    </w:p>
    <w:p>
      <w:pPr>
        <w:ind w:left="320"/>
        <w:spacing w:after="0"/>
        <w:rPr>
          <w:sz w:val="20"/>
          <w:szCs w:val="20"/>
          <w:color w:val="auto"/>
        </w:rPr>
      </w:pPr>
      <w:r>
        <w:rPr>
          <w:rFonts w:ascii="Arial" w:cs="Arial" w:eastAsia="Arial" w:hAnsi="Arial"/>
          <w:sz w:val="15"/>
          <w:szCs w:val="15"/>
          <w:color w:val="auto"/>
        </w:rPr>
        <w:t>We consider our critical accounting estimates to be those used in the determination of the reported amounts and disclosure related to the following:</w:t>
      </w:r>
    </w:p>
    <w:p>
      <w:pPr>
        <w:spacing w:after="0" w:line="279" w:lineRule="exact"/>
        <w:rPr>
          <w:sz w:val="20"/>
          <w:szCs w:val="20"/>
          <w:color w:val="auto"/>
        </w:rPr>
      </w:pPr>
    </w:p>
    <w:p>
      <w:pPr>
        <w:ind w:left="640" w:hanging="315"/>
        <w:spacing w:after="0"/>
        <w:tabs>
          <w:tab w:leader="none" w:pos="640" w:val="left"/>
        </w:tabs>
        <w:numPr>
          <w:ilvl w:val="0"/>
          <w:numId w:val="30"/>
        </w:numPr>
        <w:rPr>
          <w:rFonts w:ascii="Arial" w:cs="Arial" w:eastAsia="Arial" w:hAnsi="Arial"/>
          <w:sz w:val="18"/>
          <w:szCs w:val="18"/>
          <w:color w:val="auto"/>
        </w:rPr>
      </w:pPr>
      <w:r>
        <w:rPr>
          <w:rFonts w:ascii="Arial" w:cs="Arial" w:eastAsia="Arial" w:hAnsi="Arial"/>
          <w:sz w:val="18"/>
          <w:szCs w:val="18"/>
          <w:color w:val="auto"/>
        </w:rPr>
        <w:t>Acquisition of real estate assets and liabilities;</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30"/>
        </w:numPr>
        <w:rPr>
          <w:rFonts w:ascii="Arial" w:cs="Arial" w:eastAsia="Arial" w:hAnsi="Arial"/>
          <w:sz w:val="18"/>
          <w:szCs w:val="18"/>
          <w:color w:val="auto"/>
        </w:rPr>
      </w:pPr>
      <w:r>
        <w:rPr>
          <w:rFonts w:ascii="Arial" w:cs="Arial" w:eastAsia="Arial" w:hAnsi="Arial"/>
          <w:sz w:val="18"/>
          <w:szCs w:val="18"/>
          <w:color w:val="auto"/>
        </w:rPr>
        <w:t>Impairments of real estate assets; and</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30"/>
        </w:numPr>
        <w:rPr>
          <w:rFonts w:ascii="Arial" w:cs="Arial" w:eastAsia="Arial" w:hAnsi="Arial"/>
          <w:sz w:val="18"/>
          <w:szCs w:val="18"/>
          <w:color w:val="auto"/>
        </w:rPr>
      </w:pPr>
      <w:r>
        <w:rPr>
          <w:rFonts w:ascii="Arial" w:cs="Arial" w:eastAsia="Arial" w:hAnsi="Arial"/>
          <w:sz w:val="18"/>
          <w:szCs w:val="18"/>
          <w:color w:val="auto"/>
        </w:rPr>
        <w:t>Credit losses on lease related receivables.</w:t>
      </w:r>
    </w:p>
    <w:p>
      <w:pPr>
        <w:spacing w:after="0" w:line="2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Acquisition of Real Estate Assets and Liabilities</w:t>
      </w:r>
    </w:p>
    <w:p>
      <w:pPr>
        <w:spacing w:after="0" w:line="251" w:lineRule="exact"/>
        <w:rPr>
          <w:sz w:val="20"/>
          <w:szCs w:val="20"/>
          <w:color w:val="auto"/>
        </w:rPr>
      </w:pPr>
    </w:p>
    <w:p>
      <w:pPr>
        <w:jc w:val="both"/>
        <w:ind w:firstLine="319"/>
        <w:spacing w:after="0" w:line="319" w:lineRule="auto"/>
        <w:rPr>
          <w:sz w:val="20"/>
          <w:szCs w:val="20"/>
          <w:color w:val="auto"/>
        </w:rPr>
      </w:pPr>
      <w:r>
        <w:rPr>
          <w:rFonts w:ascii="Arial" w:cs="Arial" w:eastAsia="Arial" w:hAnsi="Arial"/>
          <w:sz w:val="15"/>
          <w:szCs w:val="15"/>
          <w:color w:val="auto"/>
        </w:rPr>
        <w:t>Primarily all of our acquisitions of real estate assets and liabilities are accounted for as asset acquisitions. As such, the purchase prices of acquired tangible and intangible assets and liabilities are recorded and allocated at fair value on a relative basis. The recorded allocations are based on estimated cash flow projections of the properties acquired which incorporates discount, capitalization and interest rates as well as available comparable market information. See Note 1 to our Consolidated Financial Statements for additional details regarding our specific procedures for purchase price allocation.</w:t>
      </w:r>
    </w:p>
    <w:p>
      <w:pPr>
        <w:spacing w:after="0" w:line="172" w:lineRule="exact"/>
        <w:rPr>
          <w:sz w:val="20"/>
          <w:szCs w:val="20"/>
          <w:color w:val="auto"/>
        </w:rPr>
      </w:pPr>
    </w:p>
    <w:p>
      <w:pPr>
        <w:jc w:val="both"/>
        <w:ind w:firstLine="319"/>
        <w:spacing w:after="0" w:line="313" w:lineRule="auto"/>
        <w:rPr>
          <w:sz w:val="20"/>
          <w:szCs w:val="20"/>
          <w:color w:val="auto"/>
        </w:rPr>
      </w:pPr>
      <w:r>
        <w:rPr>
          <w:rFonts w:ascii="Arial" w:cs="Arial" w:eastAsia="Arial" w:hAnsi="Arial"/>
          <w:sz w:val="15"/>
          <w:szCs w:val="15"/>
          <w:color w:val="auto"/>
        </w:rPr>
        <w:t>We use considerable judgement in our estimates of cash flow projections, discount, capitalization and interest rates, fair market lease rates, carrying costs during hypothetical expected lease-up periods and costs to execute similar leases. While our methodology for purchase price allocation did not change during the year ended December 31, 2021, the real estate market is fluid and our assumptions are based on information currently available in the market at the time of acquisition. Significant increases or decreases in these key estimates, particularly with regards to cash flow projections and discount and capitalization rates, would result in a significantly lower or higher fair value measurement of the real estate assets being acquired.</w:t>
      </w:r>
    </w:p>
    <w:p>
      <w:pPr>
        <w:spacing w:after="0" w:line="200" w:lineRule="exact"/>
        <w:rPr>
          <w:sz w:val="20"/>
          <w:szCs w:val="20"/>
          <w:color w:val="auto"/>
        </w:rPr>
      </w:pPr>
    </w:p>
    <w:p>
      <w:pPr>
        <w:spacing w:after="0" w:line="2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41" w:name="page42"/>
    <w:bookmarkEnd w:id="41"/>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Impairments of Real Estate Assets</w:t>
      </w:r>
    </w:p>
    <w:p>
      <w:pPr>
        <w:spacing w:after="0" w:line="251" w:lineRule="exact"/>
        <w:rPr>
          <w:sz w:val="20"/>
          <w:szCs w:val="20"/>
          <w:color w:val="auto"/>
        </w:rPr>
      </w:pPr>
    </w:p>
    <w:p>
      <w:pPr>
        <w:jc w:val="both"/>
        <w:ind w:firstLine="319"/>
        <w:spacing w:after="0" w:line="251" w:lineRule="auto"/>
        <w:rPr>
          <w:sz w:val="20"/>
          <w:szCs w:val="20"/>
          <w:color w:val="auto"/>
        </w:rPr>
      </w:pPr>
      <w:r>
        <w:rPr>
          <w:rFonts w:ascii="Arial" w:cs="Arial" w:eastAsia="Arial" w:hAnsi="Arial"/>
          <w:sz w:val="18"/>
          <w:szCs w:val="18"/>
          <w:color w:val="auto"/>
        </w:rPr>
        <w:t>We record impairments of our real estate assets classified as held for use when the carrying amount of the asset exceeds the sum of its undiscounted future operating and residual cash flows at the difference between estimated fair value of the asset and the carrying amount. We record impairments of our real estate assets classified as held for sale at the lower of the carrying amount or estimated fair value using the estimated or contracted sales price less costs to sell. See Note 1 to our Consolidated Financial Statements for additional details regarding our specific procedures with respect to impairments of our real estate assets classified as held for use and held for sale.</w:t>
      </w:r>
    </w:p>
    <w:p>
      <w:pPr>
        <w:spacing w:after="0" w:line="219" w:lineRule="exact"/>
        <w:rPr>
          <w:sz w:val="20"/>
          <w:szCs w:val="20"/>
          <w:color w:val="auto"/>
        </w:rPr>
      </w:pPr>
    </w:p>
    <w:p>
      <w:pPr>
        <w:jc w:val="both"/>
        <w:ind w:firstLine="319"/>
        <w:spacing w:after="0" w:line="269" w:lineRule="auto"/>
        <w:rPr>
          <w:sz w:val="20"/>
          <w:szCs w:val="20"/>
          <w:color w:val="auto"/>
        </w:rPr>
      </w:pPr>
      <w:r>
        <w:rPr>
          <w:rFonts w:ascii="Arial" w:cs="Arial" w:eastAsia="Arial" w:hAnsi="Arial"/>
          <w:sz w:val="17"/>
          <w:szCs w:val="17"/>
          <w:color w:val="auto"/>
        </w:rPr>
        <w:t>Any real estate assets recorded at fair value on a non-recurring basis as a result of our impairment analysis are valued using unobservable local and national industry market data such as comparable sales, appraisals, brokers’ opinions of value and/or terms of definitive sales contracts. Additionally, the analysis includes considerable judgement in our estimates of hold periods, projected cash flows and discount and capitalization rates. Significant increases or decreases in any of these inputs, particularly with regards to cash flow projections and discount and capitalization rates, would result in a significantly lower or higher fair value measurement of the real estate assets being assessed.</w:t>
      </w:r>
    </w:p>
    <w:p>
      <w:pPr>
        <w:spacing w:after="0" w:line="20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Credit Losses on Lease Related Receivables</w:t>
      </w:r>
    </w:p>
    <w:p>
      <w:pPr>
        <w:spacing w:after="0" w:line="251" w:lineRule="exact"/>
        <w:rPr>
          <w:sz w:val="20"/>
          <w:szCs w:val="20"/>
          <w:color w:val="auto"/>
        </w:rPr>
      </w:pPr>
    </w:p>
    <w:p>
      <w:pPr>
        <w:jc w:val="both"/>
        <w:ind w:firstLine="319"/>
        <w:spacing w:after="0" w:line="309" w:lineRule="auto"/>
        <w:rPr>
          <w:sz w:val="20"/>
          <w:szCs w:val="20"/>
          <w:color w:val="auto"/>
        </w:rPr>
      </w:pPr>
      <w:r>
        <w:rPr>
          <w:rFonts w:ascii="Arial" w:cs="Arial" w:eastAsia="Arial" w:hAnsi="Arial"/>
          <w:sz w:val="15"/>
          <w:szCs w:val="15"/>
          <w:color w:val="auto"/>
        </w:rPr>
        <w:t>Credit losses on lease related receivables, which include accounts receivable and accrued straight-line rents receivable, are recorded as a reduction to rental and other revenues when the amount recorded is determined, in management’s judgement, to not be probable of collection. Management’s evaluation of collectability requires the exercise of considerable judgement in assessing the current credit quality of our customers using payment history and other available information about the financial condition of the customers. During the year ended December 31, 2021, we have not experienced significant credit losses based on management’s evaluation of collectability of our lease receivables. If management’s assumptions regarding the collectability of lease related receivables prove incorrect, we could experience credit losses in excess of what was recognized in rental and other revenues.</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Non-GAAP Information</w:t>
      </w:r>
    </w:p>
    <w:p>
      <w:pPr>
        <w:spacing w:after="0" w:line="251" w:lineRule="exact"/>
        <w:rPr>
          <w:sz w:val="20"/>
          <w:szCs w:val="20"/>
          <w:color w:val="auto"/>
        </w:rPr>
      </w:pPr>
    </w:p>
    <w:p>
      <w:pPr>
        <w:jc w:val="both"/>
        <w:ind w:firstLine="319"/>
        <w:spacing w:after="0" w:line="304" w:lineRule="auto"/>
        <w:rPr>
          <w:sz w:val="20"/>
          <w:szCs w:val="20"/>
          <w:color w:val="auto"/>
        </w:rPr>
      </w:pPr>
      <w:r>
        <w:rPr>
          <w:rFonts w:ascii="Arial" w:cs="Arial" w:eastAsia="Arial" w:hAnsi="Arial"/>
          <w:sz w:val="15"/>
          <w:szCs w:val="15"/>
          <w:color w:val="auto"/>
        </w:rPr>
        <w:t>The Company believes that FFO, FFO available for common stockholders and FFO available for common stockholders per share are beneficial to management and investors and are important indicators of the performance of any equity REIT. Because these FFO calculations exclude such factors as depreciation, amortization and impairments of real estate assets and gains or losses from sales of operating real estate assets, which can vary among owners of identical assets in similar conditions based on historical cost accounting and useful life estimates, they facilitate comparisons of operating performance between periods and between other REITs. Management believes that historical cost accounting for real estate assets in accordance with GAAP implicitly assumes that the value of real estate assets diminishes predictably over time. Since real estate values have historically risen or fallen with market conditions, management believes the use of FFO, FFO available for common stockholders and FFO available for common stockholders per share, together with the required GAAP presentations, provides a more complete understanding of the Company’s performance relative to its competitors and a more informed and appropriate basis on which to make decisions involving operating, financing and investing activities.</w:t>
      </w:r>
    </w:p>
    <w:p>
      <w:pPr>
        <w:spacing w:after="0" w:line="185" w:lineRule="exact"/>
        <w:rPr>
          <w:sz w:val="20"/>
          <w:szCs w:val="20"/>
          <w:color w:val="auto"/>
        </w:rPr>
      </w:pPr>
    </w:p>
    <w:p>
      <w:pPr>
        <w:jc w:val="both"/>
        <w:ind w:firstLine="319"/>
        <w:spacing w:after="0" w:line="266" w:lineRule="auto"/>
        <w:rPr>
          <w:sz w:val="20"/>
          <w:szCs w:val="20"/>
          <w:color w:val="auto"/>
        </w:rPr>
      </w:pPr>
      <w:r>
        <w:rPr>
          <w:rFonts w:ascii="Arial" w:cs="Arial" w:eastAsia="Arial" w:hAnsi="Arial"/>
          <w:sz w:val="17"/>
          <w:szCs w:val="17"/>
          <w:color w:val="auto"/>
        </w:rPr>
        <w:t>FFO, FFO available for common stockholders and FFO available for common stockholders per share are non-GAAP financial measures and therefore do not represent net income or net income per share as defined by GAAP. Net income and net income per share as defined by GAAP are the most relevant measures in determining the Company’s operating performance because these FFO measures include adjustments that investors may deem subjective, such as adding back expenses such as depreciation, amortization and impairments. Furthermore, FFO available for common stockholders per share does not depict the amount that accrues directly to the stockholders’ benefit. Accordingly, FFO, FFO available for common stockholders and FFO available for common stockholders per share should never be considered as alternatives to net income, net income available for common stockholders, or net income available for common stockholders per share as indicators of the Company’s operating performance.</w:t>
      </w:r>
    </w:p>
    <w:p>
      <w:pPr>
        <w:spacing w:after="0" w:line="210"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The Company’s presentation of FFO is consistent with FFO as defined by the National Association of Real Estate Investment Trusts (“NAREIT”), which is calculated as follows:</w:t>
      </w:r>
    </w:p>
    <w:p>
      <w:pPr>
        <w:spacing w:after="0" w:line="207" w:lineRule="exact"/>
        <w:rPr>
          <w:sz w:val="20"/>
          <w:szCs w:val="20"/>
          <w:color w:val="auto"/>
        </w:rPr>
      </w:pPr>
    </w:p>
    <w:p>
      <w:pPr>
        <w:ind w:left="640" w:hanging="315"/>
        <w:spacing w:after="0"/>
        <w:tabs>
          <w:tab w:leader="none" w:pos="6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Net income/(loss) computed in accordance with GAAP;</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Less net income attributable to noncontrolling interests in consolidated affiliates;</w:t>
      </w: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42" w:name="page43"/>
    <w:bookmarkEnd w:id="42"/>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71" w:lineRule="exact"/>
        <w:rPr>
          <w:sz w:val="20"/>
          <w:szCs w:val="20"/>
          <w:color w:val="auto"/>
        </w:rPr>
      </w:pPr>
    </w:p>
    <w:p>
      <w:pPr>
        <w:ind w:left="640" w:hanging="315"/>
        <w:spacing w:after="0"/>
        <w:tabs>
          <w:tab w:leader="none" w:pos="6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Plus depreciation and amortization of depreciable operating properties;</w:t>
      </w:r>
    </w:p>
    <w:p>
      <w:pPr>
        <w:spacing w:after="0" w:line="244" w:lineRule="exact"/>
        <w:rPr>
          <w:rFonts w:ascii="Arial" w:cs="Arial" w:eastAsia="Arial" w:hAnsi="Arial"/>
          <w:sz w:val="18"/>
          <w:szCs w:val="18"/>
          <w:color w:val="auto"/>
        </w:rPr>
      </w:pPr>
    </w:p>
    <w:p>
      <w:pPr>
        <w:ind w:left="640" w:hanging="315"/>
        <w:spacing w:after="0" w:line="265" w:lineRule="auto"/>
        <w:tabs>
          <w:tab w:leader="none" w:pos="635" w:val="left"/>
        </w:tabs>
        <w:numPr>
          <w:ilvl w:val="0"/>
          <w:numId w:val="32"/>
        </w:numPr>
        <w:rPr>
          <w:rFonts w:ascii="Arial" w:cs="Arial" w:eastAsia="Arial" w:hAnsi="Arial"/>
          <w:sz w:val="18"/>
          <w:szCs w:val="18"/>
          <w:color w:val="auto"/>
        </w:rPr>
      </w:pPr>
      <w:r>
        <w:rPr>
          <w:rFonts w:ascii="Arial" w:cs="Arial" w:eastAsia="Arial" w:hAnsi="Arial"/>
          <w:sz w:val="18"/>
          <w:szCs w:val="18"/>
          <w:color w:val="auto"/>
        </w:rPr>
        <w:t>Less gains, or plus losses, from sales of depreciable operating properties, plus impairments on depreciable operating properties and excluding items that are classified as extraordinary items under GAAP;</w:t>
      </w:r>
    </w:p>
    <w:p>
      <w:pPr>
        <w:spacing w:after="0" w:line="206" w:lineRule="exact"/>
        <w:rPr>
          <w:rFonts w:ascii="Arial" w:cs="Arial" w:eastAsia="Arial" w:hAnsi="Arial"/>
          <w:sz w:val="18"/>
          <w:szCs w:val="18"/>
          <w:color w:val="auto"/>
        </w:rPr>
      </w:pPr>
    </w:p>
    <w:p>
      <w:pPr>
        <w:ind w:left="640" w:hanging="315"/>
        <w:spacing w:after="0" w:line="265" w:lineRule="auto"/>
        <w:tabs>
          <w:tab w:leader="none" w:pos="635" w:val="left"/>
        </w:tabs>
        <w:numPr>
          <w:ilvl w:val="0"/>
          <w:numId w:val="32"/>
        </w:numPr>
        <w:rPr>
          <w:rFonts w:ascii="Arial" w:cs="Arial" w:eastAsia="Arial" w:hAnsi="Arial"/>
          <w:sz w:val="18"/>
          <w:szCs w:val="18"/>
          <w:color w:val="auto"/>
        </w:rPr>
      </w:pPr>
      <w:r>
        <w:rPr>
          <w:rFonts w:ascii="Arial" w:cs="Arial" w:eastAsia="Arial" w:hAnsi="Arial"/>
          <w:sz w:val="18"/>
          <w:szCs w:val="18"/>
          <w:color w:val="auto"/>
        </w:rPr>
        <w:t>Plus or minus our share of adjustments, including depreciation and amortization of depreciable operating properties, for unconsolidated joint venture investments (to reflect funds from operations on the same basis); and</w:t>
      </w:r>
    </w:p>
    <w:p>
      <w:pPr>
        <w:spacing w:after="0" w:line="206" w:lineRule="exact"/>
        <w:rPr>
          <w:rFonts w:ascii="Arial" w:cs="Arial" w:eastAsia="Arial" w:hAnsi="Arial"/>
          <w:sz w:val="18"/>
          <w:szCs w:val="18"/>
          <w:color w:val="auto"/>
        </w:rPr>
      </w:pPr>
    </w:p>
    <w:p>
      <w:pPr>
        <w:ind w:left="640" w:hanging="315"/>
        <w:spacing w:after="0" w:line="295" w:lineRule="auto"/>
        <w:tabs>
          <w:tab w:leader="none" w:pos="635" w:val="left"/>
        </w:tabs>
        <w:numPr>
          <w:ilvl w:val="0"/>
          <w:numId w:val="32"/>
        </w:numPr>
        <w:rPr>
          <w:rFonts w:ascii="Arial" w:cs="Arial" w:eastAsia="Arial" w:hAnsi="Arial"/>
          <w:sz w:val="17"/>
          <w:szCs w:val="17"/>
          <w:color w:val="auto"/>
        </w:rPr>
      </w:pPr>
      <w:r>
        <w:rPr>
          <w:rFonts w:ascii="Arial" w:cs="Arial" w:eastAsia="Arial" w:hAnsi="Arial"/>
          <w:sz w:val="17"/>
          <w:szCs w:val="17"/>
          <w:color w:val="auto"/>
        </w:rPr>
        <w:t>Plus or minus adjustments for depreciation and amortization and gains/(losses) on sales of depreciable operating properties, plus impairments on depreciable operating properties, and noncontrolling interests in consolidated affiliates related to discontinued operations.</w:t>
      </w:r>
    </w:p>
    <w:p>
      <w:pPr>
        <w:spacing w:after="0" w:line="183" w:lineRule="exact"/>
        <w:rPr>
          <w:sz w:val="20"/>
          <w:szCs w:val="20"/>
          <w:color w:val="auto"/>
        </w:rPr>
      </w:pPr>
    </w:p>
    <w:p>
      <w:pPr>
        <w:jc w:val="both"/>
        <w:ind w:firstLine="319"/>
        <w:spacing w:after="0" w:line="331" w:lineRule="auto"/>
        <w:rPr>
          <w:sz w:val="20"/>
          <w:szCs w:val="20"/>
          <w:color w:val="auto"/>
        </w:rPr>
      </w:pPr>
      <w:r>
        <w:rPr>
          <w:rFonts w:ascii="Arial" w:cs="Arial" w:eastAsia="Arial" w:hAnsi="Arial"/>
          <w:sz w:val="15"/>
          <w:szCs w:val="15"/>
          <w:color w:val="auto"/>
        </w:rPr>
        <w:t>In calculating FFO, the Company includes net income attributable to noncontrolling interests in the Operating Partnership, which the Company believes is consistent with standard industry practice for REITs that operate through an UPREIT structure. The Company believes that it is important to present FFO on an as-converted basis since all of the Common Units not owned by the Company are redeemable on a one-for-one basis for shares of its Common Stock.</w:t>
      </w:r>
    </w:p>
    <w:p>
      <w:pPr>
        <w:spacing w:after="0" w:line="163"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The following table sets forth the Company’s FFO, FFO available for common stockholders and FFO available for common stockholders per share (in thousands, except per share amounts):</w:t>
      </w: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770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2440" w:type="dxa"/>
            <w:vAlign w:val="bottom"/>
            <w:tcBorders>
              <w:bottom w:val="single" w:sz="8" w:color="auto"/>
            </w:tcBorders>
            <w:gridSpan w:val="6"/>
          </w:tcPr>
          <w:p>
            <w:pPr>
              <w:jc w:val="right"/>
              <w:ind w:right="60"/>
              <w:spacing w:after="0"/>
              <w:rPr>
                <w:sz w:val="20"/>
                <w:szCs w:val="20"/>
                <w:color w:val="auto"/>
              </w:rPr>
            </w:pPr>
            <w:r>
              <w:rPr>
                <w:rFonts w:ascii="Arial" w:cs="Arial" w:eastAsia="Arial" w:hAnsi="Arial"/>
                <w:sz w:val="14"/>
                <w:szCs w:val="14"/>
                <w:b w:val="1"/>
                <w:bCs w:val="1"/>
                <w:color w:val="auto"/>
              </w:rPr>
              <w:t>Year Ended December 31,</w:t>
            </w:r>
          </w:p>
        </w:tc>
        <w:tc>
          <w:tcPr>
            <w:tcW w:w="840" w:type="dxa"/>
            <w:vAlign w:val="bottom"/>
            <w:tcBorders>
              <w:bottom w:val="single" w:sz="8" w:color="auto"/>
            </w:tcBorders>
          </w:tcPr>
          <w:p>
            <w:pPr>
              <w:spacing w:after="0"/>
              <w:rPr>
                <w:sz w:val="17"/>
                <w:szCs w:val="17"/>
                <w:color w:val="auto"/>
              </w:rPr>
            </w:pPr>
          </w:p>
        </w:tc>
      </w:tr>
      <w:tr>
        <w:trPr>
          <w:trHeight w:val="192"/>
        </w:trPr>
        <w:tc>
          <w:tcPr>
            <w:tcW w:w="77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ind w:right="342"/>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right"/>
              <w:ind w:right="321"/>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right"/>
              <w:ind w:right="341"/>
              <w:spacing w:after="0"/>
              <w:rPr>
                <w:sz w:val="20"/>
                <w:szCs w:val="20"/>
                <w:color w:val="auto"/>
              </w:rPr>
            </w:pPr>
            <w:r>
              <w:rPr>
                <w:rFonts w:ascii="Arial" w:cs="Arial" w:eastAsia="Arial" w:hAnsi="Arial"/>
                <w:sz w:val="14"/>
                <w:szCs w:val="14"/>
                <w:b w:val="1"/>
                <w:bCs w:val="1"/>
                <w:color w:val="auto"/>
              </w:rPr>
              <w:t>2019</w:t>
            </w:r>
          </w:p>
        </w:tc>
      </w:tr>
      <w:tr>
        <w:trPr>
          <w:trHeight w:val="199"/>
        </w:trPr>
        <w:tc>
          <w:tcPr>
            <w:tcW w:w="770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Funds from operations:</w:t>
            </w:r>
          </w:p>
        </w:tc>
        <w:tc>
          <w:tcPr>
            <w:tcW w:w="2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r>
      <w:tr>
        <w:trPr>
          <w:trHeight w:val="210"/>
        </w:trPr>
        <w:tc>
          <w:tcPr>
            <w:tcW w:w="7700" w:type="dxa"/>
            <w:vAlign w:val="bottom"/>
          </w:tcPr>
          <w:p>
            <w:pPr>
              <w:ind w:left="20"/>
              <w:spacing w:after="0"/>
              <w:rPr>
                <w:sz w:val="20"/>
                <w:szCs w:val="20"/>
                <w:color w:val="auto"/>
              </w:rPr>
            </w:pPr>
            <w:r>
              <w:rPr>
                <w:rFonts w:ascii="Arial" w:cs="Arial" w:eastAsia="Arial" w:hAnsi="Arial"/>
                <w:sz w:val="16"/>
                <w:szCs w:val="16"/>
                <w:color w:val="auto"/>
              </w:rPr>
              <w:t>Net income</w:t>
            </w:r>
          </w:p>
        </w:tc>
        <w:tc>
          <w:tcPr>
            <w:tcW w:w="240" w:type="dxa"/>
            <w:vAlign w:val="bottom"/>
          </w:tcPr>
          <w:p>
            <w:pPr>
              <w:jc w:val="right"/>
              <w:ind w:right="60"/>
              <w:spacing w:after="0"/>
              <w:rPr>
                <w:sz w:val="20"/>
                <w:szCs w:val="20"/>
                <w:color w:val="auto"/>
              </w:rPr>
            </w:pPr>
            <w:r>
              <w:rPr>
                <w:rFonts w:ascii="Arial" w:cs="Arial" w:eastAsia="Arial" w:hAnsi="Arial"/>
                <w:sz w:val="16"/>
                <w:szCs w:val="16"/>
                <w:color w:val="auto"/>
                <w:w w:val="89"/>
              </w:rPr>
              <w:t>$</w:t>
            </w:r>
          </w:p>
        </w:tc>
        <w:tc>
          <w:tcPr>
            <w:tcW w:w="860" w:type="dxa"/>
            <w:vAlign w:val="bottom"/>
          </w:tcPr>
          <w:p>
            <w:pPr>
              <w:jc w:val="right"/>
              <w:spacing w:after="0"/>
              <w:rPr>
                <w:sz w:val="20"/>
                <w:szCs w:val="20"/>
                <w:color w:val="auto"/>
              </w:rPr>
            </w:pPr>
            <w:r>
              <w:rPr>
                <w:rFonts w:ascii="Arial" w:cs="Arial" w:eastAsia="Arial" w:hAnsi="Arial"/>
                <w:sz w:val="16"/>
                <w:szCs w:val="16"/>
                <w:color w:val="auto"/>
              </w:rPr>
              <w:t>323,310</w:t>
            </w:r>
          </w:p>
        </w:tc>
        <w:tc>
          <w:tcPr>
            <w:tcW w:w="100" w:type="dxa"/>
            <w:vAlign w:val="bottom"/>
          </w:tcPr>
          <w:p>
            <w:pPr>
              <w:spacing w:after="0"/>
              <w:rPr>
                <w:sz w:val="18"/>
                <w:szCs w:val="18"/>
                <w:color w:val="auto"/>
              </w:rPr>
            </w:pPr>
          </w:p>
        </w:tc>
        <w:tc>
          <w:tcPr>
            <w:tcW w:w="260" w:type="dxa"/>
            <w:vAlign w:val="bottom"/>
          </w:tcPr>
          <w:p>
            <w:pPr>
              <w:jc w:val="right"/>
              <w:ind w:right="80"/>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spacing w:after="0"/>
              <w:rPr>
                <w:sz w:val="20"/>
                <w:szCs w:val="20"/>
                <w:color w:val="auto"/>
              </w:rPr>
            </w:pPr>
            <w:r>
              <w:rPr>
                <w:rFonts w:ascii="Arial" w:cs="Arial" w:eastAsia="Arial" w:hAnsi="Arial"/>
                <w:sz w:val="16"/>
                <w:szCs w:val="16"/>
                <w:color w:val="auto"/>
              </w:rPr>
              <w:t>357,914</w:t>
            </w:r>
          </w:p>
        </w:tc>
        <w:tc>
          <w:tcPr>
            <w:tcW w:w="120" w:type="dxa"/>
            <w:vAlign w:val="bottom"/>
          </w:tcPr>
          <w:p>
            <w:pPr>
              <w:spacing w:after="0"/>
              <w:rPr>
                <w:sz w:val="18"/>
                <w:szCs w:val="18"/>
                <w:color w:val="auto"/>
              </w:rPr>
            </w:pPr>
          </w:p>
        </w:tc>
        <w:tc>
          <w:tcPr>
            <w:tcW w:w="260" w:type="dxa"/>
            <w:vAlign w:val="bottom"/>
          </w:tcPr>
          <w:p>
            <w:pPr>
              <w:jc w:val="right"/>
              <w:ind w:right="80"/>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ind w:right="1"/>
              <w:spacing w:after="0"/>
              <w:rPr>
                <w:sz w:val="20"/>
                <w:szCs w:val="20"/>
                <w:color w:val="auto"/>
              </w:rPr>
            </w:pPr>
            <w:r>
              <w:rPr>
                <w:rFonts w:ascii="Arial" w:cs="Arial" w:eastAsia="Arial" w:hAnsi="Arial"/>
                <w:sz w:val="16"/>
                <w:szCs w:val="16"/>
                <w:color w:val="auto"/>
              </w:rPr>
              <w:t>141,683</w:t>
            </w:r>
          </w:p>
        </w:tc>
      </w:tr>
      <w:tr>
        <w:trPr>
          <w:trHeight w:val="215"/>
        </w:trPr>
        <w:tc>
          <w:tcPr>
            <w:tcW w:w="7700" w:type="dxa"/>
            <w:vAlign w:val="bottom"/>
            <w:shd w:val="clear" w:color="auto" w:fill="CCEEFF"/>
          </w:tcPr>
          <w:p>
            <w:pPr>
              <w:ind w:left="20"/>
              <w:spacing w:after="0"/>
              <w:rPr>
                <w:sz w:val="20"/>
                <w:szCs w:val="20"/>
                <w:color w:val="auto"/>
              </w:rPr>
            </w:pPr>
            <w:r>
              <w:rPr>
                <w:rFonts w:ascii="Arial" w:cs="Arial" w:eastAsia="Arial" w:hAnsi="Arial"/>
                <w:sz w:val="16"/>
                <w:szCs w:val="16"/>
                <w:color w:val="auto"/>
              </w:rPr>
              <w:t>Net (income) attributable to noncontrolling interests in consolidated affiliates</w:t>
            </w: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(1,712)</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(1,174)</w:t>
            </w: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(1,214)</w:t>
            </w:r>
          </w:p>
        </w:tc>
      </w:tr>
      <w:tr>
        <w:trPr>
          <w:trHeight w:val="210"/>
        </w:trPr>
        <w:tc>
          <w:tcPr>
            <w:tcW w:w="7700" w:type="dxa"/>
            <w:vAlign w:val="bottom"/>
          </w:tcPr>
          <w:p>
            <w:pPr>
              <w:ind w:left="20"/>
              <w:spacing w:after="0"/>
              <w:rPr>
                <w:sz w:val="20"/>
                <w:szCs w:val="20"/>
                <w:color w:val="auto"/>
              </w:rPr>
            </w:pPr>
            <w:r>
              <w:rPr>
                <w:rFonts w:ascii="Arial" w:cs="Arial" w:eastAsia="Arial" w:hAnsi="Arial"/>
                <w:sz w:val="16"/>
                <w:szCs w:val="16"/>
                <w:color w:val="auto"/>
              </w:rPr>
              <w:t>Depreciation and amortization of real estate assets</w:t>
            </w: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256,488</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238,816</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40" w:type="dxa"/>
            <w:vAlign w:val="bottom"/>
          </w:tcPr>
          <w:p>
            <w:pPr>
              <w:jc w:val="right"/>
              <w:ind w:right="1"/>
              <w:spacing w:after="0"/>
              <w:rPr>
                <w:sz w:val="20"/>
                <w:szCs w:val="20"/>
                <w:color w:val="auto"/>
              </w:rPr>
            </w:pPr>
            <w:r>
              <w:rPr>
                <w:rFonts w:ascii="Arial" w:cs="Arial" w:eastAsia="Arial" w:hAnsi="Arial"/>
                <w:sz w:val="16"/>
                <w:szCs w:val="16"/>
                <w:color w:val="auto"/>
              </w:rPr>
              <w:t>251,545</w:t>
            </w:r>
          </w:p>
        </w:tc>
      </w:tr>
      <w:tr>
        <w:trPr>
          <w:trHeight w:val="215"/>
        </w:trPr>
        <w:tc>
          <w:tcPr>
            <w:tcW w:w="7700" w:type="dxa"/>
            <w:vAlign w:val="bottom"/>
            <w:shd w:val="clear" w:color="auto" w:fill="CCEEFF"/>
          </w:tcPr>
          <w:p>
            <w:pPr>
              <w:ind w:left="20"/>
              <w:spacing w:after="0"/>
              <w:rPr>
                <w:sz w:val="20"/>
                <w:szCs w:val="20"/>
                <w:color w:val="auto"/>
              </w:rPr>
            </w:pPr>
            <w:r>
              <w:rPr>
                <w:rFonts w:ascii="Arial" w:cs="Arial" w:eastAsia="Arial" w:hAnsi="Arial"/>
                <w:sz w:val="16"/>
                <w:szCs w:val="16"/>
                <w:color w:val="auto"/>
              </w:rPr>
              <w:t>Impairments of depreciable properties</w:t>
            </w:r>
          </w:p>
        </w:tc>
        <w:tc>
          <w:tcPr>
            <w:tcW w:w="24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1,778</w:t>
            </w: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1,400</w:t>
            </w:r>
          </w:p>
        </w:tc>
      </w:tr>
      <w:tr>
        <w:trPr>
          <w:trHeight w:val="210"/>
        </w:trPr>
        <w:tc>
          <w:tcPr>
            <w:tcW w:w="7700" w:type="dxa"/>
            <w:vAlign w:val="bottom"/>
          </w:tcPr>
          <w:p>
            <w:pPr>
              <w:ind w:left="20"/>
              <w:spacing w:after="0"/>
              <w:rPr>
                <w:sz w:val="20"/>
                <w:szCs w:val="20"/>
                <w:color w:val="auto"/>
              </w:rPr>
            </w:pPr>
            <w:r>
              <w:rPr>
                <w:rFonts w:ascii="Arial" w:cs="Arial" w:eastAsia="Arial" w:hAnsi="Arial"/>
                <w:sz w:val="16"/>
                <w:szCs w:val="16"/>
                <w:color w:val="auto"/>
              </w:rPr>
              <w:t>(Gains) on disposition of depreciable properties</w:t>
            </w: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(163,065)</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(215,173)</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(38,582)</w:t>
            </w:r>
          </w:p>
        </w:tc>
      </w:tr>
      <w:tr>
        <w:trPr>
          <w:trHeight w:val="215"/>
        </w:trPr>
        <w:tc>
          <w:tcPr>
            <w:tcW w:w="7700" w:type="dxa"/>
            <w:vAlign w:val="bottom"/>
            <w:shd w:val="clear" w:color="auto" w:fill="CCEEFF"/>
          </w:tcPr>
          <w:p>
            <w:pPr>
              <w:ind w:left="20"/>
              <w:spacing w:after="0"/>
              <w:rPr>
                <w:sz w:val="20"/>
                <w:szCs w:val="20"/>
                <w:color w:val="auto"/>
              </w:rPr>
            </w:pPr>
            <w:r>
              <w:rPr>
                <w:rFonts w:ascii="Arial" w:cs="Arial" w:eastAsia="Arial" w:hAnsi="Arial"/>
                <w:sz w:val="16"/>
                <w:szCs w:val="16"/>
                <w:color w:val="auto"/>
              </w:rPr>
              <w:t>Unconsolidated affiliates:</w:t>
            </w: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r>
      <w:tr>
        <w:trPr>
          <w:trHeight w:val="210"/>
        </w:trPr>
        <w:tc>
          <w:tcPr>
            <w:tcW w:w="7700" w:type="dxa"/>
            <w:vAlign w:val="bottom"/>
            <w:tcBorders>
              <w:bottom w:val="single" w:sz="8" w:color="CCEEFF"/>
            </w:tcBorders>
          </w:tcPr>
          <w:p>
            <w:pPr>
              <w:ind w:left="340"/>
              <w:spacing w:after="0"/>
              <w:rPr>
                <w:sz w:val="20"/>
                <w:szCs w:val="20"/>
                <w:color w:val="auto"/>
              </w:rPr>
            </w:pPr>
            <w:r>
              <w:rPr>
                <w:rFonts w:ascii="Arial" w:cs="Arial" w:eastAsia="Arial" w:hAnsi="Arial"/>
                <w:sz w:val="16"/>
                <w:szCs w:val="16"/>
                <w:color w:val="auto"/>
              </w:rPr>
              <w:t>Depreciation and amortization of real estate assets</w:t>
            </w:r>
          </w:p>
        </w:tc>
        <w:tc>
          <w:tcPr>
            <w:tcW w:w="24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778</w:t>
            </w:r>
          </w:p>
        </w:tc>
        <w:tc>
          <w:tcPr>
            <w:tcW w:w="10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2,395</w:t>
            </w:r>
          </w:p>
        </w:tc>
        <w:tc>
          <w:tcPr>
            <w:tcW w:w="12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rPr>
              <w:t>2,425</w:t>
            </w:r>
          </w:p>
        </w:tc>
      </w:tr>
      <w:tr>
        <w:trPr>
          <w:trHeight w:val="208"/>
        </w:trPr>
        <w:tc>
          <w:tcPr>
            <w:tcW w:w="770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Funds from operations</w:t>
            </w: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415,799</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384,556</w:t>
            </w: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357,257</w:t>
            </w:r>
          </w:p>
        </w:tc>
      </w:tr>
      <w:tr>
        <w:trPr>
          <w:trHeight w:val="210"/>
        </w:trPr>
        <w:tc>
          <w:tcPr>
            <w:tcW w:w="770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Dividends on Preferred Stock</w:t>
            </w:r>
          </w:p>
        </w:tc>
        <w:tc>
          <w:tcPr>
            <w:tcW w:w="24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(2,486)</w:t>
            </w:r>
          </w:p>
        </w:tc>
        <w:tc>
          <w:tcPr>
            <w:tcW w:w="10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(2,488)</w:t>
            </w:r>
          </w:p>
        </w:tc>
        <w:tc>
          <w:tcPr>
            <w:tcW w:w="12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(2,488)</w:t>
            </w:r>
          </w:p>
        </w:tc>
      </w:tr>
      <w:tr>
        <w:trPr>
          <w:trHeight w:val="233"/>
        </w:trPr>
        <w:tc>
          <w:tcPr>
            <w:tcW w:w="7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Funds from operations available for common stockholders</w:t>
            </w:r>
          </w:p>
        </w:tc>
        <w:tc>
          <w:tcPr>
            <w:tcW w:w="240" w:type="dxa"/>
            <w:vAlign w:val="bottom"/>
            <w:tcBorders>
              <w:bottom w:val="single" w:sz="8" w:color="auto"/>
            </w:tcBorders>
            <w:shd w:val="clear" w:color="auto" w:fill="CCEEFF"/>
          </w:tcPr>
          <w:p>
            <w:pPr>
              <w:jc w:val="right"/>
              <w:ind w:right="60"/>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413,313</w:t>
            </w:r>
          </w:p>
        </w:tc>
        <w:tc>
          <w:tcPr>
            <w:tcW w:w="100" w:type="dxa"/>
            <w:vAlign w:val="bottom"/>
            <w:tcBorders>
              <w:bottom w:val="single" w:sz="8" w:color="CCEEFF"/>
            </w:tcBorders>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jc w:val="right"/>
              <w:ind w:right="80"/>
              <w:spacing w:after="0"/>
              <w:rPr>
                <w:sz w:val="20"/>
                <w:szCs w:val="20"/>
                <w:color w:val="auto"/>
              </w:rPr>
            </w:pPr>
            <w:r>
              <w:rPr>
                <w:rFonts w:ascii="Arial" w:cs="Arial" w:eastAsia="Arial" w:hAnsi="Arial"/>
                <w:sz w:val="16"/>
                <w:szCs w:val="16"/>
                <w:color w:val="auto"/>
                <w:w w:val="89"/>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382,068</w:t>
            </w:r>
          </w:p>
        </w:tc>
        <w:tc>
          <w:tcPr>
            <w:tcW w:w="120" w:type="dxa"/>
            <w:vAlign w:val="bottom"/>
            <w:tcBorders>
              <w:bottom w:val="single" w:sz="8" w:color="CCEEFF"/>
            </w:tcBorders>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jc w:val="right"/>
              <w:ind w:right="80"/>
              <w:spacing w:after="0"/>
              <w:rPr>
                <w:sz w:val="20"/>
                <w:szCs w:val="20"/>
                <w:color w:val="auto"/>
              </w:rPr>
            </w:pPr>
            <w:r>
              <w:rPr>
                <w:rFonts w:ascii="Arial" w:cs="Arial" w:eastAsia="Arial" w:hAnsi="Arial"/>
                <w:sz w:val="16"/>
                <w:szCs w:val="16"/>
                <w:color w:val="auto"/>
                <w:w w:val="89"/>
              </w:rPr>
              <w:t>$</w:t>
            </w:r>
          </w:p>
        </w:tc>
        <w:tc>
          <w:tcPr>
            <w:tcW w:w="84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354,769</w:t>
            </w:r>
          </w:p>
        </w:tc>
      </w:tr>
      <w:tr>
        <w:trPr>
          <w:trHeight w:val="20"/>
        </w:trPr>
        <w:tc>
          <w:tcPr>
            <w:tcW w:w="77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r>
      <w:tr>
        <w:trPr>
          <w:trHeight w:val="186"/>
        </w:trPr>
        <w:tc>
          <w:tcPr>
            <w:tcW w:w="7700" w:type="dxa"/>
            <w:vAlign w:val="bottom"/>
          </w:tcPr>
          <w:p>
            <w:pPr>
              <w:ind w:left="20"/>
              <w:spacing w:after="0"/>
              <w:rPr>
                <w:sz w:val="20"/>
                <w:szCs w:val="20"/>
                <w:color w:val="auto"/>
              </w:rPr>
            </w:pPr>
            <w:r>
              <w:rPr>
                <w:rFonts w:ascii="Arial" w:cs="Arial" w:eastAsia="Arial" w:hAnsi="Arial"/>
                <w:sz w:val="16"/>
                <w:szCs w:val="16"/>
                <w:b w:val="1"/>
                <w:bCs w:val="1"/>
                <w:color w:val="auto"/>
              </w:rPr>
              <w:t>Funds from operations available for common stockholders per share</w:t>
            </w:r>
          </w:p>
        </w:tc>
        <w:tc>
          <w:tcPr>
            <w:tcW w:w="240" w:type="dxa"/>
            <w:vAlign w:val="bottom"/>
            <w:tcBorders>
              <w:bottom w:val="single" w:sz="8" w:color="auto"/>
            </w:tcBorders>
          </w:tcPr>
          <w:p>
            <w:pPr>
              <w:jc w:val="right"/>
              <w:ind w:right="60"/>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3.86</w:t>
            </w:r>
          </w:p>
        </w:tc>
        <w:tc>
          <w:tcPr>
            <w:tcW w:w="100" w:type="dxa"/>
            <w:vAlign w:val="bottom"/>
          </w:tcPr>
          <w:p>
            <w:pPr>
              <w:spacing w:after="0"/>
              <w:rPr>
                <w:sz w:val="16"/>
                <w:szCs w:val="16"/>
                <w:color w:val="auto"/>
              </w:rPr>
            </w:pPr>
          </w:p>
        </w:tc>
        <w:tc>
          <w:tcPr>
            <w:tcW w:w="260" w:type="dxa"/>
            <w:vAlign w:val="bottom"/>
            <w:tcBorders>
              <w:bottom w:val="single" w:sz="8" w:color="auto"/>
            </w:tcBorders>
          </w:tcPr>
          <w:p>
            <w:pPr>
              <w:jc w:val="right"/>
              <w:ind w:right="80"/>
              <w:spacing w:after="0"/>
              <w:rPr>
                <w:sz w:val="20"/>
                <w:szCs w:val="20"/>
                <w:color w:val="auto"/>
              </w:rPr>
            </w:pPr>
            <w:r>
              <w:rPr>
                <w:rFonts w:ascii="Arial" w:cs="Arial" w:eastAsia="Arial" w:hAnsi="Arial"/>
                <w:sz w:val="16"/>
                <w:szCs w:val="16"/>
                <w:color w:val="auto"/>
                <w:w w:val="89"/>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3.58</w:t>
            </w:r>
          </w:p>
        </w:tc>
        <w:tc>
          <w:tcPr>
            <w:tcW w:w="120" w:type="dxa"/>
            <w:vAlign w:val="bottom"/>
          </w:tcPr>
          <w:p>
            <w:pPr>
              <w:spacing w:after="0"/>
              <w:rPr>
                <w:sz w:val="16"/>
                <w:szCs w:val="16"/>
                <w:color w:val="auto"/>
              </w:rPr>
            </w:pPr>
          </w:p>
        </w:tc>
        <w:tc>
          <w:tcPr>
            <w:tcW w:w="260" w:type="dxa"/>
            <w:vAlign w:val="bottom"/>
            <w:tcBorders>
              <w:bottom w:val="single" w:sz="8" w:color="auto"/>
            </w:tcBorders>
          </w:tcPr>
          <w:p>
            <w:pPr>
              <w:jc w:val="right"/>
              <w:ind w:right="80"/>
              <w:spacing w:after="0"/>
              <w:rPr>
                <w:sz w:val="20"/>
                <w:szCs w:val="20"/>
                <w:color w:val="auto"/>
              </w:rPr>
            </w:pPr>
            <w:r>
              <w:rPr>
                <w:rFonts w:ascii="Arial" w:cs="Arial" w:eastAsia="Arial" w:hAnsi="Arial"/>
                <w:sz w:val="16"/>
                <w:szCs w:val="16"/>
                <w:color w:val="auto"/>
                <w:w w:val="89"/>
              </w:rPr>
              <w:t>$</w:t>
            </w:r>
          </w:p>
        </w:tc>
        <w:tc>
          <w:tcPr>
            <w:tcW w:w="84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rPr>
              <w:t>3.33</w:t>
            </w:r>
          </w:p>
        </w:tc>
      </w:tr>
      <w:tr>
        <w:trPr>
          <w:trHeight w:val="20"/>
        </w:trPr>
        <w:tc>
          <w:tcPr>
            <w:tcW w:w="770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r>
      <w:tr>
        <w:trPr>
          <w:trHeight w:val="231"/>
        </w:trPr>
        <w:tc>
          <w:tcPr>
            <w:tcW w:w="7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 xml:space="preserve">Weighted average shares outstanding </w:t>
            </w:r>
            <w:r>
              <w:rPr>
                <w:rFonts w:ascii="Arial" w:cs="Arial" w:eastAsia="Arial" w:hAnsi="Arial"/>
                <w:sz w:val="12"/>
                <w:szCs w:val="12"/>
                <w:b w:val="1"/>
                <w:bCs w:val="1"/>
                <w:color w:val="auto"/>
              </w:rPr>
              <w:t>(1)</w:t>
            </w:r>
          </w:p>
        </w:tc>
        <w:tc>
          <w:tcPr>
            <w:tcW w:w="24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107,061</w:t>
            </w:r>
          </w:p>
        </w:tc>
        <w:tc>
          <w:tcPr>
            <w:tcW w:w="100" w:type="dxa"/>
            <w:vAlign w:val="bottom"/>
            <w:tcBorders>
              <w:bottom w:val="single" w:sz="8" w:color="CCEEFF"/>
            </w:tcBorders>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106,714</w:t>
            </w:r>
          </w:p>
        </w:tc>
        <w:tc>
          <w:tcPr>
            <w:tcW w:w="120" w:type="dxa"/>
            <w:vAlign w:val="bottom"/>
            <w:tcBorders>
              <w:bottom w:val="single" w:sz="8" w:color="CCEEFF"/>
            </w:tcBorders>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84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106,445</w:t>
            </w:r>
          </w:p>
        </w:tc>
      </w:tr>
      <w:tr>
        <w:trPr>
          <w:trHeight w:val="20"/>
        </w:trPr>
        <w:tc>
          <w:tcPr>
            <w:tcW w:w="77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r>
    </w:tbl>
    <w:p>
      <w:pPr>
        <w:spacing w:after="0" w:line="74" w:lineRule="exact"/>
        <w:rPr>
          <w:sz w:val="20"/>
          <w:szCs w:val="20"/>
          <w:color w:val="auto"/>
        </w:rPr>
      </w:pPr>
    </w:p>
    <w:p>
      <w:pPr>
        <w:spacing w:after="0"/>
        <w:rPr>
          <w:sz w:val="20"/>
          <w:szCs w:val="20"/>
          <w:color w:val="auto"/>
        </w:rPr>
      </w:pPr>
      <w:r>
        <w:rPr>
          <w:rFonts w:ascii="Arial" w:cs="Arial" w:eastAsia="Arial" w:hAnsi="Arial"/>
          <w:sz w:val="14"/>
          <w:szCs w:val="14"/>
          <w:u w:val="single" w:color="auto"/>
          <w:color w:val="auto"/>
        </w:rPr>
        <w:t>__________</w:t>
      </w:r>
    </w:p>
    <w:p>
      <w:pPr>
        <w:spacing w:after="0" w:line="113" w:lineRule="exact"/>
        <w:rPr>
          <w:sz w:val="20"/>
          <w:szCs w:val="20"/>
          <w:color w:val="auto"/>
        </w:rPr>
      </w:pPr>
    </w:p>
    <w:p>
      <w:pPr>
        <w:spacing w:after="0"/>
        <w:tabs>
          <w:tab w:leader="none" w:pos="300" w:val="left"/>
        </w:tabs>
        <w:rPr>
          <w:sz w:val="20"/>
          <w:szCs w:val="20"/>
          <w:color w:val="auto"/>
        </w:rPr>
      </w:pPr>
      <w:r>
        <w:rPr>
          <w:rFonts w:ascii="Arial" w:cs="Arial" w:eastAsia="Arial" w:hAnsi="Arial"/>
          <w:sz w:val="16"/>
          <w:szCs w:val="16"/>
          <w:color w:val="auto"/>
        </w:rPr>
        <w:t>(1)</w:t>
      </w:r>
      <w:r>
        <w:rPr>
          <w:sz w:val="20"/>
          <w:szCs w:val="20"/>
          <w:color w:val="auto"/>
        </w:rPr>
        <w:tab/>
      </w:r>
      <w:r>
        <w:rPr>
          <w:rFonts w:ascii="Arial" w:cs="Arial" w:eastAsia="Arial" w:hAnsi="Arial"/>
          <w:sz w:val="14"/>
          <w:szCs w:val="14"/>
          <w:color w:val="auto"/>
        </w:rPr>
        <w:t>Includes assumed conversion of all potentially dilutive Common Stock equivalents.</w:t>
      </w:r>
    </w:p>
    <w:p>
      <w:pPr>
        <w:spacing w:after="0" w:line="239" w:lineRule="exact"/>
        <w:rPr>
          <w:sz w:val="20"/>
          <w:szCs w:val="20"/>
          <w:color w:val="auto"/>
        </w:rPr>
      </w:pPr>
    </w:p>
    <w:p>
      <w:pPr>
        <w:jc w:val="both"/>
        <w:ind w:firstLine="319"/>
        <w:spacing w:after="0" w:line="313" w:lineRule="auto"/>
        <w:rPr>
          <w:sz w:val="20"/>
          <w:szCs w:val="20"/>
          <w:color w:val="auto"/>
        </w:rPr>
      </w:pPr>
      <w:r>
        <w:rPr>
          <w:rFonts w:ascii="Arial" w:cs="Arial" w:eastAsia="Arial" w:hAnsi="Arial"/>
          <w:sz w:val="15"/>
          <w:szCs w:val="15"/>
          <w:color w:val="auto"/>
        </w:rPr>
        <w:t>In addition, the Company believes NOI and same property NOI are useful supplemental measures of the Company’s property operating performance because such metrics provide a performance measure of the revenues and expenses directly involved in owning real estate assets and a perspective not immediately apparent from net income or FFO. The Company defines NOI as rental and other revenues less rental property and other expenses. The Company defines cash NOI as NOI less lease termination fees, straight-line rent, amortization of lease incentives and amortization of acquired above and below market leases. Other REITs may use different methodologies to calculate NOI, same property NOI and cash NOI.</w:t>
      </w:r>
    </w:p>
    <w:p>
      <w:pPr>
        <w:spacing w:after="0" w:line="177" w:lineRule="exact"/>
        <w:rPr>
          <w:sz w:val="20"/>
          <w:szCs w:val="20"/>
          <w:color w:val="auto"/>
        </w:rPr>
      </w:pPr>
    </w:p>
    <w:p>
      <w:pPr>
        <w:jc w:val="both"/>
        <w:ind w:firstLine="319"/>
        <w:spacing w:after="0" w:line="249" w:lineRule="auto"/>
        <w:rPr>
          <w:sz w:val="20"/>
          <w:szCs w:val="20"/>
          <w:color w:val="auto"/>
        </w:rPr>
      </w:pPr>
      <w:r>
        <w:rPr>
          <w:rFonts w:ascii="Arial" w:cs="Arial" w:eastAsia="Arial" w:hAnsi="Arial"/>
          <w:sz w:val="18"/>
          <w:szCs w:val="18"/>
          <w:color w:val="auto"/>
        </w:rPr>
        <w:t>As of December 31, 2021, our same property portfolio consisted of 148 in-service properties encompassing 24.2 million rentable square feet that were wholly owned during the entirety of the periods presented (from January 1, 2020 to December 31, 2021). As of December 31, 2020, our same property portfolio consisted of 159 in-service properties encompassing 24.4 million rentable square feet that were wholly owned during the entirety of the periods presented (from January 1, 2019 to December 31, 2020). The change in our same property portfolio was due to the addition of one property encompassing 0.8 million rentable square feet acquired during 2019 and three newly developed properties encompassing 0.7 million rentable square feet placed in service during 2019. These additions were offset by the removal of 15 properties (13 office properties and two amenity retail properties) encompassing 1.7 million rentable square feet that were sold during 2021.</w:t>
      </w: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43" w:name="page44"/>
    <w:bookmarkEnd w:id="43"/>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71"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Rental and other revenues related to properties not in our same property portfolio were $90.4 million and $65.8 million for the years ended December 31, 2021 and 2020, respectively. Rental property and other expenses related to properties not in our same property portfolio were $26.3 million and $22.7 million for the years ended December 31, 2021 and 2020, respectively.</w:t>
      </w:r>
    </w:p>
    <w:p>
      <w:pPr>
        <w:spacing w:after="0" w:line="214" w:lineRule="exact"/>
        <w:rPr>
          <w:sz w:val="20"/>
          <w:szCs w:val="20"/>
          <w:color w:val="auto"/>
        </w:rPr>
      </w:pPr>
    </w:p>
    <w:p>
      <w:pPr>
        <w:ind w:left="320"/>
        <w:spacing w:after="0"/>
        <w:rPr>
          <w:sz w:val="20"/>
          <w:szCs w:val="20"/>
          <w:color w:val="auto"/>
        </w:rPr>
      </w:pPr>
      <w:r>
        <w:rPr>
          <w:rFonts w:ascii="Arial" w:cs="Arial" w:eastAsia="Arial" w:hAnsi="Arial"/>
          <w:sz w:val="18"/>
          <w:szCs w:val="18"/>
          <w:color w:val="auto"/>
        </w:rPr>
        <w:t>The following table sets forth the Company’s NOI, same property NOI and same property cash NOI (in thousands):</w:t>
      </w:r>
    </w:p>
    <w:p>
      <w:pPr>
        <w:spacing w:after="0" w:line="274"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874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2180" w:type="dxa"/>
            <w:vAlign w:val="bottom"/>
            <w:tcBorders>
              <w:bottom w:val="single" w:sz="8" w:color="auto"/>
            </w:tcBorders>
            <w:gridSpan w:val="4"/>
          </w:tcPr>
          <w:p>
            <w:pPr>
              <w:ind w:left="160"/>
              <w:spacing w:after="0"/>
              <w:rPr>
                <w:sz w:val="20"/>
                <w:szCs w:val="20"/>
                <w:color w:val="auto"/>
              </w:rPr>
            </w:pPr>
            <w:r>
              <w:rPr>
                <w:rFonts w:ascii="Arial" w:cs="Arial" w:eastAsia="Arial" w:hAnsi="Arial"/>
                <w:sz w:val="14"/>
                <w:szCs w:val="14"/>
                <w:b w:val="1"/>
                <w:bCs w:val="1"/>
                <w:color w:val="auto"/>
              </w:rPr>
              <w:t>Year Ended December 31,</w:t>
            </w:r>
          </w:p>
        </w:tc>
      </w:tr>
      <w:tr>
        <w:trPr>
          <w:trHeight w:val="192"/>
        </w:trPr>
        <w:tc>
          <w:tcPr>
            <w:tcW w:w="874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ind w:left="160"/>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361"/>
              <w:spacing w:after="0"/>
              <w:rPr>
                <w:sz w:val="20"/>
                <w:szCs w:val="20"/>
                <w:color w:val="auto"/>
              </w:rPr>
            </w:pPr>
            <w:r>
              <w:rPr>
                <w:rFonts w:ascii="Arial" w:cs="Arial" w:eastAsia="Arial" w:hAnsi="Arial"/>
                <w:sz w:val="14"/>
                <w:szCs w:val="14"/>
                <w:b w:val="1"/>
                <w:bCs w:val="1"/>
                <w:color w:val="auto"/>
              </w:rPr>
              <w:t>2020</w:t>
            </w:r>
          </w:p>
        </w:tc>
      </w:tr>
      <w:tr>
        <w:trPr>
          <w:trHeight w:val="212"/>
        </w:trPr>
        <w:tc>
          <w:tcPr>
            <w:tcW w:w="874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Net income</w:t>
            </w: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0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323,310</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357,914</w:t>
            </w:r>
          </w:p>
        </w:tc>
      </w:tr>
      <w:tr>
        <w:trPr>
          <w:trHeight w:val="210"/>
        </w:trPr>
        <w:tc>
          <w:tcPr>
            <w:tcW w:w="8740" w:type="dxa"/>
            <w:vAlign w:val="bottom"/>
          </w:tcPr>
          <w:p>
            <w:pPr>
              <w:ind w:left="340"/>
              <w:spacing w:after="0"/>
              <w:rPr>
                <w:sz w:val="20"/>
                <w:szCs w:val="20"/>
                <w:color w:val="auto"/>
              </w:rPr>
            </w:pPr>
            <w:r>
              <w:rPr>
                <w:rFonts w:ascii="Arial" w:cs="Arial" w:eastAsia="Arial" w:hAnsi="Arial"/>
                <w:sz w:val="16"/>
                <w:szCs w:val="16"/>
                <w:color w:val="auto"/>
              </w:rPr>
              <w:t>Equity in earnings of unconsolidated affiliates</w:t>
            </w: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(1,947)</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(4,005)</w:t>
            </w:r>
          </w:p>
        </w:tc>
      </w:tr>
      <w:tr>
        <w:trPr>
          <w:trHeight w:val="215"/>
        </w:trPr>
        <w:tc>
          <w:tcPr>
            <w:tcW w:w="8740" w:type="dxa"/>
            <w:vAlign w:val="bottom"/>
            <w:shd w:val="clear" w:color="auto" w:fill="CCEEFF"/>
          </w:tcPr>
          <w:p>
            <w:pPr>
              <w:ind w:left="340"/>
              <w:spacing w:after="0"/>
              <w:rPr>
                <w:sz w:val="20"/>
                <w:szCs w:val="20"/>
                <w:color w:val="auto"/>
              </w:rPr>
            </w:pPr>
            <w:r>
              <w:rPr>
                <w:rFonts w:ascii="Arial" w:cs="Arial" w:eastAsia="Arial" w:hAnsi="Arial"/>
                <w:sz w:val="16"/>
                <w:szCs w:val="16"/>
                <w:color w:val="auto"/>
              </w:rPr>
              <w:t>Gains on disposition of property</w:t>
            </w:r>
          </w:p>
        </w:tc>
        <w:tc>
          <w:tcPr>
            <w:tcW w:w="28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(174,059)</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(215,897)</w:t>
            </w:r>
          </w:p>
        </w:tc>
      </w:tr>
      <w:tr>
        <w:trPr>
          <w:trHeight w:val="210"/>
        </w:trPr>
        <w:tc>
          <w:tcPr>
            <w:tcW w:w="8740" w:type="dxa"/>
            <w:vAlign w:val="bottom"/>
          </w:tcPr>
          <w:p>
            <w:pPr>
              <w:ind w:left="340"/>
              <w:spacing w:after="0"/>
              <w:rPr>
                <w:sz w:val="20"/>
                <w:szCs w:val="20"/>
                <w:color w:val="auto"/>
              </w:rPr>
            </w:pPr>
            <w:r>
              <w:rPr>
                <w:rFonts w:ascii="Arial" w:cs="Arial" w:eastAsia="Arial" w:hAnsi="Arial"/>
                <w:sz w:val="16"/>
                <w:szCs w:val="16"/>
                <w:color w:val="auto"/>
              </w:rPr>
              <w:t>Other loss</w:t>
            </w: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(1,394)</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1,707</w:t>
            </w:r>
          </w:p>
        </w:tc>
      </w:tr>
      <w:tr>
        <w:trPr>
          <w:trHeight w:val="215"/>
        </w:trPr>
        <w:tc>
          <w:tcPr>
            <w:tcW w:w="8740" w:type="dxa"/>
            <w:vAlign w:val="bottom"/>
            <w:shd w:val="clear" w:color="auto" w:fill="CCEEFF"/>
          </w:tcPr>
          <w:p>
            <w:pPr>
              <w:ind w:left="340"/>
              <w:spacing w:after="0"/>
              <w:rPr>
                <w:sz w:val="20"/>
                <w:szCs w:val="20"/>
                <w:color w:val="auto"/>
              </w:rPr>
            </w:pPr>
            <w:r>
              <w:rPr>
                <w:rFonts w:ascii="Arial" w:cs="Arial" w:eastAsia="Arial" w:hAnsi="Arial"/>
                <w:sz w:val="16"/>
                <w:szCs w:val="16"/>
                <w:color w:val="auto"/>
              </w:rPr>
              <w:t>Interest expense</w:t>
            </w:r>
          </w:p>
        </w:tc>
        <w:tc>
          <w:tcPr>
            <w:tcW w:w="280" w:type="dxa"/>
            <w:vAlign w:val="bottom"/>
            <w:shd w:val="clear" w:color="auto" w:fill="CCEEFF"/>
          </w:tcPr>
          <w:p>
            <w:pPr>
              <w:spacing w:after="0"/>
              <w:rPr>
                <w:sz w:val="18"/>
                <w:szCs w:val="18"/>
                <w:color w:val="auto"/>
              </w:rPr>
            </w:pPr>
          </w:p>
        </w:tc>
        <w:tc>
          <w:tcPr>
            <w:tcW w:w="90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85,853</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80,962</w:t>
            </w:r>
          </w:p>
        </w:tc>
      </w:tr>
      <w:tr>
        <w:trPr>
          <w:trHeight w:val="210"/>
        </w:trPr>
        <w:tc>
          <w:tcPr>
            <w:tcW w:w="8740" w:type="dxa"/>
            <w:vAlign w:val="bottom"/>
          </w:tcPr>
          <w:p>
            <w:pPr>
              <w:ind w:left="340"/>
              <w:spacing w:after="0"/>
              <w:rPr>
                <w:sz w:val="20"/>
                <w:szCs w:val="20"/>
                <w:color w:val="auto"/>
              </w:rPr>
            </w:pPr>
            <w:r>
              <w:rPr>
                <w:rFonts w:ascii="Arial" w:cs="Arial" w:eastAsia="Arial" w:hAnsi="Arial"/>
                <w:sz w:val="16"/>
                <w:szCs w:val="16"/>
                <w:color w:val="auto"/>
              </w:rPr>
              <w:t>General and administrative expenses</w:t>
            </w:r>
          </w:p>
        </w:tc>
        <w:tc>
          <w:tcPr>
            <w:tcW w:w="280" w:type="dxa"/>
            <w:vAlign w:val="bottom"/>
          </w:tcPr>
          <w:p>
            <w:pPr>
              <w:spacing w:after="0"/>
              <w:rPr>
                <w:sz w:val="18"/>
                <w:szCs w:val="18"/>
                <w:color w:val="auto"/>
              </w:rPr>
            </w:pPr>
          </w:p>
        </w:tc>
        <w:tc>
          <w:tcPr>
            <w:tcW w:w="900" w:type="dxa"/>
            <w:vAlign w:val="bottom"/>
          </w:tcPr>
          <w:p>
            <w:pPr>
              <w:jc w:val="right"/>
              <w:ind w:right="1"/>
              <w:spacing w:after="0"/>
              <w:rPr>
                <w:sz w:val="20"/>
                <w:szCs w:val="20"/>
                <w:color w:val="auto"/>
              </w:rPr>
            </w:pPr>
            <w:r>
              <w:rPr>
                <w:rFonts w:ascii="Arial" w:cs="Arial" w:eastAsia="Arial" w:hAnsi="Arial"/>
                <w:sz w:val="16"/>
                <w:szCs w:val="16"/>
                <w:color w:val="auto"/>
              </w:rPr>
              <w:t>40,553</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41,031</w:t>
            </w:r>
          </w:p>
        </w:tc>
      </w:tr>
      <w:tr>
        <w:trPr>
          <w:trHeight w:val="215"/>
        </w:trPr>
        <w:tc>
          <w:tcPr>
            <w:tcW w:w="8740" w:type="dxa"/>
            <w:vAlign w:val="bottom"/>
            <w:shd w:val="clear" w:color="auto" w:fill="CCEEFF"/>
          </w:tcPr>
          <w:p>
            <w:pPr>
              <w:ind w:left="340"/>
              <w:spacing w:after="0"/>
              <w:rPr>
                <w:sz w:val="20"/>
                <w:szCs w:val="20"/>
                <w:color w:val="auto"/>
              </w:rPr>
            </w:pPr>
            <w:r>
              <w:rPr>
                <w:rFonts w:ascii="Arial" w:cs="Arial" w:eastAsia="Arial" w:hAnsi="Arial"/>
                <w:sz w:val="16"/>
                <w:szCs w:val="16"/>
                <w:color w:val="auto"/>
              </w:rPr>
              <w:t>Impairments of real estate assets</w:t>
            </w:r>
          </w:p>
        </w:tc>
        <w:tc>
          <w:tcPr>
            <w:tcW w:w="2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28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1,778</w:t>
            </w:r>
          </w:p>
        </w:tc>
      </w:tr>
      <w:tr>
        <w:trPr>
          <w:trHeight w:val="210"/>
        </w:trPr>
        <w:tc>
          <w:tcPr>
            <w:tcW w:w="8740" w:type="dxa"/>
            <w:vAlign w:val="bottom"/>
            <w:tcBorders>
              <w:bottom w:val="single" w:sz="8" w:color="CCEEFF"/>
            </w:tcBorders>
          </w:tcPr>
          <w:p>
            <w:pPr>
              <w:ind w:left="340"/>
              <w:spacing w:after="0"/>
              <w:rPr>
                <w:sz w:val="20"/>
                <w:szCs w:val="20"/>
                <w:color w:val="auto"/>
              </w:rPr>
            </w:pPr>
            <w:r>
              <w:rPr>
                <w:rFonts w:ascii="Arial" w:cs="Arial" w:eastAsia="Arial" w:hAnsi="Arial"/>
                <w:sz w:val="16"/>
                <w:szCs w:val="16"/>
                <w:color w:val="auto"/>
              </w:rPr>
              <w:t>Depreciation and amortization</w:t>
            </w:r>
          </w:p>
        </w:tc>
        <w:tc>
          <w:tcPr>
            <w:tcW w:w="28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rPr>
              <w:t>259,255</w:t>
            </w:r>
          </w:p>
        </w:tc>
        <w:tc>
          <w:tcPr>
            <w:tcW w:w="10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241,585</w:t>
            </w:r>
          </w:p>
        </w:tc>
      </w:tr>
      <w:tr>
        <w:trPr>
          <w:trHeight w:val="208"/>
        </w:trPr>
        <w:tc>
          <w:tcPr>
            <w:tcW w:w="8740" w:type="dxa"/>
            <w:vAlign w:val="bottom"/>
            <w:shd w:val="clear" w:color="auto" w:fill="CCEEFF"/>
          </w:tcPr>
          <w:p>
            <w:pPr>
              <w:ind w:left="660"/>
              <w:spacing w:after="0"/>
              <w:rPr>
                <w:sz w:val="20"/>
                <w:szCs w:val="20"/>
                <w:color w:val="auto"/>
              </w:rPr>
            </w:pPr>
            <w:r>
              <w:rPr>
                <w:rFonts w:ascii="Arial" w:cs="Arial" w:eastAsia="Arial" w:hAnsi="Arial"/>
                <w:sz w:val="16"/>
                <w:szCs w:val="16"/>
                <w:b w:val="1"/>
                <w:bCs w:val="1"/>
                <w:color w:val="auto"/>
              </w:rPr>
              <w:t>Net operating income</w:t>
            </w:r>
          </w:p>
        </w:tc>
        <w:tc>
          <w:tcPr>
            <w:tcW w:w="280" w:type="dxa"/>
            <w:vAlign w:val="bottom"/>
            <w:shd w:val="clear" w:color="auto" w:fill="CCEEFF"/>
          </w:tcPr>
          <w:p>
            <w:pPr>
              <w:spacing w:after="0"/>
              <w:rPr>
                <w:sz w:val="18"/>
                <w:szCs w:val="18"/>
                <w:color w:val="auto"/>
              </w:rPr>
            </w:pPr>
          </w:p>
        </w:tc>
        <w:tc>
          <w:tcPr>
            <w:tcW w:w="90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531,571</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505,075</w:t>
            </w:r>
          </w:p>
        </w:tc>
      </w:tr>
      <w:tr>
        <w:trPr>
          <w:trHeight w:val="210"/>
        </w:trPr>
        <w:tc>
          <w:tcPr>
            <w:tcW w:w="8740" w:type="dxa"/>
            <w:vAlign w:val="bottom"/>
            <w:tcBorders>
              <w:bottom w:val="single" w:sz="8" w:color="CCEEFF"/>
            </w:tcBorders>
          </w:tcPr>
          <w:p>
            <w:pPr>
              <w:ind w:left="340"/>
              <w:spacing w:after="0"/>
              <w:rPr>
                <w:sz w:val="20"/>
                <w:szCs w:val="20"/>
                <w:color w:val="auto"/>
              </w:rPr>
            </w:pPr>
            <w:r>
              <w:rPr>
                <w:rFonts w:ascii="Arial" w:cs="Arial" w:eastAsia="Arial" w:hAnsi="Arial"/>
                <w:sz w:val="16"/>
                <w:szCs w:val="16"/>
                <w:color w:val="auto"/>
              </w:rPr>
              <w:t>Non same property and other net operating income</w:t>
            </w:r>
          </w:p>
        </w:tc>
        <w:tc>
          <w:tcPr>
            <w:tcW w:w="28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(64,185)</w:t>
            </w:r>
          </w:p>
        </w:tc>
        <w:tc>
          <w:tcPr>
            <w:tcW w:w="10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(43,099)</w:t>
            </w:r>
          </w:p>
        </w:tc>
      </w:tr>
      <w:tr>
        <w:trPr>
          <w:trHeight w:val="233"/>
        </w:trPr>
        <w:tc>
          <w:tcPr>
            <w:tcW w:w="8740" w:type="dxa"/>
            <w:vAlign w:val="bottom"/>
            <w:tcBorders>
              <w:bottom w:val="single" w:sz="8" w:color="CCEEFF"/>
            </w:tcBorders>
            <w:shd w:val="clear" w:color="auto" w:fill="CCEEFF"/>
          </w:tcPr>
          <w:p>
            <w:pPr>
              <w:ind w:left="660"/>
              <w:spacing w:after="0"/>
              <w:rPr>
                <w:sz w:val="20"/>
                <w:szCs w:val="20"/>
                <w:color w:val="auto"/>
              </w:rPr>
            </w:pPr>
            <w:r>
              <w:rPr>
                <w:rFonts w:ascii="Arial" w:cs="Arial" w:eastAsia="Arial" w:hAnsi="Arial"/>
                <w:sz w:val="16"/>
                <w:szCs w:val="16"/>
                <w:b w:val="1"/>
                <w:bCs w:val="1"/>
                <w:color w:val="auto"/>
              </w:rPr>
              <w:t>Same property net operating income</w:t>
            </w:r>
          </w:p>
        </w:tc>
        <w:tc>
          <w:tcPr>
            <w:tcW w:w="2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0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467,386</w:t>
            </w:r>
          </w:p>
        </w:tc>
        <w:tc>
          <w:tcPr>
            <w:tcW w:w="10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461,976</w:t>
            </w:r>
          </w:p>
        </w:tc>
      </w:tr>
      <w:tr>
        <w:trPr>
          <w:trHeight w:val="20"/>
        </w:trPr>
        <w:tc>
          <w:tcPr>
            <w:tcW w:w="874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r>
      <w:tr>
        <w:trPr>
          <w:trHeight w:val="199"/>
        </w:trPr>
        <w:tc>
          <w:tcPr>
            <w:tcW w:w="87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00" w:type="dxa"/>
            <w:vAlign w:val="bottom"/>
          </w:tcPr>
          <w:p>
            <w:pPr>
              <w:spacing w:after="0"/>
              <w:rPr>
                <w:sz w:val="17"/>
                <w:szCs w:val="17"/>
                <w:color w:val="auto"/>
              </w:rPr>
            </w:pPr>
          </w:p>
        </w:tc>
      </w:tr>
      <w:tr>
        <w:trPr>
          <w:trHeight w:val="212"/>
        </w:trPr>
        <w:tc>
          <w:tcPr>
            <w:tcW w:w="8740" w:type="dxa"/>
            <w:vAlign w:val="bottom"/>
            <w:shd w:val="clear" w:color="auto" w:fill="CCEEFF"/>
          </w:tcPr>
          <w:p>
            <w:pPr>
              <w:ind w:left="20"/>
              <w:spacing w:after="0"/>
              <w:rPr>
                <w:sz w:val="20"/>
                <w:szCs w:val="20"/>
                <w:color w:val="auto"/>
              </w:rPr>
            </w:pPr>
            <w:r>
              <w:rPr>
                <w:rFonts w:ascii="Arial" w:cs="Arial" w:eastAsia="Arial" w:hAnsi="Arial"/>
                <w:sz w:val="16"/>
                <w:szCs w:val="16"/>
                <w:color w:val="auto"/>
              </w:rPr>
              <w:t>Same property net operating income</w:t>
            </w: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0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467,386</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461,976</w:t>
            </w:r>
          </w:p>
        </w:tc>
      </w:tr>
      <w:tr>
        <w:trPr>
          <w:trHeight w:val="210"/>
        </w:trPr>
        <w:tc>
          <w:tcPr>
            <w:tcW w:w="874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 xml:space="preserve">Lease termination fees, straight-line rent and other non-cash adjustments </w:t>
            </w:r>
            <w:r>
              <w:rPr>
                <w:rFonts w:ascii="Arial" w:cs="Arial" w:eastAsia="Arial" w:hAnsi="Arial"/>
                <w:sz w:val="12"/>
                <w:szCs w:val="12"/>
                <w:b w:val="1"/>
                <w:bCs w:val="1"/>
                <w:color w:val="auto"/>
              </w:rPr>
              <w:t>(1)</w:t>
            </w:r>
          </w:p>
        </w:tc>
        <w:tc>
          <w:tcPr>
            <w:tcW w:w="28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(13,666)</w:t>
            </w:r>
          </w:p>
        </w:tc>
        <w:tc>
          <w:tcPr>
            <w:tcW w:w="10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(38,146)</w:t>
            </w:r>
          </w:p>
        </w:tc>
      </w:tr>
      <w:tr>
        <w:trPr>
          <w:trHeight w:val="233"/>
        </w:trPr>
        <w:tc>
          <w:tcPr>
            <w:tcW w:w="874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6"/>
                <w:szCs w:val="16"/>
                <w:b w:val="1"/>
                <w:bCs w:val="1"/>
                <w:color w:val="auto"/>
              </w:rPr>
              <w:t>Same property cash net operating income</w:t>
            </w:r>
          </w:p>
        </w:tc>
        <w:tc>
          <w:tcPr>
            <w:tcW w:w="2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0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453,720</w:t>
            </w:r>
          </w:p>
        </w:tc>
        <w:tc>
          <w:tcPr>
            <w:tcW w:w="10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423,830</w:t>
            </w:r>
          </w:p>
        </w:tc>
      </w:tr>
      <w:tr>
        <w:trPr>
          <w:trHeight w:val="20"/>
        </w:trPr>
        <w:tc>
          <w:tcPr>
            <w:tcW w:w="874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r>
    </w:tbl>
    <w:p>
      <w:pPr>
        <w:spacing w:after="0" w:line="48" w:lineRule="exact"/>
        <w:rPr>
          <w:sz w:val="20"/>
          <w:szCs w:val="20"/>
          <w:color w:val="auto"/>
        </w:rPr>
      </w:pPr>
    </w:p>
    <w:p>
      <w:pPr>
        <w:spacing w:after="0"/>
        <w:rPr>
          <w:sz w:val="20"/>
          <w:szCs w:val="20"/>
          <w:color w:val="auto"/>
        </w:rPr>
      </w:pPr>
      <w:r>
        <w:rPr>
          <w:rFonts w:ascii="Arial" w:cs="Arial" w:eastAsia="Arial" w:hAnsi="Arial"/>
          <w:sz w:val="12"/>
          <w:szCs w:val="12"/>
          <w:b w:val="1"/>
          <w:bCs w:val="1"/>
          <w:u w:val="single" w:color="auto"/>
          <w:color w:val="auto"/>
        </w:rPr>
        <w:t>__________</w:t>
      </w:r>
    </w:p>
    <w:p>
      <w:pPr>
        <w:spacing w:after="0" w:line="123" w:lineRule="exact"/>
        <w:rPr>
          <w:sz w:val="20"/>
          <w:szCs w:val="20"/>
          <w:color w:val="auto"/>
        </w:rPr>
      </w:pPr>
    </w:p>
    <w:p>
      <w:pPr>
        <w:ind w:left="320" w:right="20" w:hanging="314"/>
        <w:spacing w:after="0" w:line="268" w:lineRule="auto"/>
        <w:tabs>
          <w:tab w:leader="none" w:pos="367" w:val="left"/>
        </w:tabs>
        <w:numPr>
          <w:ilvl w:val="0"/>
          <w:numId w:val="33"/>
        </w:numPr>
        <w:rPr>
          <w:rFonts w:ascii="Arial" w:cs="Arial" w:eastAsia="Arial" w:hAnsi="Arial"/>
          <w:sz w:val="16"/>
          <w:szCs w:val="16"/>
          <w:color w:val="auto"/>
        </w:rPr>
      </w:pPr>
      <w:r>
        <w:rPr>
          <w:rFonts w:ascii="Arial" w:cs="Arial" w:eastAsia="Arial" w:hAnsi="Arial"/>
          <w:sz w:val="16"/>
          <w:szCs w:val="16"/>
          <w:color w:val="auto"/>
        </w:rPr>
        <w:t>Includes $2.9 million of repayments of temporary rent deferrals, net of additional temporary rent deferrals granted by the Company during the year ended December 31, 2021, and $3.6 million of temporary rent deferrals, net of repayments, granted by the Company during the year ended December 31, 2020.</w:t>
      </w:r>
    </w:p>
    <w:p>
      <w:pPr>
        <w:spacing w:after="0" w:line="200" w:lineRule="exact"/>
        <w:rPr>
          <w:sz w:val="20"/>
          <w:szCs w:val="20"/>
          <w:color w:val="auto"/>
        </w:rPr>
      </w:pPr>
    </w:p>
    <w:p>
      <w:pPr>
        <w:spacing w:after="0" w:line="3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44" w:name="page45"/>
    <w:bookmarkEnd w:id="44"/>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ITEM 7A. QUANTITATIVE AND QUALITATIVE DISCLOSURES ABOUT MARKET RISK</w:t>
      </w:r>
    </w:p>
    <w:p>
      <w:pPr>
        <w:spacing w:after="0" w:line="251" w:lineRule="exact"/>
        <w:rPr>
          <w:sz w:val="20"/>
          <w:szCs w:val="20"/>
          <w:color w:val="auto"/>
        </w:rPr>
      </w:pPr>
    </w:p>
    <w:p>
      <w:pPr>
        <w:jc w:val="both"/>
        <w:ind w:firstLine="319"/>
        <w:spacing w:after="0" w:line="251" w:lineRule="auto"/>
        <w:rPr>
          <w:sz w:val="20"/>
          <w:szCs w:val="20"/>
          <w:color w:val="auto"/>
        </w:rPr>
      </w:pPr>
      <w:r>
        <w:rPr>
          <w:rFonts w:ascii="Arial" w:cs="Arial" w:eastAsia="Arial" w:hAnsi="Arial"/>
          <w:sz w:val="18"/>
          <w:szCs w:val="18"/>
          <w:color w:val="auto"/>
        </w:rPr>
        <w:t>The effects of potential changes in interest rates are discussed below. Our market risk discussion includes “forward-looking statements” and represents an estimate of possible changes in fair value or future earnings that would occur assuming hypothetical future movements in interest rates. Actual future results may differ materially from those presented. See “Item 7. Management’s Discussion and Analysis of Financial Condition and Results of Operations - Liquidity and Capital Resources” and the Notes to Consolidated Financial Statements for a description of our accounting policies and other information related to these financial instruments.</w:t>
      </w:r>
    </w:p>
    <w:p>
      <w:pPr>
        <w:spacing w:after="0" w:line="219" w:lineRule="exact"/>
        <w:rPr>
          <w:sz w:val="20"/>
          <w:szCs w:val="20"/>
          <w:color w:val="auto"/>
        </w:rPr>
      </w:pPr>
    </w:p>
    <w:p>
      <w:pPr>
        <w:jc w:val="both"/>
        <w:ind w:firstLine="319"/>
        <w:spacing w:after="0" w:line="250" w:lineRule="auto"/>
        <w:rPr>
          <w:sz w:val="20"/>
          <w:szCs w:val="20"/>
          <w:color w:val="auto"/>
        </w:rPr>
      </w:pPr>
      <w:r>
        <w:rPr>
          <w:rFonts w:ascii="Arial" w:cs="Arial" w:eastAsia="Arial" w:hAnsi="Arial"/>
          <w:sz w:val="18"/>
          <w:szCs w:val="18"/>
          <w:color w:val="auto"/>
        </w:rPr>
        <w:t>We borrow funds at a combination of fixed and variable rates. Borrowings under our revolving credit facility and bank term loans bear interest at variable rates. Our long-term debt, which consists of secured and unsecured long-term financings, typically bears interest at fixed rates. Our interest rate risk management objectives are to limit generally the impact of interest rate changes on earnings and cash flows and lower our overall borrowing costs. To achieve these objectives, from time to time we enter into interest rate hedge contracts such as collars, swaps, caps and treasury lock agreements in order to mitigate our interest rate risk with respect to existing and prospective debt instruments. We generally do not hold or issue these derivative contracts for trading or speculative purposes.</w:t>
      </w:r>
    </w:p>
    <w:p>
      <w:pPr>
        <w:spacing w:after="0" w:line="220" w:lineRule="exact"/>
        <w:rPr>
          <w:sz w:val="20"/>
          <w:szCs w:val="20"/>
          <w:color w:val="auto"/>
        </w:rPr>
      </w:pPr>
    </w:p>
    <w:p>
      <w:pPr>
        <w:jc w:val="both"/>
        <w:ind w:firstLine="319"/>
        <w:spacing w:after="0" w:line="319" w:lineRule="auto"/>
        <w:rPr>
          <w:sz w:val="20"/>
          <w:szCs w:val="20"/>
          <w:color w:val="auto"/>
        </w:rPr>
      </w:pPr>
      <w:r>
        <w:rPr>
          <w:rFonts w:ascii="Arial" w:cs="Arial" w:eastAsia="Arial" w:hAnsi="Arial"/>
          <w:sz w:val="15"/>
          <w:szCs w:val="15"/>
          <w:color w:val="auto"/>
        </w:rPr>
        <w:t>At December 31, 2021, we had $2,534.1 million principal amount of fixed rate debt outstanding, a $250.1 million increase as compared to December 31, 2020, excluding debt with a variable rate that is effectively fixed by related interest rate hedge contracts. The estimated aggregate fair market value of this debt was $2,652.2 million. If interest rates had been 100 basis points higher, the aggregate fair market value of our fixed rate debt would have been $160.5 million lower. If interest rates had been 100 basis points lower, the aggregate fair market value of our fixed rate debt would have been $174.0 million higher.</w:t>
      </w:r>
    </w:p>
    <w:p>
      <w:pPr>
        <w:spacing w:after="0" w:line="172"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At December 31, 2021, we had $220.0 million of variable rate debt outstanding not protected by interest rate hedge contracts, a $70.0 million increase as compared to December 31, 2020. If the weighted average interest rate on this variable rate debt had been 100 basis points higher or lower, the annual interest expense at December 31, 2021 would increase or decrease by $2.2 million.</w:t>
      </w:r>
    </w:p>
    <w:p>
      <w:pPr>
        <w:spacing w:after="0" w:line="214" w:lineRule="exact"/>
        <w:rPr>
          <w:sz w:val="20"/>
          <w:szCs w:val="20"/>
          <w:color w:val="auto"/>
        </w:rPr>
      </w:pPr>
    </w:p>
    <w:p>
      <w:pPr>
        <w:ind w:left="320"/>
        <w:spacing w:after="0"/>
        <w:rPr>
          <w:sz w:val="20"/>
          <w:szCs w:val="20"/>
          <w:color w:val="auto"/>
        </w:rPr>
      </w:pPr>
      <w:r>
        <w:rPr>
          <w:rFonts w:ascii="Arial" w:cs="Arial" w:eastAsia="Arial" w:hAnsi="Arial"/>
          <w:sz w:val="18"/>
          <w:szCs w:val="18"/>
          <w:color w:val="auto"/>
        </w:rPr>
        <w:t>See “Item 1A. Risk Factors – Risks Related to our Financing Activities – Increases in interest rates would increase our interest expense.”</w:t>
      </w:r>
    </w:p>
    <w:p>
      <w:pPr>
        <w:spacing w:after="0" w:line="245" w:lineRule="exact"/>
        <w:rPr>
          <w:sz w:val="20"/>
          <w:szCs w:val="20"/>
          <w:color w:val="auto"/>
        </w:rPr>
      </w:pPr>
    </w:p>
    <w:p>
      <w:pPr>
        <w:jc w:val="both"/>
        <w:ind w:firstLine="319"/>
        <w:spacing w:after="0" w:line="252" w:lineRule="auto"/>
        <w:rPr>
          <w:sz w:val="20"/>
          <w:szCs w:val="20"/>
          <w:color w:val="auto"/>
        </w:rPr>
      </w:pPr>
      <w:r>
        <w:rPr>
          <w:rFonts w:ascii="Arial" w:cs="Arial" w:eastAsia="Arial" w:hAnsi="Arial"/>
          <w:sz w:val="18"/>
          <w:szCs w:val="18"/>
          <w:color w:val="auto"/>
        </w:rPr>
        <w:t>At December 31, 2021, we had $50.0 million of variable rate debt outstanding with $50.0 million of related floating-to-fixed interest rate swaps. These swaps effectively fix the underlying one-month LIBOR rate at a weighted average rate of 1.693%. If the underlying LIBOR interest rates increase or decrease by 100 basis points, the aggregate fair market value of the swaps at December 31, 2021 would increase or decrease by less than $0.1 million. As of January 28, 2022, these interest rate swaps have expired.</w:t>
      </w:r>
    </w:p>
    <w:p>
      <w:pPr>
        <w:spacing w:after="0" w:line="220" w:lineRule="exact"/>
        <w:rPr>
          <w:sz w:val="20"/>
          <w:szCs w:val="20"/>
          <w:color w:val="auto"/>
        </w:rPr>
      </w:pPr>
    </w:p>
    <w:p>
      <w:pPr>
        <w:jc w:val="both"/>
        <w:ind w:firstLine="319"/>
        <w:spacing w:after="0" w:line="252" w:lineRule="auto"/>
        <w:rPr>
          <w:sz w:val="20"/>
          <w:szCs w:val="20"/>
          <w:color w:val="auto"/>
        </w:rPr>
      </w:pPr>
      <w:r>
        <w:rPr>
          <w:rFonts w:ascii="Arial" w:cs="Arial" w:eastAsia="Arial" w:hAnsi="Arial"/>
          <w:sz w:val="18"/>
          <w:szCs w:val="18"/>
          <w:color w:val="auto"/>
        </w:rPr>
        <w:t>We are exposed to certain losses in the event of nonperformance by the counterparties, which are major financial institutions, under the swaps. We regularly evaluate the financial condition of our counterparties using publicly available information. Based on this review, we currently expect the counterparties to perform fully under the swaps. However, if a counterparty defaults on its obligations under a swap, we could be required to pay the full rates on the applicable debt, even if such rates were in excess of the rate in the contract.</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ITEM 8. FINANCIAL STATEMENTS AND SUPPLEMENTARY DATA</w:t>
      </w:r>
    </w:p>
    <w:p>
      <w:pPr>
        <w:spacing w:after="0" w:line="290" w:lineRule="exact"/>
        <w:rPr>
          <w:sz w:val="20"/>
          <w:szCs w:val="20"/>
          <w:color w:val="auto"/>
        </w:rPr>
      </w:pPr>
    </w:p>
    <w:p>
      <w:pPr>
        <w:ind w:left="360"/>
        <w:spacing w:after="0"/>
        <w:rPr>
          <w:rFonts w:ascii="Arial" w:cs="Arial" w:eastAsia="Arial" w:hAnsi="Arial"/>
          <w:sz w:val="18"/>
          <w:szCs w:val="18"/>
          <w:color w:val="auto"/>
        </w:rPr>
      </w:pPr>
      <w:r>
        <w:rPr>
          <w:rFonts w:ascii="Arial" w:cs="Arial" w:eastAsia="Arial" w:hAnsi="Arial"/>
          <w:sz w:val="18"/>
          <w:szCs w:val="18"/>
          <w:color w:val="auto"/>
        </w:rPr>
        <w:t xml:space="preserve">See page </w:t>
      </w:r>
      <w:hyperlink w:anchor="page52">
        <w:r>
          <w:rPr>
            <w:rFonts w:ascii="Arial" w:cs="Arial" w:eastAsia="Arial" w:hAnsi="Arial"/>
            <w:sz w:val="18"/>
            <w:szCs w:val="18"/>
            <w:u w:val="single" w:color="auto"/>
            <w:color w:val="0000FF"/>
          </w:rPr>
          <w:t>52</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for Index to Consolidated Financial Statements of Highwoods Properties, Inc. and Highwoods Realty Limited Partnership.</w:t>
      </w:r>
    </w:p>
    <w:p>
      <w:pPr>
        <w:spacing w:after="0" w:line="332" w:lineRule="exact"/>
        <w:rPr>
          <w:sz w:val="20"/>
          <w:szCs w:val="20"/>
          <w:color w:val="auto"/>
        </w:rPr>
      </w:pPr>
    </w:p>
    <w:p>
      <w:pPr>
        <w:ind w:left="600"/>
        <w:spacing w:after="0"/>
        <w:rPr>
          <w:sz w:val="20"/>
          <w:szCs w:val="20"/>
          <w:color w:val="auto"/>
        </w:rPr>
      </w:pPr>
      <w:r>
        <w:rPr>
          <w:rFonts w:ascii="Arial" w:cs="Arial" w:eastAsia="Arial" w:hAnsi="Arial"/>
          <w:sz w:val="18"/>
          <w:szCs w:val="18"/>
          <w:b w:val="1"/>
          <w:bCs w:val="1"/>
          <w:color w:val="auto"/>
        </w:rPr>
        <w:t>ITEM 9. CHANGES IN AND DISAGREEMENTS WITH ACCOUNTANTS ON ACCOUNTING AND FINANCIAL DISCLOSURE</w:t>
      </w:r>
    </w:p>
    <w:p>
      <w:pPr>
        <w:spacing w:after="0" w:line="251" w:lineRule="exact"/>
        <w:rPr>
          <w:sz w:val="20"/>
          <w:szCs w:val="20"/>
          <w:color w:val="auto"/>
        </w:rPr>
      </w:pPr>
    </w:p>
    <w:p>
      <w:pPr>
        <w:ind w:left="320"/>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45" w:name="page46"/>
    <w:bookmarkEnd w:id="45"/>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ITEM 9A. CONTROLS AND PROCEDURES</w:t>
      </w: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General</w:t>
      </w:r>
    </w:p>
    <w:p>
      <w:pPr>
        <w:spacing w:after="0" w:line="251"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The purpose of this section is to discuss our controls and procedures. The statements in this section represent the conclusions of Theodore J. Klinck, the Company’s President and Chief Executive Officer (“CEO”), and Brendan C. Maiorana, the Company’s Executive Vice President and Chief Financial Officer (“CFO”).</w:t>
      </w:r>
    </w:p>
    <w:p>
      <w:pPr>
        <w:spacing w:after="0" w:line="214" w:lineRule="exact"/>
        <w:rPr>
          <w:sz w:val="20"/>
          <w:szCs w:val="20"/>
          <w:color w:val="auto"/>
        </w:rPr>
      </w:pPr>
    </w:p>
    <w:p>
      <w:pPr>
        <w:jc w:val="both"/>
        <w:ind w:firstLine="319"/>
        <w:spacing w:after="0" w:line="252" w:lineRule="auto"/>
        <w:rPr>
          <w:sz w:val="20"/>
          <w:szCs w:val="20"/>
          <w:color w:val="auto"/>
        </w:rPr>
      </w:pPr>
      <w:r>
        <w:rPr>
          <w:rFonts w:ascii="Arial" w:cs="Arial" w:eastAsia="Arial" w:hAnsi="Arial"/>
          <w:sz w:val="18"/>
          <w:szCs w:val="18"/>
          <w:color w:val="auto"/>
        </w:rPr>
        <w:t>The CEO and CFO evaluations of our controls and procedures include a review of the controls’ objectives and design, the controls’ implementation by us and the effect of the controls on the information generated for use in this Annual Report. We seek to identify data errors, control problems or acts of fraud and confirm that appropriate corrective action, including process improvements, is undertaken. Our controls and procedures are also evaluated on an ongoing basis by or through the following:</w:t>
      </w:r>
    </w:p>
    <w:p>
      <w:pPr>
        <w:spacing w:after="0" w:line="220" w:lineRule="exact"/>
        <w:rPr>
          <w:sz w:val="20"/>
          <w:szCs w:val="20"/>
          <w:color w:val="auto"/>
        </w:rPr>
      </w:pPr>
    </w:p>
    <w:p>
      <w:pPr>
        <w:ind w:left="640" w:hanging="315"/>
        <w:spacing w:after="0"/>
        <w:tabs>
          <w:tab w:leader="none" w:pos="6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activities undertaken and reports issued by employees responsible for testing our internal control over financial reporting;</w:t>
      </w:r>
    </w:p>
    <w:p>
      <w:pPr>
        <w:spacing w:after="0" w:line="244" w:lineRule="exact"/>
        <w:rPr>
          <w:rFonts w:ascii="Arial" w:cs="Arial" w:eastAsia="Arial" w:hAnsi="Arial"/>
          <w:sz w:val="18"/>
          <w:szCs w:val="18"/>
          <w:color w:val="auto"/>
        </w:rPr>
      </w:pPr>
    </w:p>
    <w:p>
      <w:pPr>
        <w:ind w:left="640" w:hanging="315"/>
        <w:spacing w:after="0" w:line="265" w:lineRule="auto"/>
        <w:tabs>
          <w:tab w:leader="none" w:pos="635" w:val="left"/>
        </w:tabs>
        <w:numPr>
          <w:ilvl w:val="0"/>
          <w:numId w:val="34"/>
        </w:numPr>
        <w:rPr>
          <w:rFonts w:ascii="Arial" w:cs="Arial" w:eastAsia="Arial" w:hAnsi="Arial"/>
          <w:sz w:val="18"/>
          <w:szCs w:val="18"/>
          <w:color w:val="auto"/>
        </w:rPr>
      </w:pPr>
      <w:r>
        <w:rPr>
          <w:rFonts w:ascii="Arial" w:cs="Arial" w:eastAsia="Arial" w:hAnsi="Arial"/>
          <w:sz w:val="18"/>
          <w:szCs w:val="18"/>
          <w:color w:val="auto"/>
        </w:rPr>
        <w:t>quarterly sub-certifications by representatives from appropriate business and accounting functions to support the CEO’s and CFO’s evaluations of our controls and procedures;</w:t>
      </w:r>
    </w:p>
    <w:p>
      <w:pPr>
        <w:spacing w:after="0" w:line="206" w:lineRule="exact"/>
        <w:rPr>
          <w:rFonts w:ascii="Arial" w:cs="Arial" w:eastAsia="Arial" w:hAnsi="Arial"/>
          <w:sz w:val="18"/>
          <w:szCs w:val="18"/>
          <w:color w:val="auto"/>
        </w:rPr>
      </w:pPr>
    </w:p>
    <w:p>
      <w:pPr>
        <w:ind w:left="640" w:hanging="315"/>
        <w:spacing w:after="0"/>
        <w:tabs>
          <w:tab w:leader="none" w:pos="6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other personnel in our finance and accounting organization;</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members of our internal disclosure committee; and</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members of the audit committee of the Company’s Board of Directors.</w:t>
      </w:r>
    </w:p>
    <w:p>
      <w:pPr>
        <w:spacing w:after="0" w:line="245" w:lineRule="exact"/>
        <w:rPr>
          <w:sz w:val="20"/>
          <w:szCs w:val="20"/>
          <w:color w:val="auto"/>
        </w:rPr>
      </w:pPr>
    </w:p>
    <w:p>
      <w:pPr>
        <w:jc w:val="both"/>
        <w:ind w:firstLine="319"/>
        <w:spacing w:after="0" w:line="305" w:lineRule="auto"/>
        <w:rPr>
          <w:sz w:val="20"/>
          <w:szCs w:val="20"/>
          <w:color w:val="auto"/>
        </w:rPr>
      </w:pPr>
      <w:r>
        <w:rPr>
          <w:rFonts w:ascii="Arial" w:cs="Arial" w:eastAsia="Arial" w:hAnsi="Arial"/>
          <w:sz w:val="15"/>
          <w:szCs w:val="15"/>
          <w:color w:val="auto"/>
        </w:rPr>
        <w:t>We do not expect that our controls and procedures will prevent all errors and all fraud. A control system, no matter how well conceived and operated, can provide only reasonable, not absolute, assurance that the objectives of the control system are met. Further, the design of controls and procedures must reflect the fact that there are resource constraints, and the benefits of controls must be considered relative to their costs. Because of the inherent limitations in all control systems, no evaluation of controls can provide absolute assurance that all control issues and instances of fraud, if any, have been detected. These inherent limitations include the realities that judgments in decision-making can be faulty and that breakdowns can occur because of a simple error or mistake. Additionally, controls can be circumvented by the individual acts of some persons, by collusion of two or more people, or by management override of the control. The design of any system of controls also is based in part upon certain assumptions about the likelihood of future events, and there can be no assurance that any design will succeed in achieving its stated goals under all potential future conditions.</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Management’s Annual Report on the Company’s Internal Control Over Financial Reporting</w:t>
      </w:r>
    </w:p>
    <w:p>
      <w:pPr>
        <w:spacing w:after="0" w:line="251"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The Company’s management is required to establish and maintain internal control over financial reporting designed to provide reasonable assurance regarding the reliability of financial reporting and the preparation of financial statements for external purposes in accordance with GAAP. Internal control over financial reporting includes those policies and procedures that:</w:t>
      </w:r>
    </w:p>
    <w:p>
      <w:pPr>
        <w:spacing w:after="0" w:line="214" w:lineRule="exact"/>
        <w:rPr>
          <w:sz w:val="20"/>
          <w:szCs w:val="20"/>
          <w:color w:val="auto"/>
        </w:rPr>
      </w:pPr>
    </w:p>
    <w:p>
      <w:pPr>
        <w:ind w:left="640" w:hanging="315"/>
        <w:spacing w:after="0"/>
        <w:tabs>
          <w:tab w:leader="none" w:pos="640" w:val="left"/>
        </w:tabs>
        <w:numPr>
          <w:ilvl w:val="0"/>
          <w:numId w:val="35"/>
        </w:numPr>
        <w:rPr>
          <w:rFonts w:ascii="Arial" w:cs="Arial" w:eastAsia="Arial" w:hAnsi="Arial"/>
          <w:sz w:val="18"/>
          <w:szCs w:val="18"/>
          <w:color w:val="auto"/>
        </w:rPr>
      </w:pPr>
      <w:r>
        <w:rPr>
          <w:rFonts w:ascii="Arial" w:cs="Arial" w:eastAsia="Arial" w:hAnsi="Arial"/>
          <w:sz w:val="18"/>
          <w:szCs w:val="18"/>
          <w:color w:val="auto"/>
        </w:rPr>
        <w:t>pertain to the maintenance of records that in reasonable detail accurately and fairly reflect transactions and dispositions of assets;</w:t>
      </w:r>
    </w:p>
    <w:p>
      <w:pPr>
        <w:spacing w:after="0" w:line="244" w:lineRule="exact"/>
        <w:rPr>
          <w:rFonts w:ascii="Arial" w:cs="Arial" w:eastAsia="Arial" w:hAnsi="Arial"/>
          <w:sz w:val="18"/>
          <w:szCs w:val="18"/>
          <w:color w:val="auto"/>
        </w:rPr>
      </w:pPr>
    </w:p>
    <w:p>
      <w:pPr>
        <w:ind w:left="640" w:right="20" w:hanging="315"/>
        <w:spacing w:after="0" w:line="295" w:lineRule="auto"/>
        <w:tabs>
          <w:tab w:leader="none" w:pos="635" w:val="left"/>
        </w:tabs>
        <w:numPr>
          <w:ilvl w:val="0"/>
          <w:numId w:val="35"/>
        </w:numPr>
        <w:rPr>
          <w:rFonts w:ascii="Arial" w:cs="Arial" w:eastAsia="Arial" w:hAnsi="Arial"/>
          <w:sz w:val="17"/>
          <w:szCs w:val="17"/>
          <w:color w:val="auto"/>
        </w:rPr>
      </w:pPr>
      <w:r>
        <w:rPr>
          <w:rFonts w:ascii="Arial" w:cs="Arial" w:eastAsia="Arial" w:hAnsi="Arial"/>
          <w:sz w:val="17"/>
          <w:szCs w:val="17"/>
          <w:color w:val="auto"/>
        </w:rPr>
        <w:t>provide reasonable assurance that transactions are recorded as necessary to permit preparation of financial statements in accordance with GAAP, and that receipts and expenditures are being made only in accordance with authorizations of management and directors; and</w:t>
      </w:r>
    </w:p>
    <w:p>
      <w:pPr>
        <w:spacing w:after="0" w:line="183" w:lineRule="exact"/>
        <w:rPr>
          <w:rFonts w:ascii="Arial" w:cs="Arial" w:eastAsia="Arial" w:hAnsi="Arial"/>
          <w:sz w:val="17"/>
          <w:szCs w:val="17"/>
          <w:color w:val="auto"/>
        </w:rPr>
      </w:pPr>
    </w:p>
    <w:p>
      <w:pPr>
        <w:ind w:left="640" w:hanging="315"/>
        <w:spacing w:after="0" w:line="265" w:lineRule="auto"/>
        <w:tabs>
          <w:tab w:leader="none" w:pos="635" w:val="left"/>
        </w:tabs>
        <w:numPr>
          <w:ilvl w:val="0"/>
          <w:numId w:val="35"/>
        </w:numPr>
        <w:rPr>
          <w:rFonts w:ascii="Arial" w:cs="Arial" w:eastAsia="Arial" w:hAnsi="Arial"/>
          <w:sz w:val="18"/>
          <w:szCs w:val="18"/>
          <w:color w:val="auto"/>
        </w:rPr>
      </w:pPr>
      <w:r>
        <w:rPr>
          <w:rFonts w:ascii="Arial" w:cs="Arial" w:eastAsia="Arial" w:hAnsi="Arial"/>
          <w:sz w:val="18"/>
          <w:szCs w:val="18"/>
          <w:color w:val="auto"/>
        </w:rPr>
        <w:t>provide reasonable assurance regarding prevention or timely detection of unauthorized acquisition, use or disposition of assets that could have a material effect on the financial statements.</w:t>
      </w:r>
    </w:p>
    <w:p>
      <w:pPr>
        <w:spacing w:after="0" w:line="207" w:lineRule="exact"/>
        <w:rPr>
          <w:sz w:val="20"/>
          <w:szCs w:val="20"/>
          <w:color w:val="auto"/>
        </w:rPr>
      </w:pPr>
    </w:p>
    <w:p>
      <w:pPr>
        <w:ind w:right="40" w:firstLine="319"/>
        <w:spacing w:after="0" w:line="256" w:lineRule="auto"/>
        <w:rPr>
          <w:sz w:val="20"/>
          <w:szCs w:val="20"/>
          <w:color w:val="auto"/>
        </w:rPr>
      </w:pPr>
      <w:r>
        <w:rPr>
          <w:rFonts w:ascii="Arial" w:cs="Arial" w:eastAsia="Arial" w:hAnsi="Arial"/>
          <w:sz w:val="18"/>
          <w:szCs w:val="18"/>
          <w:color w:val="auto"/>
        </w:rPr>
        <w:t xml:space="preserve">Under the supervision of the Company’s CEO and CFO, we conducted an evaluation of the effectiveness of the Company’s internal control over financial reporting at December 31, 2021 based on the criteria established in </w:t>
      </w:r>
      <w:r>
        <w:rPr>
          <w:rFonts w:ascii="Arial" w:cs="Arial" w:eastAsia="Arial" w:hAnsi="Arial"/>
          <w:sz w:val="18"/>
          <w:szCs w:val="18"/>
          <w:i w:val="1"/>
          <w:iCs w:val="1"/>
          <w:color w:val="auto"/>
        </w:rPr>
        <w:t>Internal Control - Integrated Framework (2013)</w:t>
      </w:r>
      <w:r>
        <w:rPr>
          <w:rFonts w:ascii="Arial" w:cs="Arial" w:eastAsia="Arial" w:hAnsi="Arial"/>
          <w:sz w:val="18"/>
          <w:szCs w:val="18"/>
          <w:color w:val="auto"/>
        </w:rPr>
        <w:t xml:space="preserve"> issued by the Committee of Sponsoring Organizations of the Treadway Commission.</w:t>
      </w: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46" w:name="page47"/>
    <w:bookmarkEnd w:id="46"/>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71"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We have concluded that, at December 31, 2021, the Company’s internal control over financial reporting was effective. Deloitte &amp; Touche LLP, our independent registered public accounting firm, has issued their attestation report, which is included below, on the effectiveness of the Company’s internal control over financial reporting as of December 31, 2021.</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Management’s Annual Report on the Operating Partnership’s Internal Control Over Financial Reporting</w:t>
      </w:r>
    </w:p>
    <w:p>
      <w:pPr>
        <w:spacing w:after="0" w:line="224" w:lineRule="exact"/>
        <w:rPr>
          <w:sz w:val="20"/>
          <w:szCs w:val="20"/>
          <w:color w:val="auto"/>
        </w:rPr>
      </w:pPr>
    </w:p>
    <w:p>
      <w:pPr>
        <w:jc w:val="both"/>
        <w:ind w:firstLine="319"/>
        <w:spacing w:after="0" w:line="295" w:lineRule="auto"/>
        <w:rPr>
          <w:sz w:val="20"/>
          <w:szCs w:val="20"/>
          <w:color w:val="auto"/>
        </w:rPr>
      </w:pPr>
      <w:r>
        <w:rPr>
          <w:rFonts w:ascii="Arial" w:cs="Arial" w:eastAsia="Arial" w:hAnsi="Arial"/>
          <w:sz w:val="17"/>
          <w:szCs w:val="17"/>
          <w:color w:val="auto"/>
        </w:rPr>
        <w:t>The Operating Partnership is also required to establish and maintain internal control over financial reporting designed to provide reasonable assurance regarding the reliability of financial reporting and the preparation of financial statements for external purposes in accordance with GAAP.</w:t>
      </w:r>
    </w:p>
    <w:p>
      <w:pPr>
        <w:spacing w:after="0" w:line="183"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 xml:space="preserve">Under the supervision of the Company’s CEO and CFO, we conducted an evaluation of the effectiveness of the Operating Partnership’s internal control over financial reporting at December 31, 2021 based on the criteria established in </w:t>
      </w:r>
      <w:r>
        <w:rPr>
          <w:rFonts w:ascii="Arial" w:cs="Arial" w:eastAsia="Arial" w:hAnsi="Arial"/>
          <w:sz w:val="18"/>
          <w:szCs w:val="18"/>
          <w:i w:val="1"/>
          <w:iCs w:val="1"/>
          <w:color w:val="auto"/>
        </w:rPr>
        <w:t>Internal Control - Integrated Framework (2013)</w:t>
      </w:r>
      <w:r>
        <w:rPr>
          <w:rFonts w:ascii="Arial" w:cs="Arial" w:eastAsia="Arial" w:hAnsi="Arial"/>
          <w:sz w:val="18"/>
          <w:szCs w:val="18"/>
          <w:color w:val="auto"/>
        </w:rPr>
        <w:t xml:space="preserve"> issued by the Committee of Sponsoring Organizations of the Treadway Commission.</w:t>
      </w:r>
    </w:p>
    <w:p>
      <w:pPr>
        <w:spacing w:after="0" w:line="214"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We have concluded that, as of December 31, 2021, the Operating Partnership’s internal control over financial reporting was effective. SEC rules do not require us to obtain an attestation report of Deloitte &amp; Touche LLP on the effectiveness of the Operating Partnership’s internal control over financial reporting.</w:t>
      </w: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47" w:name="page48"/>
    <w:bookmarkEnd w:id="47"/>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6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color w:val="auto"/>
        </w:rPr>
        <w:t>To the Stockholders and the Board of Directors of Highwoods Properties, Inc.:</w:t>
      </w:r>
    </w:p>
    <w:p>
      <w:pPr>
        <w:spacing w:after="0" w:line="2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Opinion on Internal Control over Financial Reporting</w:t>
      </w:r>
    </w:p>
    <w:p>
      <w:pPr>
        <w:spacing w:after="0" w:line="251"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 xml:space="preserve">We have audited the internal control over financial reporting of Highwoods Properties, Inc. and subsidiaries (the “Company”) as of December 31, 2021, based on criteria established in </w:t>
      </w:r>
      <w:r>
        <w:rPr>
          <w:rFonts w:ascii="Arial" w:cs="Arial" w:eastAsia="Arial" w:hAnsi="Arial"/>
          <w:sz w:val="17"/>
          <w:szCs w:val="17"/>
          <w:i w:val="1"/>
          <w:iCs w:val="1"/>
          <w:color w:val="auto"/>
        </w:rPr>
        <w:t>Internal Control-Integrated Framework (2013)</w:t>
      </w:r>
      <w:r>
        <w:rPr>
          <w:rFonts w:ascii="Arial" w:cs="Arial" w:eastAsia="Arial" w:hAnsi="Arial"/>
          <w:sz w:val="17"/>
          <w:szCs w:val="17"/>
          <w:color w:val="auto"/>
        </w:rPr>
        <w:t xml:space="preserve"> issued by the Committee of Sponsoring Organizations of the Treadway Commission (COSO). In our opinion, the Company maintained, in all material respects, effective internal control over financial reporting as of December 31, 2021, based on criteria established in </w:t>
      </w:r>
      <w:r>
        <w:rPr>
          <w:rFonts w:ascii="Arial" w:cs="Arial" w:eastAsia="Arial" w:hAnsi="Arial"/>
          <w:sz w:val="17"/>
          <w:szCs w:val="17"/>
          <w:i w:val="1"/>
          <w:iCs w:val="1"/>
          <w:color w:val="auto"/>
        </w:rPr>
        <w:t>Internal Control-Integrated Framework (2013)</w:t>
      </w:r>
      <w:r>
        <w:rPr>
          <w:rFonts w:ascii="Arial" w:cs="Arial" w:eastAsia="Arial" w:hAnsi="Arial"/>
          <w:sz w:val="17"/>
          <w:szCs w:val="17"/>
          <w:color w:val="auto"/>
        </w:rPr>
        <w:t xml:space="preserve"> issued by COSO.</w:t>
      </w:r>
    </w:p>
    <w:p>
      <w:pPr>
        <w:spacing w:after="0" w:line="203" w:lineRule="exact"/>
        <w:rPr>
          <w:sz w:val="20"/>
          <w:szCs w:val="20"/>
          <w:color w:val="auto"/>
        </w:rPr>
      </w:pPr>
    </w:p>
    <w:p>
      <w:pPr>
        <w:jc w:val="both"/>
        <w:spacing w:after="0" w:line="256" w:lineRule="auto"/>
        <w:rPr>
          <w:sz w:val="20"/>
          <w:szCs w:val="20"/>
          <w:color w:val="auto"/>
        </w:rPr>
      </w:pPr>
      <w:r>
        <w:rPr>
          <w:rFonts w:ascii="Arial" w:cs="Arial" w:eastAsia="Arial" w:hAnsi="Arial"/>
          <w:sz w:val="18"/>
          <w:szCs w:val="18"/>
          <w:color w:val="auto"/>
        </w:rPr>
        <w:t>We have also audited, in accordance with the standards of the Public Company Accounting Oversight Board (United States) (PCAOB), the consolidated financial statements as of and for the year ended December 31, 2021 of the Company and our report dated February 8, 2022 expressed an unqualified opinion on those financial statements.</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for Opinion</w:t>
      </w:r>
    </w:p>
    <w:p>
      <w:pPr>
        <w:spacing w:after="0" w:line="251"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The Company’s management is responsible for maintaining effective internal control over financial reporting and for its assessment of the effectiveness of internal control over financial reporting, included in the accompanying Management’s Annual Report on the Company’s Internal Control Over Financial Reporting. Our responsibility is to express an opinion on the Company’s internal control over financial reporting based on our audit.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pPr>
        <w:spacing w:after="0" w:line="206" w:lineRule="exact"/>
        <w:rPr>
          <w:sz w:val="20"/>
          <w:szCs w:val="20"/>
          <w:color w:val="auto"/>
        </w:rPr>
      </w:pPr>
    </w:p>
    <w:p>
      <w:pPr>
        <w:jc w:val="both"/>
        <w:spacing w:after="0" w:line="251" w:lineRule="auto"/>
        <w:rPr>
          <w:sz w:val="20"/>
          <w:szCs w:val="20"/>
          <w:color w:val="auto"/>
        </w:rPr>
      </w:pPr>
      <w:r>
        <w:rPr>
          <w:rFonts w:ascii="Arial" w:cs="Arial" w:eastAsia="Arial" w:hAnsi="Arial"/>
          <w:sz w:val="18"/>
          <w:szCs w:val="18"/>
          <w:color w:val="auto"/>
        </w:rPr>
        <w:t>We conducted our audit in accordance with the standards of the PCAOB. Those standards require that we plan and perform the audit to obtain reasonable assurance about whether effective internal control over financial reporting was maintained in all material respects. 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Definition and Limitations of Internal Control Over Financial Reporting</w:t>
      </w:r>
    </w:p>
    <w:p>
      <w:pPr>
        <w:spacing w:after="0" w:line="251" w:lineRule="exact"/>
        <w:rPr>
          <w:sz w:val="20"/>
          <w:szCs w:val="20"/>
          <w:color w:val="auto"/>
        </w:rPr>
      </w:pPr>
    </w:p>
    <w:p>
      <w:pPr>
        <w:jc w:val="both"/>
        <w:spacing w:after="0" w:line="265" w:lineRule="auto"/>
        <w:rPr>
          <w:sz w:val="20"/>
          <w:szCs w:val="20"/>
          <w:color w:val="auto"/>
        </w:rPr>
      </w:pPr>
      <w:r>
        <w:rPr>
          <w:rFonts w:ascii="Arial" w:cs="Arial" w:eastAsia="Arial" w:hAnsi="Arial"/>
          <w:sz w:val="17"/>
          <w:szCs w:val="17"/>
          <w:color w:val="auto"/>
        </w:rPr>
        <w:t>A company’s internal control over financial reporting is a process designed to provide reasonable assurance regarding the reliability of financial reporting and the preparation of financial statements for external purposes in accordance with accounting principles generally accepted in the United States of America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pacing w:after="0" w:line="212" w:lineRule="exact"/>
        <w:rPr>
          <w:sz w:val="20"/>
          <w:szCs w:val="20"/>
          <w:color w:val="auto"/>
        </w:rPr>
      </w:pPr>
    </w:p>
    <w:p>
      <w:pPr>
        <w:jc w:val="both"/>
        <w:spacing w:after="0" w:line="256" w:lineRule="auto"/>
        <w:rPr>
          <w:sz w:val="20"/>
          <w:szCs w:val="20"/>
          <w:color w:val="auto"/>
        </w:rPr>
      </w:pPr>
      <w:r>
        <w:rPr>
          <w:rFonts w:ascii="Arial" w:cs="Arial" w:eastAsia="Arial" w:hAnsi="Arial"/>
          <w:sz w:val="18"/>
          <w:szCs w:val="18"/>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200" w:lineRule="exact"/>
        <w:rPr>
          <w:sz w:val="20"/>
          <w:szCs w:val="20"/>
          <w:color w:val="auto"/>
        </w:rPr>
      </w:pPr>
    </w:p>
    <w:p>
      <w:pPr>
        <w:spacing w:after="0" w:line="253" w:lineRule="exact"/>
        <w:rPr>
          <w:sz w:val="20"/>
          <w:szCs w:val="20"/>
          <w:color w:val="auto"/>
        </w:rPr>
      </w:pPr>
    </w:p>
    <w:p>
      <w:pPr>
        <w:spacing w:after="0"/>
        <w:rPr>
          <w:sz w:val="20"/>
          <w:szCs w:val="20"/>
          <w:color w:val="auto"/>
        </w:rPr>
      </w:pPr>
      <w:r>
        <w:rPr>
          <w:rFonts w:ascii="Arial" w:cs="Arial" w:eastAsia="Arial" w:hAnsi="Arial"/>
          <w:sz w:val="18"/>
          <w:szCs w:val="18"/>
          <w:color w:val="auto"/>
        </w:rPr>
        <w:t>/s/ Deloitte &amp; Touche LLP</w:t>
      </w: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Arial" w:cs="Arial" w:eastAsia="Arial" w:hAnsi="Arial"/>
          <w:sz w:val="18"/>
          <w:szCs w:val="18"/>
          <w:color w:val="auto"/>
        </w:rPr>
        <w:t>Raleigh, North Carolina</w:t>
      </w:r>
    </w:p>
    <w:p>
      <w:pPr>
        <w:spacing w:after="0" w:line="17" w:lineRule="exact"/>
        <w:rPr>
          <w:sz w:val="20"/>
          <w:szCs w:val="20"/>
          <w:color w:val="auto"/>
        </w:rPr>
      </w:pPr>
    </w:p>
    <w:p>
      <w:pPr>
        <w:spacing w:after="0"/>
        <w:rPr>
          <w:sz w:val="20"/>
          <w:szCs w:val="20"/>
          <w:color w:val="auto"/>
        </w:rPr>
      </w:pPr>
      <w:r>
        <w:rPr>
          <w:rFonts w:ascii="Arial" w:cs="Arial" w:eastAsia="Arial" w:hAnsi="Arial"/>
          <w:sz w:val="18"/>
          <w:szCs w:val="18"/>
          <w:color w:val="auto"/>
        </w:rPr>
        <w:t>February 8, 2022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48" w:name="page49"/>
    <w:bookmarkEnd w:id="48"/>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Changes in Internal Control Over Financial Reporting</w:t>
      </w:r>
    </w:p>
    <w:p>
      <w:pPr>
        <w:spacing w:after="0" w:line="251" w:lineRule="exact"/>
        <w:rPr>
          <w:sz w:val="20"/>
          <w:szCs w:val="20"/>
          <w:color w:val="auto"/>
        </w:rPr>
      </w:pPr>
    </w:p>
    <w:p>
      <w:pPr>
        <w:jc w:val="both"/>
        <w:ind w:firstLine="319"/>
        <w:spacing w:after="0" w:line="252" w:lineRule="auto"/>
        <w:rPr>
          <w:sz w:val="20"/>
          <w:szCs w:val="20"/>
          <w:color w:val="auto"/>
        </w:rPr>
      </w:pPr>
      <w:r>
        <w:rPr>
          <w:rFonts w:ascii="Arial" w:cs="Arial" w:eastAsia="Arial" w:hAnsi="Arial"/>
          <w:sz w:val="18"/>
          <w:szCs w:val="18"/>
          <w:color w:val="auto"/>
        </w:rPr>
        <w:t>There were no changes in the Company’s internal control over financial reporting during the fourth quarter of 2021 that materially affected, or are reasonably likely to materially affect, the Company’s internal control over financial reporting. There were also no changes in the Operating Partnership’s internal control over financial reporting during the fourth quarter of 2021 that materially affected, or are reasonably likely to materially affect, the Operating Partnership’s internal control over financial reporting.</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Disclosure Controls and Procedures</w:t>
      </w:r>
    </w:p>
    <w:p>
      <w:pPr>
        <w:spacing w:after="0" w:line="251" w:lineRule="exact"/>
        <w:rPr>
          <w:sz w:val="20"/>
          <w:szCs w:val="20"/>
          <w:color w:val="auto"/>
        </w:rPr>
      </w:pPr>
    </w:p>
    <w:p>
      <w:pPr>
        <w:jc w:val="both"/>
        <w:ind w:firstLine="319"/>
        <w:spacing w:after="0" w:line="266" w:lineRule="auto"/>
        <w:rPr>
          <w:sz w:val="20"/>
          <w:szCs w:val="20"/>
          <w:color w:val="auto"/>
        </w:rPr>
      </w:pPr>
      <w:r>
        <w:rPr>
          <w:rFonts w:ascii="Arial" w:cs="Arial" w:eastAsia="Arial" w:hAnsi="Arial"/>
          <w:sz w:val="17"/>
          <w:szCs w:val="17"/>
          <w:color w:val="auto"/>
        </w:rPr>
        <w:t>SEC rules require us to maintain disclosure controls and procedures that are designed to ensure that information required to be disclosed in our annual and periodic reports filed with the SEC is recorded, processed, summarized and reported within the time periods specified in the SEC’s rules and forms. As defined in Rule 13a-15(e) under the Exchange Act, disclosure controls and procedures include, without limitation, controls and procedures designed to ensure that information required to be disclosed by us is accumulated and communicated to our management, including the Company’s CEO and CFO, to allow for timely decisions regarding required disclosure. The Company’s CEO and CFO concluded that the Company’s disclosure controls and procedures were effective at the end of the period covered by this Annual Report. The Company’s CEO and CFO also concluded that the Operating Partnership’s disclosure controls and procedures were effective at the end of the period covered by this Annual Report.</w:t>
      </w:r>
    </w:p>
    <w:p>
      <w:pPr>
        <w:spacing w:after="0" w:line="200" w:lineRule="exact"/>
        <w:rPr>
          <w:sz w:val="20"/>
          <w:szCs w:val="20"/>
          <w:color w:val="auto"/>
        </w:rPr>
      </w:pPr>
    </w:p>
    <w:p>
      <w:pPr>
        <w:spacing w:after="0" w:line="24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ITEM 9B. OTHER INFORMATION</w:t>
      </w:r>
    </w:p>
    <w:p>
      <w:pPr>
        <w:spacing w:after="0" w:line="251" w:lineRule="exact"/>
        <w:rPr>
          <w:sz w:val="20"/>
          <w:szCs w:val="20"/>
          <w:color w:val="auto"/>
        </w:rPr>
      </w:pPr>
    </w:p>
    <w:p>
      <w:pPr>
        <w:ind w:left="320"/>
        <w:spacing w:after="0"/>
        <w:rPr>
          <w:sz w:val="20"/>
          <w:szCs w:val="20"/>
          <w:color w:val="auto"/>
        </w:rPr>
      </w:pPr>
      <w:r>
        <w:rPr>
          <w:rFonts w:ascii="Arial" w:cs="Arial" w:eastAsia="Arial" w:hAnsi="Arial"/>
          <w:sz w:val="18"/>
          <w:szCs w:val="18"/>
          <w:color w:val="auto"/>
        </w:rPr>
        <w:t>None.</w:t>
      </w:r>
    </w:p>
    <w:p>
      <w:pPr>
        <w:spacing w:after="0" w:line="23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ITEM 9C. DISCLOSURE REGARDING FOREIGN JURISDICTIONS THAT PREVENT INSPECTIONS</w:t>
      </w:r>
    </w:p>
    <w:p>
      <w:pPr>
        <w:spacing w:after="0" w:line="251" w:lineRule="exact"/>
        <w:rPr>
          <w:sz w:val="20"/>
          <w:szCs w:val="20"/>
          <w:color w:val="auto"/>
        </w:rPr>
      </w:pPr>
    </w:p>
    <w:p>
      <w:pPr>
        <w:ind w:left="320"/>
        <w:spacing w:after="0"/>
        <w:rPr>
          <w:sz w:val="20"/>
          <w:szCs w:val="20"/>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49" w:name="page50"/>
    <w:bookmarkEnd w:id="49"/>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III</w:t>
      </w: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ITEM 10. DIRECTORS, EXECUTIVE OFFICERS AND CORPORATE GOVERNANCE</w:t>
      </w:r>
    </w:p>
    <w:p>
      <w:pPr>
        <w:spacing w:after="0" w:line="251" w:lineRule="exact"/>
        <w:rPr>
          <w:sz w:val="20"/>
          <w:szCs w:val="20"/>
          <w:color w:val="auto"/>
        </w:rPr>
      </w:pPr>
    </w:p>
    <w:p>
      <w:pPr>
        <w:jc w:val="both"/>
        <w:ind w:firstLine="319"/>
        <w:spacing w:after="0" w:line="250" w:lineRule="auto"/>
        <w:rPr>
          <w:sz w:val="20"/>
          <w:szCs w:val="20"/>
          <w:color w:val="auto"/>
        </w:rPr>
      </w:pPr>
      <w:r>
        <w:rPr>
          <w:rFonts w:ascii="Arial" w:cs="Arial" w:eastAsia="Arial" w:hAnsi="Arial"/>
          <w:sz w:val="18"/>
          <w:szCs w:val="18"/>
          <w:color w:val="auto"/>
        </w:rPr>
        <w:t>Information about the Company’s executive officers and directors, the code of ethics that applies to the Company’s chief executive officer and senior financial officers, which is posted on our website, and certain corporate governance matters is incorporated herein by reference to the Company’s Proxy Statement to be filed in connection with its annual meeting of stockholders to be held on May 10, 2022. No changes have been made to the procedures by which stockholders may recommend nominees to the Company’s board of directors since the 2021 annual meeting, which was held on May 11, 2021. See Item X in Part I of this Annual Report for biographical information regarding the Company’s executive officers. The Company is the sole general partner of the Operating Partnership.</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ITEM 11. EXECUTIVE COMPENSATION</w:t>
      </w:r>
    </w:p>
    <w:p>
      <w:pPr>
        <w:spacing w:after="0" w:line="251" w:lineRule="exact"/>
        <w:rPr>
          <w:sz w:val="20"/>
          <w:szCs w:val="20"/>
          <w:color w:val="auto"/>
        </w:rPr>
      </w:pPr>
    </w:p>
    <w:p>
      <w:pPr>
        <w:jc w:val="both"/>
        <w:ind w:right="20" w:firstLine="319"/>
        <w:spacing w:after="0" w:line="265" w:lineRule="auto"/>
        <w:rPr>
          <w:sz w:val="20"/>
          <w:szCs w:val="20"/>
          <w:color w:val="auto"/>
        </w:rPr>
      </w:pPr>
      <w:r>
        <w:rPr>
          <w:rFonts w:ascii="Arial" w:cs="Arial" w:eastAsia="Arial" w:hAnsi="Arial"/>
          <w:sz w:val="18"/>
          <w:szCs w:val="18"/>
          <w:color w:val="auto"/>
        </w:rPr>
        <w:t>Information about the compensation of the Company’s directors and executive officers is incorporated herein by reference to the Company’s Proxy Statement to be filed in connection with its annual meeting of stockholders to be held on May 10, 2022.</w:t>
      </w:r>
    </w:p>
    <w:p>
      <w:pPr>
        <w:spacing w:after="0" w:line="201" w:lineRule="exact"/>
        <w:rPr>
          <w:sz w:val="20"/>
          <w:szCs w:val="20"/>
          <w:color w:val="auto"/>
        </w:rPr>
      </w:pPr>
    </w:p>
    <w:p>
      <w:pPr>
        <w:jc w:val="center"/>
        <w:ind w:left="340" w:right="360"/>
        <w:spacing w:after="0" w:line="272" w:lineRule="auto"/>
        <w:rPr>
          <w:sz w:val="20"/>
          <w:szCs w:val="20"/>
          <w:color w:val="auto"/>
        </w:rPr>
      </w:pPr>
      <w:r>
        <w:rPr>
          <w:rFonts w:ascii="Arial" w:cs="Arial" w:eastAsia="Arial" w:hAnsi="Arial"/>
          <w:sz w:val="18"/>
          <w:szCs w:val="18"/>
          <w:b w:val="1"/>
          <w:bCs w:val="1"/>
          <w:color w:val="auto"/>
        </w:rPr>
        <w:t>ITEM 12. SECURITY OWNERSHIP OF CERTAIN BENEFICIAL OWNERS AND MANAGEMENT AND RELATED STOCKHOLDER MATTERS</w:t>
      </w:r>
    </w:p>
    <w:p>
      <w:pPr>
        <w:spacing w:after="0" w:line="201"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Information about the beneficial ownership of Common Stock and the Company’s equity compensation plans is incorporated herein by reference to the Company’s Proxy Statement to be filed in connection with its annual meeting of stockholders to be held on May 10, 2022.</w:t>
      </w: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ITEM 13. CERTAIN RELATIONSHIPS AND RELATED TRANSACTIONS AND DIRECTOR INDEPENDENCE</w:t>
      </w:r>
    </w:p>
    <w:p>
      <w:pPr>
        <w:spacing w:after="0" w:line="251" w:lineRule="exact"/>
        <w:rPr>
          <w:sz w:val="20"/>
          <w:szCs w:val="20"/>
          <w:color w:val="auto"/>
        </w:rPr>
      </w:pPr>
    </w:p>
    <w:p>
      <w:pPr>
        <w:jc w:val="both"/>
        <w:ind w:firstLine="319"/>
        <w:spacing w:after="0" w:line="295" w:lineRule="auto"/>
        <w:rPr>
          <w:sz w:val="20"/>
          <w:szCs w:val="20"/>
          <w:color w:val="auto"/>
        </w:rPr>
      </w:pPr>
      <w:r>
        <w:rPr>
          <w:rFonts w:ascii="Arial" w:cs="Arial" w:eastAsia="Arial" w:hAnsi="Arial"/>
          <w:sz w:val="17"/>
          <w:szCs w:val="17"/>
          <w:color w:val="auto"/>
        </w:rPr>
        <w:t>Information about certain relationships and related transactions, if any, and the independence of the Company’s directors is incorporated herein by reference to the Company’s Proxy Statement to be filed in connection with its annual meeting of stockholders to be held on May 10, 2022.</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ITEM 14. PRINCIPAL ACCOUNTANT FEES AND SERVICES</w:t>
      </w:r>
    </w:p>
    <w:p>
      <w:pPr>
        <w:spacing w:after="0" w:line="251"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Information about fees paid to and services provided by our independent registered public accounting firm is incorporated herein by reference to the Company’s Proxy Statement to be filed in connection with its annual meeting of stockholders to be held on May 10, 2022.</w:t>
      </w:r>
    </w:p>
    <w:p>
      <w:pPr>
        <w:spacing w:after="0" w:line="200" w:lineRule="exact"/>
        <w:rPr>
          <w:sz w:val="20"/>
          <w:szCs w:val="20"/>
          <w:color w:val="auto"/>
        </w:rPr>
      </w:pPr>
    </w:p>
    <w:p>
      <w:pPr>
        <w:spacing w:after="0" w:line="31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50" w:name="page51"/>
    <w:bookmarkEnd w:id="50"/>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6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PART IV</w:t>
      </w:r>
    </w:p>
    <w:p>
      <w:pPr>
        <w:spacing w:after="0" w:line="24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ITEM 15. EXHIBITS AND FINANCIAL STATEMENT SCHEDULES</w:t>
      </w:r>
    </w:p>
    <w:p>
      <w:pPr>
        <w:spacing w:after="0" w:line="51" w:lineRule="exact"/>
        <w:rPr>
          <w:sz w:val="20"/>
          <w:szCs w:val="20"/>
          <w:color w:val="auto"/>
        </w:rPr>
      </w:pPr>
    </w:p>
    <w:p>
      <w:pPr>
        <w:ind w:left="40" w:firstLine="319"/>
        <w:spacing w:after="0" w:line="229" w:lineRule="auto"/>
        <w:rPr>
          <w:rFonts w:ascii="Arial" w:cs="Arial" w:eastAsia="Arial" w:hAnsi="Arial"/>
          <w:sz w:val="18"/>
          <w:szCs w:val="18"/>
          <w:color w:val="auto"/>
        </w:rPr>
      </w:pPr>
      <w:r>
        <w:rPr>
          <w:rFonts w:ascii="Arial" w:cs="Arial" w:eastAsia="Arial" w:hAnsi="Arial"/>
          <w:sz w:val="18"/>
          <w:szCs w:val="18"/>
          <w:color w:val="auto"/>
        </w:rPr>
        <w:t xml:space="preserve">Reference is made to the Index to Consolidated Financial Statements on page </w:t>
      </w:r>
      <w:hyperlink w:anchor="page52">
        <w:r>
          <w:rPr>
            <w:rFonts w:ascii="Arial" w:cs="Arial" w:eastAsia="Arial" w:hAnsi="Arial"/>
            <w:sz w:val="18"/>
            <w:szCs w:val="18"/>
            <w:u w:val="single" w:color="auto"/>
            <w:color w:val="0000FF"/>
          </w:rPr>
          <w:t>52</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for a list of the Consolidated Financial Statements of Highwoods Properties, Inc. and Highwoods Realty Limited Partnership included in this report.</w:t>
      </w:r>
    </w:p>
    <w:p>
      <w:pPr>
        <w:spacing w:after="0" w:line="316" w:lineRule="exact"/>
        <w:rPr>
          <w:sz w:val="20"/>
          <w:szCs w:val="20"/>
          <w:color w:val="auto"/>
        </w:rPr>
      </w:pPr>
    </w:p>
    <w:tbl>
      <w:tblPr>
        <w:tblLayout w:type="fixed"/>
        <w:tblInd w:w="480" w:type="dxa"/>
        <w:tblCellMar>
          <w:top w:w="0" w:type="dxa"/>
          <w:left w:w="0" w:type="dxa"/>
          <w:bottom w:w="0" w:type="dxa"/>
          <w:right w:w="0" w:type="dxa"/>
        </w:tblCellMar>
      </w:tblPr>
      <w:tr>
        <w:trPr>
          <w:trHeight w:val="230"/>
        </w:trPr>
        <w:tc>
          <w:tcPr>
            <w:tcW w:w="2660" w:type="dxa"/>
            <w:vAlign w:val="bottom"/>
          </w:tcPr>
          <w:p>
            <w:pPr>
              <w:spacing w:after="0"/>
              <w:rPr>
                <w:sz w:val="19"/>
                <w:szCs w:val="19"/>
                <w:color w:val="auto"/>
              </w:rPr>
            </w:pPr>
          </w:p>
        </w:tc>
        <w:tc>
          <w:tcPr>
            <w:tcW w:w="3760" w:type="dxa"/>
            <w:vAlign w:val="bottom"/>
          </w:tcPr>
          <w:p>
            <w:pPr>
              <w:ind w:left="2160"/>
              <w:spacing w:after="0"/>
              <w:rPr>
                <w:sz w:val="20"/>
                <w:szCs w:val="20"/>
                <w:color w:val="auto"/>
              </w:rPr>
            </w:pPr>
            <w:r>
              <w:rPr>
                <w:rFonts w:ascii="Arial" w:cs="Arial" w:eastAsia="Arial" w:hAnsi="Arial"/>
                <w:sz w:val="18"/>
                <w:szCs w:val="18"/>
                <w:b w:val="1"/>
                <w:bCs w:val="1"/>
                <w:color w:val="auto"/>
              </w:rPr>
              <w:t>Exhibits</w:t>
            </w:r>
          </w:p>
        </w:tc>
        <w:tc>
          <w:tcPr>
            <w:tcW w:w="0" w:type="dxa"/>
            <w:vAlign w:val="bottom"/>
          </w:tcPr>
          <w:p>
            <w:pPr>
              <w:spacing w:after="0"/>
              <w:rPr>
                <w:sz w:val="1"/>
                <w:szCs w:val="1"/>
                <w:color w:val="auto"/>
              </w:rPr>
            </w:pPr>
          </w:p>
        </w:tc>
      </w:tr>
      <w:tr>
        <w:trPr>
          <w:trHeight w:val="240"/>
        </w:trPr>
        <w:tc>
          <w:tcPr>
            <w:tcW w:w="2660" w:type="dxa"/>
            <w:vAlign w:val="bottom"/>
          </w:tcPr>
          <w:p>
            <w:pPr>
              <w:jc w:val="center"/>
              <w:ind w:right="2069"/>
              <w:spacing w:after="0"/>
              <w:rPr>
                <w:sz w:val="20"/>
                <w:szCs w:val="20"/>
                <w:color w:val="auto"/>
              </w:rPr>
            </w:pPr>
            <w:r>
              <w:rPr>
                <w:rFonts w:ascii="Arial" w:cs="Arial" w:eastAsia="Arial" w:hAnsi="Arial"/>
                <w:sz w:val="14"/>
                <w:szCs w:val="14"/>
                <w:b w:val="1"/>
                <w:bCs w:val="1"/>
                <w:color w:val="auto"/>
                <w:w w:val="94"/>
              </w:rPr>
              <w:t>Exhibit</w:t>
            </w:r>
          </w:p>
        </w:tc>
        <w:tc>
          <w:tcPr>
            <w:tcW w:w="3760" w:type="dxa"/>
            <w:vAlign w:val="bottom"/>
            <w:vMerge w:val="restart"/>
          </w:tcPr>
          <w:p>
            <w:pPr>
              <w:ind w:left="3060"/>
              <w:spacing w:after="0"/>
              <w:rPr>
                <w:sz w:val="20"/>
                <w:szCs w:val="20"/>
                <w:color w:val="auto"/>
              </w:rPr>
            </w:pPr>
            <w:r>
              <w:rPr>
                <w:rFonts w:ascii="Arial" w:cs="Arial" w:eastAsia="Arial" w:hAnsi="Arial"/>
                <w:sz w:val="14"/>
                <w:szCs w:val="14"/>
                <w:b w:val="1"/>
                <w:bCs w:val="1"/>
                <w:color w:val="auto"/>
                <w:w w:val="88"/>
              </w:rPr>
              <w:t>Description</w:t>
            </w:r>
          </w:p>
        </w:tc>
        <w:tc>
          <w:tcPr>
            <w:tcW w:w="0" w:type="dxa"/>
            <w:vAlign w:val="bottom"/>
          </w:tcPr>
          <w:p>
            <w:pPr>
              <w:spacing w:after="0"/>
              <w:rPr>
                <w:sz w:val="1"/>
                <w:szCs w:val="1"/>
                <w:color w:val="auto"/>
              </w:rPr>
            </w:pPr>
          </w:p>
        </w:tc>
      </w:tr>
      <w:tr>
        <w:trPr>
          <w:trHeight w:val="184"/>
        </w:trPr>
        <w:tc>
          <w:tcPr>
            <w:tcW w:w="2660" w:type="dxa"/>
            <w:vAlign w:val="bottom"/>
          </w:tcPr>
          <w:p>
            <w:pPr>
              <w:jc w:val="center"/>
              <w:ind w:right="2089"/>
              <w:spacing w:after="0"/>
              <w:rPr>
                <w:sz w:val="20"/>
                <w:szCs w:val="20"/>
                <w:color w:val="auto"/>
              </w:rPr>
            </w:pPr>
            <w:r>
              <w:rPr>
                <w:rFonts w:ascii="Arial" w:cs="Arial" w:eastAsia="Arial" w:hAnsi="Arial"/>
                <w:sz w:val="14"/>
                <w:szCs w:val="14"/>
                <w:b w:val="1"/>
                <w:bCs w:val="1"/>
                <w:color w:val="auto"/>
                <w:w w:val="94"/>
              </w:rPr>
              <w:t>Number</w:t>
            </w:r>
          </w:p>
        </w:tc>
        <w:tc>
          <w:tcPr>
            <w:tcW w:w="37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1270</wp:posOffset>
            </wp:positionV>
            <wp:extent cx="7109460" cy="25273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09460" cy="252730"/>
                    </a:xfrm>
                    <a:prstGeom prst="rect">
                      <a:avLst/>
                    </a:prstGeom>
                    <a:noFill/>
                  </pic:spPr>
                </pic:pic>
              </a:graphicData>
            </a:graphic>
          </wp:anchor>
        </w:drawing>
      </w:r>
    </w:p>
    <w:p>
      <w:pPr>
        <w:sectPr>
          <w:pgSz w:w="11900" w:h="16838" w:orient="portrait"/>
          <w:cols w:equalWidth="0" w:num="1">
            <w:col w:w="11200"/>
          </w:cols>
          <w:pgMar w:left="320" w:top="130" w:right="379" w:bottom="1440" w:gutter="0" w:footer="0" w:header="0"/>
        </w:sectPr>
      </w:pPr>
    </w:p>
    <w:p>
      <w:pPr>
        <w:spacing w:after="0" w:line="24" w:lineRule="exact"/>
        <w:rPr>
          <w:sz w:val="20"/>
          <w:szCs w:val="20"/>
          <w:color w:val="auto"/>
        </w:rPr>
      </w:pPr>
    </w:p>
    <w:p>
      <w:pPr>
        <w:ind w:left="700"/>
        <w:spacing w:after="0"/>
        <w:rPr>
          <w:sz w:val="20"/>
          <w:szCs w:val="20"/>
          <w:color w:val="auto"/>
        </w:rPr>
      </w:pPr>
      <w:r>
        <w:rPr>
          <w:rFonts w:ascii="Arial" w:cs="Arial" w:eastAsia="Arial" w:hAnsi="Arial"/>
          <w:sz w:val="17"/>
          <w:szCs w:val="17"/>
          <w:color w:val="auto"/>
        </w:rPr>
        <w:t>1</w:t>
      </w:r>
    </w:p>
    <w:p>
      <w:pPr>
        <w:spacing w:after="0" w:line="176" w:lineRule="exact"/>
        <w:rPr>
          <w:sz w:val="20"/>
          <w:szCs w:val="20"/>
          <w:color w:val="auto"/>
        </w:rPr>
      </w:pPr>
    </w:p>
    <w:p>
      <w:pPr>
        <w:ind w:left="640"/>
        <w:spacing w:after="0"/>
        <w:rPr>
          <w:sz w:val="20"/>
          <w:szCs w:val="20"/>
          <w:color w:val="auto"/>
        </w:rPr>
      </w:pPr>
      <w:r>
        <w:rPr>
          <w:rFonts w:ascii="Arial" w:cs="Arial" w:eastAsia="Arial" w:hAnsi="Arial"/>
          <w:sz w:val="14"/>
          <w:szCs w:val="14"/>
          <w:color w:val="auto"/>
        </w:rPr>
        <w:t>3.1</w:t>
      </w:r>
    </w:p>
    <w:p>
      <w:pPr>
        <w:spacing w:after="0" w:line="91" w:lineRule="exact"/>
        <w:rPr>
          <w:sz w:val="20"/>
          <w:szCs w:val="20"/>
          <w:color w:val="auto"/>
        </w:rPr>
      </w:pPr>
    </w:p>
    <w:p>
      <w:pPr>
        <w:ind w:left="640"/>
        <w:spacing w:after="0"/>
        <w:rPr>
          <w:sz w:val="20"/>
          <w:szCs w:val="20"/>
          <w:color w:val="auto"/>
        </w:rPr>
      </w:pPr>
      <w:r>
        <w:rPr>
          <w:rFonts w:ascii="Arial" w:cs="Arial" w:eastAsia="Arial" w:hAnsi="Arial"/>
          <w:sz w:val="14"/>
          <w:szCs w:val="14"/>
          <w:color w:val="auto"/>
        </w:rPr>
        <w:t>3.2</w:t>
      </w:r>
    </w:p>
    <w:p>
      <w:pPr>
        <w:spacing w:after="0" w:line="91" w:lineRule="exact"/>
        <w:rPr>
          <w:sz w:val="20"/>
          <w:szCs w:val="20"/>
          <w:color w:val="auto"/>
        </w:rPr>
      </w:pPr>
    </w:p>
    <w:p>
      <w:pPr>
        <w:ind w:left="640"/>
        <w:spacing w:after="0"/>
        <w:rPr>
          <w:sz w:val="20"/>
          <w:szCs w:val="20"/>
          <w:color w:val="auto"/>
        </w:rPr>
      </w:pPr>
      <w:r>
        <w:rPr>
          <w:rFonts w:ascii="Arial" w:cs="Arial" w:eastAsia="Arial" w:hAnsi="Arial"/>
          <w:sz w:val="14"/>
          <w:szCs w:val="14"/>
          <w:color w:val="auto"/>
        </w:rPr>
        <w:t>4.1</w:t>
      </w:r>
    </w:p>
    <w:p>
      <w:pPr>
        <w:spacing w:after="0" w:line="20" w:lineRule="exact"/>
        <w:rPr>
          <w:sz w:val="20"/>
          <w:szCs w:val="20"/>
          <w:color w:val="auto"/>
        </w:rPr>
      </w:pPr>
      <w:r>
        <w:rPr>
          <w:sz w:val="20"/>
          <w:szCs w:val="20"/>
          <w:color w:val="auto"/>
        </w:rPr>
        <w:br w:type="column"/>
      </w:r>
    </w:p>
    <w:p>
      <w:pPr>
        <w:spacing w:after="0" w:line="4" w:lineRule="exact"/>
        <w:rPr>
          <w:sz w:val="20"/>
          <w:szCs w:val="20"/>
          <w:color w:val="auto"/>
        </w:rPr>
      </w:pPr>
    </w:p>
    <w:p>
      <w:pPr>
        <w:jc w:val="both"/>
        <w:ind w:right="20"/>
        <w:spacing w:after="0" w:line="267" w:lineRule="auto"/>
        <w:rPr>
          <w:rFonts w:ascii="Arial" w:cs="Arial" w:eastAsia="Arial" w:hAnsi="Arial"/>
          <w:sz w:val="15"/>
          <w:szCs w:val="15"/>
          <w:u w:val="single" w:color="auto"/>
          <w:color w:val="0000FF"/>
        </w:rPr>
      </w:pPr>
      <w:hyperlink r:id="rId67">
        <w:r>
          <w:rPr>
            <w:rFonts w:ascii="Arial" w:cs="Arial" w:eastAsia="Arial" w:hAnsi="Arial"/>
            <w:sz w:val="15"/>
            <w:szCs w:val="15"/>
            <w:u w:val="single" w:color="auto"/>
            <w:color w:val="0000FF"/>
          </w:rPr>
          <w:t>Form of Equity Distribution Agreement, dated February 5, 2020, among Highwoods Properties, Inc., Highwoods Realty Limited</w:t>
        </w:r>
      </w:hyperlink>
      <w:r>
        <w:rPr>
          <w:rFonts w:ascii="Arial" w:cs="Arial" w:eastAsia="Arial" w:hAnsi="Arial"/>
          <w:sz w:val="15"/>
          <w:szCs w:val="15"/>
          <w:u w:val="single" w:color="auto"/>
          <w:color w:val="0000FF"/>
        </w:rPr>
        <w:t xml:space="preserve"> </w:t>
      </w:r>
      <w:hyperlink r:id="rId67">
        <w:r>
          <w:rPr>
            <w:rFonts w:ascii="Arial" w:cs="Arial" w:eastAsia="Arial" w:hAnsi="Arial"/>
            <w:sz w:val="15"/>
            <w:szCs w:val="15"/>
            <w:u w:val="single" w:color="auto"/>
            <w:color w:val="0000FF"/>
          </w:rPr>
          <w:t>Partnership and each of the firms named therein (filed as part of the Company’s Current Report on Form 8-K dated February 5, 2020)</w:t>
        </w:r>
      </w:hyperlink>
    </w:p>
    <w:p>
      <w:pPr>
        <w:spacing w:after="0" w:line="1" w:lineRule="exact"/>
        <w:rPr>
          <w:sz w:val="20"/>
          <w:szCs w:val="20"/>
          <w:color w:val="auto"/>
        </w:rPr>
      </w:pPr>
    </w:p>
    <w:p>
      <w:pPr>
        <w:spacing w:after="0"/>
        <w:rPr>
          <w:rFonts w:ascii="Arial" w:cs="Arial" w:eastAsia="Arial" w:hAnsi="Arial"/>
          <w:sz w:val="16"/>
          <w:szCs w:val="16"/>
          <w:u w:val="single" w:color="auto"/>
          <w:color w:val="0000FF"/>
        </w:rPr>
      </w:pPr>
      <w:hyperlink r:id="rId68">
        <w:r>
          <w:rPr>
            <w:rFonts w:ascii="Arial" w:cs="Arial" w:eastAsia="Arial" w:hAnsi="Arial"/>
            <w:sz w:val="16"/>
            <w:szCs w:val="16"/>
            <w:u w:val="single" w:color="auto"/>
            <w:color w:val="0000FF"/>
          </w:rPr>
          <w:t>Amended and Restated Charter of the Company (filed as part of the Company’s Current Report on Form 8-K dated May 15, 2008)</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-1202055</wp:posOffset>
            </wp:positionH>
            <wp:positionV relativeFrom="paragraph">
              <wp:posOffset>38100</wp:posOffset>
            </wp:positionV>
            <wp:extent cx="7109460" cy="16002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9">
                      <a:extLst>
                        <a:ext uri="{28A0092B-C50C-407E-A947-70E740481C1C}"/>
                      </a:extLst>
                    </a:blip>
                    <a:srcRect/>
                    <a:stretch>
                      <a:fillRect/>
                    </a:stretch>
                  </pic:blipFill>
                  <pic:spPr bwMode="auto">
                    <a:xfrm>
                      <a:off x="0" y="0"/>
                      <a:ext cx="7109460" cy="160020"/>
                    </a:xfrm>
                    <a:prstGeom prst="rect">
                      <a:avLst/>
                    </a:prstGeom>
                    <a:noFill/>
                  </pic:spPr>
                </pic:pic>
              </a:graphicData>
            </a:graphic>
          </wp:anchor>
        </w:drawing>
      </w:r>
    </w:p>
    <w:p>
      <w:pPr>
        <w:spacing w:after="0" w:line="48" w:lineRule="exact"/>
        <w:rPr>
          <w:sz w:val="20"/>
          <w:szCs w:val="20"/>
          <w:color w:val="auto"/>
        </w:rPr>
      </w:pPr>
    </w:p>
    <w:p>
      <w:pPr>
        <w:spacing w:after="0"/>
        <w:rPr>
          <w:rFonts w:ascii="Arial" w:cs="Arial" w:eastAsia="Arial" w:hAnsi="Arial"/>
          <w:sz w:val="16"/>
          <w:szCs w:val="16"/>
          <w:u w:val="single" w:color="auto"/>
          <w:color w:val="0000FF"/>
        </w:rPr>
      </w:pPr>
      <w:hyperlink r:id="rId70">
        <w:r>
          <w:rPr>
            <w:rFonts w:ascii="Arial" w:cs="Arial" w:eastAsia="Arial" w:hAnsi="Arial"/>
            <w:sz w:val="16"/>
            <w:szCs w:val="16"/>
            <w:u w:val="single" w:color="auto"/>
            <w:color w:val="0000FF"/>
          </w:rPr>
          <w:t>Amended and Restated Bylaws of the Company (filed as part of the Company’s Current Report on Form 8-K dated May 15, 2008)</w:t>
        </w:r>
      </w:hyperlink>
    </w:p>
    <w:p>
      <w:pPr>
        <w:spacing w:after="0" w:line="68" w:lineRule="exact"/>
        <w:rPr>
          <w:sz w:val="20"/>
          <w:szCs w:val="20"/>
          <w:color w:val="auto"/>
        </w:rPr>
      </w:pPr>
    </w:p>
    <w:p>
      <w:pPr>
        <w:jc w:val="both"/>
        <w:ind w:right="20"/>
        <w:spacing w:after="0" w:line="255" w:lineRule="auto"/>
        <w:rPr>
          <w:rFonts w:ascii="Arial" w:cs="Arial" w:eastAsia="Arial" w:hAnsi="Arial"/>
          <w:sz w:val="17"/>
          <w:szCs w:val="17"/>
          <w:u w:val="single" w:color="auto"/>
          <w:color w:val="0000FF"/>
        </w:rPr>
      </w:pPr>
      <w:hyperlink r:id="rId71">
        <w:r>
          <w:rPr>
            <w:rFonts w:ascii="Arial" w:cs="Arial" w:eastAsia="Arial" w:hAnsi="Arial"/>
            <w:sz w:val="17"/>
            <w:szCs w:val="17"/>
            <w:u w:val="single" w:color="auto"/>
            <w:color w:val="0000FF"/>
          </w:rPr>
          <w:t>Indenture among the Operating Partnership, the Company and U.S. Bank National Association (as successor in interest to Wachovia</w:t>
        </w:r>
      </w:hyperlink>
      <w:r>
        <w:rPr>
          <w:rFonts w:ascii="Arial" w:cs="Arial" w:eastAsia="Arial" w:hAnsi="Arial"/>
          <w:sz w:val="17"/>
          <w:szCs w:val="17"/>
          <w:u w:val="single" w:color="auto"/>
          <w:color w:val="0000FF"/>
        </w:rPr>
        <w:t xml:space="preserve"> </w:t>
      </w:r>
      <w:hyperlink r:id="rId71">
        <w:r>
          <w:rPr>
            <w:rFonts w:ascii="Arial" w:cs="Arial" w:eastAsia="Arial" w:hAnsi="Arial"/>
            <w:sz w:val="17"/>
            <w:szCs w:val="17"/>
            <w:u w:val="single" w:color="auto"/>
            <w:color w:val="0000FF"/>
          </w:rPr>
          <w:t>Bank, N.A.) dated as of December 1, 1996 (filed as part of the Operating Partnership’s Current Report on Form 8-K dated</w:t>
        </w:r>
      </w:hyperlink>
      <w:r>
        <w:rPr>
          <w:rFonts w:ascii="Arial" w:cs="Arial" w:eastAsia="Arial" w:hAnsi="Arial"/>
          <w:sz w:val="17"/>
          <w:szCs w:val="17"/>
          <w:u w:val="single" w:color="auto"/>
          <w:color w:val="0000FF"/>
        </w:rPr>
        <w:t xml:space="preserve"> </w:t>
      </w:r>
      <w:hyperlink r:id="rId71">
        <w:r>
          <w:rPr>
            <w:rFonts w:ascii="Arial" w:cs="Arial" w:eastAsia="Arial" w:hAnsi="Arial"/>
            <w:sz w:val="17"/>
            <w:szCs w:val="17"/>
            <w:u w:val="single" w:color="auto"/>
            <w:color w:val="0000FF"/>
          </w:rPr>
          <w:t>December 2, 1996)</w:t>
        </w:r>
      </w:hyperlink>
    </w:p>
    <w:p>
      <w:pPr>
        <w:spacing w:after="0" w:line="9" w:lineRule="exact"/>
        <w:rPr>
          <w:rFonts w:ascii="Arial" w:cs="Arial" w:eastAsia="Arial" w:hAnsi="Arial"/>
          <w:sz w:val="17"/>
          <w:szCs w:val="17"/>
          <w:u w:val="single" w:color="auto"/>
          <w:color w:val="0000FF"/>
        </w:rPr>
      </w:pPr>
    </w:p>
    <w:p>
      <w:pPr>
        <w:sectPr>
          <w:pgSz w:w="11900" w:h="16838" w:orient="portrait"/>
          <w:cols w:equalWidth="0" w:num="2">
            <w:col w:w="1180" w:space="720"/>
            <w:col w:w="9300"/>
          </w:cols>
          <w:pgMar w:left="320" w:top="130" w:right="379" w:bottom="1440" w:gutter="0" w:footer="0" w:header="0"/>
          <w:type w:val="continuous"/>
        </w:sectPr>
      </w:pPr>
    </w:p>
    <w:tbl>
      <w:tblPr>
        <w:tblLayout w:type="fixed"/>
        <w:tblInd w:w="0" w:type="dxa"/>
        <w:tblCellMar>
          <w:top w:w="0" w:type="dxa"/>
          <w:left w:w="0" w:type="dxa"/>
          <w:bottom w:w="0" w:type="dxa"/>
          <w:right w:w="0" w:type="dxa"/>
        </w:tblCellMar>
      </w:tblPr>
      <w:tr>
        <w:trPr>
          <w:trHeight w:val="242"/>
        </w:trPr>
        <w:tc>
          <w:tcPr>
            <w:tcW w:w="1900" w:type="dxa"/>
            <w:vAlign w:val="bottom"/>
            <w:tcBorders>
              <w:bottom w:val="single" w:sz="8" w:color="CCEEFF"/>
            </w:tcBorders>
            <w:shd w:val="clear" w:color="auto" w:fill="CCEEFF"/>
          </w:tcPr>
          <w:p>
            <w:pPr>
              <w:jc w:val="right"/>
              <w:ind w:right="976"/>
              <w:spacing w:after="0"/>
              <w:rPr>
                <w:sz w:val="20"/>
                <w:szCs w:val="20"/>
                <w:color w:val="auto"/>
              </w:rPr>
            </w:pPr>
            <w:r>
              <w:rPr>
                <w:rFonts w:ascii="Arial" w:cs="Arial" w:eastAsia="Arial" w:hAnsi="Arial"/>
                <w:sz w:val="17"/>
                <w:szCs w:val="17"/>
                <w:color w:val="auto"/>
              </w:rPr>
              <w:t>4.2</w:t>
            </w:r>
          </w:p>
        </w:tc>
        <w:tc>
          <w:tcPr>
            <w:tcW w:w="8700" w:type="dxa"/>
            <w:vAlign w:val="bottom"/>
            <w:tcBorders>
              <w:bottom w:val="single" w:sz="8" w:color="0000FF"/>
            </w:tcBorders>
            <w:gridSpan w:val="6"/>
            <w:shd w:val="clear" w:color="auto" w:fill="CCEEFF"/>
          </w:tcPr>
          <w:p>
            <w:pPr>
              <w:spacing w:after="0"/>
              <w:rPr>
                <w:rFonts w:ascii="Arial" w:cs="Arial" w:eastAsia="Arial" w:hAnsi="Arial"/>
                <w:sz w:val="17"/>
                <w:szCs w:val="17"/>
                <w:color w:val="0000FF"/>
                <w:w w:val="89"/>
              </w:rPr>
            </w:pPr>
            <w:hyperlink r:id="rId72">
              <w:r>
                <w:rPr>
                  <w:rFonts w:ascii="Arial" w:cs="Arial" w:eastAsia="Arial" w:hAnsi="Arial"/>
                  <w:sz w:val="17"/>
                  <w:szCs w:val="17"/>
                  <w:color w:val="0000FF"/>
                  <w:w w:val="89"/>
                </w:rPr>
                <w:t>Form of 3.875% Notes due March 1, 2027 (filed as part of the Company’s Current Report on Form 8-K dated February 23, 2017)</w:t>
              </w:r>
            </w:hyperlink>
          </w:p>
        </w:tc>
        <w:tc>
          <w:tcPr>
            <w:tcW w:w="600" w:type="dxa"/>
            <w:vAlign w:val="bottom"/>
            <w:tcBorders>
              <w:bottom w:val="single" w:sz="8" w:color="CCEEFF"/>
            </w:tcBorders>
            <w:gridSpan w:val="3"/>
            <w:shd w:val="clear" w:color="auto" w:fill="CCEEFF"/>
          </w:tcPr>
          <w:p>
            <w:pPr>
              <w:spacing w:after="0"/>
              <w:rPr>
                <w:sz w:val="21"/>
                <w:szCs w:val="21"/>
                <w:color w:val="auto"/>
              </w:rPr>
            </w:pPr>
          </w:p>
        </w:tc>
      </w:tr>
      <w:tr>
        <w:trPr>
          <w:trHeight w:val="186"/>
        </w:trPr>
        <w:tc>
          <w:tcPr>
            <w:tcW w:w="1900" w:type="dxa"/>
            <w:vAlign w:val="bottom"/>
          </w:tcPr>
          <w:p>
            <w:pPr>
              <w:jc w:val="right"/>
              <w:ind w:right="976"/>
              <w:spacing w:after="0" w:line="186" w:lineRule="exact"/>
              <w:rPr>
                <w:sz w:val="20"/>
                <w:szCs w:val="20"/>
                <w:color w:val="auto"/>
              </w:rPr>
            </w:pPr>
            <w:r>
              <w:rPr>
                <w:rFonts w:ascii="Arial" w:cs="Arial" w:eastAsia="Arial" w:hAnsi="Arial"/>
                <w:sz w:val="17"/>
                <w:szCs w:val="17"/>
                <w:color w:val="auto"/>
              </w:rPr>
              <w:t>4.3</w:t>
            </w:r>
          </w:p>
        </w:tc>
        <w:tc>
          <w:tcPr>
            <w:tcW w:w="9300" w:type="dxa"/>
            <w:vAlign w:val="bottom"/>
            <w:tcBorders>
              <w:bottom w:val="single" w:sz="8" w:color="0000FF"/>
            </w:tcBorders>
            <w:gridSpan w:val="9"/>
          </w:tcPr>
          <w:p>
            <w:pPr>
              <w:spacing w:after="0" w:line="186" w:lineRule="exact"/>
              <w:rPr>
                <w:rFonts w:ascii="Arial" w:cs="Arial" w:eastAsia="Arial" w:hAnsi="Arial"/>
                <w:sz w:val="17"/>
                <w:szCs w:val="17"/>
                <w:color w:val="0000FF"/>
                <w:w w:val="90"/>
              </w:rPr>
            </w:pPr>
            <w:hyperlink r:id="rId73">
              <w:r>
                <w:rPr>
                  <w:rFonts w:ascii="Arial" w:cs="Arial" w:eastAsia="Arial" w:hAnsi="Arial"/>
                  <w:sz w:val="17"/>
                  <w:szCs w:val="17"/>
                  <w:color w:val="0000FF"/>
                  <w:w w:val="90"/>
                </w:rPr>
                <w:t>Officers’ Certificate Establishing the Terms of the 3.875% Notes, dated February 23, 2017 (filed as part of the Company’s Current Report</w:t>
              </w:r>
            </w:hyperlink>
          </w:p>
        </w:tc>
      </w:tr>
      <w:tr>
        <w:trPr>
          <w:trHeight w:val="179"/>
        </w:trPr>
        <w:tc>
          <w:tcPr>
            <w:tcW w:w="1900" w:type="dxa"/>
            <w:vAlign w:val="bottom"/>
          </w:tcPr>
          <w:p>
            <w:pPr>
              <w:spacing w:after="0"/>
              <w:rPr>
                <w:sz w:val="15"/>
                <w:szCs w:val="15"/>
                <w:color w:val="auto"/>
              </w:rPr>
            </w:pPr>
          </w:p>
        </w:tc>
        <w:tc>
          <w:tcPr>
            <w:tcW w:w="9300" w:type="dxa"/>
            <w:vAlign w:val="bottom"/>
            <w:gridSpan w:val="9"/>
          </w:tcPr>
          <w:p>
            <w:pPr>
              <w:spacing w:after="0" w:line="180" w:lineRule="exact"/>
              <w:rPr>
                <w:rFonts w:ascii="Arial" w:cs="Arial" w:eastAsia="Arial" w:hAnsi="Arial"/>
                <w:sz w:val="17"/>
                <w:szCs w:val="17"/>
                <w:color w:val="0000FF"/>
              </w:rPr>
            </w:pPr>
            <w:hyperlink r:id="rId73">
              <w:r>
                <w:rPr>
                  <w:rFonts w:ascii="Arial" w:cs="Arial" w:eastAsia="Arial" w:hAnsi="Arial"/>
                  <w:sz w:val="17"/>
                  <w:szCs w:val="17"/>
                  <w:color w:val="0000FF"/>
                </w:rPr>
                <w:t>on Form 8-K dated February 23, 2017)</w:t>
              </w:r>
            </w:hyperlink>
          </w:p>
        </w:tc>
      </w:tr>
      <w:tr>
        <w:trPr>
          <w:trHeight w:val="46"/>
        </w:trPr>
        <w:tc>
          <w:tcPr>
            <w:tcW w:w="1900" w:type="dxa"/>
            <w:vAlign w:val="bottom"/>
          </w:tcPr>
          <w:p>
            <w:pPr>
              <w:spacing w:after="0"/>
              <w:rPr>
                <w:sz w:val="4"/>
                <w:szCs w:val="4"/>
                <w:color w:val="auto"/>
              </w:rPr>
            </w:pPr>
          </w:p>
        </w:tc>
        <w:tc>
          <w:tcPr>
            <w:tcW w:w="2160" w:type="dxa"/>
            <w:vAlign w:val="bottom"/>
            <w:tcBorders>
              <w:top w:val="single" w:sz="8" w:color="0000FF"/>
            </w:tcBorders>
          </w:tcPr>
          <w:p>
            <w:pPr>
              <w:spacing w:after="0"/>
              <w:rPr>
                <w:sz w:val="4"/>
                <w:szCs w:val="4"/>
                <w:color w:val="auto"/>
              </w:rPr>
            </w:pPr>
          </w:p>
        </w:tc>
        <w:tc>
          <w:tcPr>
            <w:tcW w:w="460" w:type="dxa"/>
            <w:vAlign w:val="bottom"/>
            <w:tcBorders>
              <w:top w:val="single" w:sz="8" w:color="0000FF"/>
            </w:tcBorders>
          </w:tcPr>
          <w:p>
            <w:pPr>
              <w:spacing w:after="0"/>
              <w:rPr>
                <w:sz w:val="4"/>
                <w:szCs w:val="4"/>
                <w:color w:val="auto"/>
              </w:rPr>
            </w:pPr>
          </w:p>
        </w:tc>
        <w:tc>
          <w:tcPr>
            <w:tcW w:w="580" w:type="dxa"/>
            <w:vAlign w:val="bottom"/>
          </w:tcPr>
          <w:p>
            <w:pPr>
              <w:spacing w:after="0"/>
              <w:rPr>
                <w:sz w:val="4"/>
                <w:szCs w:val="4"/>
                <w:color w:val="auto"/>
              </w:rPr>
            </w:pPr>
          </w:p>
        </w:tc>
        <w:tc>
          <w:tcPr>
            <w:tcW w:w="5160" w:type="dxa"/>
            <w:vAlign w:val="bottom"/>
          </w:tcPr>
          <w:p>
            <w:pPr>
              <w:spacing w:after="0"/>
              <w:rPr>
                <w:sz w:val="4"/>
                <w:szCs w:val="4"/>
                <w:color w:val="auto"/>
              </w:rPr>
            </w:pPr>
          </w:p>
        </w:tc>
        <w:tc>
          <w:tcPr>
            <w:tcW w:w="160" w:type="dxa"/>
            <w:vAlign w:val="bottom"/>
          </w:tcPr>
          <w:p>
            <w:pPr>
              <w:spacing w:after="0"/>
              <w:rPr>
                <w:sz w:val="4"/>
                <w:szCs w:val="4"/>
                <w:color w:val="auto"/>
              </w:rPr>
            </w:pPr>
          </w:p>
        </w:tc>
        <w:tc>
          <w:tcPr>
            <w:tcW w:w="180" w:type="dxa"/>
            <w:vAlign w:val="bottom"/>
          </w:tcPr>
          <w:p>
            <w:pPr>
              <w:spacing w:after="0"/>
              <w:rPr>
                <w:sz w:val="4"/>
                <w:szCs w:val="4"/>
                <w:color w:val="auto"/>
              </w:rPr>
            </w:pPr>
          </w:p>
        </w:tc>
        <w:tc>
          <w:tcPr>
            <w:tcW w:w="240" w:type="dxa"/>
            <w:vAlign w:val="bottom"/>
          </w:tcPr>
          <w:p>
            <w:pPr>
              <w:spacing w:after="0"/>
              <w:rPr>
                <w:sz w:val="4"/>
                <w:szCs w:val="4"/>
                <w:color w:val="auto"/>
              </w:rPr>
            </w:pPr>
          </w:p>
        </w:tc>
        <w:tc>
          <w:tcPr>
            <w:tcW w:w="340" w:type="dxa"/>
            <w:vAlign w:val="bottom"/>
          </w:tcPr>
          <w:p>
            <w:pPr>
              <w:spacing w:after="0"/>
              <w:rPr>
                <w:sz w:val="4"/>
                <w:szCs w:val="4"/>
                <w:color w:val="auto"/>
              </w:rPr>
            </w:pPr>
          </w:p>
        </w:tc>
        <w:tc>
          <w:tcPr>
            <w:tcW w:w="20" w:type="dxa"/>
            <w:vAlign w:val="bottom"/>
          </w:tcPr>
          <w:p>
            <w:pPr>
              <w:spacing w:after="0"/>
              <w:rPr>
                <w:sz w:val="4"/>
                <w:szCs w:val="4"/>
                <w:color w:val="auto"/>
              </w:rPr>
            </w:pPr>
          </w:p>
        </w:tc>
      </w:tr>
      <w:tr>
        <w:trPr>
          <w:trHeight w:val="186"/>
        </w:trPr>
        <w:tc>
          <w:tcPr>
            <w:tcW w:w="1900" w:type="dxa"/>
            <w:vAlign w:val="bottom"/>
            <w:shd w:val="clear" w:color="auto" w:fill="CCEEFF"/>
          </w:tcPr>
          <w:p>
            <w:pPr>
              <w:jc w:val="right"/>
              <w:ind w:right="976"/>
              <w:spacing w:after="0" w:line="186" w:lineRule="exact"/>
              <w:rPr>
                <w:sz w:val="20"/>
                <w:szCs w:val="20"/>
                <w:color w:val="auto"/>
              </w:rPr>
            </w:pPr>
            <w:r>
              <w:rPr>
                <w:rFonts w:ascii="Arial" w:cs="Arial" w:eastAsia="Arial" w:hAnsi="Arial"/>
                <w:sz w:val="17"/>
                <w:szCs w:val="17"/>
                <w:color w:val="auto"/>
              </w:rPr>
              <w:t>4.4</w:t>
            </w:r>
          </w:p>
        </w:tc>
        <w:tc>
          <w:tcPr>
            <w:tcW w:w="9300" w:type="dxa"/>
            <w:vAlign w:val="bottom"/>
            <w:gridSpan w:val="9"/>
            <w:shd w:val="clear" w:color="auto" w:fill="CCEEFF"/>
          </w:tcPr>
          <w:p>
            <w:pPr>
              <w:spacing w:after="0" w:line="186" w:lineRule="exact"/>
              <w:rPr>
                <w:rFonts w:ascii="Arial" w:cs="Arial" w:eastAsia="Arial" w:hAnsi="Arial"/>
                <w:sz w:val="17"/>
                <w:szCs w:val="17"/>
                <w:color w:val="0000FF"/>
                <w:w w:val="93"/>
              </w:rPr>
            </w:pPr>
            <w:hyperlink r:id="rId74">
              <w:r>
                <w:rPr>
                  <w:rFonts w:ascii="Arial" w:cs="Arial" w:eastAsia="Arial" w:hAnsi="Arial"/>
                  <w:sz w:val="17"/>
                  <w:szCs w:val="17"/>
                  <w:color w:val="0000FF"/>
                  <w:w w:val="93"/>
                </w:rPr>
                <w:t>Form of 3.625% Notes due January 15, 2023 (filed as part of the Company’s Current Report on Form 8-K dated December 18, 2012)</w:t>
              </w:r>
            </w:hyperlink>
          </w:p>
        </w:tc>
      </w:tr>
      <w:tr>
        <w:trPr>
          <w:trHeight w:val="46"/>
        </w:trPr>
        <w:tc>
          <w:tcPr>
            <w:tcW w:w="1900" w:type="dxa"/>
            <w:vAlign w:val="bottom"/>
            <w:tcBorders>
              <w:top w:val="single" w:sz="8" w:color="CCEEFF"/>
            </w:tcBorders>
            <w:shd w:val="clear" w:color="auto" w:fill="CCEEFF"/>
          </w:tcPr>
          <w:p>
            <w:pPr>
              <w:spacing w:after="0"/>
              <w:rPr>
                <w:sz w:val="4"/>
                <w:szCs w:val="4"/>
                <w:color w:val="auto"/>
              </w:rPr>
            </w:pPr>
          </w:p>
        </w:tc>
        <w:tc>
          <w:tcPr>
            <w:tcW w:w="2160" w:type="dxa"/>
            <w:vAlign w:val="bottom"/>
            <w:tcBorders>
              <w:top w:val="single" w:sz="8" w:color="0000FF"/>
            </w:tcBorders>
            <w:shd w:val="clear" w:color="auto" w:fill="CCEEFF"/>
          </w:tcPr>
          <w:p>
            <w:pPr>
              <w:spacing w:after="0"/>
              <w:rPr>
                <w:sz w:val="4"/>
                <w:szCs w:val="4"/>
                <w:color w:val="auto"/>
              </w:rPr>
            </w:pPr>
          </w:p>
        </w:tc>
        <w:tc>
          <w:tcPr>
            <w:tcW w:w="460" w:type="dxa"/>
            <w:vAlign w:val="bottom"/>
            <w:tcBorders>
              <w:top w:val="single" w:sz="8" w:color="0000FF"/>
            </w:tcBorders>
            <w:shd w:val="clear" w:color="auto" w:fill="CCEEFF"/>
          </w:tcPr>
          <w:p>
            <w:pPr>
              <w:spacing w:after="0"/>
              <w:rPr>
                <w:sz w:val="4"/>
                <w:szCs w:val="4"/>
                <w:color w:val="auto"/>
              </w:rPr>
            </w:pPr>
          </w:p>
        </w:tc>
        <w:tc>
          <w:tcPr>
            <w:tcW w:w="580" w:type="dxa"/>
            <w:vAlign w:val="bottom"/>
            <w:tcBorders>
              <w:top w:val="single" w:sz="8" w:color="0000FF"/>
            </w:tcBorders>
            <w:shd w:val="clear" w:color="auto" w:fill="CCEEFF"/>
          </w:tcPr>
          <w:p>
            <w:pPr>
              <w:spacing w:after="0"/>
              <w:rPr>
                <w:sz w:val="4"/>
                <w:szCs w:val="4"/>
                <w:color w:val="auto"/>
              </w:rPr>
            </w:pPr>
          </w:p>
        </w:tc>
        <w:tc>
          <w:tcPr>
            <w:tcW w:w="5160" w:type="dxa"/>
            <w:vAlign w:val="bottom"/>
            <w:tcBorders>
              <w:top w:val="single" w:sz="8" w:color="0000FF"/>
            </w:tcBorders>
            <w:shd w:val="clear" w:color="auto" w:fill="CCEEFF"/>
          </w:tcPr>
          <w:p>
            <w:pPr>
              <w:spacing w:after="0"/>
              <w:rPr>
                <w:sz w:val="4"/>
                <w:szCs w:val="4"/>
                <w:color w:val="auto"/>
              </w:rPr>
            </w:pPr>
          </w:p>
        </w:tc>
        <w:tc>
          <w:tcPr>
            <w:tcW w:w="160" w:type="dxa"/>
            <w:vAlign w:val="bottom"/>
            <w:tcBorders>
              <w:top w:val="single" w:sz="8" w:color="0000FF"/>
            </w:tcBorders>
            <w:shd w:val="clear" w:color="auto" w:fill="CCEEFF"/>
          </w:tcPr>
          <w:p>
            <w:pPr>
              <w:spacing w:after="0"/>
              <w:rPr>
                <w:sz w:val="4"/>
                <w:szCs w:val="4"/>
                <w:color w:val="auto"/>
              </w:rPr>
            </w:pPr>
          </w:p>
        </w:tc>
        <w:tc>
          <w:tcPr>
            <w:tcW w:w="180" w:type="dxa"/>
            <w:vAlign w:val="bottom"/>
            <w:tcBorders>
              <w:top w:val="single" w:sz="8" w:color="0000FF"/>
            </w:tcBorders>
            <w:shd w:val="clear" w:color="auto" w:fill="CCEEFF"/>
          </w:tcPr>
          <w:p>
            <w:pPr>
              <w:spacing w:after="0"/>
              <w:rPr>
                <w:sz w:val="4"/>
                <w:szCs w:val="4"/>
                <w:color w:val="auto"/>
              </w:rPr>
            </w:pPr>
          </w:p>
        </w:tc>
        <w:tc>
          <w:tcPr>
            <w:tcW w:w="240" w:type="dxa"/>
            <w:vAlign w:val="bottom"/>
            <w:tcBorders>
              <w:top w:val="single" w:sz="8" w:color="0000FF"/>
            </w:tcBorders>
            <w:shd w:val="clear" w:color="auto" w:fill="CCEEFF"/>
          </w:tcPr>
          <w:p>
            <w:pPr>
              <w:spacing w:after="0"/>
              <w:rPr>
                <w:sz w:val="4"/>
                <w:szCs w:val="4"/>
                <w:color w:val="auto"/>
              </w:rPr>
            </w:pPr>
          </w:p>
        </w:tc>
        <w:tc>
          <w:tcPr>
            <w:tcW w:w="34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186"/>
        </w:trPr>
        <w:tc>
          <w:tcPr>
            <w:tcW w:w="1900" w:type="dxa"/>
            <w:vAlign w:val="bottom"/>
          </w:tcPr>
          <w:p>
            <w:pPr>
              <w:jc w:val="right"/>
              <w:ind w:right="976"/>
              <w:spacing w:after="0" w:line="186" w:lineRule="exact"/>
              <w:rPr>
                <w:sz w:val="20"/>
                <w:szCs w:val="20"/>
                <w:color w:val="auto"/>
              </w:rPr>
            </w:pPr>
            <w:r>
              <w:rPr>
                <w:rFonts w:ascii="Arial" w:cs="Arial" w:eastAsia="Arial" w:hAnsi="Arial"/>
                <w:sz w:val="17"/>
                <w:szCs w:val="17"/>
                <w:color w:val="auto"/>
              </w:rPr>
              <w:t>4.5</w:t>
            </w:r>
          </w:p>
        </w:tc>
        <w:tc>
          <w:tcPr>
            <w:tcW w:w="9300" w:type="dxa"/>
            <w:vAlign w:val="bottom"/>
            <w:tcBorders>
              <w:bottom w:val="single" w:sz="8" w:color="0000FF"/>
            </w:tcBorders>
            <w:gridSpan w:val="9"/>
          </w:tcPr>
          <w:p>
            <w:pPr>
              <w:spacing w:after="0" w:line="186" w:lineRule="exact"/>
              <w:rPr>
                <w:rFonts w:ascii="Arial" w:cs="Arial" w:eastAsia="Arial" w:hAnsi="Arial"/>
                <w:sz w:val="17"/>
                <w:szCs w:val="17"/>
                <w:color w:val="0000FF"/>
                <w:w w:val="90"/>
              </w:rPr>
            </w:pPr>
            <w:hyperlink r:id="rId75">
              <w:r>
                <w:rPr>
                  <w:rFonts w:ascii="Arial" w:cs="Arial" w:eastAsia="Arial" w:hAnsi="Arial"/>
                  <w:sz w:val="17"/>
                  <w:szCs w:val="17"/>
                  <w:color w:val="0000FF"/>
                  <w:w w:val="90"/>
                </w:rPr>
                <w:t>Officers’ Certificate Establishing the Terms of the 3.625% Notes, dated as of December 18, 2012 (filed as part of the Company’s Current</w:t>
              </w:r>
            </w:hyperlink>
          </w:p>
        </w:tc>
      </w:tr>
      <w:tr>
        <w:trPr>
          <w:trHeight w:val="179"/>
        </w:trPr>
        <w:tc>
          <w:tcPr>
            <w:tcW w:w="1900" w:type="dxa"/>
            <w:vAlign w:val="bottom"/>
          </w:tcPr>
          <w:p>
            <w:pPr>
              <w:spacing w:after="0"/>
              <w:rPr>
                <w:sz w:val="15"/>
                <w:szCs w:val="15"/>
                <w:color w:val="auto"/>
              </w:rPr>
            </w:pPr>
          </w:p>
        </w:tc>
        <w:tc>
          <w:tcPr>
            <w:tcW w:w="9300" w:type="dxa"/>
            <w:vAlign w:val="bottom"/>
            <w:gridSpan w:val="9"/>
          </w:tcPr>
          <w:p>
            <w:pPr>
              <w:spacing w:after="0" w:line="180" w:lineRule="exact"/>
              <w:rPr>
                <w:rFonts w:ascii="Arial" w:cs="Arial" w:eastAsia="Arial" w:hAnsi="Arial"/>
                <w:sz w:val="17"/>
                <w:szCs w:val="17"/>
                <w:color w:val="0000FF"/>
              </w:rPr>
            </w:pPr>
            <w:hyperlink r:id="rId75">
              <w:r>
                <w:rPr>
                  <w:rFonts w:ascii="Arial" w:cs="Arial" w:eastAsia="Arial" w:hAnsi="Arial"/>
                  <w:sz w:val="17"/>
                  <w:szCs w:val="17"/>
                  <w:color w:val="0000FF"/>
                </w:rPr>
                <w:t>Report on Form 8-K dated December 18, 2012)</w:t>
              </w:r>
            </w:hyperlink>
          </w:p>
        </w:tc>
      </w:tr>
      <w:tr>
        <w:trPr>
          <w:trHeight w:val="46"/>
        </w:trPr>
        <w:tc>
          <w:tcPr>
            <w:tcW w:w="1900" w:type="dxa"/>
            <w:vAlign w:val="bottom"/>
          </w:tcPr>
          <w:p>
            <w:pPr>
              <w:spacing w:after="0"/>
              <w:rPr>
                <w:sz w:val="4"/>
                <w:szCs w:val="4"/>
                <w:color w:val="auto"/>
              </w:rPr>
            </w:pPr>
          </w:p>
        </w:tc>
        <w:tc>
          <w:tcPr>
            <w:tcW w:w="2160" w:type="dxa"/>
            <w:vAlign w:val="bottom"/>
            <w:tcBorders>
              <w:top w:val="single" w:sz="8" w:color="0000FF"/>
            </w:tcBorders>
          </w:tcPr>
          <w:p>
            <w:pPr>
              <w:spacing w:after="0"/>
              <w:rPr>
                <w:sz w:val="4"/>
                <w:szCs w:val="4"/>
                <w:color w:val="auto"/>
              </w:rPr>
            </w:pPr>
          </w:p>
        </w:tc>
        <w:tc>
          <w:tcPr>
            <w:tcW w:w="460" w:type="dxa"/>
            <w:vAlign w:val="bottom"/>
            <w:tcBorders>
              <w:top w:val="single" w:sz="8" w:color="0000FF"/>
            </w:tcBorders>
          </w:tcPr>
          <w:p>
            <w:pPr>
              <w:spacing w:after="0"/>
              <w:rPr>
                <w:sz w:val="4"/>
                <w:szCs w:val="4"/>
                <w:color w:val="auto"/>
              </w:rPr>
            </w:pPr>
          </w:p>
        </w:tc>
        <w:tc>
          <w:tcPr>
            <w:tcW w:w="580" w:type="dxa"/>
            <w:vAlign w:val="bottom"/>
            <w:tcBorders>
              <w:top w:val="single" w:sz="8" w:color="0000FF"/>
            </w:tcBorders>
          </w:tcPr>
          <w:p>
            <w:pPr>
              <w:spacing w:after="0"/>
              <w:rPr>
                <w:sz w:val="4"/>
                <w:szCs w:val="4"/>
                <w:color w:val="auto"/>
              </w:rPr>
            </w:pPr>
          </w:p>
        </w:tc>
        <w:tc>
          <w:tcPr>
            <w:tcW w:w="5160" w:type="dxa"/>
            <w:vAlign w:val="bottom"/>
          </w:tcPr>
          <w:p>
            <w:pPr>
              <w:spacing w:after="0"/>
              <w:rPr>
                <w:sz w:val="4"/>
                <w:szCs w:val="4"/>
                <w:color w:val="auto"/>
              </w:rPr>
            </w:pPr>
          </w:p>
        </w:tc>
        <w:tc>
          <w:tcPr>
            <w:tcW w:w="160" w:type="dxa"/>
            <w:vAlign w:val="bottom"/>
          </w:tcPr>
          <w:p>
            <w:pPr>
              <w:spacing w:after="0"/>
              <w:rPr>
                <w:sz w:val="4"/>
                <w:szCs w:val="4"/>
                <w:color w:val="auto"/>
              </w:rPr>
            </w:pPr>
          </w:p>
        </w:tc>
        <w:tc>
          <w:tcPr>
            <w:tcW w:w="180" w:type="dxa"/>
            <w:vAlign w:val="bottom"/>
          </w:tcPr>
          <w:p>
            <w:pPr>
              <w:spacing w:after="0"/>
              <w:rPr>
                <w:sz w:val="4"/>
                <w:szCs w:val="4"/>
                <w:color w:val="auto"/>
              </w:rPr>
            </w:pPr>
          </w:p>
        </w:tc>
        <w:tc>
          <w:tcPr>
            <w:tcW w:w="240" w:type="dxa"/>
            <w:vAlign w:val="bottom"/>
          </w:tcPr>
          <w:p>
            <w:pPr>
              <w:spacing w:after="0"/>
              <w:rPr>
                <w:sz w:val="4"/>
                <w:szCs w:val="4"/>
                <w:color w:val="auto"/>
              </w:rPr>
            </w:pPr>
          </w:p>
        </w:tc>
        <w:tc>
          <w:tcPr>
            <w:tcW w:w="340" w:type="dxa"/>
            <w:vAlign w:val="bottom"/>
          </w:tcPr>
          <w:p>
            <w:pPr>
              <w:spacing w:after="0"/>
              <w:rPr>
                <w:sz w:val="4"/>
                <w:szCs w:val="4"/>
                <w:color w:val="auto"/>
              </w:rPr>
            </w:pPr>
          </w:p>
        </w:tc>
        <w:tc>
          <w:tcPr>
            <w:tcW w:w="20" w:type="dxa"/>
            <w:vAlign w:val="bottom"/>
          </w:tcPr>
          <w:p>
            <w:pPr>
              <w:spacing w:after="0"/>
              <w:rPr>
                <w:sz w:val="4"/>
                <w:szCs w:val="4"/>
                <w:color w:val="auto"/>
              </w:rPr>
            </w:pPr>
          </w:p>
        </w:tc>
      </w:tr>
      <w:tr>
        <w:trPr>
          <w:trHeight w:val="186"/>
        </w:trPr>
        <w:tc>
          <w:tcPr>
            <w:tcW w:w="1900" w:type="dxa"/>
            <w:vAlign w:val="bottom"/>
            <w:shd w:val="clear" w:color="auto" w:fill="CCEEFF"/>
          </w:tcPr>
          <w:p>
            <w:pPr>
              <w:jc w:val="right"/>
              <w:ind w:right="976"/>
              <w:spacing w:after="0" w:line="186" w:lineRule="exact"/>
              <w:rPr>
                <w:sz w:val="20"/>
                <w:szCs w:val="20"/>
                <w:color w:val="auto"/>
              </w:rPr>
            </w:pPr>
            <w:r>
              <w:rPr>
                <w:rFonts w:ascii="Arial" w:cs="Arial" w:eastAsia="Arial" w:hAnsi="Arial"/>
                <w:sz w:val="17"/>
                <w:szCs w:val="17"/>
                <w:color w:val="auto"/>
              </w:rPr>
              <w:t>4.6</w:t>
            </w:r>
          </w:p>
        </w:tc>
        <w:tc>
          <w:tcPr>
            <w:tcW w:w="9300" w:type="dxa"/>
            <w:vAlign w:val="bottom"/>
            <w:gridSpan w:val="9"/>
            <w:shd w:val="clear" w:color="auto" w:fill="CCEEFF"/>
          </w:tcPr>
          <w:p>
            <w:pPr>
              <w:spacing w:after="0" w:line="186" w:lineRule="exact"/>
              <w:rPr>
                <w:rFonts w:ascii="Arial" w:cs="Arial" w:eastAsia="Arial" w:hAnsi="Arial"/>
                <w:sz w:val="17"/>
                <w:szCs w:val="17"/>
                <w:color w:val="0000FF"/>
                <w:w w:val="98"/>
              </w:rPr>
            </w:pPr>
            <w:hyperlink r:id="rId76">
              <w:r>
                <w:rPr>
                  <w:rFonts w:ascii="Arial" w:cs="Arial" w:eastAsia="Arial" w:hAnsi="Arial"/>
                  <w:sz w:val="17"/>
                  <w:szCs w:val="17"/>
                  <w:color w:val="0000FF"/>
                  <w:w w:val="98"/>
                </w:rPr>
                <w:t>Form of 4.125% Notes due March 15, 2028 (filed as part of the Company’s Current Report on Form 8-K dated March 5, 2018)</w:t>
              </w:r>
            </w:hyperlink>
          </w:p>
        </w:tc>
      </w:tr>
      <w:tr>
        <w:trPr>
          <w:trHeight w:val="46"/>
        </w:trPr>
        <w:tc>
          <w:tcPr>
            <w:tcW w:w="1900" w:type="dxa"/>
            <w:vAlign w:val="bottom"/>
            <w:tcBorders>
              <w:top w:val="single" w:sz="8" w:color="CCEEFF"/>
            </w:tcBorders>
            <w:shd w:val="clear" w:color="auto" w:fill="CCEEFF"/>
          </w:tcPr>
          <w:p>
            <w:pPr>
              <w:spacing w:after="0"/>
              <w:rPr>
                <w:sz w:val="4"/>
                <w:szCs w:val="4"/>
                <w:color w:val="auto"/>
              </w:rPr>
            </w:pPr>
          </w:p>
        </w:tc>
        <w:tc>
          <w:tcPr>
            <w:tcW w:w="2160" w:type="dxa"/>
            <w:vAlign w:val="bottom"/>
            <w:tcBorders>
              <w:top w:val="single" w:sz="8" w:color="0000FF"/>
            </w:tcBorders>
            <w:shd w:val="clear" w:color="auto" w:fill="CCEEFF"/>
          </w:tcPr>
          <w:p>
            <w:pPr>
              <w:spacing w:after="0"/>
              <w:rPr>
                <w:sz w:val="4"/>
                <w:szCs w:val="4"/>
                <w:color w:val="auto"/>
              </w:rPr>
            </w:pPr>
          </w:p>
        </w:tc>
        <w:tc>
          <w:tcPr>
            <w:tcW w:w="460" w:type="dxa"/>
            <w:vAlign w:val="bottom"/>
            <w:tcBorders>
              <w:top w:val="single" w:sz="8" w:color="0000FF"/>
            </w:tcBorders>
            <w:shd w:val="clear" w:color="auto" w:fill="CCEEFF"/>
          </w:tcPr>
          <w:p>
            <w:pPr>
              <w:spacing w:after="0"/>
              <w:rPr>
                <w:sz w:val="4"/>
                <w:szCs w:val="4"/>
                <w:color w:val="auto"/>
              </w:rPr>
            </w:pPr>
          </w:p>
        </w:tc>
        <w:tc>
          <w:tcPr>
            <w:tcW w:w="580" w:type="dxa"/>
            <w:vAlign w:val="bottom"/>
            <w:tcBorders>
              <w:top w:val="single" w:sz="8" w:color="0000FF"/>
            </w:tcBorders>
            <w:shd w:val="clear" w:color="auto" w:fill="CCEEFF"/>
          </w:tcPr>
          <w:p>
            <w:pPr>
              <w:spacing w:after="0"/>
              <w:rPr>
                <w:sz w:val="4"/>
                <w:szCs w:val="4"/>
                <w:color w:val="auto"/>
              </w:rPr>
            </w:pPr>
          </w:p>
        </w:tc>
        <w:tc>
          <w:tcPr>
            <w:tcW w:w="5160" w:type="dxa"/>
            <w:vAlign w:val="bottom"/>
            <w:tcBorders>
              <w:top w:val="single" w:sz="8" w:color="0000FF"/>
            </w:tcBorders>
            <w:shd w:val="clear" w:color="auto" w:fill="CCEEFF"/>
          </w:tcPr>
          <w:p>
            <w:pPr>
              <w:spacing w:after="0"/>
              <w:rPr>
                <w:sz w:val="4"/>
                <w:szCs w:val="4"/>
                <w:color w:val="auto"/>
              </w:rPr>
            </w:pPr>
          </w:p>
        </w:tc>
        <w:tc>
          <w:tcPr>
            <w:tcW w:w="160" w:type="dxa"/>
            <w:vAlign w:val="bottom"/>
            <w:tcBorders>
              <w:top w:val="single" w:sz="8" w:color="0000FF"/>
            </w:tcBorders>
            <w:shd w:val="clear" w:color="auto" w:fill="CCEEFF"/>
          </w:tcPr>
          <w:p>
            <w:pPr>
              <w:spacing w:after="0"/>
              <w:rPr>
                <w:sz w:val="4"/>
                <w:szCs w:val="4"/>
                <w:color w:val="auto"/>
              </w:rPr>
            </w:pPr>
          </w:p>
        </w:tc>
        <w:tc>
          <w:tcPr>
            <w:tcW w:w="18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CCEEFF"/>
            </w:tcBorders>
            <w:shd w:val="clear" w:color="auto" w:fill="CCEEFF"/>
          </w:tcPr>
          <w:p>
            <w:pPr>
              <w:spacing w:after="0"/>
              <w:rPr>
                <w:sz w:val="4"/>
                <w:szCs w:val="4"/>
                <w:color w:val="auto"/>
              </w:rPr>
            </w:pPr>
          </w:p>
        </w:tc>
        <w:tc>
          <w:tcPr>
            <w:tcW w:w="34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186"/>
        </w:trPr>
        <w:tc>
          <w:tcPr>
            <w:tcW w:w="1900" w:type="dxa"/>
            <w:vAlign w:val="bottom"/>
          </w:tcPr>
          <w:p>
            <w:pPr>
              <w:jc w:val="right"/>
              <w:ind w:right="976"/>
              <w:spacing w:after="0" w:line="186" w:lineRule="exact"/>
              <w:rPr>
                <w:sz w:val="20"/>
                <w:szCs w:val="20"/>
                <w:color w:val="auto"/>
              </w:rPr>
            </w:pPr>
            <w:r>
              <w:rPr>
                <w:rFonts w:ascii="Arial" w:cs="Arial" w:eastAsia="Arial" w:hAnsi="Arial"/>
                <w:sz w:val="17"/>
                <w:szCs w:val="17"/>
                <w:color w:val="auto"/>
              </w:rPr>
              <w:t>4.7</w:t>
            </w:r>
          </w:p>
        </w:tc>
        <w:tc>
          <w:tcPr>
            <w:tcW w:w="9300" w:type="dxa"/>
            <w:vAlign w:val="bottom"/>
            <w:tcBorders>
              <w:bottom w:val="single" w:sz="8" w:color="0000FF"/>
            </w:tcBorders>
            <w:gridSpan w:val="9"/>
          </w:tcPr>
          <w:p>
            <w:pPr>
              <w:spacing w:after="0" w:line="186" w:lineRule="exact"/>
              <w:rPr>
                <w:rFonts w:ascii="Arial" w:cs="Arial" w:eastAsia="Arial" w:hAnsi="Arial"/>
                <w:sz w:val="17"/>
                <w:szCs w:val="17"/>
                <w:color w:val="0000FF"/>
                <w:w w:val="90"/>
              </w:rPr>
            </w:pPr>
            <w:hyperlink r:id="rId77">
              <w:r>
                <w:rPr>
                  <w:rFonts w:ascii="Arial" w:cs="Arial" w:eastAsia="Arial" w:hAnsi="Arial"/>
                  <w:sz w:val="17"/>
                  <w:szCs w:val="17"/>
                  <w:color w:val="0000FF"/>
                  <w:w w:val="90"/>
                </w:rPr>
                <w:t>Officers’ Certificate Establishing the Terms of the 4.125% Notes, dated March 5, 2018 (filed as part of the Company’s Current Report on</w:t>
              </w:r>
            </w:hyperlink>
          </w:p>
        </w:tc>
      </w:tr>
      <w:tr>
        <w:trPr>
          <w:trHeight w:val="179"/>
        </w:trPr>
        <w:tc>
          <w:tcPr>
            <w:tcW w:w="1900" w:type="dxa"/>
            <w:vAlign w:val="bottom"/>
          </w:tcPr>
          <w:p>
            <w:pPr>
              <w:spacing w:after="0"/>
              <w:rPr>
                <w:sz w:val="15"/>
                <w:szCs w:val="15"/>
                <w:color w:val="auto"/>
              </w:rPr>
            </w:pPr>
          </w:p>
        </w:tc>
        <w:tc>
          <w:tcPr>
            <w:tcW w:w="9300" w:type="dxa"/>
            <w:vAlign w:val="bottom"/>
            <w:gridSpan w:val="9"/>
          </w:tcPr>
          <w:p>
            <w:pPr>
              <w:spacing w:after="0" w:line="180" w:lineRule="exact"/>
              <w:rPr>
                <w:rFonts w:ascii="Arial" w:cs="Arial" w:eastAsia="Arial" w:hAnsi="Arial"/>
                <w:sz w:val="17"/>
                <w:szCs w:val="17"/>
                <w:color w:val="0000FF"/>
              </w:rPr>
            </w:pPr>
            <w:hyperlink r:id="rId77">
              <w:r>
                <w:rPr>
                  <w:rFonts w:ascii="Arial" w:cs="Arial" w:eastAsia="Arial" w:hAnsi="Arial"/>
                  <w:sz w:val="17"/>
                  <w:szCs w:val="17"/>
                  <w:color w:val="0000FF"/>
                </w:rPr>
                <w:t>Form 8-K dated March 5, 2018)</w:t>
              </w:r>
            </w:hyperlink>
          </w:p>
        </w:tc>
      </w:tr>
      <w:tr>
        <w:trPr>
          <w:trHeight w:val="46"/>
        </w:trPr>
        <w:tc>
          <w:tcPr>
            <w:tcW w:w="1900" w:type="dxa"/>
            <w:vAlign w:val="bottom"/>
          </w:tcPr>
          <w:p>
            <w:pPr>
              <w:spacing w:after="0"/>
              <w:rPr>
                <w:sz w:val="4"/>
                <w:szCs w:val="4"/>
                <w:color w:val="auto"/>
              </w:rPr>
            </w:pPr>
          </w:p>
        </w:tc>
        <w:tc>
          <w:tcPr>
            <w:tcW w:w="2160" w:type="dxa"/>
            <w:vAlign w:val="bottom"/>
            <w:tcBorders>
              <w:top w:val="single" w:sz="8" w:color="0000FF"/>
            </w:tcBorders>
          </w:tcPr>
          <w:p>
            <w:pPr>
              <w:spacing w:after="0"/>
              <w:rPr>
                <w:sz w:val="4"/>
                <w:szCs w:val="4"/>
                <w:color w:val="auto"/>
              </w:rPr>
            </w:pPr>
          </w:p>
        </w:tc>
        <w:tc>
          <w:tcPr>
            <w:tcW w:w="460" w:type="dxa"/>
            <w:vAlign w:val="bottom"/>
          </w:tcPr>
          <w:p>
            <w:pPr>
              <w:spacing w:after="0"/>
              <w:rPr>
                <w:sz w:val="4"/>
                <w:szCs w:val="4"/>
                <w:color w:val="auto"/>
              </w:rPr>
            </w:pPr>
          </w:p>
        </w:tc>
        <w:tc>
          <w:tcPr>
            <w:tcW w:w="580" w:type="dxa"/>
            <w:vAlign w:val="bottom"/>
          </w:tcPr>
          <w:p>
            <w:pPr>
              <w:spacing w:after="0"/>
              <w:rPr>
                <w:sz w:val="4"/>
                <w:szCs w:val="4"/>
                <w:color w:val="auto"/>
              </w:rPr>
            </w:pPr>
          </w:p>
        </w:tc>
        <w:tc>
          <w:tcPr>
            <w:tcW w:w="5160" w:type="dxa"/>
            <w:vAlign w:val="bottom"/>
          </w:tcPr>
          <w:p>
            <w:pPr>
              <w:spacing w:after="0"/>
              <w:rPr>
                <w:sz w:val="4"/>
                <w:szCs w:val="4"/>
                <w:color w:val="auto"/>
              </w:rPr>
            </w:pPr>
          </w:p>
        </w:tc>
        <w:tc>
          <w:tcPr>
            <w:tcW w:w="160" w:type="dxa"/>
            <w:vAlign w:val="bottom"/>
          </w:tcPr>
          <w:p>
            <w:pPr>
              <w:spacing w:after="0"/>
              <w:rPr>
                <w:sz w:val="4"/>
                <w:szCs w:val="4"/>
                <w:color w:val="auto"/>
              </w:rPr>
            </w:pPr>
          </w:p>
        </w:tc>
        <w:tc>
          <w:tcPr>
            <w:tcW w:w="180" w:type="dxa"/>
            <w:vAlign w:val="bottom"/>
          </w:tcPr>
          <w:p>
            <w:pPr>
              <w:spacing w:after="0"/>
              <w:rPr>
                <w:sz w:val="4"/>
                <w:szCs w:val="4"/>
                <w:color w:val="auto"/>
              </w:rPr>
            </w:pPr>
          </w:p>
        </w:tc>
        <w:tc>
          <w:tcPr>
            <w:tcW w:w="240" w:type="dxa"/>
            <w:vAlign w:val="bottom"/>
          </w:tcPr>
          <w:p>
            <w:pPr>
              <w:spacing w:after="0"/>
              <w:rPr>
                <w:sz w:val="4"/>
                <w:szCs w:val="4"/>
                <w:color w:val="auto"/>
              </w:rPr>
            </w:pPr>
          </w:p>
        </w:tc>
        <w:tc>
          <w:tcPr>
            <w:tcW w:w="340" w:type="dxa"/>
            <w:vAlign w:val="bottom"/>
          </w:tcPr>
          <w:p>
            <w:pPr>
              <w:spacing w:after="0"/>
              <w:rPr>
                <w:sz w:val="4"/>
                <w:szCs w:val="4"/>
                <w:color w:val="auto"/>
              </w:rPr>
            </w:pPr>
          </w:p>
        </w:tc>
        <w:tc>
          <w:tcPr>
            <w:tcW w:w="20" w:type="dxa"/>
            <w:vAlign w:val="bottom"/>
          </w:tcPr>
          <w:p>
            <w:pPr>
              <w:spacing w:after="0"/>
              <w:rPr>
                <w:sz w:val="4"/>
                <w:szCs w:val="4"/>
                <w:color w:val="auto"/>
              </w:rPr>
            </w:pPr>
          </w:p>
        </w:tc>
      </w:tr>
      <w:tr>
        <w:trPr>
          <w:trHeight w:val="232"/>
        </w:trPr>
        <w:tc>
          <w:tcPr>
            <w:tcW w:w="1900" w:type="dxa"/>
            <w:vAlign w:val="bottom"/>
            <w:tcBorders>
              <w:bottom w:val="single" w:sz="8" w:color="CCEEFF"/>
            </w:tcBorders>
            <w:shd w:val="clear" w:color="auto" w:fill="CCEEFF"/>
          </w:tcPr>
          <w:p>
            <w:pPr>
              <w:jc w:val="right"/>
              <w:ind w:right="976"/>
              <w:spacing w:after="0" w:line="186" w:lineRule="exact"/>
              <w:rPr>
                <w:sz w:val="20"/>
                <w:szCs w:val="20"/>
                <w:color w:val="auto"/>
              </w:rPr>
            </w:pPr>
            <w:r>
              <w:rPr>
                <w:rFonts w:ascii="Arial" w:cs="Arial" w:eastAsia="Arial" w:hAnsi="Arial"/>
                <w:sz w:val="17"/>
                <w:szCs w:val="17"/>
                <w:color w:val="auto"/>
              </w:rPr>
              <w:t>4.8</w:t>
            </w:r>
          </w:p>
        </w:tc>
        <w:tc>
          <w:tcPr>
            <w:tcW w:w="8360" w:type="dxa"/>
            <w:vAlign w:val="bottom"/>
            <w:tcBorders>
              <w:bottom w:val="single" w:sz="8" w:color="0000FF"/>
            </w:tcBorders>
            <w:gridSpan w:val="4"/>
            <w:shd w:val="clear" w:color="auto" w:fill="CCEEFF"/>
          </w:tcPr>
          <w:p>
            <w:pPr>
              <w:spacing w:after="0" w:line="186" w:lineRule="exact"/>
              <w:rPr>
                <w:rFonts w:ascii="Arial" w:cs="Arial" w:eastAsia="Arial" w:hAnsi="Arial"/>
                <w:sz w:val="17"/>
                <w:szCs w:val="17"/>
                <w:color w:val="0000FF"/>
                <w:w w:val="90"/>
              </w:rPr>
            </w:pPr>
            <w:hyperlink r:id="rId78">
              <w:r>
                <w:rPr>
                  <w:rFonts w:ascii="Arial" w:cs="Arial" w:eastAsia="Arial" w:hAnsi="Arial"/>
                  <w:sz w:val="17"/>
                  <w:szCs w:val="17"/>
                  <w:color w:val="0000FF"/>
                  <w:w w:val="90"/>
                </w:rPr>
                <w:t>Form of 4.20% Notes due April 15, 2029 (filed as part of the Company’s Current Report on Form 8-K dated March 7, 2019)</w:t>
              </w:r>
            </w:hyperlink>
          </w:p>
        </w:tc>
        <w:tc>
          <w:tcPr>
            <w:tcW w:w="940" w:type="dxa"/>
            <w:vAlign w:val="bottom"/>
            <w:tcBorders>
              <w:bottom w:val="single" w:sz="8" w:color="CCEEFF"/>
            </w:tcBorders>
            <w:gridSpan w:val="5"/>
            <w:shd w:val="clear" w:color="auto" w:fill="CCEEFF"/>
          </w:tcPr>
          <w:p>
            <w:pPr>
              <w:spacing w:after="0"/>
              <w:rPr>
                <w:sz w:val="20"/>
                <w:szCs w:val="20"/>
                <w:color w:val="auto"/>
              </w:rPr>
            </w:pPr>
          </w:p>
        </w:tc>
      </w:tr>
      <w:tr>
        <w:trPr>
          <w:trHeight w:val="186"/>
        </w:trPr>
        <w:tc>
          <w:tcPr>
            <w:tcW w:w="1900" w:type="dxa"/>
            <w:vAlign w:val="bottom"/>
          </w:tcPr>
          <w:p>
            <w:pPr>
              <w:jc w:val="right"/>
              <w:ind w:right="976"/>
              <w:spacing w:after="0" w:line="186" w:lineRule="exact"/>
              <w:rPr>
                <w:sz w:val="20"/>
                <w:szCs w:val="20"/>
                <w:color w:val="auto"/>
              </w:rPr>
            </w:pPr>
            <w:r>
              <w:rPr>
                <w:rFonts w:ascii="Arial" w:cs="Arial" w:eastAsia="Arial" w:hAnsi="Arial"/>
                <w:sz w:val="17"/>
                <w:szCs w:val="17"/>
                <w:color w:val="auto"/>
              </w:rPr>
              <w:t>4.9</w:t>
            </w:r>
          </w:p>
        </w:tc>
        <w:tc>
          <w:tcPr>
            <w:tcW w:w="9280" w:type="dxa"/>
            <w:vAlign w:val="bottom"/>
            <w:tcBorders>
              <w:bottom w:val="single" w:sz="8" w:color="0000FF"/>
            </w:tcBorders>
            <w:gridSpan w:val="8"/>
          </w:tcPr>
          <w:p>
            <w:pPr>
              <w:spacing w:after="0" w:line="186" w:lineRule="exact"/>
              <w:rPr>
                <w:rFonts w:ascii="Arial" w:cs="Arial" w:eastAsia="Arial" w:hAnsi="Arial"/>
                <w:sz w:val="17"/>
                <w:szCs w:val="17"/>
                <w:color w:val="0000FF"/>
                <w:w w:val="91"/>
              </w:rPr>
            </w:pPr>
            <w:hyperlink r:id="rId79">
              <w:r>
                <w:rPr>
                  <w:rFonts w:ascii="Arial" w:cs="Arial" w:eastAsia="Arial" w:hAnsi="Arial"/>
                  <w:sz w:val="17"/>
                  <w:szCs w:val="17"/>
                  <w:color w:val="0000FF"/>
                  <w:w w:val="91"/>
                </w:rPr>
                <w:t>Officers’ Certificate Establishing the Terms of the 4.20% Notes, dated March 7, 2019 (filed as part of the Company’s Current Report on</w:t>
              </w:r>
            </w:hyperlink>
          </w:p>
        </w:tc>
        <w:tc>
          <w:tcPr>
            <w:tcW w:w="20" w:type="dxa"/>
            <w:vAlign w:val="bottom"/>
          </w:tcPr>
          <w:p>
            <w:pPr>
              <w:spacing w:after="0"/>
              <w:rPr>
                <w:sz w:val="16"/>
                <w:szCs w:val="16"/>
                <w:color w:val="auto"/>
              </w:rPr>
            </w:pPr>
          </w:p>
        </w:tc>
      </w:tr>
      <w:tr>
        <w:trPr>
          <w:trHeight w:val="179"/>
        </w:trPr>
        <w:tc>
          <w:tcPr>
            <w:tcW w:w="1900" w:type="dxa"/>
            <w:vAlign w:val="bottom"/>
          </w:tcPr>
          <w:p>
            <w:pPr>
              <w:spacing w:after="0"/>
              <w:rPr>
                <w:sz w:val="15"/>
                <w:szCs w:val="15"/>
                <w:color w:val="auto"/>
              </w:rPr>
            </w:pPr>
          </w:p>
        </w:tc>
        <w:tc>
          <w:tcPr>
            <w:tcW w:w="2160" w:type="dxa"/>
            <w:vAlign w:val="bottom"/>
            <w:tcBorders>
              <w:bottom w:val="single" w:sz="8" w:color="0000FF"/>
            </w:tcBorders>
          </w:tcPr>
          <w:p>
            <w:pPr>
              <w:spacing w:after="0" w:line="180" w:lineRule="exact"/>
              <w:rPr>
                <w:rFonts w:ascii="Arial" w:cs="Arial" w:eastAsia="Arial" w:hAnsi="Arial"/>
                <w:sz w:val="17"/>
                <w:szCs w:val="17"/>
                <w:color w:val="0000FF"/>
                <w:w w:val="90"/>
              </w:rPr>
            </w:pPr>
            <w:hyperlink r:id="rId79">
              <w:r>
                <w:rPr>
                  <w:rFonts w:ascii="Arial" w:cs="Arial" w:eastAsia="Arial" w:hAnsi="Arial"/>
                  <w:sz w:val="17"/>
                  <w:szCs w:val="17"/>
                  <w:color w:val="0000FF"/>
                  <w:w w:val="90"/>
                </w:rPr>
                <w:t>Form 8-K dated March 7, 2019)</w:t>
              </w:r>
            </w:hyperlink>
          </w:p>
        </w:tc>
        <w:tc>
          <w:tcPr>
            <w:tcW w:w="7140" w:type="dxa"/>
            <w:vAlign w:val="bottom"/>
            <w:gridSpan w:val="8"/>
          </w:tcPr>
          <w:p>
            <w:pPr>
              <w:spacing w:after="0"/>
              <w:rPr>
                <w:sz w:val="15"/>
                <w:szCs w:val="15"/>
                <w:color w:val="auto"/>
              </w:rPr>
            </w:pPr>
          </w:p>
        </w:tc>
      </w:tr>
    </w:tbl>
    <w:p>
      <w:pPr>
        <w:spacing w:after="0" w:line="49" w:lineRule="exact"/>
        <w:rPr>
          <w:sz w:val="20"/>
          <w:szCs w:val="20"/>
          <w:color w:val="auto"/>
        </w:rPr>
      </w:pPr>
    </w:p>
    <w:p>
      <w:pPr>
        <w:sectPr>
          <w:pgSz w:w="11900" w:h="16838" w:orient="portrait"/>
          <w:cols w:equalWidth="0" w:num="1">
            <w:col w:w="11200"/>
          </w:cols>
          <w:pgMar w:left="320" w:top="130" w:right="379" w:bottom="1440" w:gutter="0" w:footer="0" w:header="0"/>
          <w:type w:val="continuous"/>
        </w:sectPr>
      </w:pPr>
    </w:p>
    <w:p>
      <w:pPr>
        <w:ind w:left="580"/>
        <w:spacing w:after="0"/>
        <w:rPr>
          <w:sz w:val="20"/>
          <w:szCs w:val="20"/>
          <w:color w:val="auto"/>
        </w:rPr>
      </w:pPr>
      <w:r>
        <w:rPr>
          <w:rFonts w:ascii="Arial" w:cs="Arial" w:eastAsia="Arial" w:hAnsi="Arial"/>
          <w:sz w:val="15"/>
          <w:szCs w:val="15"/>
          <w:color w:val="auto"/>
        </w:rPr>
        <w:t>4.10</w:t>
      </w:r>
    </w:p>
    <w:p>
      <w:pPr>
        <w:spacing w:after="0" w:line="41" w:lineRule="exact"/>
        <w:rPr>
          <w:sz w:val="20"/>
          <w:szCs w:val="20"/>
          <w:color w:val="auto"/>
        </w:rPr>
      </w:pPr>
    </w:p>
    <w:p>
      <w:pPr>
        <w:ind w:left="600"/>
        <w:spacing w:after="0"/>
        <w:rPr>
          <w:sz w:val="20"/>
          <w:szCs w:val="20"/>
          <w:color w:val="auto"/>
        </w:rPr>
      </w:pPr>
      <w:r>
        <w:rPr>
          <w:rFonts w:ascii="Arial" w:cs="Arial" w:eastAsia="Arial" w:hAnsi="Arial"/>
          <w:sz w:val="14"/>
          <w:szCs w:val="14"/>
          <w:color w:val="auto"/>
        </w:rPr>
        <w:t>4.11</w:t>
      </w:r>
    </w:p>
    <w:p>
      <w:pPr>
        <w:spacing w:after="0" w:line="289" w:lineRule="exact"/>
        <w:rPr>
          <w:sz w:val="20"/>
          <w:szCs w:val="20"/>
          <w:color w:val="auto"/>
        </w:rPr>
      </w:pPr>
    </w:p>
    <w:p>
      <w:pPr>
        <w:ind w:left="580"/>
        <w:spacing w:after="0"/>
        <w:rPr>
          <w:sz w:val="20"/>
          <w:szCs w:val="20"/>
          <w:color w:val="auto"/>
        </w:rPr>
      </w:pPr>
      <w:r>
        <w:rPr>
          <w:rFonts w:ascii="Arial" w:cs="Arial" w:eastAsia="Arial" w:hAnsi="Arial"/>
          <w:sz w:val="15"/>
          <w:szCs w:val="15"/>
          <w:color w:val="auto"/>
        </w:rPr>
        <w:t>4.12</w:t>
      </w:r>
    </w:p>
    <w:p>
      <w:pPr>
        <w:spacing w:after="0" w:line="41" w:lineRule="exact"/>
        <w:rPr>
          <w:sz w:val="20"/>
          <w:szCs w:val="20"/>
          <w:color w:val="auto"/>
        </w:rPr>
      </w:pPr>
    </w:p>
    <w:p>
      <w:pPr>
        <w:ind w:left="580"/>
        <w:spacing w:after="0"/>
        <w:rPr>
          <w:sz w:val="20"/>
          <w:szCs w:val="20"/>
          <w:color w:val="auto"/>
        </w:rPr>
      </w:pPr>
      <w:r>
        <w:rPr>
          <w:rFonts w:ascii="Arial" w:cs="Arial" w:eastAsia="Arial" w:hAnsi="Arial"/>
          <w:sz w:val="15"/>
          <w:szCs w:val="15"/>
          <w:color w:val="auto"/>
        </w:rPr>
        <w:t>4.13</w:t>
      </w:r>
    </w:p>
    <w:p>
      <w:pPr>
        <w:spacing w:after="0" w:line="278" w:lineRule="exact"/>
        <w:rPr>
          <w:sz w:val="20"/>
          <w:szCs w:val="20"/>
          <w:color w:val="auto"/>
        </w:rPr>
      </w:pPr>
    </w:p>
    <w:p>
      <w:pPr>
        <w:ind w:left="580"/>
        <w:spacing w:after="0"/>
        <w:rPr>
          <w:sz w:val="20"/>
          <w:szCs w:val="20"/>
          <w:color w:val="auto"/>
        </w:rPr>
      </w:pPr>
      <w:r>
        <w:rPr>
          <w:rFonts w:ascii="Arial" w:cs="Arial" w:eastAsia="Arial" w:hAnsi="Arial"/>
          <w:sz w:val="15"/>
          <w:szCs w:val="15"/>
          <w:color w:val="auto"/>
        </w:rPr>
        <w:t>4.14</w:t>
      </w:r>
    </w:p>
    <w:p>
      <w:pPr>
        <w:spacing w:after="0" w:line="80" w:lineRule="exact"/>
        <w:rPr>
          <w:sz w:val="20"/>
          <w:szCs w:val="20"/>
          <w:color w:val="auto"/>
        </w:rPr>
      </w:pPr>
    </w:p>
    <w:p>
      <w:pPr>
        <w:ind w:left="580"/>
        <w:spacing w:after="0"/>
        <w:rPr>
          <w:sz w:val="20"/>
          <w:szCs w:val="20"/>
          <w:color w:val="auto"/>
        </w:rPr>
      </w:pPr>
      <w:r>
        <w:rPr>
          <w:rFonts w:ascii="Arial" w:cs="Arial" w:eastAsia="Arial" w:hAnsi="Arial"/>
          <w:sz w:val="15"/>
          <w:szCs w:val="15"/>
          <w:color w:val="auto"/>
        </w:rPr>
        <w:t>10.1</w:t>
      </w:r>
    </w:p>
    <w:p>
      <w:pPr>
        <w:spacing w:after="0" w:line="279" w:lineRule="exact"/>
        <w:rPr>
          <w:sz w:val="20"/>
          <w:szCs w:val="20"/>
          <w:color w:val="auto"/>
        </w:rPr>
      </w:pPr>
    </w:p>
    <w:p>
      <w:pPr>
        <w:ind w:left="580"/>
        <w:spacing w:after="0"/>
        <w:rPr>
          <w:sz w:val="20"/>
          <w:szCs w:val="20"/>
          <w:color w:val="auto"/>
        </w:rPr>
      </w:pPr>
      <w:r>
        <w:rPr>
          <w:rFonts w:ascii="Arial" w:cs="Arial" w:eastAsia="Arial" w:hAnsi="Arial"/>
          <w:sz w:val="15"/>
          <w:szCs w:val="15"/>
          <w:color w:val="auto"/>
        </w:rPr>
        <w:t>10.2</w:t>
      </w:r>
    </w:p>
    <w:p>
      <w:pPr>
        <w:spacing w:after="0" w:line="20" w:lineRule="exact"/>
        <w:rPr>
          <w:sz w:val="20"/>
          <w:szCs w:val="20"/>
          <w:color w:val="auto"/>
        </w:rPr>
      </w:pPr>
      <w:r>
        <w:rPr>
          <w:sz w:val="20"/>
          <w:szCs w:val="20"/>
          <w:color w:val="auto"/>
        </w:rPr>
        <w:br w:type="column"/>
      </w:r>
    </w:p>
    <w:p>
      <w:pPr>
        <w:spacing w:after="0"/>
        <w:rPr>
          <w:rFonts w:ascii="Arial" w:cs="Arial" w:eastAsia="Arial" w:hAnsi="Arial"/>
          <w:sz w:val="15"/>
          <w:szCs w:val="15"/>
          <w:u w:val="single" w:color="auto"/>
          <w:color w:val="0000FF"/>
        </w:rPr>
      </w:pPr>
      <w:hyperlink r:id="rId80">
        <w:r>
          <w:rPr>
            <w:rFonts w:ascii="Arial" w:cs="Arial" w:eastAsia="Arial" w:hAnsi="Arial"/>
            <w:sz w:val="15"/>
            <w:szCs w:val="15"/>
            <w:u w:val="single" w:color="auto"/>
            <w:color w:val="0000FF"/>
          </w:rPr>
          <w:t>Form of 3.050% Notes due February 15, 2030 (filed as part of the Company’s Current Report on Form 8-K dated September 13, 2019)</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-1202055</wp:posOffset>
            </wp:positionH>
            <wp:positionV relativeFrom="paragraph">
              <wp:posOffset>-106045</wp:posOffset>
            </wp:positionV>
            <wp:extent cx="7109460" cy="13462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1">
                      <a:extLst>
                        <a:ext uri="{28A0092B-C50C-407E-A947-70E740481C1C}"/>
                      </a:extLst>
                    </a:blip>
                    <a:srcRect/>
                    <a:stretch>
                      <a:fillRect/>
                    </a:stretch>
                  </pic:blipFill>
                  <pic:spPr bwMode="auto">
                    <a:xfrm>
                      <a:off x="0" y="0"/>
                      <a:ext cx="7109460" cy="134620"/>
                    </a:xfrm>
                    <a:prstGeom prst="rect">
                      <a:avLst/>
                    </a:prstGeom>
                    <a:noFill/>
                  </pic:spPr>
                </pic:pic>
              </a:graphicData>
            </a:graphic>
          </wp:anchor>
        </w:drawing>
      </w:r>
    </w:p>
    <w:p>
      <w:pPr>
        <w:spacing w:after="0" w:line="33" w:lineRule="exact"/>
        <w:rPr>
          <w:sz w:val="20"/>
          <w:szCs w:val="20"/>
          <w:color w:val="auto"/>
        </w:rPr>
      </w:pPr>
    </w:p>
    <w:p>
      <w:pPr>
        <w:ind w:right="20"/>
        <w:spacing w:after="0" w:line="267" w:lineRule="auto"/>
        <w:rPr>
          <w:rFonts w:ascii="Arial" w:cs="Arial" w:eastAsia="Arial" w:hAnsi="Arial"/>
          <w:sz w:val="17"/>
          <w:szCs w:val="17"/>
          <w:u w:val="single" w:color="auto"/>
          <w:color w:val="0000FF"/>
        </w:rPr>
      </w:pPr>
      <w:hyperlink r:id="rId82">
        <w:r>
          <w:rPr>
            <w:rFonts w:ascii="Arial" w:cs="Arial" w:eastAsia="Arial" w:hAnsi="Arial"/>
            <w:sz w:val="17"/>
            <w:szCs w:val="17"/>
            <w:u w:val="single" w:color="auto"/>
            <w:color w:val="0000FF"/>
          </w:rPr>
          <w:t>Officers’ Certificate Establishing the Terms of the 3.050% Notes, dated September 13, 2019 (filed as part of the Company’s Current</w:t>
        </w:r>
      </w:hyperlink>
      <w:r>
        <w:rPr>
          <w:rFonts w:ascii="Arial" w:cs="Arial" w:eastAsia="Arial" w:hAnsi="Arial"/>
          <w:sz w:val="17"/>
          <w:szCs w:val="17"/>
          <w:u w:val="single" w:color="auto"/>
          <w:color w:val="0000FF"/>
        </w:rPr>
        <w:t xml:space="preserve"> </w:t>
      </w:r>
      <w:hyperlink r:id="rId82">
        <w:r>
          <w:rPr>
            <w:rFonts w:ascii="Arial" w:cs="Arial" w:eastAsia="Arial" w:hAnsi="Arial"/>
            <w:sz w:val="17"/>
            <w:szCs w:val="17"/>
            <w:u w:val="single" w:color="auto"/>
            <w:color w:val="0000FF"/>
          </w:rPr>
          <w:t>Report on Form 8-K dated September 13, 2019)</w:t>
        </w:r>
      </w:hyperlink>
    </w:p>
    <w:p>
      <w:pPr>
        <w:spacing w:after="0" w:line="3" w:lineRule="exact"/>
        <w:rPr>
          <w:sz w:val="20"/>
          <w:szCs w:val="20"/>
          <w:color w:val="auto"/>
        </w:rPr>
      </w:pPr>
    </w:p>
    <w:p>
      <w:pPr>
        <w:spacing w:after="0"/>
        <w:rPr>
          <w:rFonts w:ascii="Arial" w:cs="Arial" w:eastAsia="Arial" w:hAnsi="Arial"/>
          <w:sz w:val="16"/>
          <w:szCs w:val="16"/>
          <w:u w:val="single" w:color="auto"/>
          <w:color w:val="0000FF"/>
        </w:rPr>
      </w:pPr>
      <w:hyperlink r:id="rId83">
        <w:r>
          <w:rPr>
            <w:rFonts w:ascii="Arial" w:cs="Arial" w:eastAsia="Arial" w:hAnsi="Arial"/>
            <w:sz w:val="16"/>
            <w:szCs w:val="16"/>
            <w:u w:val="single" w:color="auto"/>
            <w:color w:val="0000FF"/>
          </w:rPr>
          <w:t>Form of 2.600% Notes due February 1, 2031 (filed as part of the Company’s Current Report on Form 8-K dated August 13, 2020)</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-1202055</wp:posOffset>
            </wp:positionH>
            <wp:positionV relativeFrom="paragraph">
              <wp:posOffset>-113665</wp:posOffset>
            </wp:positionV>
            <wp:extent cx="7109460" cy="13462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4">
                      <a:extLst>
                        <a:ext uri="{28A0092B-C50C-407E-A947-70E740481C1C}"/>
                      </a:extLst>
                    </a:blip>
                    <a:srcRect/>
                    <a:stretch>
                      <a:fillRect/>
                    </a:stretch>
                  </pic:blipFill>
                  <pic:spPr bwMode="auto">
                    <a:xfrm>
                      <a:off x="0" y="0"/>
                      <a:ext cx="7109460" cy="134620"/>
                    </a:xfrm>
                    <a:prstGeom prst="rect">
                      <a:avLst/>
                    </a:prstGeom>
                    <a:noFill/>
                  </pic:spPr>
                </pic:pic>
              </a:graphicData>
            </a:graphic>
          </wp:anchor>
        </w:drawing>
      </w:r>
    </w:p>
    <w:p>
      <w:pPr>
        <w:spacing w:after="0" w:line="22" w:lineRule="exact"/>
        <w:rPr>
          <w:sz w:val="20"/>
          <w:szCs w:val="20"/>
          <w:color w:val="auto"/>
        </w:rPr>
      </w:pPr>
    </w:p>
    <w:p>
      <w:pPr>
        <w:ind w:right="20"/>
        <w:spacing w:after="0" w:line="267" w:lineRule="auto"/>
        <w:rPr>
          <w:rFonts w:ascii="Arial" w:cs="Arial" w:eastAsia="Arial" w:hAnsi="Arial"/>
          <w:sz w:val="17"/>
          <w:szCs w:val="17"/>
          <w:u w:val="single" w:color="auto"/>
          <w:color w:val="0000FF"/>
        </w:rPr>
      </w:pPr>
      <w:hyperlink r:id="rId85">
        <w:r>
          <w:rPr>
            <w:rFonts w:ascii="Arial" w:cs="Arial" w:eastAsia="Arial" w:hAnsi="Arial"/>
            <w:sz w:val="17"/>
            <w:szCs w:val="17"/>
            <w:u w:val="single" w:color="auto"/>
            <w:color w:val="0000FF"/>
          </w:rPr>
          <w:t>Officers’ Certificate Establishing the Terms of the 2.600% Notes, dated August 13, 2020 (filed as part of the Company’s Current Report</w:t>
        </w:r>
      </w:hyperlink>
      <w:r>
        <w:rPr>
          <w:rFonts w:ascii="Arial" w:cs="Arial" w:eastAsia="Arial" w:hAnsi="Arial"/>
          <w:sz w:val="17"/>
          <w:szCs w:val="17"/>
          <w:u w:val="single" w:color="auto"/>
          <w:color w:val="0000FF"/>
        </w:rPr>
        <w:t xml:space="preserve"> </w:t>
      </w:r>
      <w:hyperlink r:id="rId85">
        <w:r>
          <w:rPr>
            <w:rFonts w:ascii="Arial" w:cs="Arial" w:eastAsia="Arial" w:hAnsi="Arial"/>
            <w:sz w:val="17"/>
            <w:szCs w:val="17"/>
            <w:u w:val="single" w:color="auto"/>
            <w:color w:val="0000FF"/>
          </w:rPr>
          <w:t>on Form 8-K dated August 13, 2020)</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-1202055</wp:posOffset>
            </wp:positionH>
            <wp:positionV relativeFrom="paragraph">
              <wp:posOffset>5080</wp:posOffset>
            </wp:positionV>
            <wp:extent cx="7109460" cy="16002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6">
                      <a:extLst>
                        <a:ext uri="{28A0092B-C50C-407E-A947-70E740481C1C}"/>
                      </a:extLst>
                    </a:blip>
                    <a:srcRect/>
                    <a:stretch>
                      <a:fillRect/>
                    </a:stretch>
                  </pic:blipFill>
                  <pic:spPr bwMode="auto">
                    <a:xfrm>
                      <a:off x="0" y="0"/>
                      <a:ext cx="7109460" cy="160020"/>
                    </a:xfrm>
                    <a:prstGeom prst="rect">
                      <a:avLst/>
                    </a:prstGeom>
                    <a:noFill/>
                  </pic:spPr>
                </pic:pic>
              </a:graphicData>
            </a:graphic>
          </wp:anchor>
        </w:drawing>
      </w:r>
    </w:p>
    <w:p>
      <w:pPr>
        <w:spacing w:after="0"/>
        <w:rPr>
          <w:rFonts w:ascii="Arial" w:cs="Arial" w:eastAsia="Arial" w:hAnsi="Arial"/>
          <w:sz w:val="15"/>
          <w:szCs w:val="15"/>
          <w:u w:val="single" w:color="auto"/>
          <w:color w:val="0000FF"/>
        </w:rPr>
      </w:pPr>
      <w:hyperlink r:id="rId87">
        <w:r>
          <w:rPr>
            <w:rFonts w:ascii="Arial" w:cs="Arial" w:eastAsia="Arial" w:hAnsi="Arial"/>
            <w:sz w:val="15"/>
            <w:szCs w:val="15"/>
            <w:u w:val="single" w:color="auto"/>
            <w:color w:val="0000FF"/>
          </w:rPr>
          <w:t>Description of Registered Securities (filed as part of the Company’s Annual Report on Form 10-K for the year ended December 31, 2019)</w:t>
        </w:r>
      </w:hyperlink>
    </w:p>
    <w:p>
      <w:pPr>
        <w:spacing w:after="0" w:line="80" w:lineRule="exact"/>
        <w:rPr>
          <w:sz w:val="20"/>
          <w:szCs w:val="20"/>
          <w:color w:val="auto"/>
        </w:rPr>
      </w:pPr>
    </w:p>
    <w:p>
      <w:pPr>
        <w:ind w:right="20"/>
        <w:spacing w:after="0" w:line="267" w:lineRule="auto"/>
        <w:rPr>
          <w:rFonts w:ascii="Arial" w:cs="Arial" w:eastAsia="Arial" w:hAnsi="Arial"/>
          <w:sz w:val="17"/>
          <w:szCs w:val="17"/>
          <w:u w:val="single" w:color="auto"/>
          <w:color w:val="0000FF"/>
        </w:rPr>
      </w:pPr>
      <w:hyperlink r:id="rId88">
        <w:r>
          <w:rPr>
            <w:rFonts w:ascii="Arial" w:cs="Arial" w:eastAsia="Arial" w:hAnsi="Arial"/>
            <w:sz w:val="17"/>
            <w:szCs w:val="17"/>
            <w:u w:val="single" w:color="auto"/>
            <w:color w:val="0000FF"/>
          </w:rPr>
          <w:t>Second Restated Agreement of Limited Partnership, dated as of January 1, 2000, of the Operating Partnership (filed as part of the</w:t>
        </w:r>
      </w:hyperlink>
      <w:r>
        <w:rPr>
          <w:rFonts w:ascii="Arial" w:cs="Arial" w:eastAsia="Arial" w:hAnsi="Arial"/>
          <w:sz w:val="17"/>
          <w:szCs w:val="17"/>
          <w:u w:val="single" w:color="auto"/>
          <w:color w:val="0000FF"/>
        </w:rPr>
        <w:t xml:space="preserve"> </w:t>
      </w:r>
      <w:hyperlink r:id="rId88">
        <w:r>
          <w:rPr>
            <w:rFonts w:ascii="Arial" w:cs="Arial" w:eastAsia="Arial" w:hAnsi="Arial"/>
            <w:sz w:val="17"/>
            <w:szCs w:val="17"/>
            <w:u w:val="single" w:color="auto"/>
            <w:color w:val="0000FF"/>
          </w:rPr>
          <w:t>Company’s Annual Report on Form 10-K for the year ended December 31, 2004)</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-1202055</wp:posOffset>
            </wp:positionH>
            <wp:positionV relativeFrom="paragraph">
              <wp:posOffset>5080</wp:posOffset>
            </wp:positionV>
            <wp:extent cx="7109460" cy="28702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9">
                      <a:extLst>
                        <a:ext uri="{28A0092B-C50C-407E-A947-70E740481C1C}"/>
                      </a:extLst>
                    </a:blip>
                    <a:srcRect/>
                    <a:stretch>
                      <a:fillRect/>
                    </a:stretch>
                  </pic:blipFill>
                  <pic:spPr bwMode="auto">
                    <a:xfrm>
                      <a:off x="0" y="0"/>
                      <a:ext cx="7109460" cy="287020"/>
                    </a:xfrm>
                    <a:prstGeom prst="rect">
                      <a:avLst/>
                    </a:prstGeom>
                    <a:noFill/>
                  </pic:spPr>
                </pic:pic>
              </a:graphicData>
            </a:graphic>
          </wp:anchor>
        </w:drawing>
      </w:r>
    </w:p>
    <w:p>
      <w:pPr>
        <w:ind w:right="20"/>
        <w:spacing w:after="0" w:line="304" w:lineRule="auto"/>
        <w:rPr>
          <w:rFonts w:ascii="Arial" w:cs="Arial" w:eastAsia="Arial" w:hAnsi="Arial"/>
          <w:sz w:val="15"/>
          <w:szCs w:val="15"/>
          <w:u w:val="single" w:color="auto"/>
          <w:color w:val="0000FF"/>
        </w:rPr>
      </w:pPr>
      <w:hyperlink r:id="rId90">
        <w:r>
          <w:rPr>
            <w:rFonts w:ascii="Arial" w:cs="Arial" w:eastAsia="Arial" w:hAnsi="Arial"/>
            <w:sz w:val="15"/>
            <w:szCs w:val="15"/>
            <w:u w:val="single" w:color="auto"/>
            <w:color w:val="0000FF"/>
          </w:rPr>
          <w:t>Amendment No. 1, dated as of July 22, 2004, to the Second Restated Agreement of Limited Partnership, dated as of January 1, 2000, of</w:t>
        </w:r>
      </w:hyperlink>
      <w:r>
        <w:rPr>
          <w:rFonts w:ascii="Arial" w:cs="Arial" w:eastAsia="Arial" w:hAnsi="Arial"/>
          <w:sz w:val="15"/>
          <w:szCs w:val="15"/>
          <w:u w:val="single" w:color="auto"/>
          <w:color w:val="0000FF"/>
        </w:rPr>
        <w:t xml:space="preserve"> </w:t>
      </w:r>
      <w:hyperlink r:id="rId90">
        <w:r>
          <w:rPr>
            <w:rFonts w:ascii="Arial" w:cs="Arial" w:eastAsia="Arial" w:hAnsi="Arial"/>
            <w:sz w:val="15"/>
            <w:szCs w:val="15"/>
            <w:u w:val="single" w:color="auto"/>
            <w:color w:val="0000FF"/>
          </w:rPr>
          <w:t>the Operating Partnership (filed as part of the Company’s Annual Report on Form 10-K for the year ended December 31, 2004)</w:t>
        </w:r>
      </w:hyperlink>
    </w:p>
    <w:p>
      <w:pPr>
        <w:spacing w:after="0" w:line="1" w:lineRule="exact"/>
        <w:rPr>
          <w:sz w:val="20"/>
          <w:szCs w:val="20"/>
          <w:color w:val="auto"/>
        </w:rPr>
      </w:pPr>
    </w:p>
    <w:p>
      <w:pPr>
        <w:sectPr>
          <w:pgSz w:w="11900" w:h="16838" w:orient="portrait"/>
          <w:cols w:equalWidth="0" w:num="2">
            <w:col w:w="1180" w:space="720"/>
            <w:col w:w="9300"/>
          </w:cols>
          <w:pgMar w:left="320" w:top="130" w:right="379" w:bottom="1440" w:gutter="0" w:footer="0" w:header="0"/>
          <w:type w:val="continuous"/>
        </w:sectPr>
      </w:pPr>
    </w:p>
    <w:tbl>
      <w:tblPr>
        <w:tblLayout w:type="fixed"/>
        <w:tblInd w:w="0" w:type="dxa"/>
        <w:tblCellMar>
          <w:top w:w="0" w:type="dxa"/>
          <w:left w:w="0" w:type="dxa"/>
          <w:bottom w:w="0" w:type="dxa"/>
          <w:right w:w="0" w:type="dxa"/>
        </w:tblCellMar>
      </w:tblPr>
      <w:tr>
        <w:trPr>
          <w:trHeight w:val="178"/>
        </w:trPr>
        <w:tc>
          <w:tcPr>
            <w:tcW w:w="1260" w:type="dxa"/>
            <w:vAlign w:val="bottom"/>
          </w:tcPr>
          <w:p>
            <w:pPr>
              <w:jc w:val="right"/>
              <w:ind w:right="296"/>
              <w:spacing w:after="0" w:line="179" w:lineRule="exact"/>
              <w:rPr>
                <w:sz w:val="20"/>
                <w:szCs w:val="20"/>
                <w:color w:val="auto"/>
              </w:rPr>
            </w:pPr>
            <w:r>
              <w:rPr>
                <w:rFonts w:ascii="Arial" w:cs="Arial" w:eastAsia="Arial" w:hAnsi="Arial"/>
                <w:sz w:val="17"/>
                <w:szCs w:val="17"/>
                <w:color w:val="auto"/>
              </w:rPr>
              <w:t>10.3</w:t>
            </w:r>
          </w:p>
        </w:tc>
        <w:tc>
          <w:tcPr>
            <w:tcW w:w="640" w:type="dxa"/>
            <w:vAlign w:val="bottom"/>
          </w:tcPr>
          <w:p>
            <w:pPr>
              <w:spacing w:after="0"/>
              <w:rPr>
                <w:sz w:val="15"/>
                <w:szCs w:val="15"/>
                <w:color w:val="auto"/>
              </w:rPr>
            </w:pPr>
          </w:p>
        </w:tc>
        <w:tc>
          <w:tcPr>
            <w:tcW w:w="9300" w:type="dxa"/>
            <w:vAlign w:val="bottom"/>
            <w:gridSpan w:val="4"/>
          </w:tcPr>
          <w:p>
            <w:pPr>
              <w:spacing w:after="0" w:line="179" w:lineRule="exact"/>
              <w:rPr>
                <w:rFonts w:ascii="Arial" w:cs="Arial" w:eastAsia="Arial" w:hAnsi="Arial"/>
                <w:sz w:val="17"/>
                <w:szCs w:val="17"/>
                <w:color w:val="0000FF"/>
                <w:w w:val="90"/>
              </w:rPr>
            </w:pPr>
            <w:hyperlink r:id="rId91">
              <w:r>
                <w:rPr>
                  <w:rFonts w:ascii="Arial" w:cs="Arial" w:eastAsia="Arial" w:hAnsi="Arial"/>
                  <w:sz w:val="17"/>
                  <w:szCs w:val="17"/>
                  <w:color w:val="0000FF"/>
                  <w:w w:val="90"/>
                </w:rPr>
                <w:t>Amendment No. 2, dated as of July 19, 2018, to the Second Restated Agreement of Limited Partnership, dated as of January 1, 2000, of</w:t>
              </w:r>
            </w:hyperlink>
          </w:p>
        </w:tc>
      </w:tr>
      <w:tr>
        <w:trPr>
          <w:trHeight w:val="139"/>
        </w:trPr>
        <w:tc>
          <w:tcPr>
            <w:tcW w:w="12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9280" w:type="dxa"/>
            <w:vAlign w:val="bottom"/>
            <w:tcBorders>
              <w:top w:val="single" w:sz="8" w:color="0000FF"/>
            </w:tcBorders>
            <w:gridSpan w:val="3"/>
          </w:tcPr>
          <w:p>
            <w:pPr>
              <w:spacing w:after="0" w:line="139" w:lineRule="exact"/>
              <w:rPr>
                <w:rFonts w:ascii="Arial" w:cs="Arial" w:eastAsia="Arial" w:hAnsi="Arial"/>
                <w:sz w:val="16"/>
                <w:szCs w:val="16"/>
                <w:color w:val="0000FF"/>
              </w:rPr>
            </w:pPr>
            <w:hyperlink r:id="rId91">
              <w:r>
                <w:rPr>
                  <w:rFonts w:ascii="Arial" w:cs="Arial" w:eastAsia="Arial" w:hAnsi="Arial"/>
                  <w:sz w:val="16"/>
                  <w:szCs w:val="16"/>
                  <w:color w:val="0000FF"/>
                </w:rPr>
                <w:t>the Operating Partnership (filed as part of the Company’s Quarterly Report on Form 10-Q for the quarter ended June 30, 2018)</w:t>
              </w:r>
            </w:hyperlink>
          </w:p>
        </w:tc>
        <w:tc>
          <w:tcPr>
            <w:tcW w:w="20" w:type="dxa"/>
            <w:vAlign w:val="bottom"/>
          </w:tcPr>
          <w:p>
            <w:pPr>
              <w:spacing w:after="0"/>
              <w:rPr>
                <w:sz w:val="12"/>
                <w:szCs w:val="12"/>
                <w:color w:val="auto"/>
              </w:rPr>
            </w:pPr>
          </w:p>
        </w:tc>
      </w:tr>
      <w:tr>
        <w:trPr>
          <w:trHeight w:val="30"/>
        </w:trPr>
        <w:tc>
          <w:tcPr>
            <w:tcW w:w="1260" w:type="dxa"/>
            <w:vAlign w:val="bottom"/>
          </w:tcPr>
          <w:p>
            <w:pPr>
              <w:spacing w:after="0"/>
              <w:rPr>
                <w:sz w:val="2"/>
                <w:szCs w:val="2"/>
                <w:color w:val="auto"/>
              </w:rPr>
            </w:pPr>
          </w:p>
        </w:tc>
        <w:tc>
          <w:tcPr>
            <w:tcW w:w="640" w:type="dxa"/>
            <w:vAlign w:val="bottom"/>
          </w:tcPr>
          <w:p>
            <w:pPr>
              <w:spacing w:after="0"/>
              <w:rPr>
                <w:sz w:val="2"/>
                <w:szCs w:val="2"/>
                <w:color w:val="auto"/>
              </w:rPr>
            </w:pPr>
          </w:p>
        </w:tc>
        <w:tc>
          <w:tcPr>
            <w:tcW w:w="8180" w:type="dxa"/>
            <w:vAlign w:val="bottom"/>
            <w:shd w:val="clear" w:color="auto" w:fill="0000FF"/>
          </w:tcPr>
          <w:p>
            <w:pPr>
              <w:spacing w:after="0"/>
              <w:rPr>
                <w:sz w:val="2"/>
                <w:szCs w:val="2"/>
                <w:color w:val="auto"/>
              </w:rPr>
            </w:pPr>
          </w:p>
        </w:tc>
        <w:tc>
          <w:tcPr>
            <w:tcW w:w="340" w:type="dxa"/>
            <w:vAlign w:val="bottom"/>
            <w:shd w:val="clear" w:color="auto" w:fill="0000FF"/>
          </w:tcPr>
          <w:p>
            <w:pPr>
              <w:spacing w:after="0"/>
              <w:rPr>
                <w:sz w:val="2"/>
                <w:szCs w:val="2"/>
                <w:color w:val="auto"/>
              </w:rPr>
            </w:pPr>
          </w:p>
        </w:tc>
        <w:tc>
          <w:tcPr>
            <w:tcW w:w="76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196"/>
        </w:trPr>
        <w:tc>
          <w:tcPr>
            <w:tcW w:w="1260" w:type="dxa"/>
            <w:vAlign w:val="bottom"/>
            <w:shd w:val="clear" w:color="auto" w:fill="CCEEFF"/>
          </w:tcPr>
          <w:p>
            <w:pPr>
              <w:jc w:val="right"/>
              <w:ind w:right="296"/>
              <w:spacing w:after="0"/>
              <w:rPr>
                <w:sz w:val="20"/>
                <w:szCs w:val="20"/>
                <w:color w:val="auto"/>
              </w:rPr>
            </w:pPr>
            <w:r>
              <w:rPr>
                <w:rFonts w:ascii="Arial" w:cs="Arial" w:eastAsia="Arial" w:hAnsi="Arial"/>
                <w:sz w:val="17"/>
                <w:szCs w:val="17"/>
                <w:color w:val="auto"/>
              </w:rPr>
              <w:t>10.4</w:t>
            </w:r>
          </w:p>
        </w:tc>
        <w:tc>
          <w:tcPr>
            <w:tcW w:w="9940" w:type="dxa"/>
            <w:vAlign w:val="bottom"/>
            <w:gridSpan w:val="5"/>
            <w:shd w:val="clear" w:color="auto" w:fill="CCEEFF"/>
          </w:tcPr>
          <w:p>
            <w:pPr>
              <w:ind w:left="380"/>
              <w:spacing w:after="0"/>
              <w:rPr>
                <w:rFonts w:ascii="Arial" w:cs="Arial" w:eastAsia="Arial" w:hAnsi="Arial"/>
                <w:sz w:val="17"/>
                <w:szCs w:val="17"/>
                <w:color w:val="auto"/>
              </w:rPr>
            </w:pPr>
            <w:r>
              <w:rPr>
                <w:rFonts w:ascii="Arial" w:cs="Arial" w:eastAsia="Arial" w:hAnsi="Arial"/>
                <w:sz w:val="17"/>
                <w:szCs w:val="17"/>
                <w:color w:val="auto"/>
              </w:rPr>
              <w:t xml:space="preserve">*  </w:t>
            </w:r>
            <w:hyperlink r:id="rId92">
              <w:r>
                <w:rPr>
                  <w:rFonts w:ascii="Arial" w:cs="Arial" w:eastAsia="Arial" w:hAnsi="Arial"/>
                  <w:sz w:val="17"/>
                  <w:szCs w:val="17"/>
                  <w:color w:val="0000FF"/>
                </w:rPr>
                <w:t>2015 Long-Term Equity Incentive Plan (filed as part of the Company’s Current Report on Form 8-K dated May 13, 2015)</w:t>
              </w:r>
            </w:hyperlink>
          </w:p>
        </w:tc>
      </w:tr>
      <w:tr>
        <w:trPr>
          <w:trHeight w:val="46"/>
        </w:trPr>
        <w:tc>
          <w:tcPr>
            <w:tcW w:w="1260" w:type="dxa"/>
            <w:vAlign w:val="bottom"/>
            <w:tcBorders>
              <w:top w:val="single" w:sz="8" w:color="CCEEFF"/>
            </w:tcBorders>
            <w:shd w:val="clear" w:color="auto" w:fill="CCEEFF"/>
          </w:tcPr>
          <w:p>
            <w:pPr>
              <w:spacing w:after="0"/>
              <w:rPr>
                <w:sz w:val="4"/>
                <w:szCs w:val="4"/>
                <w:color w:val="auto"/>
              </w:rPr>
            </w:pPr>
          </w:p>
        </w:tc>
        <w:tc>
          <w:tcPr>
            <w:tcW w:w="640" w:type="dxa"/>
            <w:vAlign w:val="bottom"/>
            <w:tcBorders>
              <w:top w:val="single" w:sz="8" w:color="CCEEFF"/>
            </w:tcBorders>
            <w:shd w:val="clear" w:color="auto" w:fill="CCEEFF"/>
          </w:tcPr>
          <w:p>
            <w:pPr>
              <w:spacing w:after="0"/>
              <w:rPr>
                <w:sz w:val="4"/>
                <w:szCs w:val="4"/>
                <w:color w:val="auto"/>
              </w:rPr>
            </w:pPr>
          </w:p>
        </w:tc>
        <w:tc>
          <w:tcPr>
            <w:tcW w:w="8180" w:type="dxa"/>
            <w:vAlign w:val="bottom"/>
            <w:tcBorders>
              <w:top w:val="single" w:sz="8" w:color="0000FF"/>
            </w:tcBorders>
            <w:shd w:val="clear" w:color="auto" w:fill="CCEEFF"/>
          </w:tcPr>
          <w:p>
            <w:pPr>
              <w:spacing w:after="0"/>
              <w:rPr>
                <w:sz w:val="4"/>
                <w:szCs w:val="4"/>
                <w:color w:val="auto"/>
              </w:rPr>
            </w:pPr>
          </w:p>
        </w:tc>
        <w:tc>
          <w:tcPr>
            <w:tcW w:w="340" w:type="dxa"/>
            <w:vAlign w:val="bottom"/>
            <w:tcBorders>
              <w:top w:val="single" w:sz="8" w:color="CCEEFF"/>
            </w:tcBorders>
            <w:shd w:val="clear" w:color="auto" w:fill="CCEEFF"/>
          </w:tcPr>
          <w:p>
            <w:pPr>
              <w:spacing w:after="0"/>
              <w:rPr>
                <w:sz w:val="4"/>
                <w:szCs w:val="4"/>
                <w:color w:val="auto"/>
              </w:rPr>
            </w:pPr>
          </w:p>
        </w:tc>
        <w:tc>
          <w:tcPr>
            <w:tcW w:w="76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3">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00"/>
          </w:cols>
          <w:pgMar w:left="320" w:top="130" w:right="379" w:bottom="1440" w:gutter="0" w:footer="0" w:header="0"/>
          <w:type w:val="continuous"/>
        </w:sectPr>
      </w:pPr>
    </w:p>
    <w:bookmarkStart w:id="51" w:name="page52"/>
    <w:bookmarkEnd w:id="51"/>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300" w:type="dxa"/>
            <w:vAlign w:val="bottom"/>
          </w:tcPr>
          <w:p>
            <w:pPr>
              <w:jc w:val="center"/>
              <w:ind w:left="98"/>
              <w:spacing w:after="0"/>
              <w:rPr>
                <w:sz w:val="20"/>
                <w:szCs w:val="20"/>
                <w:color w:val="auto"/>
              </w:rPr>
            </w:pPr>
            <w:r>
              <w:rPr>
                <w:rFonts w:ascii="Arial" w:cs="Arial" w:eastAsia="Arial" w:hAnsi="Arial"/>
                <w:sz w:val="14"/>
                <w:szCs w:val="14"/>
                <w:b w:val="1"/>
                <w:bCs w:val="1"/>
                <w:color w:val="auto"/>
                <w:w w:val="94"/>
              </w:rPr>
              <w:t>Exhibit</w:t>
            </w:r>
          </w:p>
        </w:tc>
        <w:tc>
          <w:tcPr>
            <w:tcW w:w="6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6300" w:type="dxa"/>
            <w:vAlign w:val="bottom"/>
            <w:gridSpan w:val="8"/>
            <w:vMerge w:val="restart"/>
          </w:tcPr>
          <w:p>
            <w:pPr>
              <w:ind w:left="128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92"/>
        </w:trPr>
        <w:tc>
          <w:tcPr>
            <w:tcW w:w="1300" w:type="dxa"/>
            <w:vAlign w:val="bottom"/>
            <w:tcBorders>
              <w:bottom w:val="single" w:sz="8" w:color="auto"/>
            </w:tcBorders>
          </w:tcPr>
          <w:p>
            <w:pPr>
              <w:jc w:val="center"/>
              <w:ind w:left="78"/>
              <w:spacing w:after="0"/>
              <w:rPr>
                <w:sz w:val="20"/>
                <w:szCs w:val="20"/>
                <w:color w:val="auto"/>
              </w:rPr>
            </w:pPr>
            <w:r>
              <w:rPr>
                <w:rFonts w:ascii="Arial" w:cs="Arial" w:eastAsia="Arial" w:hAnsi="Arial"/>
                <w:sz w:val="14"/>
                <w:szCs w:val="14"/>
                <w:b w:val="1"/>
                <w:bCs w:val="1"/>
                <w:color w:val="auto"/>
                <w:w w:val="94"/>
              </w:rPr>
              <w:t>Number</w:t>
            </w:r>
          </w:p>
        </w:tc>
        <w:tc>
          <w:tcPr>
            <w:tcW w:w="600" w:type="dxa"/>
            <w:vAlign w:val="bottom"/>
            <w:tcBorders>
              <w:bottom w:val="single" w:sz="8" w:color="auto"/>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44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6300" w:type="dxa"/>
            <w:vAlign w:val="bottom"/>
            <w:tcBorders>
              <w:bottom w:val="single" w:sz="8" w:color="auto"/>
            </w:tcBorders>
            <w:gridSpan w:val="8"/>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1300" w:type="dxa"/>
            <w:vAlign w:val="bottom"/>
          </w:tcPr>
          <w:p>
            <w:pPr>
              <w:jc w:val="center"/>
              <w:ind w:left="78"/>
              <w:spacing w:after="0" w:line="186" w:lineRule="exact"/>
              <w:rPr>
                <w:sz w:val="20"/>
                <w:szCs w:val="20"/>
                <w:color w:val="auto"/>
              </w:rPr>
            </w:pPr>
            <w:r>
              <w:rPr>
                <w:rFonts w:ascii="Arial" w:cs="Arial" w:eastAsia="Arial" w:hAnsi="Arial"/>
                <w:sz w:val="17"/>
                <w:szCs w:val="17"/>
                <w:color w:val="auto"/>
                <w:w w:val="90"/>
              </w:rPr>
              <w:t>10.5</w:t>
            </w:r>
          </w:p>
        </w:tc>
        <w:tc>
          <w:tcPr>
            <w:tcW w:w="600" w:type="dxa"/>
            <w:vAlign w:val="bottom"/>
          </w:tcPr>
          <w:p>
            <w:pPr>
              <w:spacing w:after="0"/>
              <w:rPr>
                <w:sz w:val="16"/>
                <w:szCs w:val="16"/>
                <w:color w:val="auto"/>
              </w:rPr>
            </w:pPr>
          </w:p>
        </w:tc>
        <w:tc>
          <w:tcPr>
            <w:tcW w:w="9280" w:type="dxa"/>
            <w:vAlign w:val="bottom"/>
            <w:tcBorders>
              <w:bottom w:val="single" w:sz="8" w:color="0000FF"/>
            </w:tcBorders>
            <w:gridSpan w:val="10"/>
          </w:tcPr>
          <w:p>
            <w:pPr>
              <w:spacing w:after="0" w:line="186" w:lineRule="exact"/>
              <w:rPr>
                <w:rFonts w:ascii="Arial" w:cs="Arial" w:eastAsia="Arial" w:hAnsi="Arial"/>
                <w:sz w:val="17"/>
                <w:szCs w:val="17"/>
                <w:color w:val="0000FF"/>
                <w:w w:val="91"/>
              </w:rPr>
            </w:pPr>
            <w:hyperlink r:id="rId94">
              <w:r>
                <w:rPr>
                  <w:rFonts w:ascii="Arial" w:cs="Arial" w:eastAsia="Arial" w:hAnsi="Arial"/>
                  <w:sz w:val="17"/>
                  <w:szCs w:val="17"/>
                  <w:color w:val="0000FF"/>
                  <w:w w:val="91"/>
                </w:rPr>
                <w:t>Form of warrants to purchase Common Stock of the Company (filed as part of the Company’s Annual Report on Form 10-K for the year</w:t>
              </w:r>
            </w:hyperlink>
          </w:p>
        </w:tc>
        <w:tc>
          <w:tcPr>
            <w:tcW w:w="40" w:type="dxa"/>
            <w:vAlign w:val="bottom"/>
            <w:gridSpan w:val="2"/>
          </w:tcPr>
          <w:p>
            <w:pPr>
              <w:spacing w:after="0"/>
              <w:rPr>
                <w:sz w:val="16"/>
                <w:szCs w:val="16"/>
                <w:color w:val="auto"/>
              </w:rPr>
            </w:pPr>
          </w:p>
        </w:tc>
        <w:tc>
          <w:tcPr>
            <w:tcW w:w="0" w:type="dxa"/>
            <w:vAlign w:val="bottom"/>
          </w:tcPr>
          <w:p>
            <w:pPr>
              <w:spacing w:after="0"/>
              <w:rPr>
                <w:sz w:val="1"/>
                <w:szCs w:val="1"/>
                <w:color w:val="auto"/>
              </w:rPr>
            </w:pPr>
          </w:p>
        </w:tc>
      </w:tr>
      <w:tr>
        <w:trPr>
          <w:trHeight w:val="179"/>
        </w:trPr>
        <w:tc>
          <w:tcPr>
            <w:tcW w:w="13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9320" w:type="dxa"/>
            <w:vAlign w:val="bottom"/>
            <w:gridSpan w:val="12"/>
          </w:tcPr>
          <w:p>
            <w:pPr>
              <w:spacing w:after="0" w:line="180" w:lineRule="exact"/>
              <w:rPr>
                <w:rFonts w:ascii="Arial" w:cs="Arial" w:eastAsia="Arial" w:hAnsi="Arial"/>
                <w:sz w:val="17"/>
                <w:szCs w:val="17"/>
                <w:color w:val="0000FF"/>
              </w:rPr>
            </w:pPr>
            <w:hyperlink r:id="rId94">
              <w:r>
                <w:rPr>
                  <w:rFonts w:ascii="Arial" w:cs="Arial" w:eastAsia="Arial" w:hAnsi="Arial"/>
                  <w:sz w:val="17"/>
                  <w:szCs w:val="17"/>
                  <w:color w:val="0000FF"/>
                </w:rPr>
                <w:t>ended December 31, 1997)</w:t>
              </w:r>
            </w:hyperlink>
          </w:p>
        </w:tc>
        <w:tc>
          <w:tcPr>
            <w:tcW w:w="0" w:type="dxa"/>
            <w:vAlign w:val="bottom"/>
          </w:tcPr>
          <w:p>
            <w:pPr>
              <w:spacing w:after="0"/>
              <w:rPr>
                <w:sz w:val="1"/>
                <w:szCs w:val="1"/>
                <w:color w:val="auto"/>
              </w:rPr>
            </w:pPr>
          </w:p>
        </w:tc>
      </w:tr>
      <w:tr>
        <w:trPr>
          <w:trHeight w:val="46"/>
        </w:trPr>
        <w:tc>
          <w:tcPr>
            <w:tcW w:w="1300" w:type="dxa"/>
            <w:vAlign w:val="bottom"/>
          </w:tcPr>
          <w:p>
            <w:pPr>
              <w:spacing w:after="0"/>
              <w:rPr>
                <w:sz w:val="4"/>
                <w:szCs w:val="4"/>
                <w:color w:val="auto"/>
              </w:rPr>
            </w:pPr>
          </w:p>
        </w:tc>
        <w:tc>
          <w:tcPr>
            <w:tcW w:w="600" w:type="dxa"/>
            <w:vAlign w:val="bottom"/>
          </w:tcPr>
          <w:p>
            <w:pPr>
              <w:spacing w:after="0"/>
              <w:rPr>
                <w:sz w:val="4"/>
                <w:szCs w:val="4"/>
                <w:color w:val="auto"/>
              </w:rPr>
            </w:pPr>
          </w:p>
        </w:tc>
        <w:tc>
          <w:tcPr>
            <w:tcW w:w="380" w:type="dxa"/>
            <w:vAlign w:val="bottom"/>
            <w:tcBorders>
              <w:top w:val="single" w:sz="8" w:color="0000FF"/>
            </w:tcBorders>
          </w:tcPr>
          <w:p>
            <w:pPr>
              <w:spacing w:after="0"/>
              <w:rPr>
                <w:sz w:val="4"/>
                <w:szCs w:val="4"/>
                <w:color w:val="auto"/>
              </w:rPr>
            </w:pPr>
          </w:p>
        </w:tc>
        <w:tc>
          <w:tcPr>
            <w:tcW w:w="1440" w:type="dxa"/>
            <w:vAlign w:val="bottom"/>
            <w:tcBorders>
              <w:top w:val="single" w:sz="8" w:color="0000FF"/>
            </w:tcBorders>
          </w:tcPr>
          <w:p>
            <w:pPr>
              <w:spacing w:after="0"/>
              <w:rPr>
                <w:sz w:val="4"/>
                <w:szCs w:val="4"/>
                <w:color w:val="auto"/>
              </w:rPr>
            </w:pPr>
          </w:p>
        </w:tc>
        <w:tc>
          <w:tcPr>
            <w:tcW w:w="140" w:type="dxa"/>
            <w:vAlign w:val="bottom"/>
          </w:tcPr>
          <w:p>
            <w:pPr>
              <w:spacing w:after="0"/>
              <w:rPr>
                <w:sz w:val="4"/>
                <w:szCs w:val="4"/>
                <w:color w:val="auto"/>
              </w:rPr>
            </w:pPr>
          </w:p>
        </w:tc>
        <w:tc>
          <w:tcPr>
            <w:tcW w:w="1060" w:type="dxa"/>
            <w:vAlign w:val="bottom"/>
          </w:tcPr>
          <w:p>
            <w:pPr>
              <w:spacing w:after="0"/>
              <w:rPr>
                <w:sz w:val="4"/>
                <w:szCs w:val="4"/>
                <w:color w:val="auto"/>
              </w:rPr>
            </w:pPr>
          </w:p>
        </w:tc>
        <w:tc>
          <w:tcPr>
            <w:tcW w:w="2220" w:type="dxa"/>
            <w:vAlign w:val="bottom"/>
          </w:tcPr>
          <w:p>
            <w:pPr>
              <w:spacing w:after="0"/>
              <w:rPr>
                <w:sz w:val="4"/>
                <w:szCs w:val="4"/>
                <w:color w:val="auto"/>
              </w:rPr>
            </w:pPr>
          </w:p>
        </w:tc>
        <w:tc>
          <w:tcPr>
            <w:tcW w:w="440" w:type="dxa"/>
            <w:vAlign w:val="bottom"/>
          </w:tcPr>
          <w:p>
            <w:pPr>
              <w:spacing w:after="0"/>
              <w:rPr>
                <w:sz w:val="4"/>
                <w:szCs w:val="4"/>
                <w:color w:val="auto"/>
              </w:rPr>
            </w:pPr>
          </w:p>
        </w:tc>
        <w:tc>
          <w:tcPr>
            <w:tcW w:w="480" w:type="dxa"/>
            <w:vAlign w:val="bottom"/>
          </w:tcPr>
          <w:p>
            <w:pPr>
              <w:spacing w:after="0"/>
              <w:rPr>
                <w:sz w:val="4"/>
                <w:szCs w:val="4"/>
                <w:color w:val="auto"/>
              </w:rPr>
            </w:pPr>
          </w:p>
        </w:tc>
        <w:tc>
          <w:tcPr>
            <w:tcW w:w="1820" w:type="dxa"/>
            <w:vAlign w:val="bottom"/>
          </w:tcPr>
          <w:p>
            <w:pPr>
              <w:spacing w:after="0"/>
              <w:rPr>
                <w:sz w:val="4"/>
                <w:szCs w:val="4"/>
                <w:color w:val="auto"/>
              </w:rPr>
            </w:pPr>
          </w:p>
        </w:tc>
        <w:tc>
          <w:tcPr>
            <w:tcW w:w="200" w:type="dxa"/>
            <w:vAlign w:val="bottom"/>
          </w:tcPr>
          <w:p>
            <w:pPr>
              <w:spacing w:after="0"/>
              <w:rPr>
                <w:sz w:val="4"/>
                <w:szCs w:val="4"/>
                <w:color w:val="auto"/>
              </w:rPr>
            </w:pPr>
          </w:p>
        </w:tc>
        <w:tc>
          <w:tcPr>
            <w:tcW w:w="1100" w:type="dxa"/>
            <w:vAlign w:val="bottom"/>
          </w:tcPr>
          <w:p>
            <w:pPr>
              <w:spacing w:after="0"/>
              <w:rPr>
                <w:sz w:val="4"/>
                <w:szCs w:val="4"/>
                <w:color w:val="auto"/>
              </w:rPr>
            </w:pPr>
          </w:p>
        </w:tc>
        <w:tc>
          <w:tcPr>
            <w:tcW w:w="2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1300" w:type="dxa"/>
            <w:vAlign w:val="bottom"/>
            <w:shd w:val="clear" w:color="auto" w:fill="CCEEFF"/>
          </w:tcPr>
          <w:p>
            <w:pPr>
              <w:jc w:val="center"/>
              <w:ind w:left="78"/>
              <w:spacing w:after="0" w:line="186" w:lineRule="exact"/>
              <w:rPr>
                <w:sz w:val="20"/>
                <w:szCs w:val="20"/>
                <w:color w:val="auto"/>
              </w:rPr>
            </w:pPr>
            <w:r>
              <w:rPr>
                <w:rFonts w:ascii="Arial" w:cs="Arial" w:eastAsia="Arial" w:hAnsi="Arial"/>
                <w:sz w:val="17"/>
                <w:szCs w:val="17"/>
                <w:color w:val="auto"/>
                <w:w w:val="90"/>
              </w:rPr>
              <w:t>10.6</w:t>
            </w:r>
          </w:p>
        </w:tc>
        <w:tc>
          <w:tcPr>
            <w:tcW w:w="9920" w:type="dxa"/>
            <w:vAlign w:val="bottom"/>
            <w:gridSpan w:val="13"/>
            <w:shd w:val="clear" w:color="auto" w:fill="CCEEFF"/>
          </w:tcPr>
          <w:p>
            <w:pPr>
              <w:ind w:left="340"/>
              <w:spacing w:after="0" w:line="186" w:lineRule="exact"/>
              <w:rPr>
                <w:rFonts w:ascii="Arial" w:cs="Arial" w:eastAsia="Arial" w:hAnsi="Arial"/>
                <w:sz w:val="17"/>
                <w:szCs w:val="17"/>
                <w:color w:val="auto"/>
                <w:w w:val="92"/>
              </w:rPr>
            </w:pPr>
            <w:r>
              <w:rPr>
                <w:rFonts w:ascii="Arial" w:cs="Arial" w:eastAsia="Arial" w:hAnsi="Arial"/>
                <w:sz w:val="17"/>
                <w:szCs w:val="17"/>
                <w:color w:val="auto"/>
                <w:w w:val="92"/>
              </w:rPr>
              <w:t xml:space="preserve">*  </w:t>
            </w:r>
            <w:hyperlink r:id="rId95">
              <w:r>
                <w:rPr>
                  <w:rFonts w:ascii="Arial" w:cs="Arial" w:eastAsia="Arial" w:hAnsi="Arial"/>
                  <w:sz w:val="17"/>
                  <w:szCs w:val="17"/>
                  <w:color w:val="0000FF"/>
                  <w:w w:val="92"/>
                </w:rPr>
                <w:t>Highwoods Properties, Inc. Retirement Plan, effective as of March 1, 2006 (filed as part of the Company’s Quarterly Report on Form 10-</w:t>
              </w:r>
            </w:hyperlink>
          </w:p>
        </w:tc>
        <w:tc>
          <w:tcPr>
            <w:tcW w:w="0" w:type="dxa"/>
            <w:vAlign w:val="bottom"/>
          </w:tcPr>
          <w:p>
            <w:pPr>
              <w:spacing w:after="0"/>
              <w:rPr>
                <w:sz w:val="1"/>
                <w:szCs w:val="1"/>
                <w:color w:val="auto"/>
              </w:rPr>
            </w:pPr>
          </w:p>
        </w:tc>
      </w:tr>
      <w:tr>
        <w:trPr>
          <w:trHeight w:val="226"/>
        </w:trPr>
        <w:tc>
          <w:tcPr>
            <w:tcW w:w="1300" w:type="dxa"/>
            <w:vAlign w:val="bottom"/>
            <w:tcBorders>
              <w:top w:val="single" w:sz="8" w:color="CCEEFF"/>
              <w:bottom w:val="single" w:sz="8" w:color="CCEEFF"/>
            </w:tcBorders>
            <w:shd w:val="clear" w:color="auto" w:fill="CCEEFF"/>
          </w:tcPr>
          <w:p>
            <w:pPr>
              <w:spacing w:after="0"/>
              <w:rPr>
                <w:sz w:val="19"/>
                <w:szCs w:val="19"/>
                <w:color w:val="auto"/>
              </w:rPr>
            </w:pPr>
          </w:p>
        </w:tc>
        <w:tc>
          <w:tcPr>
            <w:tcW w:w="600" w:type="dxa"/>
            <w:vAlign w:val="bottom"/>
            <w:tcBorders>
              <w:top w:val="single" w:sz="8" w:color="CCEEFF"/>
              <w:bottom w:val="single" w:sz="8" w:color="CCEEFF"/>
            </w:tcBorders>
            <w:shd w:val="clear" w:color="auto" w:fill="CCEEFF"/>
          </w:tcPr>
          <w:p>
            <w:pPr>
              <w:spacing w:after="0"/>
              <w:rPr>
                <w:sz w:val="19"/>
                <w:szCs w:val="19"/>
                <w:color w:val="auto"/>
              </w:rPr>
            </w:pPr>
          </w:p>
        </w:tc>
        <w:tc>
          <w:tcPr>
            <w:tcW w:w="3020" w:type="dxa"/>
            <w:vAlign w:val="bottom"/>
            <w:tcBorders>
              <w:top w:val="single" w:sz="8" w:color="0000FF"/>
              <w:bottom w:val="single" w:sz="8" w:color="0000FF"/>
            </w:tcBorders>
            <w:gridSpan w:val="4"/>
            <w:shd w:val="clear" w:color="auto" w:fill="CCEEFF"/>
          </w:tcPr>
          <w:p>
            <w:pPr>
              <w:spacing w:after="0" w:line="180" w:lineRule="exact"/>
              <w:rPr>
                <w:rFonts w:ascii="Arial" w:cs="Arial" w:eastAsia="Arial" w:hAnsi="Arial"/>
                <w:sz w:val="17"/>
                <w:szCs w:val="17"/>
                <w:color w:val="0000FF"/>
                <w:w w:val="87"/>
              </w:rPr>
            </w:pPr>
            <w:hyperlink r:id="rId95">
              <w:r>
                <w:rPr>
                  <w:rFonts w:ascii="Arial" w:cs="Arial" w:eastAsia="Arial" w:hAnsi="Arial"/>
                  <w:sz w:val="17"/>
                  <w:szCs w:val="17"/>
                  <w:color w:val="0000FF"/>
                  <w:w w:val="87"/>
                </w:rPr>
                <w:t>Q for the quarter ended September 30, 2007)</w:t>
              </w:r>
            </w:hyperlink>
          </w:p>
        </w:tc>
        <w:tc>
          <w:tcPr>
            <w:tcW w:w="6280" w:type="dxa"/>
            <w:vAlign w:val="bottom"/>
            <w:tcBorders>
              <w:top w:val="single" w:sz="8" w:color="0000FF"/>
              <w:bottom w:val="single" w:sz="8" w:color="CCEEFF"/>
            </w:tcBorders>
            <w:gridSpan w:val="7"/>
            <w:shd w:val="clear" w:color="auto" w:fill="CCEEFF"/>
          </w:tcPr>
          <w:p>
            <w:pPr>
              <w:spacing w:after="0"/>
              <w:rPr>
                <w:sz w:val="19"/>
                <w:szCs w:val="19"/>
                <w:color w:val="auto"/>
              </w:rPr>
            </w:pPr>
          </w:p>
        </w:tc>
        <w:tc>
          <w:tcPr>
            <w:tcW w:w="20" w:type="dxa"/>
            <w:vAlign w:val="bottom"/>
            <w:tcBorders>
              <w:top w:val="single" w:sz="8" w:color="CCEEFF"/>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1300" w:type="dxa"/>
            <w:vAlign w:val="bottom"/>
          </w:tcPr>
          <w:p>
            <w:pPr>
              <w:jc w:val="center"/>
              <w:ind w:left="78"/>
              <w:spacing w:after="0" w:line="172" w:lineRule="exact"/>
              <w:rPr>
                <w:sz w:val="20"/>
                <w:szCs w:val="20"/>
                <w:color w:val="auto"/>
              </w:rPr>
            </w:pPr>
            <w:r>
              <w:rPr>
                <w:rFonts w:ascii="Arial" w:cs="Arial" w:eastAsia="Arial" w:hAnsi="Arial"/>
                <w:sz w:val="17"/>
                <w:szCs w:val="17"/>
                <w:color w:val="auto"/>
                <w:w w:val="90"/>
              </w:rPr>
              <w:t>10.7</w:t>
            </w:r>
          </w:p>
        </w:tc>
        <w:tc>
          <w:tcPr>
            <w:tcW w:w="9920" w:type="dxa"/>
            <w:vAlign w:val="bottom"/>
            <w:gridSpan w:val="13"/>
          </w:tcPr>
          <w:p>
            <w:pPr>
              <w:ind w:left="340"/>
              <w:spacing w:after="0" w:line="172" w:lineRule="exact"/>
              <w:rPr>
                <w:rFonts w:ascii="Arial" w:cs="Arial" w:eastAsia="Arial" w:hAnsi="Arial"/>
                <w:sz w:val="17"/>
                <w:szCs w:val="17"/>
                <w:color w:val="auto"/>
                <w:w w:val="92"/>
              </w:rPr>
            </w:pPr>
            <w:r>
              <w:rPr>
                <w:rFonts w:ascii="Arial" w:cs="Arial" w:eastAsia="Arial" w:hAnsi="Arial"/>
                <w:sz w:val="17"/>
                <w:szCs w:val="17"/>
                <w:color w:val="auto"/>
                <w:w w:val="92"/>
              </w:rPr>
              <w:t xml:space="preserve">*  </w:t>
            </w:r>
            <w:hyperlink r:id="rId96">
              <w:r>
                <w:rPr>
                  <w:rFonts w:ascii="Arial" w:cs="Arial" w:eastAsia="Arial" w:hAnsi="Arial"/>
                  <w:sz w:val="17"/>
                  <w:szCs w:val="17"/>
                  <w:color w:val="0000FF"/>
                  <w:w w:val="92"/>
                </w:rPr>
                <w:t>Highwoods Properties, Inc. 2020 Employee Stock Purchase Plan (filed as part of the Company’s Quarterly Report on Form 10-Q for the</w:t>
              </w:r>
            </w:hyperlink>
          </w:p>
        </w:tc>
        <w:tc>
          <w:tcPr>
            <w:tcW w:w="0" w:type="dxa"/>
            <w:vAlign w:val="bottom"/>
          </w:tcPr>
          <w:p>
            <w:pPr>
              <w:spacing w:after="0"/>
              <w:rPr>
                <w:sz w:val="1"/>
                <w:szCs w:val="1"/>
                <w:color w:val="auto"/>
              </w:rPr>
            </w:pPr>
          </w:p>
        </w:tc>
      </w:tr>
      <w:tr>
        <w:trPr>
          <w:trHeight w:val="149"/>
        </w:trPr>
        <w:tc>
          <w:tcPr>
            <w:tcW w:w="13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960" w:type="dxa"/>
            <w:vAlign w:val="bottom"/>
            <w:tcBorders>
              <w:top w:val="single" w:sz="8" w:color="0000FF"/>
              <w:bottom w:val="single" w:sz="8" w:color="0000FF"/>
            </w:tcBorders>
            <w:gridSpan w:val="3"/>
          </w:tcPr>
          <w:p>
            <w:pPr>
              <w:spacing w:after="0" w:line="139" w:lineRule="exact"/>
              <w:rPr>
                <w:rFonts w:ascii="Arial" w:cs="Arial" w:eastAsia="Arial" w:hAnsi="Arial"/>
                <w:sz w:val="16"/>
                <w:szCs w:val="16"/>
                <w:color w:val="0000FF"/>
                <w:w w:val="92"/>
              </w:rPr>
            </w:pPr>
            <w:hyperlink r:id="rId96">
              <w:r>
                <w:rPr>
                  <w:rFonts w:ascii="Arial" w:cs="Arial" w:eastAsia="Arial" w:hAnsi="Arial"/>
                  <w:sz w:val="16"/>
                  <w:szCs w:val="16"/>
                  <w:color w:val="0000FF"/>
                  <w:w w:val="92"/>
                </w:rPr>
                <w:t>quarter ended June 30, 2020)</w:t>
              </w:r>
            </w:hyperlink>
          </w:p>
        </w:tc>
        <w:tc>
          <w:tcPr>
            <w:tcW w:w="7320" w:type="dxa"/>
            <w:vAlign w:val="bottom"/>
            <w:tcBorders>
              <w:top w:val="single" w:sz="8" w:color="0000FF"/>
            </w:tcBorders>
            <w:gridSpan w:val="7"/>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1300" w:type="dxa"/>
            <w:vAlign w:val="bottom"/>
            <w:shd w:val="clear" w:color="auto" w:fill="CCEEFF"/>
          </w:tcPr>
          <w:p>
            <w:pPr>
              <w:jc w:val="center"/>
              <w:ind w:left="78"/>
              <w:spacing w:after="0"/>
              <w:rPr>
                <w:sz w:val="20"/>
                <w:szCs w:val="20"/>
                <w:color w:val="auto"/>
              </w:rPr>
            </w:pPr>
            <w:r>
              <w:rPr>
                <w:rFonts w:ascii="Arial" w:cs="Arial" w:eastAsia="Arial" w:hAnsi="Arial"/>
                <w:sz w:val="17"/>
                <w:szCs w:val="17"/>
                <w:color w:val="auto"/>
                <w:w w:val="90"/>
              </w:rPr>
              <w:t>10.8</w:t>
            </w:r>
          </w:p>
        </w:tc>
        <w:tc>
          <w:tcPr>
            <w:tcW w:w="9920" w:type="dxa"/>
            <w:vAlign w:val="bottom"/>
            <w:gridSpan w:val="13"/>
            <w:shd w:val="clear" w:color="auto" w:fill="CCEEFF"/>
          </w:tcPr>
          <w:p>
            <w:pPr>
              <w:ind w:left="340"/>
              <w:spacing w:after="0"/>
              <w:rPr>
                <w:rFonts w:ascii="Arial" w:cs="Arial" w:eastAsia="Arial" w:hAnsi="Arial"/>
                <w:sz w:val="17"/>
                <w:szCs w:val="17"/>
                <w:color w:val="auto"/>
                <w:w w:val="91"/>
              </w:rPr>
            </w:pPr>
            <w:r>
              <w:rPr>
                <w:rFonts w:ascii="Arial" w:cs="Arial" w:eastAsia="Arial" w:hAnsi="Arial"/>
                <w:sz w:val="17"/>
                <w:szCs w:val="17"/>
                <w:color w:val="auto"/>
                <w:w w:val="91"/>
              </w:rPr>
              <w:t xml:space="preserve">*  </w:t>
            </w:r>
            <w:hyperlink r:id="rId97">
              <w:r>
                <w:rPr>
                  <w:rFonts w:ascii="Arial" w:cs="Arial" w:eastAsia="Arial" w:hAnsi="Arial"/>
                  <w:sz w:val="17"/>
                  <w:szCs w:val="17"/>
                  <w:color w:val="0000FF"/>
                  <w:w w:val="91"/>
                </w:rPr>
                <w:t>Executive Supplemental Employment Agreement, dated as of September 1, 2015 between the Company and Theodore J. Klinck (filed as</w:t>
              </w:r>
            </w:hyperlink>
          </w:p>
        </w:tc>
        <w:tc>
          <w:tcPr>
            <w:tcW w:w="0" w:type="dxa"/>
            <w:vAlign w:val="bottom"/>
          </w:tcPr>
          <w:p>
            <w:pPr>
              <w:spacing w:after="0"/>
              <w:rPr>
                <w:sz w:val="1"/>
                <w:szCs w:val="1"/>
                <w:color w:val="auto"/>
              </w:rPr>
            </w:pPr>
          </w:p>
        </w:tc>
      </w:tr>
      <w:tr>
        <w:trPr>
          <w:trHeight w:val="226"/>
        </w:trPr>
        <w:tc>
          <w:tcPr>
            <w:tcW w:w="1300" w:type="dxa"/>
            <w:vAlign w:val="bottom"/>
            <w:tcBorders>
              <w:top w:val="single" w:sz="8" w:color="CCEEFF"/>
              <w:bottom w:val="single" w:sz="8" w:color="CCEEFF"/>
            </w:tcBorders>
            <w:shd w:val="clear" w:color="auto" w:fill="CCEEFF"/>
          </w:tcPr>
          <w:p>
            <w:pPr>
              <w:spacing w:after="0"/>
              <w:rPr>
                <w:sz w:val="19"/>
                <w:szCs w:val="19"/>
                <w:color w:val="auto"/>
              </w:rPr>
            </w:pPr>
          </w:p>
        </w:tc>
        <w:tc>
          <w:tcPr>
            <w:tcW w:w="600" w:type="dxa"/>
            <w:vAlign w:val="bottom"/>
            <w:tcBorders>
              <w:top w:val="single" w:sz="8" w:color="CCEEFF"/>
              <w:bottom w:val="single" w:sz="8" w:color="CCEEFF"/>
            </w:tcBorders>
            <w:shd w:val="clear" w:color="auto" w:fill="CCEEFF"/>
          </w:tcPr>
          <w:p>
            <w:pPr>
              <w:spacing w:after="0"/>
              <w:rPr>
                <w:sz w:val="19"/>
                <w:szCs w:val="19"/>
                <w:color w:val="auto"/>
              </w:rPr>
            </w:pPr>
          </w:p>
        </w:tc>
        <w:tc>
          <w:tcPr>
            <w:tcW w:w="5240" w:type="dxa"/>
            <w:vAlign w:val="bottom"/>
            <w:tcBorders>
              <w:top w:val="single" w:sz="8" w:color="0000FF"/>
              <w:bottom w:val="single" w:sz="8" w:color="0000FF"/>
            </w:tcBorders>
            <w:gridSpan w:val="5"/>
            <w:shd w:val="clear" w:color="auto" w:fill="CCEEFF"/>
          </w:tcPr>
          <w:p>
            <w:pPr>
              <w:spacing w:after="0" w:line="180" w:lineRule="exact"/>
              <w:rPr>
                <w:rFonts w:ascii="Arial" w:cs="Arial" w:eastAsia="Arial" w:hAnsi="Arial"/>
                <w:sz w:val="17"/>
                <w:szCs w:val="17"/>
                <w:color w:val="0000FF"/>
                <w:w w:val="89"/>
              </w:rPr>
            </w:pPr>
            <w:hyperlink r:id="rId97">
              <w:r>
                <w:rPr>
                  <w:rFonts w:ascii="Arial" w:cs="Arial" w:eastAsia="Arial" w:hAnsi="Arial"/>
                  <w:sz w:val="17"/>
                  <w:szCs w:val="17"/>
                  <w:color w:val="0000FF"/>
                  <w:w w:val="89"/>
                </w:rPr>
                <w:t>part of the Company’s Current Report on Form 8-K dated September 1, 2015)</w:t>
              </w:r>
            </w:hyperlink>
          </w:p>
        </w:tc>
        <w:tc>
          <w:tcPr>
            <w:tcW w:w="4060" w:type="dxa"/>
            <w:vAlign w:val="bottom"/>
            <w:tcBorders>
              <w:top w:val="single" w:sz="8" w:color="0000FF"/>
              <w:bottom w:val="single" w:sz="8" w:color="CCEEFF"/>
            </w:tcBorders>
            <w:gridSpan w:val="6"/>
            <w:shd w:val="clear" w:color="auto" w:fill="CCEEFF"/>
          </w:tcPr>
          <w:p>
            <w:pPr>
              <w:spacing w:after="0"/>
              <w:rPr>
                <w:sz w:val="19"/>
                <w:szCs w:val="19"/>
                <w:color w:val="auto"/>
              </w:rPr>
            </w:pPr>
          </w:p>
        </w:tc>
        <w:tc>
          <w:tcPr>
            <w:tcW w:w="20" w:type="dxa"/>
            <w:vAlign w:val="bottom"/>
            <w:tcBorders>
              <w:top w:val="single" w:sz="8" w:color="CCEEFF"/>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86"/>
        </w:trPr>
        <w:tc>
          <w:tcPr>
            <w:tcW w:w="1300" w:type="dxa"/>
            <w:vAlign w:val="bottom"/>
          </w:tcPr>
          <w:p>
            <w:pPr>
              <w:jc w:val="center"/>
              <w:ind w:left="78"/>
              <w:spacing w:after="0" w:line="186" w:lineRule="exact"/>
              <w:rPr>
                <w:sz w:val="20"/>
                <w:szCs w:val="20"/>
                <w:color w:val="auto"/>
              </w:rPr>
            </w:pPr>
            <w:r>
              <w:rPr>
                <w:rFonts w:ascii="Arial" w:cs="Arial" w:eastAsia="Arial" w:hAnsi="Arial"/>
                <w:sz w:val="17"/>
                <w:szCs w:val="17"/>
                <w:color w:val="auto"/>
                <w:w w:val="90"/>
              </w:rPr>
              <w:t>10.9</w:t>
            </w:r>
          </w:p>
        </w:tc>
        <w:tc>
          <w:tcPr>
            <w:tcW w:w="9920" w:type="dxa"/>
            <w:vAlign w:val="bottom"/>
            <w:gridSpan w:val="13"/>
          </w:tcPr>
          <w:p>
            <w:pPr>
              <w:ind w:left="340"/>
              <w:spacing w:after="0" w:line="186" w:lineRule="exact"/>
              <w:rPr>
                <w:rFonts w:ascii="Arial" w:cs="Arial" w:eastAsia="Arial" w:hAnsi="Arial"/>
                <w:sz w:val="17"/>
                <w:szCs w:val="17"/>
                <w:color w:val="auto"/>
                <w:w w:val="93"/>
              </w:rPr>
            </w:pPr>
            <w:r>
              <w:rPr>
                <w:rFonts w:ascii="Arial" w:cs="Arial" w:eastAsia="Arial" w:hAnsi="Arial"/>
                <w:sz w:val="17"/>
                <w:szCs w:val="17"/>
                <w:color w:val="auto"/>
                <w:w w:val="93"/>
              </w:rPr>
              <w:t xml:space="preserve">*  </w:t>
            </w:r>
            <w:hyperlink r:id="rId98">
              <w:r>
                <w:rPr>
                  <w:rFonts w:ascii="Arial" w:cs="Arial" w:eastAsia="Arial" w:hAnsi="Arial"/>
                  <w:sz w:val="17"/>
                  <w:szCs w:val="17"/>
                  <w:color w:val="0000FF"/>
                  <w:w w:val="93"/>
                </w:rPr>
                <w:t>Amended and Restated Executive Supplemental Employment Agreement, dated as of February 12, 2013, between the Company and</w:t>
              </w:r>
            </w:hyperlink>
          </w:p>
        </w:tc>
        <w:tc>
          <w:tcPr>
            <w:tcW w:w="0" w:type="dxa"/>
            <w:vAlign w:val="bottom"/>
          </w:tcPr>
          <w:p>
            <w:pPr>
              <w:spacing w:after="0"/>
              <w:rPr>
                <w:sz w:val="1"/>
                <w:szCs w:val="1"/>
                <w:color w:val="auto"/>
              </w:rPr>
            </w:pPr>
          </w:p>
        </w:tc>
      </w:tr>
      <w:tr>
        <w:trPr>
          <w:trHeight w:val="179"/>
        </w:trPr>
        <w:tc>
          <w:tcPr>
            <w:tcW w:w="13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9320" w:type="dxa"/>
            <w:vAlign w:val="bottom"/>
            <w:tcBorders>
              <w:top w:val="single" w:sz="8" w:color="0000FF"/>
            </w:tcBorders>
            <w:gridSpan w:val="12"/>
          </w:tcPr>
          <w:p>
            <w:pPr>
              <w:spacing w:after="0" w:line="180" w:lineRule="exact"/>
              <w:rPr>
                <w:rFonts w:ascii="Arial" w:cs="Arial" w:eastAsia="Arial" w:hAnsi="Arial"/>
                <w:sz w:val="17"/>
                <w:szCs w:val="17"/>
                <w:color w:val="0000FF"/>
              </w:rPr>
            </w:pPr>
            <w:hyperlink r:id="rId98">
              <w:r>
                <w:rPr>
                  <w:rFonts w:ascii="Arial" w:cs="Arial" w:eastAsia="Arial" w:hAnsi="Arial"/>
                  <w:sz w:val="17"/>
                  <w:szCs w:val="17"/>
                  <w:color w:val="0000FF"/>
                </w:rPr>
                <w:t>Jeffrey D. Miller (filed as part of the Company’s Annual Report on Form 10-K for the year ended December 31, 2012)</w:t>
              </w:r>
            </w:hyperlink>
          </w:p>
        </w:tc>
        <w:tc>
          <w:tcPr>
            <w:tcW w:w="0" w:type="dxa"/>
            <w:vAlign w:val="bottom"/>
          </w:tcPr>
          <w:p>
            <w:pPr>
              <w:spacing w:after="0"/>
              <w:rPr>
                <w:sz w:val="1"/>
                <w:szCs w:val="1"/>
                <w:color w:val="auto"/>
              </w:rPr>
            </w:pPr>
          </w:p>
        </w:tc>
      </w:tr>
      <w:tr>
        <w:trPr>
          <w:trHeight w:val="46"/>
        </w:trPr>
        <w:tc>
          <w:tcPr>
            <w:tcW w:w="1300" w:type="dxa"/>
            <w:vAlign w:val="bottom"/>
          </w:tcPr>
          <w:p>
            <w:pPr>
              <w:spacing w:after="0"/>
              <w:rPr>
                <w:sz w:val="4"/>
                <w:szCs w:val="4"/>
                <w:color w:val="auto"/>
              </w:rPr>
            </w:pPr>
          </w:p>
        </w:tc>
        <w:tc>
          <w:tcPr>
            <w:tcW w:w="600" w:type="dxa"/>
            <w:vAlign w:val="bottom"/>
          </w:tcPr>
          <w:p>
            <w:pPr>
              <w:spacing w:after="0"/>
              <w:rPr>
                <w:sz w:val="4"/>
                <w:szCs w:val="4"/>
                <w:color w:val="auto"/>
              </w:rPr>
            </w:pPr>
          </w:p>
        </w:tc>
        <w:tc>
          <w:tcPr>
            <w:tcW w:w="380" w:type="dxa"/>
            <w:vAlign w:val="bottom"/>
            <w:tcBorders>
              <w:top w:val="single" w:sz="8" w:color="0000FF"/>
            </w:tcBorders>
          </w:tcPr>
          <w:p>
            <w:pPr>
              <w:spacing w:after="0"/>
              <w:rPr>
                <w:sz w:val="4"/>
                <w:szCs w:val="4"/>
                <w:color w:val="auto"/>
              </w:rPr>
            </w:pPr>
          </w:p>
        </w:tc>
        <w:tc>
          <w:tcPr>
            <w:tcW w:w="1440" w:type="dxa"/>
            <w:vAlign w:val="bottom"/>
            <w:tcBorders>
              <w:top w:val="single" w:sz="8" w:color="0000FF"/>
            </w:tcBorders>
          </w:tcPr>
          <w:p>
            <w:pPr>
              <w:spacing w:after="0"/>
              <w:rPr>
                <w:sz w:val="4"/>
                <w:szCs w:val="4"/>
                <w:color w:val="auto"/>
              </w:rPr>
            </w:pPr>
          </w:p>
        </w:tc>
        <w:tc>
          <w:tcPr>
            <w:tcW w:w="140" w:type="dxa"/>
            <w:vAlign w:val="bottom"/>
            <w:tcBorders>
              <w:top w:val="single" w:sz="8" w:color="0000FF"/>
            </w:tcBorders>
          </w:tcPr>
          <w:p>
            <w:pPr>
              <w:spacing w:after="0"/>
              <w:rPr>
                <w:sz w:val="4"/>
                <w:szCs w:val="4"/>
                <w:color w:val="auto"/>
              </w:rPr>
            </w:pPr>
          </w:p>
        </w:tc>
        <w:tc>
          <w:tcPr>
            <w:tcW w:w="1060" w:type="dxa"/>
            <w:vAlign w:val="bottom"/>
            <w:tcBorders>
              <w:top w:val="single" w:sz="8" w:color="0000FF"/>
            </w:tcBorders>
          </w:tcPr>
          <w:p>
            <w:pPr>
              <w:spacing w:after="0"/>
              <w:rPr>
                <w:sz w:val="4"/>
                <w:szCs w:val="4"/>
                <w:color w:val="auto"/>
              </w:rPr>
            </w:pPr>
          </w:p>
        </w:tc>
        <w:tc>
          <w:tcPr>
            <w:tcW w:w="2220" w:type="dxa"/>
            <w:vAlign w:val="bottom"/>
            <w:tcBorders>
              <w:top w:val="single" w:sz="8" w:color="0000FF"/>
            </w:tcBorders>
          </w:tcPr>
          <w:p>
            <w:pPr>
              <w:spacing w:after="0"/>
              <w:rPr>
                <w:sz w:val="4"/>
                <w:szCs w:val="4"/>
                <w:color w:val="auto"/>
              </w:rPr>
            </w:pPr>
          </w:p>
        </w:tc>
        <w:tc>
          <w:tcPr>
            <w:tcW w:w="440" w:type="dxa"/>
            <w:vAlign w:val="bottom"/>
            <w:tcBorders>
              <w:top w:val="single" w:sz="8" w:color="0000FF"/>
            </w:tcBorders>
          </w:tcPr>
          <w:p>
            <w:pPr>
              <w:spacing w:after="0"/>
              <w:rPr>
                <w:sz w:val="4"/>
                <w:szCs w:val="4"/>
                <w:color w:val="auto"/>
              </w:rPr>
            </w:pPr>
          </w:p>
        </w:tc>
        <w:tc>
          <w:tcPr>
            <w:tcW w:w="480" w:type="dxa"/>
            <w:vAlign w:val="bottom"/>
            <w:tcBorders>
              <w:top w:val="single" w:sz="8" w:color="0000FF"/>
            </w:tcBorders>
          </w:tcPr>
          <w:p>
            <w:pPr>
              <w:spacing w:after="0"/>
              <w:rPr>
                <w:sz w:val="4"/>
                <w:szCs w:val="4"/>
                <w:color w:val="auto"/>
              </w:rPr>
            </w:pPr>
          </w:p>
        </w:tc>
        <w:tc>
          <w:tcPr>
            <w:tcW w:w="1820" w:type="dxa"/>
            <w:vAlign w:val="bottom"/>
            <w:tcBorders>
              <w:top w:val="single" w:sz="8" w:color="0000FF"/>
            </w:tcBorders>
          </w:tcPr>
          <w:p>
            <w:pPr>
              <w:spacing w:after="0"/>
              <w:rPr>
                <w:sz w:val="4"/>
                <w:szCs w:val="4"/>
                <w:color w:val="auto"/>
              </w:rPr>
            </w:pPr>
          </w:p>
        </w:tc>
        <w:tc>
          <w:tcPr>
            <w:tcW w:w="200" w:type="dxa"/>
            <w:vAlign w:val="bottom"/>
          </w:tcPr>
          <w:p>
            <w:pPr>
              <w:spacing w:after="0"/>
              <w:rPr>
                <w:sz w:val="4"/>
                <w:szCs w:val="4"/>
                <w:color w:val="auto"/>
              </w:rPr>
            </w:pPr>
          </w:p>
        </w:tc>
        <w:tc>
          <w:tcPr>
            <w:tcW w:w="1100" w:type="dxa"/>
            <w:vAlign w:val="bottom"/>
          </w:tcPr>
          <w:p>
            <w:pPr>
              <w:spacing w:after="0"/>
              <w:rPr>
                <w:sz w:val="4"/>
                <w:szCs w:val="4"/>
                <w:color w:val="auto"/>
              </w:rPr>
            </w:pPr>
          </w:p>
        </w:tc>
        <w:tc>
          <w:tcPr>
            <w:tcW w:w="2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1300" w:type="dxa"/>
            <w:vAlign w:val="bottom"/>
            <w:shd w:val="clear" w:color="auto" w:fill="CCEEFF"/>
          </w:tcPr>
          <w:p>
            <w:pPr>
              <w:jc w:val="center"/>
              <w:ind w:left="78"/>
              <w:spacing w:after="0" w:line="172" w:lineRule="exact"/>
              <w:rPr>
                <w:sz w:val="20"/>
                <w:szCs w:val="20"/>
                <w:color w:val="auto"/>
              </w:rPr>
            </w:pPr>
            <w:r>
              <w:rPr>
                <w:rFonts w:ascii="Arial" w:cs="Arial" w:eastAsia="Arial" w:hAnsi="Arial"/>
                <w:sz w:val="17"/>
                <w:szCs w:val="17"/>
                <w:color w:val="auto"/>
                <w:w w:val="89"/>
              </w:rPr>
              <w:t>10.10</w:t>
            </w:r>
          </w:p>
        </w:tc>
        <w:tc>
          <w:tcPr>
            <w:tcW w:w="9920" w:type="dxa"/>
            <w:vAlign w:val="bottom"/>
            <w:gridSpan w:val="13"/>
            <w:shd w:val="clear" w:color="auto" w:fill="CCEEFF"/>
          </w:tcPr>
          <w:p>
            <w:pPr>
              <w:ind w:left="340"/>
              <w:spacing w:after="0" w:line="172" w:lineRule="exact"/>
              <w:rPr>
                <w:rFonts w:ascii="Arial" w:cs="Arial" w:eastAsia="Arial" w:hAnsi="Arial"/>
                <w:sz w:val="17"/>
                <w:szCs w:val="17"/>
                <w:color w:val="auto"/>
                <w:w w:val="92"/>
              </w:rPr>
            </w:pPr>
            <w:r>
              <w:rPr>
                <w:rFonts w:ascii="Arial" w:cs="Arial" w:eastAsia="Arial" w:hAnsi="Arial"/>
                <w:sz w:val="17"/>
                <w:szCs w:val="17"/>
                <w:color w:val="auto"/>
                <w:w w:val="92"/>
              </w:rPr>
              <w:t xml:space="preserve">*  </w:t>
            </w:r>
            <w:hyperlink r:id="rId99">
              <w:r>
                <w:rPr>
                  <w:rFonts w:ascii="Arial" w:cs="Arial" w:eastAsia="Arial" w:hAnsi="Arial"/>
                  <w:sz w:val="17"/>
                  <w:szCs w:val="17"/>
                  <w:color w:val="0000FF"/>
                  <w:w w:val="92"/>
                </w:rPr>
                <w:t>Executive Supplemental Employment Agreement, dated as of July 19, 2019, between the Company and Brendan C. Maiorana (filed as</w:t>
              </w:r>
            </w:hyperlink>
          </w:p>
        </w:tc>
        <w:tc>
          <w:tcPr>
            <w:tcW w:w="0" w:type="dxa"/>
            <w:vAlign w:val="bottom"/>
          </w:tcPr>
          <w:p>
            <w:pPr>
              <w:spacing w:after="0"/>
              <w:rPr>
                <w:sz w:val="1"/>
                <w:szCs w:val="1"/>
                <w:color w:val="auto"/>
              </w:rPr>
            </w:pPr>
          </w:p>
        </w:tc>
      </w:tr>
      <w:tr>
        <w:trPr>
          <w:trHeight w:val="139"/>
        </w:trPr>
        <w:tc>
          <w:tcPr>
            <w:tcW w:w="1300" w:type="dxa"/>
            <w:vAlign w:val="bottom"/>
            <w:tcBorders>
              <w:top w:val="single" w:sz="8" w:color="CCEEFF"/>
            </w:tcBorders>
            <w:shd w:val="clear" w:color="auto" w:fill="CCEEFF"/>
          </w:tcPr>
          <w:p>
            <w:pPr>
              <w:spacing w:after="0"/>
              <w:rPr>
                <w:sz w:val="12"/>
                <w:szCs w:val="12"/>
                <w:color w:val="auto"/>
              </w:rPr>
            </w:pPr>
          </w:p>
        </w:tc>
        <w:tc>
          <w:tcPr>
            <w:tcW w:w="600" w:type="dxa"/>
            <w:vAlign w:val="bottom"/>
            <w:tcBorders>
              <w:top w:val="single" w:sz="8" w:color="CCEEFF"/>
            </w:tcBorders>
            <w:shd w:val="clear" w:color="auto" w:fill="CCEEFF"/>
          </w:tcPr>
          <w:p>
            <w:pPr>
              <w:spacing w:after="0"/>
              <w:rPr>
                <w:sz w:val="12"/>
                <w:szCs w:val="12"/>
                <w:color w:val="auto"/>
              </w:rPr>
            </w:pPr>
          </w:p>
        </w:tc>
        <w:tc>
          <w:tcPr>
            <w:tcW w:w="9300" w:type="dxa"/>
            <w:vAlign w:val="bottom"/>
            <w:tcBorders>
              <w:top w:val="single" w:sz="8" w:color="0000FF"/>
            </w:tcBorders>
            <w:gridSpan w:val="11"/>
            <w:shd w:val="clear" w:color="auto" w:fill="CCEEFF"/>
          </w:tcPr>
          <w:p>
            <w:pPr>
              <w:spacing w:after="0" w:line="139" w:lineRule="exact"/>
              <w:rPr>
                <w:rFonts w:ascii="Arial" w:cs="Arial" w:eastAsia="Arial" w:hAnsi="Arial"/>
                <w:sz w:val="16"/>
                <w:szCs w:val="16"/>
                <w:color w:val="0000FF"/>
              </w:rPr>
            </w:pPr>
            <w:hyperlink r:id="rId99">
              <w:r>
                <w:rPr>
                  <w:rFonts w:ascii="Arial" w:cs="Arial" w:eastAsia="Arial" w:hAnsi="Arial"/>
                  <w:sz w:val="16"/>
                  <w:szCs w:val="16"/>
                  <w:color w:val="0000FF"/>
                </w:rPr>
                <w:t>part of the Company’s Quarterly Report on Form 10-Q for the quarter ended June 30, 2019)</w:t>
              </w:r>
            </w:hyperlink>
          </w:p>
        </w:tc>
        <w:tc>
          <w:tcPr>
            <w:tcW w:w="2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1300" w:type="dxa"/>
            <w:vAlign w:val="bottom"/>
            <w:shd w:val="clear" w:color="auto" w:fill="CCEEFF"/>
          </w:tcPr>
          <w:p>
            <w:pPr>
              <w:spacing w:after="0"/>
              <w:rPr>
                <w:sz w:val="3"/>
                <w:szCs w:val="3"/>
                <w:color w:val="auto"/>
              </w:rPr>
            </w:pPr>
          </w:p>
        </w:tc>
        <w:tc>
          <w:tcPr>
            <w:tcW w:w="600" w:type="dxa"/>
            <w:vAlign w:val="bottom"/>
            <w:shd w:val="clear" w:color="auto" w:fill="CCEEFF"/>
          </w:tcPr>
          <w:p>
            <w:pPr>
              <w:spacing w:after="0"/>
              <w:rPr>
                <w:sz w:val="3"/>
                <w:szCs w:val="3"/>
                <w:color w:val="auto"/>
              </w:rPr>
            </w:pPr>
          </w:p>
        </w:tc>
        <w:tc>
          <w:tcPr>
            <w:tcW w:w="380" w:type="dxa"/>
            <w:vAlign w:val="bottom"/>
            <w:shd w:val="clear" w:color="auto" w:fill="0000FF"/>
          </w:tcPr>
          <w:p>
            <w:pPr>
              <w:spacing w:after="0"/>
              <w:rPr>
                <w:sz w:val="3"/>
                <w:szCs w:val="3"/>
                <w:color w:val="auto"/>
              </w:rPr>
            </w:pPr>
          </w:p>
        </w:tc>
        <w:tc>
          <w:tcPr>
            <w:tcW w:w="1440" w:type="dxa"/>
            <w:vAlign w:val="bottom"/>
            <w:shd w:val="clear" w:color="auto" w:fill="0000FF"/>
          </w:tcPr>
          <w:p>
            <w:pPr>
              <w:spacing w:after="0"/>
              <w:rPr>
                <w:sz w:val="3"/>
                <w:szCs w:val="3"/>
                <w:color w:val="auto"/>
              </w:rPr>
            </w:pPr>
          </w:p>
        </w:tc>
        <w:tc>
          <w:tcPr>
            <w:tcW w:w="140" w:type="dxa"/>
            <w:vAlign w:val="bottom"/>
            <w:shd w:val="clear" w:color="auto" w:fill="0000FF"/>
          </w:tcPr>
          <w:p>
            <w:pPr>
              <w:spacing w:after="0"/>
              <w:rPr>
                <w:sz w:val="3"/>
                <w:szCs w:val="3"/>
                <w:color w:val="auto"/>
              </w:rPr>
            </w:pPr>
          </w:p>
        </w:tc>
        <w:tc>
          <w:tcPr>
            <w:tcW w:w="1060" w:type="dxa"/>
            <w:vAlign w:val="bottom"/>
            <w:shd w:val="clear" w:color="auto" w:fill="0000FF"/>
          </w:tcPr>
          <w:p>
            <w:pPr>
              <w:spacing w:after="0"/>
              <w:rPr>
                <w:sz w:val="3"/>
                <w:szCs w:val="3"/>
                <w:color w:val="auto"/>
              </w:rPr>
            </w:pPr>
          </w:p>
        </w:tc>
        <w:tc>
          <w:tcPr>
            <w:tcW w:w="2220" w:type="dxa"/>
            <w:vAlign w:val="bottom"/>
            <w:shd w:val="clear" w:color="auto" w:fill="0000FF"/>
          </w:tcPr>
          <w:p>
            <w:pPr>
              <w:spacing w:after="0"/>
              <w:rPr>
                <w:sz w:val="3"/>
                <w:szCs w:val="3"/>
                <w:color w:val="auto"/>
              </w:rPr>
            </w:pPr>
          </w:p>
        </w:tc>
        <w:tc>
          <w:tcPr>
            <w:tcW w:w="440" w:type="dxa"/>
            <w:vAlign w:val="bottom"/>
            <w:shd w:val="clear" w:color="auto" w:fill="0000FF"/>
          </w:tcPr>
          <w:p>
            <w:pPr>
              <w:spacing w:after="0"/>
              <w:rPr>
                <w:sz w:val="3"/>
                <w:szCs w:val="3"/>
                <w:color w:val="auto"/>
              </w:rPr>
            </w:pPr>
          </w:p>
        </w:tc>
        <w:tc>
          <w:tcPr>
            <w:tcW w:w="480" w:type="dxa"/>
            <w:vAlign w:val="bottom"/>
            <w:shd w:val="clear" w:color="auto" w:fill="0000FF"/>
          </w:tcPr>
          <w:p>
            <w:pPr>
              <w:spacing w:after="0"/>
              <w:rPr>
                <w:sz w:val="3"/>
                <w:szCs w:val="3"/>
                <w:color w:val="auto"/>
              </w:rPr>
            </w:pPr>
          </w:p>
        </w:tc>
        <w:tc>
          <w:tcPr>
            <w:tcW w:w="1820" w:type="dxa"/>
            <w:vAlign w:val="bottom"/>
            <w:shd w:val="clear" w:color="auto" w:fill="CCEEFF"/>
          </w:tcPr>
          <w:p>
            <w:pPr>
              <w:spacing w:after="0"/>
              <w:rPr>
                <w:sz w:val="3"/>
                <w:szCs w:val="3"/>
                <w:color w:val="auto"/>
              </w:rPr>
            </w:pPr>
          </w:p>
        </w:tc>
        <w:tc>
          <w:tcPr>
            <w:tcW w:w="200" w:type="dxa"/>
            <w:vAlign w:val="bottom"/>
            <w:shd w:val="clear" w:color="auto" w:fill="CCEEFF"/>
          </w:tcPr>
          <w:p>
            <w:pPr>
              <w:spacing w:after="0"/>
              <w:rPr>
                <w:sz w:val="3"/>
                <w:szCs w:val="3"/>
                <w:color w:val="auto"/>
              </w:rPr>
            </w:pPr>
          </w:p>
        </w:tc>
        <w:tc>
          <w:tcPr>
            <w:tcW w:w="1100" w:type="dxa"/>
            <w:vAlign w:val="bottom"/>
            <w:shd w:val="clear" w:color="auto" w:fill="CCEEFF"/>
          </w:tcPr>
          <w:p>
            <w:pPr>
              <w:spacing w:after="0"/>
              <w:rPr>
                <w:sz w:val="3"/>
                <w:szCs w:val="3"/>
                <w:color w:val="auto"/>
              </w:rPr>
            </w:pPr>
          </w:p>
        </w:tc>
        <w:tc>
          <w:tcPr>
            <w:tcW w:w="20" w:type="dxa"/>
            <w:vAlign w:val="bottom"/>
            <w:shd w:val="clear" w:color="auto" w:fill="CCEEFF"/>
          </w:tcPr>
          <w:p>
            <w:pPr>
              <w:spacing w:after="0"/>
              <w:rPr>
                <w:sz w:val="3"/>
                <w:szCs w:val="3"/>
                <w:color w:val="auto"/>
              </w:rPr>
            </w:pPr>
          </w:p>
        </w:tc>
        <w:tc>
          <w:tcPr>
            <w:tcW w:w="20" w:type="dxa"/>
            <w:vAlign w:val="bottom"/>
            <w:shd w:val="clear" w:color="auto" w:fill="CCEEFF"/>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6"/>
        </w:trPr>
        <w:tc>
          <w:tcPr>
            <w:tcW w:w="1300" w:type="dxa"/>
            <w:vAlign w:val="bottom"/>
          </w:tcPr>
          <w:p>
            <w:pPr>
              <w:jc w:val="center"/>
              <w:ind w:left="98"/>
              <w:spacing w:after="0" w:line="186" w:lineRule="exact"/>
              <w:rPr>
                <w:sz w:val="20"/>
                <w:szCs w:val="20"/>
                <w:color w:val="auto"/>
              </w:rPr>
            </w:pPr>
            <w:r>
              <w:rPr>
                <w:rFonts w:ascii="Arial" w:cs="Arial" w:eastAsia="Arial" w:hAnsi="Arial"/>
                <w:sz w:val="17"/>
                <w:szCs w:val="17"/>
                <w:color w:val="auto"/>
                <w:w w:val="84"/>
              </w:rPr>
              <w:t>10.11</w:t>
            </w:r>
          </w:p>
        </w:tc>
        <w:tc>
          <w:tcPr>
            <w:tcW w:w="9920" w:type="dxa"/>
            <w:vAlign w:val="bottom"/>
            <w:gridSpan w:val="13"/>
          </w:tcPr>
          <w:p>
            <w:pPr>
              <w:ind w:left="340"/>
              <w:spacing w:after="0" w:line="186" w:lineRule="exact"/>
              <w:rPr>
                <w:rFonts w:ascii="Arial" w:cs="Arial" w:eastAsia="Arial" w:hAnsi="Arial"/>
                <w:sz w:val="17"/>
                <w:szCs w:val="17"/>
                <w:color w:val="auto"/>
                <w:w w:val="92"/>
              </w:rPr>
            </w:pPr>
            <w:r>
              <w:rPr>
                <w:rFonts w:ascii="Arial" w:cs="Arial" w:eastAsia="Arial" w:hAnsi="Arial"/>
                <w:sz w:val="17"/>
                <w:szCs w:val="17"/>
                <w:color w:val="auto"/>
                <w:w w:val="92"/>
              </w:rPr>
              <w:t xml:space="preserve">*  </w:t>
            </w:r>
            <w:hyperlink r:id="rId100">
              <w:r>
                <w:rPr>
                  <w:rFonts w:ascii="Arial" w:cs="Arial" w:eastAsia="Arial" w:hAnsi="Arial"/>
                  <w:sz w:val="17"/>
                  <w:szCs w:val="17"/>
                  <w:color w:val="0000FF"/>
                  <w:w w:val="92"/>
                </w:rPr>
                <w:t>Executive Supplemental Employment Agreement, dated as of July 19, 2019, between the Company and Brian M. Leary (filed as part of</w:t>
              </w:r>
            </w:hyperlink>
          </w:p>
        </w:tc>
        <w:tc>
          <w:tcPr>
            <w:tcW w:w="0" w:type="dxa"/>
            <w:vAlign w:val="bottom"/>
          </w:tcPr>
          <w:p>
            <w:pPr>
              <w:spacing w:after="0"/>
              <w:rPr>
                <w:sz w:val="1"/>
                <w:szCs w:val="1"/>
                <w:color w:val="auto"/>
              </w:rPr>
            </w:pPr>
          </w:p>
        </w:tc>
      </w:tr>
      <w:tr>
        <w:trPr>
          <w:trHeight w:val="179"/>
        </w:trPr>
        <w:tc>
          <w:tcPr>
            <w:tcW w:w="13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9320" w:type="dxa"/>
            <w:vAlign w:val="bottom"/>
            <w:tcBorders>
              <w:top w:val="single" w:sz="8" w:color="0000FF"/>
            </w:tcBorders>
            <w:gridSpan w:val="12"/>
          </w:tcPr>
          <w:p>
            <w:pPr>
              <w:spacing w:after="0" w:line="180" w:lineRule="exact"/>
              <w:rPr>
                <w:rFonts w:ascii="Arial" w:cs="Arial" w:eastAsia="Arial" w:hAnsi="Arial"/>
                <w:sz w:val="17"/>
                <w:szCs w:val="17"/>
                <w:color w:val="0000FF"/>
              </w:rPr>
            </w:pPr>
            <w:hyperlink r:id="rId100">
              <w:r>
                <w:rPr>
                  <w:rFonts w:ascii="Arial" w:cs="Arial" w:eastAsia="Arial" w:hAnsi="Arial"/>
                  <w:sz w:val="17"/>
                  <w:szCs w:val="17"/>
                  <w:color w:val="0000FF"/>
                </w:rPr>
                <w:t>the Company’s Quarterly Report on Form 10-Q for the quarter ended June 30, 2019)</w:t>
              </w:r>
            </w:hyperlink>
          </w:p>
        </w:tc>
        <w:tc>
          <w:tcPr>
            <w:tcW w:w="0" w:type="dxa"/>
            <w:vAlign w:val="bottom"/>
          </w:tcPr>
          <w:p>
            <w:pPr>
              <w:spacing w:after="0"/>
              <w:rPr>
                <w:sz w:val="1"/>
                <w:szCs w:val="1"/>
                <w:color w:val="auto"/>
              </w:rPr>
            </w:pPr>
          </w:p>
        </w:tc>
      </w:tr>
      <w:tr>
        <w:trPr>
          <w:trHeight w:val="46"/>
        </w:trPr>
        <w:tc>
          <w:tcPr>
            <w:tcW w:w="1300" w:type="dxa"/>
            <w:vAlign w:val="bottom"/>
          </w:tcPr>
          <w:p>
            <w:pPr>
              <w:spacing w:after="0"/>
              <w:rPr>
                <w:sz w:val="4"/>
                <w:szCs w:val="4"/>
                <w:color w:val="auto"/>
              </w:rPr>
            </w:pPr>
          </w:p>
        </w:tc>
        <w:tc>
          <w:tcPr>
            <w:tcW w:w="600" w:type="dxa"/>
            <w:vAlign w:val="bottom"/>
          </w:tcPr>
          <w:p>
            <w:pPr>
              <w:spacing w:after="0"/>
              <w:rPr>
                <w:sz w:val="4"/>
                <w:szCs w:val="4"/>
                <w:color w:val="auto"/>
              </w:rPr>
            </w:pPr>
          </w:p>
        </w:tc>
        <w:tc>
          <w:tcPr>
            <w:tcW w:w="380" w:type="dxa"/>
            <w:vAlign w:val="bottom"/>
            <w:tcBorders>
              <w:top w:val="single" w:sz="8" w:color="0000FF"/>
            </w:tcBorders>
          </w:tcPr>
          <w:p>
            <w:pPr>
              <w:spacing w:after="0"/>
              <w:rPr>
                <w:sz w:val="4"/>
                <w:szCs w:val="4"/>
                <w:color w:val="auto"/>
              </w:rPr>
            </w:pPr>
          </w:p>
        </w:tc>
        <w:tc>
          <w:tcPr>
            <w:tcW w:w="1440" w:type="dxa"/>
            <w:vAlign w:val="bottom"/>
            <w:tcBorders>
              <w:top w:val="single" w:sz="8" w:color="0000FF"/>
            </w:tcBorders>
          </w:tcPr>
          <w:p>
            <w:pPr>
              <w:spacing w:after="0"/>
              <w:rPr>
                <w:sz w:val="4"/>
                <w:szCs w:val="4"/>
                <w:color w:val="auto"/>
              </w:rPr>
            </w:pPr>
          </w:p>
        </w:tc>
        <w:tc>
          <w:tcPr>
            <w:tcW w:w="140" w:type="dxa"/>
            <w:vAlign w:val="bottom"/>
            <w:tcBorders>
              <w:top w:val="single" w:sz="8" w:color="0000FF"/>
            </w:tcBorders>
          </w:tcPr>
          <w:p>
            <w:pPr>
              <w:spacing w:after="0"/>
              <w:rPr>
                <w:sz w:val="4"/>
                <w:szCs w:val="4"/>
                <w:color w:val="auto"/>
              </w:rPr>
            </w:pPr>
          </w:p>
        </w:tc>
        <w:tc>
          <w:tcPr>
            <w:tcW w:w="1060" w:type="dxa"/>
            <w:vAlign w:val="bottom"/>
            <w:tcBorders>
              <w:top w:val="single" w:sz="8" w:color="0000FF"/>
            </w:tcBorders>
          </w:tcPr>
          <w:p>
            <w:pPr>
              <w:spacing w:after="0"/>
              <w:rPr>
                <w:sz w:val="4"/>
                <w:szCs w:val="4"/>
                <w:color w:val="auto"/>
              </w:rPr>
            </w:pPr>
          </w:p>
        </w:tc>
        <w:tc>
          <w:tcPr>
            <w:tcW w:w="2220" w:type="dxa"/>
            <w:vAlign w:val="bottom"/>
            <w:tcBorders>
              <w:top w:val="single" w:sz="8" w:color="0000FF"/>
            </w:tcBorders>
          </w:tcPr>
          <w:p>
            <w:pPr>
              <w:spacing w:after="0"/>
              <w:rPr>
                <w:sz w:val="4"/>
                <w:szCs w:val="4"/>
                <w:color w:val="auto"/>
              </w:rPr>
            </w:pPr>
          </w:p>
        </w:tc>
        <w:tc>
          <w:tcPr>
            <w:tcW w:w="440" w:type="dxa"/>
            <w:vAlign w:val="bottom"/>
            <w:tcBorders>
              <w:top w:val="single" w:sz="8" w:color="0000FF"/>
            </w:tcBorders>
          </w:tcPr>
          <w:p>
            <w:pPr>
              <w:spacing w:after="0"/>
              <w:rPr>
                <w:sz w:val="4"/>
                <w:szCs w:val="4"/>
                <w:color w:val="auto"/>
              </w:rPr>
            </w:pPr>
          </w:p>
        </w:tc>
        <w:tc>
          <w:tcPr>
            <w:tcW w:w="480" w:type="dxa"/>
            <w:vAlign w:val="bottom"/>
          </w:tcPr>
          <w:p>
            <w:pPr>
              <w:spacing w:after="0"/>
              <w:rPr>
                <w:sz w:val="4"/>
                <w:szCs w:val="4"/>
                <w:color w:val="auto"/>
              </w:rPr>
            </w:pPr>
          </w:p>
        </w:tc>
        <w:tc>
          <w:tcPr>
            <w:tcW w:w="1820" w:type="dxa"/>
            <w:vAlign w:val="bottom"/>
          </w:tcPr>
          <w:p>
            <w:pPr>
              <w:spacing w:after="0"/>
              <w:rPr>
                <w:sz w:val="4"/>
                <w:szCs w:val="4"/>
                <w:color w:val="auto"/>
              </w:rPr>
            </w:pPr>
          </w:p>
        </w:tc>
        <w:tc>
          <w:tcPr>
            <w:tcW w:w="200" w:type="dxa"/>
            <w:vAlign w:val="bottom"/>
          </w:tcPr>
          <w:p>
            <w:pPr>
              <w:spacing w:after="0"/>
              <w:rPr>
                <w:sz w:val="4"/>
                <w:szCs w:val="4"/>
                <w:color w:val="auto"/>
              </w:rPr>
            </w:pPr>
          </w:p>
        </w:tc>
        <w:tc>
          <w:tcPr>
            <w:tcW w:w="1100" w:type="dxa"/>
            <w:vAlign w:val="bottom"/>
          </w:tcPr>
          <w:p>
            <w:pPr>
              <w:spacing w:after="0"/>
              <w:rPr>
                <w:sz w:val="4"/>
                <w:szCs w:val="4"/>
                <w:color w:val="auto"/>
              </w:rPr>
            </w:pPr>
          </w:p>
        </w:tc>
        <w:tc>
          <w:tcPr>
            <w:tcW w:w="2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1300" w:type="dxa"/>
            <w:vAlign w:val="bottom"/>
            <w:tcBorders>
              <w:bottom w:val="single" w:sz="8" w:color="CCEEFF"/>
            </w:tcBorders>
            <w:shd w:val="clear" w:color="auto" w:fill="CCEEFF"/>
          </w:tcPr>
          <w:p>
            <w:pPr>
              <w:jc w:val="center"/>
              <w:ind w:left="78"/>
              <w:spacing w:after="0" w:line="186" w:lineRule="exact"/>
              <w:rPr>
                <w:sz w:val="20"/>
                <w:szCs w:val="20"/>
                <w:color w:val="auto"/>
              </w:rPr>
            </w:pPr>
            <w:r>
              <w:rPr>
                <w:rFonts w:ascii="Arial" w:cs="Arial" w:eastAsia="Arial" w:hAnsi="Arial"/>
                <w:sz w:val="17"/>
                <w:szCs w:val="17"/>
                <w:color w:val="auto"/>
                <w:w w:val="89"/>
              </w:rPr>
              <w:t>10.12</w:t>
            </w:r>
          </w:p>
        </w:tc>
        <w:tc>
          <w:tcPr>
            <w:tcW w:w="600" w:type="dxa"/>
            <w:vAlign w:val="bottom"/>
            <w:tcBorders>
              <w:bottom w:val="single" w:sz="8" w:color="CCEEFF"/>
            </w:tcBorders>
            <w:shd w:val="clear" w:color="auto" w:fill="CCEEFF"/>
          </w:tcPr>
          <w:p>
            <w:pPr>
              <w:spacing w:after="0"/>
              <w:rPr>
                <w:sz w:val="16"/>
                <w:szCs w:val="16"/>
                <w:color w:val="auto"/>
              </w:rPr>
            </w:pPr>
          </w:p>
        </w:tc>
        <w:tc>
          <w:tcPr>
            <w:tcW w:w="9320" w:type="dxa"/>
            <w:vAlign w:val="bottom"/>
            <w:tcBorders>
              <w:bottom w:val="single" w:sz="8" w:color="0000FF"/>
            </w:tcBorders>
            <w:gridSpan w:val="12"/>
            <w:shd w:val="clear" w:color="auto" w:fill="CCEEFF"/>
          </w:tcPr>
          <w:p>
            <w:pPr>
              <w:spacing w:after="0" w:line="186" w:lineRule="exact"/>
              <w:rPr>
                <w:rFonts w:ascii="Arial" w:cs="Arial" w:eastAsia="Arial" w:hAnsi="Arial"/>
                <w:sz w:val="17"/>
                <w:szCs w:val="17"/>
                <w:color w:val="0000FF"/>
                <w:w w:val="92"/>
              </w:rPr>
            </w:pPr>
            <w:hyperlink r:id="rId101">
              <w:r>
                <w:rPr>
                  <w:rFonts w:ascii="Arial" w:cs="Arial" w:eastAsia="Arial" w:hAnsi="Arial"/>
                  <w:sz w:val="17"/>
                  <w:szCs w:val="17"/>
                  <w:color w:val="0000FF"/>
                  <w:w w:val="92"/>
                </w:rPr>
                <w:t>Sixth Amended and Restated Credit Agreement, dated as of March 18, 2021, by and among the Company, the Operating Partnership,</w:t>
              </w:r>
            </w:hyperlink>
          </w:p>
        </w:tc>
        <w:tc>
          <w:tcPr>
            <w:tcW w:w="0" w:type="dxa"/>
            <w:vAlign w:val="bottom"/>
          </w:tcPr>
          <w:p>
            <w:pPr>
              <w:spacing w:after="0"/>
              <w:rPr>
                <w:sz w:val="1"/>
                <w:szCs w:val="1"/>
                <w:color w:val="auto"/>
              </w:rPr>
            </w:pPr>
          </w:p>
        </w:tc>
      </w:tr>
      <w:tr>
        <w:trPr>
          <w:trHeight w:val="179"/>
        </w:trPr>
        <w:tc>
          <w:tcPr>
            <w:tcW w:w="1300" w:type="dxa"/>
            <w:vAlign w:val="bottom"/>
            <w:tcBorders>
              <w:bottom w:val="single" w:sz="8" w:color="CCEEFF"/>
            </w:tcBorders>
            <w:shd w:val="clear" w:color="auto" w:fill="CCEEFF"/>
          </w:tcPr>
          <w:p>
            <w:pPr>
              <w:spacing w:after="0"/>
              <w:rPr>
                <w:sz w:val="15"/>
                <w:szCs w:val="15"/>
                <w:color w:val="auto"/>
              </w:rPr>
            </w:pPr>
          </w:p>
        </w:tc>
        <w:tc>
          <w:tcPr>
            <w:tcW w:w="600" w:type="dxa"/>
            <w:vAlign w:val="bottom"/>
            <w:tcBorders>
              <w:bottom w:val="single" w:sz="8" w:color="CCEEFF"/>
            </w:tcBorders>
            <w:shd w:val="clear" w:color="auto" w:fill="CCEEFF"/>
          </w:tcPr>
          <w:p>
            <w:pPr>
              <w:spacing w:after="0"/>
              <w:rPr>
                <w:sz w:val="15"/>
                <w:szCs w:val="15"/>
                <w:color w:val="auto"/>
              </w:rPr>
            </w:pPr>
          </w:p>
        </w:tc>
        <w:tc>
          <w:tcPr>
            <w:tcW w:w="9320" w:type="dxa"/>
            <w:vAlign w:val="bottom"/>
            <w:tcBorders>
              <w:bottom w:val="single" w:sz="8" w:color="0000FF"/>
            </w:tcBorders>
            <w:gridSpan w:val="12"/>
            <w:shd w:val="clear" w:color="auto" w:fill="CCEEFF"/>
          </w:tcPr>
          <w:p>
            <w:pPr>
              <w:spacing w:after="0" w:line="180" w:lineRule="exact"/>
              <w:rPr>
                <w:rFonts w:ascii="Arial" w:cs="Arial" w:eastAsia="Arial" w:hAnsi="Arial"/>
                <w:sz w:val="17"/>
                <w:szCs w:val="17"/>
                <w:color w:val="0000FF"/>
                <w:w w:val="92"/>
              </w:rPr>
            </w:pPr>
            <w:hyperlink r:id="rId101">
              <w:r>
                <w:rPr>
                  <w:rFonts w:ascii="Arial" w:cs="Arial" w:eastAsia="Arial" w:hAnsi="Arial"/>
                  <w:sz w:val="17"/>
                  <w:szCs w:val="17"/>
                  <w:color w:val="0000FF"/>
                  <w:w w:val="92"/>
                </w:rPr>
                <w:t>Bank of America, N.A., as Administrative Agent, Wells Fargo Bank, National Association and PNC Bank, National Association, as Co-</w:t>
              </w:r>
            </w:hyperlink>
          </w:p>
        </w:tc>
        <w:tc>
          <w:tcPr>
            <w:tcW w:w="0" w:type="dxa"/>
            <w:vAlign w:val="bottom"/>
          </w:tcPr>
          <w:p>
            <w:pPr>
              <w:spacing w:after="0"/>
              <w:rPr>
                <w:sz w:val="1"/>
                <w:szCs w:val="1"/>
                <w:color w:val="auto"/>
              </w:rPr>
            </w:pPr>
          </w:p>
        </w:tc>
      </w:tr>
      <w:tr>
        <w:trPr>
          <w:trHeight w:val="179"/>
        </w:trPr>
        <w:tc>
          <w:tcPr>
            <w:tcW w:w="1300" w:type="dxa"/>
            <w:vAlign w:val="bottom"/>
            <w:tcBorders>
              <w:bottom w:val="single" w:sz="8" w:color="CCEEFF"/>
            </w:tcBorders>
            <w:shd w:val="clear" w:color="auto" w:fill="CCEEFF"/>
          </w:tcPr>
          <w:p>
            <w:pPr>
              <w:spacing w:after="0"/>
              <w:rPr>
                <w:sz w:val="15"/>
                <w:szCs w:val="15"/>
                <w:color w:val="auto"/>
              </w:rPr>
            </w:pPr>
          </w:p>
        </w:tc>
        <w:tc>
          <w:tcPr>
            <w:tcW w:w="600" w:type="dxa"/>
            <w:vAlign w:val="bottom"/>
            <w:tcBorders>
              <w:bottom w:val="single" w:sz="8" w:color="CCEEFF"/>
            </w:tcBorders>
            <w:shd w:val="clear" w:color="auto" w:fill="CCEEFF"/>
          </w:tcPr>
          <w:p>
            <w:pPr>
              <w:spacing w:after="0"/>
              <w:rPr>
                <w:sz w:val="15"/>
                <w:szCs w:val="15"/>
                <w:color w:val="auto"/>
              </w:rPr>
            </w:pPr>
          </w:p>
        </w:tc>
        <w:tc>
          <w:tcPr>
            <w:tcW w:w="9280" w:type="dxa"/>
            <w:vAlign w:val="bottom"/>
            <w:tcBorders>
              <w:bottom w:val="single" w:sz="8" w:color="0000FF"/>
            </w:tcBorders>
            <w:gridSpan w:val="10"/>
            <w:shd w:val="clear" w:color="auto" w:fill="CCEEFF"/>
          </w:tcPr>
          <w:p>
            <w:pPr>
              <w:spacing w:after="0" w:line="180" w:lineRule="exact"/>
              <w:rPr>
                <w:rFonts w:ascii="Arial" w:cs="Arial" w:eastAsia="Arial" w:hAnsi="Arial"/>
                <w:sz w:val="17"/>
                <w:szCs w:val="17"/>
                <w:color w:val="0000FF"/>
                <w:w w:val="90"/>
              </w:rPr>
            </w:pPr>
            <w:hyperlink r:id="rId101">
              <w:r>
                <w:rPr>
                  <w:rFonts w:ascii="Arial" w:cs="Arial" w:eastAsia="Arial" w:hAnsi="Arial"/>
                  <w:sz w:val="17"/>
                  <w:szCs w:val="17"/>
                  <w:color w:val="0000FF"/>
                  <w:w w:val="90"/>
                </w:rPr>
                <w:t>Syndication Agents, and the Other Lenders named therein (filed as part of the Company’s Current Report on Form 8-K dated March 19,</w:t>
              </w:r>
            </w:hyperlink>
          </w:p>
        </w:tc>
        <w:tc>
          <w:tcPr>
            <w:tcW w:w="40" w:type="dxa"/>
            <w:vAlign w:val="bottom"/>
            <w:tcBorders>
              <w:bottom w:val="single" w:sz="8" w:color="CCEEFF"/>
            </w:tcBorders>
            <w:gridSpan w:val="2"/>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9"/>
        </w:trPr>
        <w:tc>
          <w:tcPr>
            <w:tcW w:w="1300" w:type="dxa"/>
            <w:vAlign w:val="bottom"/>
            <w:shd w:val="clear" w:color="auto" w:fill="CCEEFF"/>
          </w:tcPr>
          <w:p>
            <w:pPr>
              <w:spacing w:after="0"/>
              <w:rPr>
                <w:sz w:val="15"/>
                <w:szCs w:val="15"/>
                <w:color w:val="auto"/>
              </w:rPr>
            </w:pPr>
          </w:p>
        </w:tc>
        <w:tc>
          <w:tcPr>
            <w:tcW w:w="2420" w:type="dxa"/>
            <w:vAlign w:val="bottom"/>
            <w:gridSpan w:val="3"/>
            <w:shd w:val="clear" w:color="auto" w:fill="CCEEFF"/>
          </w:tcPr>
          <w:p>
            <w:pPr>
              <w:ind w:left="600"/>
              <w:spacing w:after="0" w:line="180" w:lineRule="exact"/>
              <w:rPr>
                <w:rFonts w:ascii="Arial" w:cs="Arial" w:eastAsia="Arial" w:hAnsi="Arial"/>
                <w:sz w:val="17"/>
                <w:szCs w:val="17"/>
                <w:color w:val="0000FF"/>
              </w:rPr>
            </w:pPr>
            <w:hyperlink r:id="rId101">
              <w:r>
                <w:rPr>
                  <w:rFonts w:ascii="Arial" w:cs="Arial" w:eastAsia="Arial" w:hAnsi="Arial"/>
                  <w:sz w:val="17"/>
                  <w:szCs w:val="17"/>
                  <w:color w:val="0000FF"/>
                </w:rPr>
                <w:t>2021)</w:t>
              </w:r>
            </w:hyperlink>
          </w:p>
        </w:tc>
        <w:tc>
          <w:tcPr>
            <w:tcW w:w="140" w:type="dxa"/>
            <w:vAlign w:val="bottom"/>
            <w:shd w:val="clear" w:color="auto" w:fill="CCEEFF"/>
          </w:tcPr>
          <w:p>
            <w:pPr>
              <w:spacing w:after="0"/>
              <w:rPr>
                <w:sz w:val="15"/>
                <w:szCs w:val="15"/>
                <w:color w:val="auto"/>
              </w:rPr>
            </w:pPr>
          </w:p>
        </w:tc>
        <w:tc>
          <w:tcPr>
            <w:tcW w:w="1060" w:type="dxa"/>
            <w:vAlign w:val="bottom"/>
            <w:shd w:val="clear" w:color="auto" w:fill="CCEEFF"/>
          </w:tcPr>
          <w:p>
            <w:pPr>
              <w:spacing w:after="0"/>
              <w:rPr>
                <w:sz w:val="15"/>
                <w:szCs w:val="15"/>
                <w:color w:val="auto"/>
              </w:rPr>
            </w:pPr>
          </w:p>
        </w:tc>
        <w:tc>
          <w:tcPr>
            <w:tcW w:w="2220" w:type="dxa"/>
            <w:vAlign w:val="bottom"/>
            <w:shd w:val="clear" w:color="auto" w:fill="CCEEFF"/>
          </w:tcPr>
          <w:p>
            <w:pPr>
              <w:spacing w:after="0"/>
              <w:rPr>
                <w:sz w:val="15"/>
                <w:szCs w:val="15"/>
                <w:color w:val="auto"/>
              </w:rPr>
            </w:pPr>
          </w:p>
        </w:tc>
        <w:tc>
          <w:tcPr>
            <w:tcW w:w="440" w:type="dxa"/>
            <w:vAlign w:val="bottom"/>
            <w:shd w:val="clear" w:color="auto" w:fill="CCEEFF"/>
          </w:tcPr>
          <w:p>
            <w:pPr>
              <w:spacing w:after="0"/>
              <w:rPr>
                <w:sz w:val="15"/>
                <w:szCs w:val="15"/>
                <w:color w:val="auto"/>
              </w:rPr>
            </w:pPr>
          </w:p>
        </w:tc>
        <w:tc>
          <w:tcPr>
            <w:tcW w:w="480" w:type="dxa"/>
            <w:vAlign w:val="bottom"/>
            <w:shd w:val="clear" w:color="auto" w:fill="CCEEFF"/>
          </w:tcPr>
          <w:p>
            <w:pPr>
              <w:spacing w:after="0"/>
              <w:rPr>
                <w:sz w:val="15"/>
                <w:szCs w:val="15"/>
                <w:color w:val="auto"/>
              </w:rPr>
            </w:pPr>
          </w:p>
        </w:tc>
        <w:tc>
          <w:tcPr>
            <w:tcW w:w="182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110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46"/>
        </w:trPr>
        <w:tc>
          <w:tcPr>
            <w:tcW w:w="1300" w:type="dxa"/>
            <w:vAlign w:val="bottom"/>
            <w:tcBorders>
              <w:top w:val="single" w:sz="8" w:color="CCEEFF"/>
            </w:tcBorders>
            <w:shd w:val="clear" w:color="auto" w:fill="CCEEFF"/>
          </w:tcPr>
          <w:p>
            <w:pPr>
              <w:spacing w:after="0"/>
              <w:rPr>
                <w:sz w:val="4"/>
                <w:szCs w:val="4"/>
                <w:color w:val="auto"/>
              </w:rPr>
            </w:pPr>
          </w:p>
        </w:tc>
        <w:tc>
          <w:tcPr>
            <w:tcW w:w="600" w:type="dxa"/>
            <w:vAlign w:val="bottom"/>
            <w:tcBorders>
              <w:top w:val="single" w:sz="8" w:color="CCEEFF"/>
            </w:tcBorders>
            <w:shd w:val="clear" w:color="auto" w:fill="CCEEFF"/>
          </w:tcPr>
          <w:p>
            <w:pPr>
              <w:spacing w:after="0"/>
              <w:rPr>
                <w:sz w:val="4"/>
                <w:szCs w:val="4"/>
                <w:color w:val="auto"/>
              </w:rPr>
            </w:pPr>
          </w:p>
        </w:tc>
        <w:tc>
          <w:tcPr>
            <w:tcW w:w="380" w:type="dxa"/>
            <w:vAlign w:val="bottom"/>
            <w:tcBorders>
              <w:top w:val="single" w:sz="8" w:color="0000FF"/>
            </w:tcBorders>
            <w:shd w:val="clear" w:color="auto" w:fill="CCEEFF"/>
          </w:tcPr>
          <w:p>
            <w:pPr>
              <w:spacing w:after="0"/>
              <w:rPr>
                <w:sz w:val="4"/>
                <w:szCs w:val="4"/>
                <w:color w:val="auto"/>
              </w:rPr>
            </w:pPr>
          </w:p>
        </w:tc>
        <w:tc>
          <w:tcPr>
            <w:tcW w:w="144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1060" w:type="dxa"/>
            <w:vAlign w:val="bottom"/>
            <w:tcBorders>
              <w:top w:val="single" w:sz="8" w:color="CCEEFF"/>
            </w:tcBorders>
            <w:shd w:val="clear" w:color="auto" w:fill="CCEEFF"/>
          </w:tcPr>
          <w:p>
            <w:pPr>
              <w:spacing w:after="0"/>
              <w:rPr>
                <w:sz w:val="4"/>
                <w:szCs w:val="4"/>
                <w:color w:val="auto"/>
              </w:rPr>
            </w:pPr>
          </w:p>
        </w:tc>
        <w:tc>
          <w:tcPr>
            <w:tcW w:w="2220" w:type="dxa"/>
            <w:vAlign w:val="bottom"/>
            <w:tcBorders>
              <w:top w:val="single" w:sz="8" w:color="CCEEFF"/>
            </w:tcBorders>
            <w:shd w:val="clear" w:color="auto" w:fill="CCEEFF"/>
          </w:tcPr>
          <w:p>
            <w:pPr>
              <w:spacing w:after="0"/>
              <w:rPr>
                <w:sz w:val="4"/>
                <w:szCs w:val="4"/>
                <w:color w:val="auto"/>
              </w:rPr>
            </w:pPr>
          </w:p>
        </w:tc>
        <w:tc>
          <w:tcPr>
            <w:tcW w:w="440" w:type="dxa"/>
            <w:vAlign w:val="bottom"/>
            <w:tcBorders>
              <w:top w:val="single" w:sz="8" w:color="CCEEFF"/>
            </w:tcBorders>
            <w:shd w:val="clear" w:color="auto" w:fill="CCEEFF"/>
          </w:tcPr>
          <w:p>
            <w:pPr>
              <w:spacing w:after="0"/>
              <w:rPr>
                <w:sz w:val="4"/>
                <w:szCs w:val="4"/>
                <w:color w:val="auto"/>
              </w:rPr>
            </w:pPr>
          </w:p>
        </w:tc>
        <w:tc>
          <w:tcPr>
            <w:tcW w:w="480" w:type="dxa"/>
            <w:vAlign w:val="bottom"/>
            <w:tcBorders>
              <w:top w:val="single" w:sz="8" w:color="CCEEFF"/>
            </w:tcBorders>
            <w:shd w:val="clear" w:color="auto" w:fill="CCEEFF"/>
          </w:tcPr>
          <w:p>
            <w:pPr>
              <w:spacing w:after="0"/>
              <w:rPr>
                <w:sz w:val="4"/>
                <w:szCs w:val="4"/>
                <w:color w:val="auto"/>
              </w:rPr>
            </w:pPr>
          </w:p>
        </w:tc>
        <w:tc>
          <w:tcPr>
            <w:tcW w:w="1820" w:type="dxa"/>
            <w:vAlign w:val="bottom"/>
            <w:tcBorders>
              <w:top w:val="single" w:sz="8" w:color="CCEEFF"/>
            </w:tcBorders>
            <w:shd w:val="clear" w:color="auto" w:fill="CCEEFF"/>
          </w:tcPr>
          <w:p>
            <w:pPr>
              <w:spacing w:after="0"/>
              <w:rPr>
                <w:sz w:val="4"/>
                <w:szCs w:val="4"/>
                <w:color w:val="auto"/>
              </w:rPr>
            </w:pPr>
          </w:p>
        </w:tc>
        <w:tc>
          <w:tcPr>
            <w:tcW w:w="200" w:type="dxa"/>
            <w:vAlign w:val="bottom"/>
            <w:tcBorders>
              <w:top w:val="single" w:sz="8" w:color="CCEEFF"/>
            </w:tcBorders>
            <w:shd w:val="clear" w:color="auto" w:fill="CCEEFF"/>
          </w:tcPr>
          <w:p>
            <w:pPr>
              <w:spacing w:after="0"/>
              <w:rPr>
                <w:sz w:val="4"/>
                <w:szCs w:val="4"/>
                <w:color w:val="auto"/>
              </w:rPr>
            </w:pPr>
          </w:p>
        </w:tc>
        <w:tc>
          <w:tcPr>
            <w:tcW w:w="110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1300" w:type="dxa"/>
            <w:vAlign w:val="bottom"/>
          </w:tcPr>
          <w:p>
            <w:pPr>
              <w:jc w:val="center"/>
              <w:ind w:left="78"/>
              <w:spacing w:after="0" w:line="186" w:lineRule="exact"/>
              <w:rPr>
                <w:sz w:val="20"/>
                <w:szCs w:val="20"/>
                <w:color w:val="auto"/>
              </w:rPr>
            </w:pPr>
            <w:r>
              <w:rPr>
                <w:rFonts w:ascii="Arial" w:cs="Arial" w:eastAsia="Arial" w:hAnsi="Arial"/>
                <w:sz w:val="17"/>
                <w:szCs w:val="17"/>
                <w:color w:val="auto"/>
                <w:w w:val="89"/>
              </w:rPr>
              <w:t>10.13</w:t>
            </w:r>
          </w:p>
        </w:tc>
        <w:tc>
          <w:tcPr>
            <w:tcW w:w="9920" w:type="dxa"/>
            <w:vAlign w:val="bottom"/>
            <w:gridSpan w:val="13"/>
          </w:tcPr>
          <w:p>
            <w:pPr>
              <w:ind w:left="340"/>
              <w:spacing w:after="0" w:line="186" w:lineRule="exact"/>
              <w:rPr>
                <w:rFonts w:ascii="Arial" w:cs="Arial" w:eastAsia="Arial" w:hAnsi="Arial"/>
                <w:sz w:val="17"/>
                <w:szCs w:val="17"/>
                <w:color w:val="auto"/>
              </w:rPr>
            </w:pPr>
            <w:r>
              <w:rPr>
                <w:rFonts w:ascii="Arial" w:cs="Arial" w:eastAsia="Arial" w:hAnsi="Arial"/>
                <w:sz w:val="17"/>
                <w:szCs w:val="17"/>
                <w:color w:val="auto"/>
              </w:rPr>
              <w:t xml:space="preserve">*  </w:t>
            </w:r>
            <w:hyperlink r:id="rId102">
              <w:r>
                <w:rPr>
                  <w:rFonts w:ascii="Arial" w:cs="Arial" w:eastAsia="Arial" w:hAnsi="Arial"/>
                  <w:sz w:val="17"/>
                  <w:szCs w:val="17"/>
                  <w:color w:val="0000FF"/>
                </w:rPr>
                <w:t>2021 Long-Term Equity Incentive Plan (filed as part of the Company’s Current Report on Form 8-K dated May 11, 2021)</w:t>
              </w:r>
            </w:hyperlink>
          </w:p>
        </w:tc>
        <w:tc>
          <w:tcPr>
            <w:tcW w:w="0" w:type="dxa"/>
            <w:vAlign w:val="bottom"/>
          </w:tcPr>
          <w:p>
            <w:pPr>
              <w:spacing w:after="0"/>
              <w:rPr>
                <w:sz w:val="1"/>
                <w:szCs w:val="1"/>
                <w:color w:val="auto"/>
              </w:rPr>
            </w:pPr>
          </w:p>
        </w:tc>
      </w:tr>
      <w:tr>
        <w:trPr>
          <w:trHeight w:val="20"/>
        </w:trPr>
        <w:tc>
          <w:tcPr>
            <w:tcW w:w="13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144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1060" w:type="dxa"/>
            <w:vAlign w:val="bottom"/>
            <w:shd w:val="clear" w:color="auto" w:fill="0000FF"/>
          </w:tcPr>
          <w:p>
            <w:pPr>
              <w:spacing w:after="0" w:line="20" w:lineRule="exact"/>
              <w:rPr>
                <w:sz w:val="1"/>
                <w:szCs w:val="1"/>
                <w:color w:val="auto"/>
              </w:rPr>
            </w:pPr>
          </w:p>
        </w:tc>
        <w:tc>
          <w:tcPr>
            <w:tcW w:w="22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480" w:type="dxa"/>
            <w:vAlign w:val="bottom"/>
            <w:shd w:val="clear" w:color="auto" w:fill="0000FF"/>
          </w:tcPr>
          <w:p>
            <w:pPr>
              <w:spacing w:after="0" w:line="20" w:lineRule="exact"/>
              <w:rPr>
                <w:sz w:val="1"/>
                <w:szCs w:val="1"/>
                <w:color w:val="auto"/>
              </w:rPr>
            </w:pPr>
          </w:p>
        </w:tc>
        <w:tc>
          <w:tcPr>
            <w:tcW w:w="1820" w:type="dxa"/>
            <w:vAlign w:val="bottom"/>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49" w:lineRule="exact"/>
        <w:rPr>
          <w:sz w:val="20"/>
          <w:szCs w:val="20"/>
          <w:color w:val="auto"/>
        </w:rPr>
      </w:pPr>
    </w:p>
    <w:p>
      <w:pPr>
        <w:ind w:left="1900" w:hanging="1247"/>
        <w:spacing w:after="0"/>
        <w:tabs>
          <w:tab w:leader="none" w:pos="1900" w:val="left"/>
        </w:tabs>
        <w:numPr>
          <w:ilvl w:val="0"/>
          <w:numId w:val="36"/>
        </w:numPr>
        <w:rPr>
          <w:rFonts w:ascii="Arial" w:cs="Arial" w:eastAsia="Arial" w:hAnsi="Arial"/>
          <w:sz w:val="17"/>
          <w:szCs w:val="17"/>
          <w:u w:val="single" w:color="auto"/>
          <w:color w:val="0000FF"/>
        </w:rPr>
      </w:pPr>
      <w:hyperlink w:anchor="page114">
        <w:r>
          <w:rPr>
            <w:rFonts w:ascii="Arial" w:cs="Arial" w:eastAsia="Arial" w:hAnsi="Arial"/>
            <w:sz w:val="17"/>
            <w:szCs w:val="17"/>
            <w:u w:val="single" w:color="auto"/>
            <w:color w:val="0000FF"/>
          </w:rPr>
          <w:t>Schedule of Subsidiaries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-128905</wp:posOffset>
            </wp:positionV>
            <wp:extent cx="7109460" cy="16002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3">
                      <a:extLst>
                        <a:ext uri="{28A0092B-C50C-407E-A947-70E740481C1C}"/>
                      </a:extLst>
                    </a:blip>
                    <a:srcRect/>
                    <a:stretch>
                      <a:fillRect/>
                    </a:stretch>
                  </pic:blipFill>
                  <pic:spPr bwMode="auto">
                    <a:xfrm>
                      <a:off x="0" y="0"/>
                      <a:ext cx="7109460" cy="160020"/>
                    </a:xfrm>
                    <a:prstGeom prst="rect">
                      <a:avLst/>
                    </a:prstGeom>
                    <a:noFill/>
                  </pic:spPr>
                </pic:pic>
              </a:graphicData>
            </a:graphic>
          </wp:anchor>
        </w:drawing>
      </w:r>
    </w:p>
    <w:p>
      <w:pPr>
        <w:spacing w:after="0" w:line="18"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1460" w:type="dxa"/>
            <w:vAlign w:val="bottom"/>
          </w:tcPr>
          <w:p>
            <w:pPr>
              <w:jc w:val="center"/>
              <w:spacing w:after="0"/>
              <w:rPr>
                <w:sz w:val="20"/>
                <w:szCs w:val="20"/>
                <w:color w:val="auto"/>
              </w:rPr>
            </w:pPr>
            <w:r>
              <w:rPr>
                <w:rFonts w:ascii="Arial" w:cs="Arial" w:eastAsia="Arial" w:hAnsi="Arial"/>
                <w:sz w:val="17"/>
                <w:szCs w:val="17"/>
                <w:color w:val="auto"/>
                <w:w w:val="90"/>
              </w:rPr>
              <w:t>23.1</w:t>
            </w:r>
          </w:p>
        </w:tc>
        <w:tc>
          <w:tcPr>
            <w:tcW w:w="9740" w:type="dxa"/>
            <w:vAlign w:val="bottom"/>
            <w:gridSpan w:val="6"/>
          </w:tcPr>
          <w:p>
            <w:pPr>
              <w:ind w:left="440"/>
              <w:spacing w:after="0"/>
              <w:rPr>
                <w:rFonts w:ascii="Arial" w:cs="Arial" w:eastAsia="Arial" w:hAnsi="Arial"/>
                <w:sz w:val="17"/>
                <w:szCs w:val="17"/>
                <w:color w:val="0000FF"/>
              </w:rPr>
            </w:pPr>
            <w:hyperlink w:anchor="page115">
              <w:r>
                <w:rPr>
                  <w:rFonts w:ascii="Arial" w:cs="Arial" w:eastAsia="Arial" w:hAnsi="Arial"/>
                  <w:sz w:val="17"/>
                  <w:szCs w:val="17"/>
                  <w:color w:val="0000FF"/>
                </w:rPr>
                <w:t>Consent of Deloitte &amp; Touche LLP for the Company</w:t>
              </w:r>
            </w:hyperlink>
          </w:p>
        </w:tc>
      </w:tr>
      <w:tr>
        <w:trPr>
          <w:trHeight w:val="46"/>
        </w:trPr>
        <w:tc>
          <w:tcPr>
            <w:tcW w:w="1460" w:type="dxa"/>
            <w:vAlign w:val="bottom"/>
          </w:tcPr>
          <w:p>
            <w:pPr>
              <w:spacing w:after="0"/>
              <w:rPr>
                <w:sz w:val="4"/>
                <w:szCs w:val="4"/>
                <w:color w:val="auto"/>
              </w:rPr>
            </w:pPr>
          </w:p>
        </w:tc>
        <w:tc>
          <w:tcPr>
            <w:tcW w:w="440" w:type="dxa"/>
            <w:vAlign w:val="bottom"/>
          </w:tcPr>
          <w:p>
            <w:pPr>
              <w:spacing w:after="0"/>
              <w:rPr>
                <w:sz w:val="4"/>
                <w:szCs w:val="4"/>
                <w:color w:val="auto"/>
              </w:rPr>
            </w:pPr>
          </w:p>
        </w:tc>
        <w:tc>
          <w:tcPr>
            <w:tcW w:w="3540" w:type="dxa"/>
            <w:vAlign w:val="bottom"/>
            <w:tcBorders>
              <w:top w:val="single" w:sz="8" w:color="0000FF"/>
            </w:tcBorders>
          </w:tcPr>
          <w:p>
            <w:pPr>
              <w:spacing w:after="0"/>
              <w:rPr>
                <w:sz w:val="4"/>
                <w:szCs w:val="4"/>
                <w:color w:val="auto"/>
              </w:rPr>
            </w:pPr>
          </w:p>
        </w:tc>
        <w:tc>
          <w:tcPr>
            <w:tcW w:w="820" w:type="dxa"/>
            <w:vAlign w:val="bottom"/>
          </w:tcPr>
          <w:p>
            <w:pPr>
              <w:spacing w:after="0"/>
              <w:rPr>
                <w:sz w:val="4"/>
                <w:szCs w:val="4"/>
                <w:color w:val="auto"/>
              </w:rPr>
            </w:pPr>
          </w:p>
        </w:tc>
        <w:tc>
          <w:tcPr>
            <w:tcW w:w="1700" w:type="dxa"/>
            <w:vAlign w:val="bottom"/>
          </w:tcPr>
          <w:p>
            <w:pPr>
              <w:spacing w:after="0"/>
              <w:rPr>
                <w:sz w:val="4"/>
                <w:szCs w:val="4"/>
                <w:color w:val="auto"/>
              </w:rPr>
            </w:pPr>
          </w:p>
        </w:tc>
        <w:tc>
          <w:tcPr>
            <w:tcW w:w="820" w:type="dxa"/>
            <w:vAlign w:val="bottom"/>
          </w:tcPr>
          <w:p>
            <w:pPr>
              <w:spacing w:after="0"/>
              <w:rPr>
                <w:sz w:val="4"/>
                <w:szCs w:val="4"/>
                <w:color w:val="auto"/>
              </w:rPr>
            </w:pPr>
          </w:p>
        </w:tc>
        <w:tc>
          <w:tcPr>
            <w:tcW w:w="2420" w:type="dxa"/>
            <w:vAlign w:val="bottom"/>
          </w:tcPr>
          <w:p>
            <w:pPr>
              <w:spacing w:after="0"/>
              <w:rPr>
                <w:sz w:val="4"/>
                <w:szCs w:val="4"/>
                <w:color w:val="auto"/>
              </w:rPr>
            </w:pPr>
          </w:p>
        </w:tc>
      </w:tr>
      <w:tr>
        <w:trPr>
          <w:trHeight w:val="173"/>
        </w:trPr>
        <w:tc>
          <w:tcPr>
            <w:tcW w:w="1460" w:type="dxa"/>
            <w:vAlign w:val="bottom"/>
            <w:shd w:val="clear" w:color="auto" w:fill="CCEEFF"/>
          </w:tcPr>
          <w:p>
            <w:pPr>
              <w:jc w:val="center"/>
              <w:spacing w:after="0" w:line="172" w:lineRule="exact"/>
              <w:rPr>
                <w:sz w:val="20"/>
                <w:szCs w:val="20"/>
                <w:color w:val="auto"/>
              </w:rPr>
            </w:pPr>
            <w:r>
              <w:rPr>
                <w:rFonts w:ascii="Arial" w:cs="Arial" w:eastAsia="Arial" w:hAnsi="Arial"/>
                <w:sz w:val="17"/>
                <w:szCs w:val="17"/>
                <w:color w:val="auto"/>
                <w:w w:val="90"/>
              </w:rPr>
              <w:t>23.2</w:t>
            </w:r>
          </w:p>
        </w:tc>
        <w:tc>
          <w:tcPr>
            <w:tcW w:w="9740" w:type="dxa"/>
            <w:vAlign w:val="bottom"/>
            <w:gridSpan w:val="6"/>
            <w:shd w:val="clear" w:color="auto" w:fill="CCEEFF"/>
          </w:tcPr>
          <w:p>
            <w:pPr>
              <w:ind w:left="440"/>
              <w:spacing w:after="0" w:line="172" w:lineRule="exact"/>
              <w:rPr>
                <w:rFonts w:ascii="Arial" w:cs="Arial" w:eastAsia="Arial" w:hAnsi="Arial"/>
                <w:sz w:val="17"/>
                <w:szCs w:val="17"/>
                <w:color w:val="0000FF"/>
              </w:rPr>
            </w:pPr>
            <w:hyperlink w:anchor="page116">
              <w:r>
                <w:rPr>
                  <w:rFonts w:ascii="Arial" w:cs="Arial" w:eastAsia="Arial" w:hAnsi="Arial"/>
                  <w:sz w:val="17"/>
                  <w:szCs w:val="17"/>
                  <w:color w:val="0000FF"/>
                </w:rPr>
                <w:t>Consent of Deloitte &amp; Touche LLP for the Operating Partnership</w:t>
              </w:r>
            </w:hyperlink>
          </w:p>
        </w:tc>
      </w:tr>
      <w:tr>
        <w:trPr>
          <w:trHeight w:val="40"/>
        </w:trPr>
        <w:tc>
          <w:tcPr>
            <w:tcW w:w="1460" w:type="dxa"/>
            <w:vAlign w:val="bottom"/>
            <w:shd w:val="clear" w:color="auto" w:fill="CCEEFF"/>
          </w:tcPr>
          <w:p>
            <w:pPr>
              <w:spacing w:after="0"/>
              <w:rPr>
                <w:sz w:val="3"/>
                <w:szCs w:val="3"/>
                <w:color w:val="auto"/>
              </w:rPr>
            </w:pPr>
          </w:p>
        </w:tc>
        <w:tc>
          <w:tcPr>
            <w:tcW w:w="440" w:type="dxa"/>
            <w:vAlign w:val="bottom"/>
            <w:shd w:val="clear" w:color="auto" w:fill="CCEEFF"/>
          </w:tcPr>
          <w:p>
            <w:pPr>
              <w:spacing w:after="0"/>
              <w:rPr>
                <w:sz w:val="3"/>
                <w:szCs w:val="3"/>
                <w:color w:val="auto"/>
              </w:rPr>
            </w:pPr>
          </w:p>
        </w:tc>
        <w:tc>
          <w:tcPr>
            <w:tcW w:w="3540" w:type="dxa"/>
            <w:vAlign w:val="bottom"/>
            <w:shd w:val="clear" w:color="auto" w:fill="0000FF"/>
          </w:tcPr>
          <w:p>
            <w:pPr>
              <w:spacing w:after="0"/>
              <w:rPr>
                <w:sz w:val="3"/>
                <w:szCs w:val="3"/>
                <w:color w:val="auto"/>
              </w:rPr>
            </w:pPr>
          </w:p>
        </w:tc>
        <w:tc>
          <w:tcPr>
            <w:tcW w:w="820" w:type="dxa"/>
            <w:vAlign w:val="bottom"/>
            <w:shd w:val="clear" w:color="auto" w:fill="0000FF"/>
          </w:tcPr>
          <w:p>
            <w:pPr>
              <w:spacing w:after="0"/>
              <w:rPr>
                <w:sz w:val="3"/>
                <w:szCs w:val="3"/>
                <w:color w:val="auto"/>
              </w:rPr>
            </w:pPr>
          </w:p>
        </w:tc>
        <w:tc>
          <w:tcPr>
            <w:tcW w:w="1700" w:type="dxa"/>
            <w:vAlign w:val="bottom"/>
            <w:shd w:val="clear" w:color="auto" w:fill="CCEEFF"/>
          </w:tcPr>
          <w:p>
            <w:pPr>
              <w:spacing w:after="0"/>
              <w:rPr>
                <w:sz w:val="3"/>
                <w:szCs w:val="3"/>
                <w:color w:val="auto"/>
              </w:rPr>
            </w:pPr>
          </w:p>
        </w:tc>
        <w:tc>
          <w:tcPr>
            <w:tcW w:w="820" w:type="dxa"/>
            <w:vAlign w:val="bottom"/>
            <w:shd w:val="clear" w:color="auto" w:fill="CCEEFF"/>
          </w:tcPr>
          <w:p>
            <w:pPr>
              <w:spacing w:after="0"/>
              <w:rPr>
                <w:sz w:val="3"/>
                <w:szCs w:val="3"/>
                <w:color w:val="auto"/>
              </w:rPr>
            </w:pPr>
          </w:p>
        </w:tc>
        <w:tc>
          <w:tcPr>
            <w:tcW w:w="2420" w:type="dxa"/>
            <w:vAlign w:val="bottom"/>
            <w:shd w:val="clear" w:color="auto" w:fill="CCEEFF"/>
          </w:tcPr>
          <w:p>
            <w:pPr>
              <w:spacing w:after="0"/>
              <w:rPr>
                <w:sz w:val="3"/>
                <w:szCs w:val="3"/>
                <w:color w:val="auto"/>
              </w:rPr>
            </w:pPr>
          </w:p>
        </w:tc>
      </w:tr>
      <w:tr>
        <w:trPr>
          <w:trHeight w:val="186"/>
        </w:trPr>
        <w:tc>
          <w:tcPr>
            <w:tcW w:w="1460" w:type="dxa"/>
            <w:vAlign w:val="bottom"/>
          </w:tcPr>
          <w:p>
            <w:pPr>
              <w:jc w:val="center"/>
              <w:spacing w:after="0" w:line="186" w:lineRule="exact"/>
              <w:rPr>
                <w:sz w:val="20"/>
                <w:szCs w:val="20"/>
                <w:color w:val="auto"/>
              </w:rPr>
            </w:pPr>
            <w:r>
              <w:rPr>
                <w:rFonts w:ascii="Arial" w:cs="Arial" w:eastAsia="Arial" w:hAnsi="Arial"/>
                <w:sz w:val="17"/>
                <w:szCs w:val="17"/>
                <w:color w:val="auto"/>
                <w:w w:val="90"/>
              </w:rPr>
              <w:t>31.1</w:t>
            </w:r>
          </w:p>
        </w:tc>
        <w:tc>
          <w:tcPr>
            <w:tcW w:w="9740" w:type="dxa"/>
            <w:vAlign w:val="bottom"/>
            <w:gridSpan w:val="6"/>
          </w:tcPr>
          <w:p>
            <w:pPr>
              <w:ind w:left="440"/>
              <w:spacing w:after="0" w:line="186" w:lineRule="exact"/>
              <w:rPr>
                <w:rFonts w:ascii="Arial" w:cs="Arial" w:eastAsia="Arial" w:hAnsi="Arial"/>
                <w:sz w:val="17"/>
                <w:szCs w:val="17"/>
                <w:color w:val="0000FF"/>
              </w:rPr>
            </w:pPr>
            <w:hyperlink w:anchor="page117">
              <w:r>
                <w:rPr>
                  <w:rFonts w:ascii="Arial" w:cs="Arial" w:eastAsia="Arial" w:hAnsi="Arial"/>
                  <w:sz w:val="17"/>
                  <w:szCs w:val="17"/>
                  <w:color w:val="0000FF"/>
                </w:rPr>
                <w:t>Certification of CEO Pursuant to Section 302 of the Sarbanes-Oxley Act for the Company</w:t>
              </w:r>
            </w:hyperlink>
          </w:p>
        </w:tc>
      </w:tr>
      <w:tr>
        <w:trPr>
          <w:trHeight w:val="46"/>
        </w:trPr>
        <w:tc>
          <w:tcPr>
            <w:tcW w:w="1460" w:type="dxa"/>
            <w:vAlign w:val="bottom"/>
          </w:tcPr>
          <w:p>
            <w:pPr>
              <w:spacing w:after="0"/>
              <w:rPr>
                <w:sz w:val="4"/>
                <w:szCs w:val="4"/>
                <w:color w:val="auto"/>
              </w:rPr>
            </w:pPr>
          </w:p>
        </w:tc>
        <w:tc>
          <w:tcPr>
            <w:tcW w:w="440" w:type="dxa"/>
            <w:vAlign w:val="bottom"/>
          </w:tcPr>
          <w:p>
            <w:pPr>
              <w:spacing w:after="0"/>
              <w:rPr>
                <w:sz w:val="4"/>
                <w:szCs w:val="4"/>
                <w:color w:val="auto"/>
              </w:rPr>
            </w:pPr>
          </w:p>
        </w:tc>
        <w:tc>
          <w:tcPr>
            <w:tcW w:w="3540" w:type="dxa"/>
            <w:vAlign w:val="bottom"/>
            <w:tcBorders>
              <w:top w:val="single" w:sz="8" w:color="0000FF"/>
            </w:tcBorders>
          </w:tcPr>
          <w:p>
            <w:pPr>
              <w:spacing w:after="0"/>
              <w:rPr>
                <w:sz w:val="4"/>
                <w:szCs w:val="4"/>
                <w:color w:val="auto"/>
              </w:rPr>
            </w:pPr>
          </w:p>
        </w:tc>
        <w:tc>
          <w:tcPr>
            <w:tcW w:w="820" w:type="dxa"/>
            <w:vAlign w:val="bottom"/>
            <w:tcBorders>
              <w:top w:val="single" w:sz="8" w:color="0000FF"/>
            </w:tcBorders>
          </w:tcPr>
          <w:p>
            <w:pPr>
              <w:spacing w:after="0"/>
              <w:rPr>
                <w:sz w:val="4"/>
                <w:szCs w:val="4"/>
                <w:color w:val="auto"/>
              </w:rPr>
            </w:pPr>
          </w:p>
        </w:tc>
        <w:tc>
          <w:tcPr>
            <w:tcW w:w="1700" w:type="dxa"/>
            <w:vAlign w:val="bottom"/>
            <w:tcBorders>
              <w:top w:val="single" w:sz="8" w:color="0000FF"/>
            </w:tcBorders>
          </w:tcPr>
          <w:p>
            <w:pPr>
              <w:spacing w:after="0"/>
              <w:rPr>
                <w:sz w:val="4"/>
                <w:szCs w:val="4"/>
                <w:color w:val="auto"/>
              </w:rPr>
            </w:pPr>
          </w:p>
        </w:tc>
        <w:tc>
          <w:tcPr>
            <w:tcW w:w="820" w:type="dxa"/>
            <w:vAlign w:val="bottom"/>
          </w:tcPr>
          <w:p>
            <w:pPr>
              <w:spacing w:after="0"/>
              <w:rPr>
                <w:sz w:val="4"/>
                <w:szCs w:val="4"/>
                <w:color w:val="auto"/>
              </w:rPr>
            </w:pPr>
          </w:p>
        </w:tc>
        <w:tc>
          <w:tcPr>
            <w:tcW w:w="2420" w:type="dxa"/>
            <w:vAlign w:val="bottom"/>
          </w:tcPr>
          <w:p>
            <w:pPr>
              <w:spacing w:after="0"/>
              <w:rPr>
                <w:sz w:val="4"/>
                <w:szCs w:val="4"/>
                <w:color w:val="auto"/>
              </w:rPr>
            </w:pPr>
          </w:p>
        </w:tc>
      </w:tr>
      <w:tr>
        <w:trPr>
          <w:trHeight w:val="186"/>
        </w:trPr>
        <w:tc>
          <w:tcPr>
            <w:tcW w:w="1460" w:type="dxa"/>
            <w:vAlign w:val="bottom"/>
            <w:shd w:val="clear" w:color="auto" w:fill="CCEEFF"/>
          </w:tcPr>
          <w:p>
            <w:pPr>
              <w:jc w:val="center"/>
              <w:spacing w:after="0" w:line="186" w:lineRule="exact"/>
              <w:rPr>
                <w:sz w:val="20"/>
                <w:szCs w:val="20"/>
                <w:color w:val="auto"/>
              </w:rPr>
            </w:pPr>
            <w:r>
              <w:rPr>
                <w:rFonts w:ascii="Arial" w:cs="Arial" w:eastAsia="Arial" w:hAnsi="Arial"/>
                <w:sz w:val="17"/>
                <w:szCs w:val="17"/>
                <w:color w:val="auto"/>
                <w:w w:val="90"/>
              </w:rPr>
              <w:t>31.2</w:t>
            </w:r>
          </w:p>
        </w:tc>
        <w:tc>
          <w:tcPr>
            <w:tcW w:w="9740" w:type="dxa"/>
            <w:vAlign w:val="bottom"/>
            <w:gridSpan w:val="6"/>
            <w:shd w:val="clear" w:color="auto" w:fill="CCEEFF"/>
          </w:tcPr>
          <w:p>
            <w:pPr>
              <w:ind w:left="440"/>
              <w:spacing w:after="0" w:line="186" w:lineRule="exact"/>
              <w:rPr>
                <w:rFonts w:ascii="Arial" w:cs="Arial" w:eastAsia="Arial" w:hAnsi="Arial"/>
                <w:sz w:val="17"/>
                <w:szCs w:val="17"/>
                <w:color w:val="0000FF"/>
              </w:rPr>
            </w:pPr>
            <w:hyperlink w:anchor="page118">
              <w:r>
                <w:rPr>
                  <w:rFonts w:ascii="Arial" w:cs="Arial" w:eastAsia="Arial" w:hAnsi="Arial"/>
                  <w:sz w:val="17"/>
                  <w:szCs w:val="17"/>
                  <w:color w:val="0000FF"/>
                </w:rPr>
                <w:t>Certification of CFO Pursuant to Section 302 of the Sarbanes-Oxley Act for the Company</w:t>
              </w:r>
            </w:hyperlink>
          </w:p>
        </w:tc>
      </w:tr>
      <w:tr>
        <w:trPr>
          <w:trHeight w:val="46"/>
        </w:trPr>
        <w:tc>
          <w:tcPr>
            <w:tcW w:w="1460" w:type="dxa"/>
            <w:vAlign w:val="bottom"/>
            <w:tcBorders>
              <w:top w:val="single" w:sz="8" w:color="CCEEFF"/>
            </w:tcBorders>
            <w:shd w:val="clear" w:color="auto" w:fill="CCEEFF"/>
          </w:tcPr>
          <w:p>
            <w:pPr>
              <w:spacing w:after="0"/>
              <w:rPr>
                <w:sz w:val="4"/>
                <w:szCs w:val="4"/>
                <w:color w:val="auto"/>
              </w:rPr>
            </w:pPr>
          </w:p>
        </w:tc>
        <w:tc>
          <w:tcPr>
            <w:tcW w:w="440" w:type="dxa"/>
            <w:vAlign w:val="bottom"/>
            <w:tcBorders>
              <w:top w:val="single" w:sz="8" w:color="CCEEFF"/>
            </w:tcBorders>
            <w:shd w:val="clear" w:color="auto" w:fill="CCEEFF"/>
          </w:tcPr>
          <w:p>
            <w:pPr>
              <w:spacing w:after="0"/>
              <w:rPr>
                <w:sz w:val="4"/>
                <w:szCs w:val="4"/>
                <w:color w:val="auto"/>
              </w:rPr>
            </w:pPr>
          </w:p>
        </w:tc>
        <w:tc>
          <w:tcPr>
            <w:tcW w:w="3540" w:type="dxa"/>
            <w:vAlign w:val="bottom"/>
            <w:tcBorders>
              <w:top w:val="single" w:sz="8" w:color="0000FF"/>
            </w:tcBorders>
            <w:shd w:val="clear" w:color="auto" w:fill="CCEEFF"/>
          </w:tcPr>
          <w:p>
            <w:pPr>
              <w:spacing w:after="0"/>
              <w:rPr>
                <w:sz w:val="4"/>
                <w:szCs w:val="4"/>
                <w:color w:val="auto"/>
              </w:rPr>
            </w:pPr>
          </w:p>
        </w:tc>
        <w:tc>
          <w:tcPr>
            <w:tcW w:w="820" w:type="dxa"/>
            <w:vAlign w:val="bottom"/>
            <w:tcBorders>
              <w:top w:val="single" w:sz="8" w:color="0000FF"/>
            </w:tcBorders>
            <w:shd w:val="clear" w:color="auto" w:fill="CCEEFF"/>
          </w:tcPr>
          <w:p>
            <w:pPr>
              <w:spacing w:after="0"/>
              <w:rPr>
                <w:sz w:val="4"/>
                <w:szCs w:val="4"/>
                <w:color w:val="auto"/>
              </w:rPr>
            </w:pPr>
          </w:p>
        </w:tc>
        <w:tc>
          <w:tcPr>
            <w:tcW w:w="1700" w:type="dxa"/>
            <w:vAlign w:val="bottom"/>
            <w:tcBorders>
              <w:top w:val="single" w:sz="8" w:color="0000FF"/>
            </w:tcBorders>
            <w:shd w:val="clear" w:color="auto" w:fill="CCEEFF"/>
          </w:tcPr>
          <w:p>
            <w:pPr>
              <w:spacing w:after="0"/>
              <w:rPr>
                <w:sz w:val="4"/>
                <w:szCs w:val="4"/>
                <w:color w:val="auto"/>
              </w:rPr>
            </w:pPr>
          </w:p>
        </w:tc>
        <w:tc>
          <w:tcPr>
            <w:tcW w:w="820" w:type="dxa"/>
            <w:vAlign w:val="bottom"/>
            <w:tcBorders>
              <w:top w:val="single" w:sz="8" w:color="CCEEFF"/>
            </w:tcBorders>
            <w:shd w:val="clear" w:color="auto" w:fill="CCEEFF"/>
          </w:tcPr>
          <w:p>
            <w:pPr>
              <w:spacing w:after="0"/>
              <w:rPr>
                <w:sz w:val="4"/>
                <w:szCs w:val="4"/>
                <w:color w:val="auto"/>
              </w:rPr>
            </w:pPr>
          </w:p>
        </w:tc>
        <w:tc>
          <w:tcPr>
            <w:tcW w:w="2420" w:type="dxa"/>
            <w:vAlign w:val="bottom"/>
            <w:tcBorders>
              <w:top w:val="single" w:sz="8" w:color="CCEEFF"/>
            </w:tcBorders>
            <w:shd w:val="clear" w:color="auto" w:fill="CCEEFF"/>
          </w:tcPr>
          <w:p>
            <w:pPr>
              <w:spacing w:after="0"/>
              <w:rPr>
                <w:sz w:val="4"/>
                <w:szCs w:val="4"/>
                <w:color w:val="auto"/>
              </w:rPr>
            </w:pPr>
          </w:p>
        </w:tc>
      </w:tr>
      <w:tr>
        <w:trPr>
          <w:trHeight w:val="186"/>
        </w:trPr>
        <w:tc>
          <w:tcPr>
            <w:tcW w:w="1460" w:type="dxa"/>
            <w:vAlign w:val="bottom"/>
          </w:tcPr>
          <w:p>
            <w:pPr>
              <w:jc w:val="center"/>
              <w:spacing w:after="0" w:line="186" w:lineRule="exact"/>
              <w:rPr>
                <w:sz w:val="20"/>
                <w:szCs w:val="20"/>
                <w:color w:val="auto"/>
              </w:rPr>
            </w:pPr>
            <w:r>
              <w:rPr>
                <w:rFonts w:ascii="Arial" w:cs="Arial" w:eastAsia="Arial" w:hAnsi="Arial"/>
                <w:sz w:val="17"/>
                <w:szCs w:val="17"/>
                <w:color w:val="auto"/>
                <w:w w:val="90"/>
              </w:rPr>
              <w:t>31.3</w:t>
            </w:r>
          </w:p>
        </w:tc>
        <w:tc>
          <w:tcPr>
            <w:tcW w:w="9740" w:type="dxa"/>
            <w:vAlign w:val="bottom"/>
            <w:gridSpan w:val="6"/>
          </w:tcPr>
          <w:p>
            <w:pPr>
              <w:ind w:left="440"/>
              <w:spacing w:after="0" w:line="186" w:lineRule="exact"/>
              <w:rPr>
                <w:rFonts w:ascii="Arial" w:cs="Arial" w:eastAsia="Arial" w:hAnsi="Arial"/>
                <w:sz w:val="17"/>
                <w:szCs w:val="17"/>
                <w:color w:val="0000FF"/>
              </w:rPr>
            </w:pPr>
            <w:hyperlink w:anchor="page119">
              <w:r>
                <w:rPr>
                  <w:rFonts w:ascii="Arial" w:cs="Arial" w:eastAsia="Arial" w:hAnsi="Arial"/>
                  <w:sz w:val="17"/>
                  <w:szCs w:val="17"/>
                  <w:color w:val="0000FF"/>
                </w:rPr>
                <w:t>Certification of CEO Pursuant to Section 302 of the Sarbanes-Oxley Act for the Operating Partnership</w:t>
              </w:r>
            </w:hyperlink>
          </w:p>
        </w:tc>
      </w:tr>
      <w:tr>
        <w:trPr>
          <w:trHeight w:val="46"/>
        </w:trPr>
        <w:tc>
          <w:tcPr>
            <w:tcW w:w="1460" w:type="dxa"/>
            <w:vAlign w:val="bottom"/>
          </w:tcPr>
          <w:p>
            <w:pPr>
              <w:spacing w:after="0"/>
              <w:rPr>
                <w:sz w:val="4"/>
                <w:szCs w:val="4"/>
                <w:color w:val="auto"/>
              </w:rPr>
            </w:pPr>
          </w:p>
        </w:tc>
        <w:tc>
          <w:tcPr>
            <w:tcW w:w="440" w:type="dxa"/>
            <w:vAlign w:val="bottom"/>
          </w:tcPr>
          <w:p>
            <w:pPr>
              <w:spacing w:after="0"/>
              <w:rPr>
                <w:sz w:val="4"/>
                <w:szCs w:val="4"/>
                <w:color w:val="auto"/>
              </w:rPr>
            </w:pPr>
          </w:p>
        </w:tc>
        <w:tc>
          <w:tcPr>
            <w:tcW w:w="3540" w:type="dxa"/>
            <w:vAlign w:val="bottom"/>
            <w:tcBorders>
              <w:top w:val="single" w:sz="8" w:color="0000FF"/>
            </w:tcBorders>
          </w:tcPr>
          <w:p>
            <w:pPr>
              <w:spacing w:after="0"/>
              <w:rPr>
                <w:sz w:val="4"/>
                <w:szCs w:val="4"/>
                <w:color w:val="auto"/>
              </w:rPr>
            </w:pPr>
          </w:p>
        </w:tc>
        <w:tc>
          <w:tcPr>
            <w:tcW w:w="820" w:type="dxa"/>
            <w:vAlign w:val="bottom"/>
            <w:tcBorders>
              <w:top w:val="single" w:sz="8" w:color="0000FF"/>
            </w:tcBorders>
          </w:tcPr>
          <w:p>
            <w:pPr>
              <w:spacing w:after="0"/>
              <w:rPr>
                <w:sz w:val="4"/>
                <w:szCs w:val="4"/>
                <w:color w:val="auto"/>
              </w:rPr>
            </w:pPr>
          </w:p>
        </w:tc>
        <w:tc>
          <w:tcPr>
            <w:tcW w:w="1700" w:type="dxa"/>
            <w:vAlign w:val="bottom"/>
            <w:tcBorders>
              <w:top w:val="single" w:sz="8" w:color="0000FF"/>
            </w:tcBorders>
          </w:tcPr>
          <w:p>
            <w:pPr>
              <w:spacing w:after="0"/>
              <w:rPr>
                <w:sz w:val="4"/>
                <w:szCs w:val="4"/>
                <w:color w:val="auto"/>
              </w:rPr>
            </w:pPr>
          </w:p>
        </w:tc>
        <w:tc>
          <w:tcPr>
            <w:tcW w:w="820" w:type="dxa"/>
            <w:vAlign w:val="bottom"/>
            <w:tcBorders>
              <w:top w:val="single" w:sz="8" w:color="0000FF"/>
            </w:tcBorders>
          </w:tcPr>
          <w:p>
            <w:pPr>
              <w:spacing w:after="0"/>
              <w:rPr>
                <w:sz w:val="4"/>
                <w:szCs w:val="4"/>
                <w:color w:val="auto"/>
              </w:rPr>
            </w:pPr>
          </w:p>
        </w:tc>
        <w:tc>
          <w:tcPr>
            <w:tcW w:w="2420" w:type="dxa"/>
            <w:vAlign w:val="bottom"/>
          </w:tcPr>
          <w:p>
            <w:pPr>
              <w:spacing w:after="0"/>
              <w:rPr>
                <w:sz w:val="4"/>
                <w:szCs w:val="4"/>
                <w:color w:val="auto"/>
              </w:rPr>
            </w:pPr>
          </w:p>
        </w:tc>
      </w:tr>
      <w:tr>
        <w:trPr>
          <w:trHeight w:val="186"/>
        </w:trPr>
        <w:tc>
          <w:tcPr>
            <w:tcW w:w="1460" w:type="dxa"/>
            <w:vAlign w:val="bottom"/>
            <w:shd w:val="clear" w:color="auto" w:fill="CCEEFF"/>
          </w:tcPr>
          <w:p>
            <w:pPr>
              <w:jc w:val="center"/>
              <w:spacing w:after="0" w:line="186" w:lineRule="exact"/>
              <w:rPr>
                <w:sz w:val="20"/>
                <w:szCs w:val="20"/>
                <w:color w:val="auto"/>
              </w:rPr>
            </w:pPr>
            <w:r>
              <w:rPr>
                <w:rFonts w:ascii="Arial" w:cs="Arial" w:eastAsia="Arial" w:hAnsi="Arial"/>
                <w:sz w:val="17"/>
                <w:szCs w:val="17"/>
                <w:color w:val="auto"/>
                <w:w w:val="90"/>
              </w:rPr>
              <w:t>31.4</w:t>
            </w:r>
          </w:p>
        </w:tc>
        <w:tc>
          <w:tcPr>
            <w:tcW w:w="9740" w:type="dxa"/>
            <w:vAlign w:val="bottom"/>
            <w:gridSpan w:val="6"/>
            <w:shd w:val="clear" w:color="auto" w:fill="CCEEFF"/>
          </w:tcPr>
          <w:p>
            <w:pPr>
              <w:ind w:left="440"/>
              <w:spacing w:after="0" w:line="186" w:lineRule="exact"/>
              <w:rPr>
                <w:rFonts w:ascii="Arial" w:cs="Arial" w:eastAsia="Arial" w:hAnsi="Arial"/>
                <w:sz w:val="17"/>
                <w:szCs w:val="17"/>
                <w:color w:val="0000FF"/>
              </w:rPr>
            </w:pPr>
            <w:hyperlink w:anchor="page120">
              <w:r>
                <w:rPr>
                  <w:rFonts w:ascii="Arial" w:cs="Arial" w:eastAsia="Arial" w:hAnsi="Arial"/>
                  <w:sz w:val="17"/>
                  <w:szCs w:val="17"/>
                  <w:color w:val="0000FF"/>
                </w:rPr>
                <w:t>Certification of CFO Pursuant to Section 302 of the Sarbanes-Oxley Act for the Operating Partnership</w:t>
              </w:r>
            </w:hyperlink>
          </w:p>
        </w:tc>
      </w:tr>
      <w:tr>
        <w:trPr>
          <w:trHeight w:val="46"/>
        </w:trPr>
        <w:tc>
          <w:tcPr>
            <w:tcW w:w="1460" w:type="dxa"/>
            <w:vAlign w:val="bottom"/>
            <w:tcBorders>
              <w:top w:val="single" w:sz="8" w:color="CCEEFF"/>
            </w:tcBorders>
            <w:shd w:val="clear" w:color="auto" w:fill="CCEEFF"/>
          </w:tcPr>
          <w:p>
            <w:pPr>
              <w:spacing w:after="0"/>
              <w:rPr>
                <w:sz w:val="4"/>
                <w:szCs w:val="4"/>
                <w:color w:val="auto"/>
              </w:rPr>
            </w:pPr>
          </w:p>
        </w:tc>
        <w:tc>
          <w:tcPr>
            <w:tcW w:w="440" w:type="dxa"/>
            <w:vAlign w:val="bottom"/>
            <w:tcBorders>
              <w:top w:val="single" w:sz="8" w:color="CCEEFF"/>
            </w:tcBorders>
            <w:shd w:val="clear" w:color="auto" w:fill="CCEEFF"/>
          </w:tcPr>
          <w:p>
            <w:pPr>
              <w:spacing w:after="0"/>
              <w:rPr>
                <w:sz w:val="4"/>
                <w:szCs w:val="4"/>
                <w:color w:val="auto"/>
              </w:rPr>
            </w:pPr>
          </w:p>
        </w:tc>
        <w:tc>
          <w:tcPr>
            <w:tcW w:w="3540" w:type="dxa"/>
            <w:vAlign w:val="bottom"/>
            <w:tcBorders>
              <w:top w:val="single" w:sz="8" w:color="0000FF"/>
            </w:tcBorders>
            <w:shd w:val="clear" w:color="auto" w:fill="CCEEFF"/>
          </w:tcPr>
          <w:p>
            <w:pPr>
              <w:spacing w:after="0"/>
              <w:rPr>
                <w:sz w:val="4"/>
                <w:szCs w:val="4"/>
                <w:color w:val="auto"/>
              </w:rPr>
            </w:pPr>
          </w:p>
        </w:tc>
        <w:tc>
          <w:tcPr>
            <w:tcW w:w="820" w:type="dxa"/>
            <w:vAlign w:val="bottom"/>
            <w:tcBorders>
              <w:top w:val="single" w:sz="8" w:color="0000FF"/>
            </w:tcBorders>
            <w:shd w:val="clear" w:color="auto" w:fill="CCEEFF"/>
          </w:tcPr>
          <w:p>
            <w:pPr>
              <w:spacing w:after="0"/>
              <w:rPr>
                <w:sz w:val="4"/>
                <w:szCs w:val="4"/>
                <w:color w:val="auto"/>
              </w:rPr>
            </w:pPr>
          </w:p>
        </w:tc>
        <w:tc>
          <w:tcPr>
            <w:tcW w:w="1700" w:type="dxa"/>
            <w:vAlign w:val="bottom"/>
            <w:tcBorders>
              <w:top w:val="single" w:sz="8" w:color="0000FF"/>
            </w:tcBorders>
            <w:shd w:val="clear" w:color="auto" w:fill="CCEEFF"/>
          </w:tcPr>
          <w:p>
            <w:pPr>
              <w:spacing w:after="0"/>
              <w:rPr>
                <w:sz w:val="4"/>
                <w:szCs w:val="4"/>
                <w:color w:val="auto"/>
              </w:rPr>
            </w:pPr>
          </w:p>
        </w:tc>
        <w:tc>
          <w:tcPr>
            <w:tcW w:w="820" w:type="dxa"/>
            <w:vAlign w:val="bottom"/>
            <w:tcBorders>
              <w:top w:val="single" w:sz="8" w:color="0000FF"/>
            </w:tcBorders>
            <w:shd w:val="clear" w:color="auto" w:fill="CCEEFF"/>
          </w:tcPr>
          <w:p>
            <w:pPr>
              <w:spacing w:after="0"/>
              <w:rPr>
                <w:sz w:val="4"/>
                <w:szCs w:val="4"/>
                <w:color w:val="auto"/>
              </w:rPr>
            </w:pPr>
          </w:p>
        </w:tc>
        <w:tc>
          <w:tcPr>
            <w:tcW w:w="2420" w:type="dxa"/>
            <w:vAlign w:val="bottom"/>
            <w:tcBorders>
              <w:top w:val="single" w:sz="8" w:color="CCEEFF"/>
            </w:tcBorders>
            <w:shd w:val="clear" w:color="auto" w:fill="CCEEFF"/>
          </w:tcPr>
          <w:p>
            <w:pPr>
              <w:spacing w:after="0"/>
              <w:rPr>
                <w:sz w:val="4"/>
                <w:szCs w:val="4"/>
                <w:color w:val="auto"/>
              </w:rPr>
            </w:pPr>
          </w:p>
        </w:tc>
      </w:tr>
      <w:tr>
        <w:trPr>
          <w:trHeight w:val="186"/>
        </w:trPr>
        <w:tc>
          <w:tcPr>
            <w:tcW w:w="1460" w:type="dxa"/>
            <w:vAlign w:val="bottom"/>
          </w:tcPr>
          <w:p>
            <w:pPr>
              <w:jc w:val="center"/>
              <w:spacing w:after="0" w:line="186" w:lineRule="exact"/>
              <w:rPr>
                <w:sz w:val="20"/>
                <w:szCs w:val="20"/>
                <w:color w:val="auto"/>
              </w:rPr>
            </w:pPr>
            <w:r>
              <w:rPr>
                <w:rFonts w:ascii="Arial" w:cs="Arial" w:eastAsia="Arial" w:hAnsi="Arial"/>
                <w:sz w:val="17"/>
                <w:szCs w:val="17"/>
                <w:color w:val="auto"/>
                <w:w w:val="90"/>
              </w:rPr>
              <w:t>32.1</w:t>
            </w:r>
          </w:p>
        </w:tc>
        <w:tc>
          <w:tcPr>
            <w:tcW w:w="9740" w:type="dxa"/>
            <w:vAlign w:val="bottom"/>
            <w:gridSpan w:val="6"/>
          </w:tcPr>
          <w:p>
            <w:pPr>
              <w:ind w:left="440"/>
              <w:spacing w:after="0" w:line="186" w:lineRule="exact"/>
              <w:rPr>
                <w:rFonts w:ascii="Arial" w:cs="Arial" w:eastAsia="Arial" w:hAnsi="Arial"/>
                <w:sz w:val="17"/>
                <w:szCs w:val="17"/>
                <w:color w:val="0000FF"/>
              </w:rPr>
            </w:pPr>
            <w:hyperlink w:anchor="page121">
              <w:r>
                <w:rPr>
                  <w:rFonts w:ascii="Arial" w:cs="Arial" w:eastAsia="Arial" w:hAnsi="Arial"/>
                  <w:sz w:val="17"/>
                  <w:szCs w:val="17"/>
                  <w:color w:val="0000FF"/>
                </w:rPr>
                <w:t>Certification of CEO Pursuant to Section 906 of the Sarbanes-Oxley Act for the Company</w:t>
              </w:r>
            </w:hyperlink>
          </w:p>
        </w:tc>
      </w:tr>
      <w:tr>
        <w:trPr>
          <w:trHeight w:val="46"/>
        </w:trPr>
        <w:tc>
          <w:tcPr>
            <w:tcW w:w="1460" w:type="dxa"/>
            <w:vAlign w:val="bottom"/>
          </w:tcPr>
          <w:p>
            <w:pPr>
              <w:spacing w:after="0"/>
              <w:rPr>
                <w:sz w:val="4"/>
                <w:szCs w:val="4"/>
                <w:color w:val="auto"/>
              </w:rPr>
            </w:pPr>
          </w:p>
        </w:tc>
        <w:tc>
          <w:tcPr>
            <w:tcW w:w="440" w:type="dxa"/>
            <w:vAlign w:val="bottom"/>
          </w:tcPr>
          <w:p>
            <w:pPr>
              <w:spacing w:after="0"/>
              <w:rPr>
                <w:sz w:val="4"/>
                <w:szCs w:val="4"/>
                <w:color w:val="auto"/>
              </w:rPr>
            </w:pPr>
          </w:p>
        </w:tc>
        <w:tc>
          <w:tcPr>
            <w:tcW w:w="3540" w:type="dxa"/>
            <w:vAlign w:val="bottom"/>
            <w:tcBorders>
              <w:top w:val="single" w:sz="8" w:color="0000FF"/>
            </w:tcBorders>
          </w:tcPr>
          <w:p>
            <w:pPr>
              <w:spacing w:after="0"/>
              <w:rPr>
                <w:sz w:val="4"/>
                <w:szCs w:val="4"/>
                <w:color w:val="auto"/>
              </w:rPr>
            </w:pPr>
          </w:p>
        </w:tc>
        <w:tc>
          <w:tcPr>
            <w:tcW w:w="820" w:type="dxa"/>
            <w:vAlign w:val="bottom"/>
            <w:tcBorders>
              <w:top w:val="single" w:sz="8" w:color="0000FF"/>
            </w:tcBorders>
          </w:tcPr>
          <w:p>
            <w:pPr>
              <w:spacing w:after="0"/>
              <w:rPr>
                <w:sz w:val="4"/>
                <w:szCs w:val="4"/>
                <w:color w:val="auto"/>
              </w:rPr>
            </w:pPr>
          </w:p>
        </w:tc>
        <w:tc>
          <w:tcPr>
            <w:tcW w:w="1700" w:type="dxa"/>
            <w:vAlign w:val="bottom"/>
            <w:tcBorders>
              <w:top w:val="single" w:sz="8" w:color="0000FF"/>
            </w:tcBorders>
          </w:tcPr>
          <w:p>
            <w:pPr>
              <w:spacing w:after="0"/>
              <w:rPr>
                <w:sz w:val="4"/>
                <w:szCs w:val="4"/>
                <w:color w:val="auto"/>
              </w:rPr>
            </w:pPr>
          </w:p>
        </w:tc>
        <w:tc>
          <w:tcPr>
            <w:tcW w:w="820" w:type="dxa"/>
            <w:vAlign w:val="bottom"/>
          </w:tcPr>
          <w:p>
            <w:pPr>
              <w:spacing w:after="0"/>
              <w:rPr>
                <w:sz w:val="4"/>
                <w:szCs w:val="4"/>
                <w:color w:val="auto"/>
              </w:rPr>
            </w:pPr>
          </w:p>
        </w:tc>
        <w:tc>
          <w:tcPr>
            <w:tcW w:w="2420" w:type="dxa"/>
            <w:vAlign w:val="bottom"/>
          </w:tcPr>
          <w:p>
            <w:pPr>
              <w:spacing w:after="0"/>
              <w:rPr>
                <w:sz w:val="4"/>
                <w:szCs w:val="4"/>
                <w:color w:val="auto"/>
              </w:rPr>
            </w:pPr>
          </w:p>
        </w:tc>
      </w:tr>
      <w:tr>
        <w:trPr>
          <w:trHeight w:val="186"/>
        </w:trPr>
        <w:tc>
          <w:tcPr>
            <w:tcW w:w="1460" w:type="dxa"/>
            <w:vAlign w:val="bottom"/>
            <w:shd w:val="clear" w:color="auto" w:fill="CCEEFF"/>
          </w:tcPr>
          <w:p>
            <w:pPr>
              <w:jc w:val="center"/>
              <w:spacing w:after="0" w:line="186" w:lineRule="exact"/>
              <w:rPr>
                <w:sz w:val="20"/>
                <w:szCs w:val="20"/>
                <w:color w:val="auto"/>
              </w:rPr>
            </w:pPr>
            <w:r>
              <w:rPr>
                <w:rFonts w:ascii="Arial" w:cs="Arial" w:eastAsia="Arial" w:hAnsi="Arial"/>
                <w:sz w:val="17"/>
                <w:szCs w:val="17"/>
                <w:color w:val="auto"/>
                <w:w w:val="90"/>
              </w:rPr>
              <w:t>32.2</w:t>
            </w:r>
          </w:p>
        </w:tc>
        <w:tc>
          <w:tcPr>
            <w:tcW w:w="9740" w:type="dxa"/>
            <w:vAlign w:val="bottom"/>
            <w:gridSpan w:val="6"/>
            <w:shd w:val="clear" w:color="auto" w:fill="CCEEFF"/>
          </w:tcPr>
          <w:p>
            <w:pPr>
              <w:ind w:left="440"/>
              <w:spacing w:after="0" w:line="186" w:lineRule="exact"/>
              <w:rPr>
                <w:rFonts w:ascii="Arial" w:cs="Arial" w:eastAsia="Arial" w:hAnsi="Arial"/>
                <w:sz w:val="17"/>
                <w:szCs w:val="17"/>
                <w:color w:val="0000FF"/>
              </w:rPr>
            </w:pPr>
            <w:hyperlink w:anchor="page122">
              <w:r>
                <w:rPr>
                  <w:rFonts w:ascii="Arial" w:cs="Arial" w:eastAsia="Arial" w:hAnsi="Arial"/>
                  <w:sz w:val="17"/>
                  <w:szCs w:val="17"/>
                  <w:color w:val="0000FF"/>
                </w:rPr>
                <w:t>Certification of CFO Pursuant to Section 906 of the Sarbanes-Oxley Act for the Company</w:t>
              </w:r>
            </w:hyperlink>
          </w:p>
        </w:tc>
      </w:tr>
      <w:tr>
        <w:trPr>
          <w:trHeight w:val="46"/>
        </w:trPr>
        <w:tc>
          <w:tcPr>
            <w:tcW w:w="1460" w:type="dxa"/>
            <w:vAlign w:val="bottom"/>
            <w:tcBorders>
              <w:top w:val="single" w:sz="8" w:color="CCEEFF"/>
            </w:tcBorders>
            <w:shd w:val="clear" w:color="auto" w:fill="CCEEFF"/>
          </w:tcPr>
          <w:p>
            <w:pPr>
              <w:spacing w:after="0"/>
              <w:rPr>
                <w:sz w:val="4"/>
                <w:szCs w:val="4"/>
                <w:color w:val="auto"/>
              </w:rPr>
            </w:pPr>
          </w:p>
        </w:tc>
        <w:tc>
          <w:tcPr>
            <w:tcW w:w="440" w:type="dxa"/>
            <w:vAlign w:val="bottom"/>
            <w:tcBorders>
              <w:top w:val="single" w:sz="8" w:color="CCEEFF"/>
            </w:tcBorders>
            <w:shd w:val="clear" w:color="auto" w:fill="CCEEFF"/>
          </w:tcPr>
          <w:p>
            <w:pPr>
              <w:spacing w:after="0"/>
              <w:rPr>
                <w:sz w:val="4"/>
                <w:szCs w:val="4"/>
                <w:color w:val="auto"/>
              </w:rPr>
            </w:pPr>
          </w:p>
        </w:tc>
        <w:tc>
          <w:tcPr>
            <w:tcW w:w="3540" w:type="dxa"/>
            <w:vAlign w:val="bottom"/>
            <w:tcBorders>
              <w:top w:val="single" w:sz="8" w:color="0000FF"/>
            </w:tcBorders>
            <w:shd w:val="clear" w:color="auto" w:fill="CCEEFF"/>
          </w:tcPr>
          <w:p>
            <w:pPr>
              <w:spacing w:after="0"/>
              <w:rPr>
                <w:sz w:val="4"/>
                <w:szCs w:val="4"/>
                <w:color w:val="auto"/>
              </w:rPr>
            </w:pPr>
          </w:p>
        </w:tc>
        <w:tc>
          <w:tcPr>
            <w:tcW w:w="820" w:type="dxa"/>
            <w:vAlign w:val="bottom"/>
            <w:tcBorders>
              <w:top w:val="single" w:sz="8" w:color="0000FF"/>
            </w:tcBorders>
            <w:shd w:val="clear" w:color="auto" w:fill="CCEEFF"/>
          </w:tcPr>
          <w:p>
            <w:pPr>
              <w:spacing w:after="0"/>
              <w:rPr>
                <w:sz w:val="4"/>
                <w:szCs w:val="4"/>
                <w:color w:val="auto"/>
              </w:rPr>
            </w:pPr>
          </w:p>
        </w:tc>
        <w:tc>
          <w:tcPr>
            <w:tcW w:w="1700" w:type="dxa"/>
            <w:vAlign w:val="bottom"/>
            <w:tcBorders>
              <w:top w:val="single" w:sz="8" w:color="0000FF"/>
            </w:tcBorders>
            <w:shd w:val="clear" w:color="auto" w:fill="CCEEFF"/>
          </w:tcPr>
          <w:p>
            <w:pPr>
              <w:spacing w:after="0"/>
              <w:rPr>
                <w:sz w:val="4"/>
                <w:szCs w:val="4"/>
                <w:color w:val="auto"/>
              </w:rPr>
            </w:pPr>
          </w:p>
        </w:tc>
        <w:tc>
          <w:tcPr>
            <w:tcW w:w="820" w:type="dxa"/>
            <w:vAlign w:val="bottom"/>
            <w:tcBorders>
              <w:top w:val="single" w:sz="8" w:color="CCEEFF"/>
            </w:tcBorders>
            <w:shd w:val="clear" w:color="auto" w:fill="CCEEFF"/>
          </w:tcPr>
          <w:p>
            <w:pPr>
              <w:spacing w:after="0"/>
              <w:rPr>
                <w:sz w:val="4"/>
                <w:szCs w:val="4"/>
                <w:color w:val="auto"/>
              </w:rPr>
            </w:pPr>
          </w:p>
        </w:tc>
        <w:tc>
          <w:tcPr>
            <w:tcW w:w="2420" w:type="dxa"/>
            <w:vAlign w:val="bottom"/>
            <w:tcBorders>
              <w:top w:val="single" w:sz="8" w:color="CCEEFF"/>
            </w:tcBorders>
            <w:shd w:val="clear" w:color="auto" w:fill="CCEEFF"/>
          </w:tcPr>
          <w:p>
            <w:pPr>
              <w:spacing w:after="0"/>
              <w:rPr>
                <w:sz w:val="4"/>
                <w:szCs w:val="4"/>
                <w:color w:val="auto"/>
              </w:rPr>
            </w:pPr>
          </w:p>
        </w:tc>
      </w:tr>
      <w:tr>
        <w:trPr>
          <w:trHeight w:val="186"/>
        </w:trPr>
        <w:tc>
          <w:tcPr>
            <w:tcW w:w="1460" w:type="dxa"/>
            <w:vAlign w:val="bottom"/>
          </w:tcPr>
          <w:p>
            <w:pPr>
              <w:jc w:val="center"/>
              <w:spacing w:after="0" w:line="186" w:lineRule="exact"/>
              <w:rPr>
                <w:sz w:val="20"/>
                <w:szCs w:val="20"/>
                <w:color w:val="auto"/>
              </w:rPr>
            </w:pPr>
            <w:r>
              <w:rPr>
                <w:rFonts w:ascii="Arial" w:cs="Arial" w:eastAsia="Arial" w:hAnsi="Arial"/>
                <w:sz w:val="17"/>
                <w:szCs w:val="17"/>
                <w:color w:val="auto"/>
                <w:w w:val="90"/>
              </w:rPr>
              <w:t>32.3</w:t>
            </w:r>
          </w:p>
        </w:tc>
        <w:tc>
          <w:tcPr>
            <w:tcW w:w="9740" w:type="dxa"/>
            <w:vAlign w:val="bottom"/>
            <w:gridSpan w:val="6"/>
          </w:tcPr>
          <w:p>
            <w:pPr>
              <w:ind w:left="440"/>
              <w:spacing w:after="0" w:line="186" w:lineRule="exact"/>
              <w:rPr>
                <w:rFonts w:ascii="Arial" w:cs="Arial" w:eastAsia="Arial" w:hAnsi="Arial"/>
                <w:sz w:val="17"/>
                <w:szCs w:val="17"/>
                <w:color w:val="0000FF"/>
              </w:rPr>
            </w:pPr>
            <w:hyperlink w:anchor="page123">
              <w:r>
                <w:rPr>
                  <w:rFonts w:ascii="Arial" w:cs="Arial" w:eastAsia="Arial" w:hAnsi="Arial"/>
                  <w:sz w:val="17"/>
                  <w:szCs w:val="17"/>
                  <w:color w:val="0000FF"/>
                </w:rPr>
                <w:t>Certification of CEO Pursuant to Section 906 of the Sarbanes-Oxley Act for the Operating Partnership</w:t>
              </w:r>
            </w:hyperlink>
          </w:p>
        </w:tc>
      </w:tr>
      <w:tr>
        <w:trPr>
          <w:trHeight w:val="46"/>
        </w:trPr>
        <w:tc>
          <w:tcPr>
            <w:tcW w:w="1460" w:type="dxa"/>
            <w:vAlign w:val="bottom"/>
          </w:tcPr>
          <w:p>
            <w:pPr>
              <w:spacing w:after="0"/>
              <w:rPr>
                <w:sz w:val="4"/>
                <w:szCs w:val="4"/>
                <w:color w:val="auto"/>
              </w:rPr>
            </w:pPr>
          </w:p>
        </w:tc>
        <w:tc>
          <w:tcPr>
            <w:tcW w:w="440" w:type="dxa"/>
            <w:vAlign w:val="bottom"/>
          </w:tcPr>
          <w:p>
            <w:pPr>
              <w:spacing w:after="0"/>
              <w:rPr>
                <w:sz w:val="4"/>
                <w:szCs w:val="4"/>
                <w:color w:val="auto"/>
              </w:rPr>
            </w:pPr>
          </w:p>
        </w:tc>
        <w:tc>
          <w:tcPr>
            <w:tcW w:w="3540" w:type="dxa"/>
            <w:vAlign w:val="bottom"/>
            <w:tcBorders>
              <w:top w:val="single" w:sz="8" w:color="0000FF"/>
            </w:tcBorders>
          </w:tcPr>
          <w:p>
            <w:pPr>
              <w:spacing w:after="0"/>
              <w:rPr>
                <w:sz w:val="4"/>
                <w:szCs w:val="4"/>
                <w:color w:val="auto"/>
              </w:rPr>
            </w:pPr>
          </w:p>
        </w:tc>
        <w:tc>
          <w:tcPr>
            <w:tcW w:w="820" w:type="dxa"/>
            <w:vAlign w:val="bottom"/>
            <w:tcBorders>
              <w:top w:val="single" w:sz="8" w:color="0000FF"/>
            </w:tcBorders>
          </w:tcPr>
          <w:p>
            <w:pPr>
              <w:spacing w:after="0"/>
              <w:rPr>
                <w:sz w:val="4"/>
                <w:szCs w:val="4"/>
                <w:color w:val="auto"/>
              </w:rPr>
            </w:pPr>
          </w:p>
        </w:tc>
        <w:tc>
          <w:tcPr>
            <w:tcW w:w="1700" w:type="dxa"/>
            <w:vAlign w:val="bottom"/>
            <w:tcBorders>
              <w:top w:val="single" w:sz="8" w:color="0000FF"/>
            </w:tcBorders>
          </w:tcPr>
          <w:p>
            <w:pPr>
              <w:spacing w:after="0"/>
              <w:rPr>
                <w:sz w:val="4"/>
                <w:szCs w:val="4"/>
                <w:color w:val="auto"/>
              </w:rPr>
            </w:pPr>
          </w:p>
        </w:tc>
        <w:tc>
          <w:tcPr>
            <w:tcW w:w="820" w:type="dxa"/>
            <w:vAlign w:val="bottom"/>
            <w:tcBorders>
              <w:top w:val="single" w:sz="8" w:color="0000FF"/>
            </w:tcBorders>
          </w:tcPr>
          <w:p>
            <w:pPr>
              <w:spacing w:after="0"/>
              <w:rPr>
                <w:sz w:val="4"/>
                <w:szCs w:val="4"/>
                <w:color w:val="auto"/>
              </w:rPr>
            </w:pPr>
          </w:p>
        </w:tc>
        <w:tc>
          <w:tcPr>
            <w:tcW w:w="2420" w:type="dxa"/>
            <w:vAlign w:val="bottom"/>
          </w:tcPr>
          <w:p>
            <w:pPr>
              <w:spacing w:after="0"/>
              <w:rPr>
                <w:sz w:val="4"/>
                <w:szCs w:val="4"/>
                <w:color w:val="auto"/>
              </w:rPr>
            </w:pPr>
          </w:p>
        </w:tc>
      </w:tr>
      <w:tr>
        <w:trPr>
          <w:trHeight w:val="186"/>
        </w:trPr>
        <w:tc>
          <w:tcPr>
            <w:tcW w:w="1460" w:type="dxa"/>
            <w:vAlign w:val="bottom"/>
            <w:shd w:val="clear" w:color="auto" w:fill="CCEEFF"/>
          </w:tcPr>
          <w:p>
            <w:pPr>
              <w:jc w:val="center"/>
              <w:spacing w:after="0" w:line="186" w:lineRule="exact"/>
              <w:rPr>
                <w:sz w:val="20"/>
                <w:szCs w:val="20"/>
                <w:color w:val="auto"/>
              </w:rPr>
            </w:pPr>
            <w:r>
              <w:rPr>
                <w:rFonts w:ascii="Arial" w:cs="Arial" w:eastAsia="Arial" w:hAnsi="Arial"/>
                <w:sz w:val="17"/>
                <w:szCs w:val="17"/>
                <w:color w:val="auto"/>
                <w:w w:val="90"/>
              </w:rPr>
              <w:t>32.4</w:t>
            </w:r>
          </w:p>
        </w:tc>
        <w:tc>
          <w:tcPr>
            <w:tcW w:w="9740" w:type="dxa"/>
            <w:vAlign w:val="bottom"/>
            <w:gridSpan w:val="6"/>
            <w:shd w:val="clear" w:color="auto" w:fill="CCEEFF"/>
          </w:tcPr>
          <w:p>
            <w:pPr>
              <w:ind w:left="440"/>
              <w:spacing w:after="0" w:line="186" w:lineRule="exact"/>
              <w:rPr>
                <w:rFonts w:ascii="Arial" w:cs="Arial" w:eastAsia="Arial" w:hAnsi="Arial"/>
                <w:sz w:val="17"/>
                <w:szCs w:val="17"/>
                <w:color w:val="0000FF"/>
              </w:rPr>
            </w:pPr>
            <w:hyperlink w:anchor="page124">
              <w:r>
                <w:rPr>
                  <w:rFonts w:ascii="Arial" w:cs="Arial" w:eastAsia="Arial" w:hAnsi="Arial"/>
                  <w:sz w:val="17"/>
                  <w:szCs w:val="17"/>
                  <w:color w:val="0000FF"/>
                </w:rPr>
                <w:t>Certification of CFO Pursuant to Section 906 of the Sarbanes-Oxley Act for the Operating Partnership</w:t>
              </w:r>
            </w:hyperlink>
          </w:p>
        </w:tc>
      </w:tr>
      <w:tr>
        <w:trPr>
          <w:trHeight w:val="46"/>
        </w:trPr>
        <w:tc>
          <w:tcPr>
            <w:tcW w:w="1460" w:type="dxa"/>
            <w:vAlign w:val="bottom"/>
            <w:tcBorders>
              <w:top w:val="single" w:sz="8" w:color="CCEEFF"/>
            </w:tcBorders>
            <w:shd w:val="clear" w:color="auto" w:fill="CCEEFF"/>
          </w:tcPr>
          <w:p>
            <w:pPr>
              <w:spacing w:after="0"/>
              <w:rPr>
                <w:sz w:val="4"/>
                <w:szCs w:val="4"/>
                <w:color w:val="auto"/>
              </w:rPr>
            </w:pPr>
          </w:p>
        </w:tc>
        <w:tc>
          <w:tcPr>
            <w:tcW w:w="440" w:type="dxa"/>
            <w:vAlign w:val="bottom"/>
            <w:tcBorders>
              <w:top w:val="single" w:sz="8" w:color="CCEEFF"/>
            </w:tcBorders>
            <w:shd w:val="clear" w:color="auto" w:fill="CCEEFF"/>
          </w:tcPr>
          <w:p>
            <w:pPr>
              <w:spacing w:after="0"/>
              <w:rPr>
                <w:sz w:val="4"/>
                <w:szCs w:val="4"/>
                <w:color w:val="auto"/>
              </w:rPr>
            </w:pPr>
          </w:p>
        </w:tc>
        <w:tc>
          <w:tcPr>
            <w:tcW w:w="3540" w:type="dxa"/>
            <w:vAlign w:val="bottom"/>
            <w:tcBorders>
              <w:top w:val="single" w:sz="8" w:color="0000FF"/>
            </w:tcBorders>
            <w:shd w:val="clear" w:color="auto" w:fill="CCEEFF"/>
          </w:tcPr>
          <w:p>
            <w:pPr>
              <w:spacing w:after="0"/>
              <w:rPr>
                <w:sz w:val="4"/>
                <w:szCs w:val="4"/>
                <w:color w:val="auto"/>
              </w:rPr>
            </w:pPr>
          </w:p>
        </w:tc>
        <w:tc>
          <w:tcPr>
            <w:tcW w:w="820" w:type="dxa"/>
            <w:vAlign w:val="bottom"/>
            <w:tcBorders>
              <w:top w:val="single" w:sz="8" w:color="0000FF"/>
            </w:tcBorders>
            <w:shd w:val="clear" w:color="auto" w:fill="CCEEFF"/>
          </w:tcPr>
          <w:p>
            <w:pPr>
              <w:spacing w:after="0"/>
              <w:rPr>
                <w:sz w:val="4"/>
                <w:szCs w:val="4"/>
                <w:color w:val="auto"/>
              </w:rPr>
            </w:pPr>
          </w:p>
        </w:tc>
        <w:tc>
          <w:tcPr>
            <w:tcW w:w="1700" w:type="dxa"/>
            <w:vAlign w:val="bottom"/>
            <w:tcBorders>
              <w:top w:val="single" w:sz="8" w:color="0000FF"/>
            </w:tcBorders>
            <w:shd w:val="clear" w:color="auto" w:fill="CCEEFF"/>
          </w:tcPr>
          <w:p>
            <w:pPr>
              <w:spacing w:after="0"/>
              <w:rPr>
                <w:sz w:val="4"/>
                <w:szCs w:val="4"/>
                <w:color w:val="auto"/>
              </w:rPr>
            </w:pPr>
          </w:p>
        </w:tc>
        <w:tc>
          <w:tcPr>
            <w:tcW w:w="820" w:type="dxa"/>
            <w:vAlign w:val="bottom"/>
            <w:tcBorders>
              <w:top w:val="single" w:sz="8" w:color="0000FF"/>
            </w:tcBorders>
            <w:shd w:val="clear" w:color="auto" w:fill="CCEEFF"/>
          </w:tcPr>
          <w:p>
            <w:pPr>
              <w:spacing w:after="0"/>
              <w:rPr>
                <w:sz w:val="4"/>
                <w:szCs w:val="4"/>
                <w:color w:val="auto"/>
              </w:rPr>
            </w:pPr>
          </w:p>
        </w:tc>
        <w:tc>
          <w:tcPr>
            <w:tcW w:w="2420" w:type="dxa"/>
            <w:vAlign w:val="bottom"/>
            <w:tcBorders>
              <w:top w:val="single" w:sz="8" w:color="CCEEFF"/>
            </w:tcBorders>
            <w:shd w:val="clear" w:color="auto" w:fill="CCEEFF"/>
          </w:tcPr>
          <w:p>
            <w:pPr>
              <w:spacing w:after="0"/>
              <w:rPr>
                <w:sz w:val="4"/>
                <w:szCs w:val="4"/>
                <w:color w:val="auto"/>
              </w:rPr>
            </w:pPr>
          </w:p>
        </w:tc>
      </w:tr>
      <w:tr>
        <w:trPr>
          <w:trHeight w:val="159"/>
        </w:trPr>
        <w:tc>
          <w:tcPr>
            <w:tcW w:w="1460" w:type="dxa"/>
            <w:vAlign w:val="bottom"/>
          </w:tcPr>
          <w:p>
            <w:pPr>
              <w:jc w:val="center"/>
              <w:spacing w:after="0" w:line="159" w:lineRule="exact"/>
              <w:rPr>
                <w:sz w:val="20"/>
                <w:szCs w:val="20"/>
                <w:color w:val="auto"/>
              </w:rPr>
            </w:pPr>
            <w:r>
              <w:rPr>
                <w:rFonts w:ascii="Arial" w:cs="Arial" w:eastAsia="Arial" w:hAnsi="Arial"/>
                <w:sz w:val="17"/>
                <w:szCs w:val="17"/>
                <w:color w:val="auto"/>
                <w:w w:val="91"/>
              </w:rPr>
              <w:t>101.INS</w:t>
            </w:r>
          </w:p>
        </w:tc>
        <w:tc>
          <w:tcPr>
            <w:tcW w:w="9740" w:type="dxa"/>
            <w:vAlign w:val="bottom"/>
            <w:gridSpan w:val="6"/>
          </w:tcPr>
          <w:p>
            <w:pPr>
              <w:ind w:left="440"/>
              <w:spacing w:after="0" w:line="159" w:lineRule="exact"/>
              <w:rPr>
                <w:sz w:val="20"/>
                <w:szCs w:val="20"/>
                <w:color w:val="auto"/>
              </w:rPr>
            </w:pPr>
            <w:r>
              <w:rPr>
                <w:rFonts w:ascii="Arial" w:cs="Arial" w:eastAsia="Arial" w:hAnsi="Arial"/>
                <w:sz w:val="17"/>
                <w:szCs w:val="17"/>
                <w:color w:val="auto"/>
                <w:w w:val="89"/>
              </w:rPr>
              <w:t>Inline XBRL Instance Document (the instance document does not appear in the interactive data file because its XBRL tags are embedded</w:t>
            </w:r>
          </w:p>
        </w:tc>
      </w:tr>
      <w:tr>
        <w:trPr>
          <w:trHeight w:val="214"/>
        </w:trPr>
        <w:tc>
          <w:tcPr>
            <w:tcW w:w="1460" w:type="dxa"/>
            <w:vAlign w:val="bottom"/>
          </w:tcPr>
          <w:p>
            <w:pPr>
              <w:spacing w:after="0"/>
              <w:rPr>
                <w:sz w:val="18"/>
                <w:szCs w:val="18"/>
                <w:color w:val="auto"/>
              </w:rPr>
            </w:pPr>
          </w:p>
        </w:tc>
        <w:tc>
          <w:tcPr>
            <w:tcW w:w="9740" w:type="dxa"/>
            <w:vAlign w:val="bottom"/>
            <w:gridSpan w:val="6"/>
          </w:tcPr>
          <w:p>
            <w:pPr>
              <w:ind w:left="440"/>
              <w:spacing w:after="0"/>
              <w:rPr>
                <w:sz w:val="20"/>
                <w:szCs w:val="20"/>
                <w:color w:val="auto"/>
              </w:rPr>
            </w:pPr>
            <w:r>
              <w:rPr>
                <w:rFonts w:ascii="Arial" w:cs="Arial" w:eastAsia="Arial" w:hAnsi="Arial"/>
                <w:sz w:val="17"/>
                <w:szCs w:val="17"/>
                <w:color w:val="auto"/>
              </w:rPr>
              <w:t>within the Inline XBRL document)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0</wp:posOffset>
            </wp:positionV>
            <wp:extent cx="7109460" cy="16002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4">
                      <a:extLst>
                        <a:ext uri="{28A0092B-C50C-407E-A947-70E740481C1C}"/>
                      </a:extLst>
                    </a:blip>
                    <a:srcRect/>
                    <a:stretch>
                      <a:fillRect/>
                    </a:stretch>
                  </pic:blipFill>
                  <pic:spPr bwMode="auto">
                    <a:xfrm>
                      <a:off x="0" y="0"/>
                      <a:ext cx="7109460" cy="160020"/>
                    </a:xfrm>
                    <a:prstGeom prst="rect">
                      <a:avLst/>
                    </a:prstGeom>
                    <a:noFill/>
                  </pic:spPr>
                </pic:pic>
              </a:graphicData>
            </a:graphic>
          </wp:anchor>
        </w:drawing>
      </w:r>
    </w:p>
    <w:p>
      <w:pPr>
        <w:sectPr>
          <w:pgSz w:w="11900" w:h="16838" w:orient="portrait"/>
          <w:cols w:equalWidth="0" w:num="1">
            <w:col w:w="11200"/>
          </w:cols>
          <w:pgMar w:left="320" w:top="130" w:right="379" w:bottom="1440" w:gutter="0" w:footer="0" w:header="0"/>
        </w:sectPr>
      </w:pPr>
    </w:p>
    <w:p>
      <w:pPr>
        <w:jc w:val="center"/>
        <w:ind w:left="300"/>
        <w:spacing w:after="0"/>
        <w:rPr>
          <w:sz w:val="20"/>
          <w:szCs w:val="20"/>
          <w:color w:val="auto"/>
        </w:rPr>
      </w:pPr>
      <w:r>
        <w:rPr>
          <w:rFonts w:ascii="Arial" w:cs="Arial" w:eastAsia="Arial" w:hAnsi="Arial"/>
          <w:sz w:val="15"/>
          <w:szCs w:val="15"/>
          <w:color w:val="auto"/>
        </w:rPr>
        <w:t>101.SCH</w:t>
      </w:r>
    </w:p>
    <w:p>
      <w:pPr>
        <w:spacing w:after="0" w:line="74" w:lineRule="exact"/>
        <w:rPr>
          <w:sz w:val="20"/>
          <w:szCs w:val="20"/>
          <w:color w:val="auto"/>
        </w:rPr>
      </w:pPr>
    </w:p>
    <w:p>
      <w:pPr>
        <w:jc w:val="center"/>
        <w:ind w:left="300"/>
        <w:spacing w:after="0"/>
        <w:rPr>
          <w:sz w:val="20"/>
          <w:szCs w:val="20"/>
          <w:color w:val="auto"/>
        </w:rPr>
      </w:pPr>
      <w:r>
        <w:rPr>
          <w:rFonts w:ascii="Arial" w:cs="Arial" w:eastAsia="Arial" w:hAnsi="Arial"/>
          <w:sz w:val="16"/>
          <w:szCs w:val="16"/>
          <w:color w:val="auto"/>
        </w:rPr>
        <w:t>101.CAL</w:t>
      </w:r>
    </w:p>
    <w:p>
      <w:pPr>
        <w:spacing w:after="0" w:line="68" w:lineRule="exact"/>
        <w:rPr>
          <w:sz w:val="20"/>
          <w:szCs w:val="20"/>
          <w:color w:val="auto"/>
        </w:rPr>
      </w:pPr>
    </w:p>
    <w:p>
      <w:pPr>
        <w:jc w:val="center"/>
        <w:ind w:left="300"/>
        <w:spacing w:after="0"/>
        <w:rPr>
          <w:sz w:val="20"/>
          <w:szCs w:val="20"/>
          <w:color w:val="auto"/>
        </w:rPr>
      </w:pPr>
      <w:r>
        <w:rPr>
          <w:rFonts w:ascii="Arial" w:cs="Arial" w:eastAsia="Arial" w:hAnsi="Arial"/>
          <w:sz w:val="16"/>
          <w:szCs w:val="16"/>
          <w:color w:val="auto"/>
        </w:rPr>
        <w:t>101.DEF</w:t>
      </w:r>
    </w:p>
    <w:p>
      <w:pPr>
        <w:spacing w:after="0" w:line="68" w:lineRule="exact"/>
        <w:rPr>
          <w:sz w:val="20"/>
          <w:szCs w:val="20"/>
          <w:color w:val="auto"/>
        </w:rPr>
      </w:pPr>
    </w:p>
    <w:p>
      <w:pPr>
        <w:jc w:val="center"/>
        <w:ind w:left="300"/>
        <w:spacing w:after="0"/>
        <w:rPr>
          <w:sz w:val="20"/>
          <w:szCs w:val="20"/>
          <w:color w:val="auto"/>
        </w:rPr>
      </w:pPr>
      <w:r>
        <w:rPr>
          <w:rFonts w:ascii="Arial" w:cs="Arial" w:eastAsia="Arial" w:hAnsi="Arial"/>
          <w:sz w:val="16"/>
          <w:szCs w:val="16"/>
          <w:color w:val="auto"/>
        </w:rPr>
        <w:t>101.LAB</w:t>
      </w:r>
    </w:p>
    <w:p>
      <w:pPr>
        <w:spacing w:after="0" w:line="68" w:lineRule="exact"/>
        <w:rPr>
          <w:sz w:val="20"/>
          <w:szCs w:val="20"/>
          <w:color w:val="auto"/>
        </w:rPr>
      </w:pPr>
    </w:p>
    <w:p>
      <w:pPr>
        <w:jc w:val="center"/>
        <w:ind w:left="300"/>
        <w:spacing w:after="0"/>
        <w:rPr>
          <w:sz w:val="20"/>
          <w:szCs w:val="20"/>
          <w:color w:val="auto"/>
        </w:rPr>
      </w:pPr>
      <w:r>
        <w:rPr>
          <w:rFonts w:ascii="Arial" w:cs="Arial" w:eastAsia="Arial" w:hAnsi="Arial"/>
          <w:sz w:val="15"/>
          <w:szCs w:val="15"/>
          <w:color w:val="auto"/>
        </w:rPr>
        <w:t>101.PRE</w:t>
      </w:r>
    </w:p>
    <w:p>
      <w:pPr>
        <w:spacing w:after="0" w:line="80" w:lineRule="exact"/>
        <w:rPr>
          <w:sz w:val="20"/>
          <w:szCs w:val="20"/>
          <w:color w:val="auto"/>
        </w:rPr>
      </w:pPr>
    </w:p>
    <w:p>
      <w:pPr>
        <w:jc w:val="center"/>
        <w:ind w:left="300"/>
        <w:spacing w:after="0"/>
        <w:rPr>
          <w:sz w:val="20"/>
          <w:szCs w:val="20"/>
          <w:color w:val="auto"/>
        </w:rPr>
      </w:pPr>
      <w:r>
        <w:rPr>
          <w:rFonts w:ascii="Arial" w:cs="Arial" w:eastAsia="Arial" w:hAnsi="Arial"/>
          <w:sz w:val="17"/>
          <w:szCs w:val="17"/>
          <w:color w:val="auto"/>
        </w:rPr>
        <w:t>104</w:t>
      </w:r>
    </w:p>
    <w:p>
      <w:pPr>
        <w:spacing w:after="0" w:line="109" w:lineRule="exact"/>
        <w:rPr>
          <w:sz w:val="20"/>
          <w:szCs w:val="20"/>
          <w:color w:val="auto"/>
        </w:rPr>
      </w:pPr>
    </w:p>
    <w:p>
      <w:pPr>
        <w:spacing w:after="0"/>
        <w:rPr>
          <w:sz w:val="20"/>
          <w:szCs w:val="20"/>
          <w:color w:val="auto"/>
        </w:rPr>
      </w:pPr>
      <w:r>
        <w:rPr>
          <w:rFonts w:ascii="Arial" w:cs="Arial" w:eastAsia="Arial" w:hAnsi="Arial"/>
          <w:sz w:val="14"/>
          <w:szCs w:val="14"/>
          <w:u w:val="single" w:color="auto"/>
          <w:color w:val="auto"/>
        </w:rPr>
        <w:t>__________</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Inline XBRL Taxonomy Extension Schema Document</w:t>
      </w:r>
    </w:p>
    <w:p>
      <w:pPr>
        <w:spacing w:after="0" w:line="57" w:lineRule="exact"/>
        <w:rPr>
          <w:sz w:val="20"/>
          <w:szCs w:val="20"/>
          <w:color w:val="auto"/>
        </w:rPr>
      </w:pPr>
    </w:p>
    <w:p>
      <w:pPr>
        <w:spacing w:after="0"/>
        <w:rPr>
          <w:sz w:val="20"/>
          <w:szCs w:val="20"/>
          <w:color w:val="auto"/>
        </w:rPr>
      </w:pPr>
      <w:r>
        <w:rPr>
          <w:rFonts w:ascii="Arial" w:cs="Arial" w:eastAsia="Arial" w:hAnsi="Arial"/>
          <w:sz w:val="17"/>
          <w:szCs w:val="17"/>
          <w:color w:val="auto"/>
        </w:rPr>
        <w:t>Inline XBRL Taxonomy Extension Calculation Linkbase Document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-1202055</wp:posOffset>
            </wp:positionH>
            <wp:positionV relativeFrom="paragraph">
              <wp:posOffset>30480</wp:posOffset>
            </wp:positionV>
            <wp:extent cx="7109460" cy="16002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5">
                      <a:extLst>
                        <a:ext uri="{28A0092B-C50C-407E-A947-70E740481C1C}"/>
                      </a:extLst>
                    </a:blip>
                    <a:srcRect/>
                    <a:stretch>
                      <a:fillRect/>
                    </a:stretch>
                  </pic:blipFill>
                  <pic:spPr bwMode="auto">
                    <a:xfrm>
                      <a:off x="0" y="0"/>
                      <a:ext cx="7109460" cy="160020"/>
                    </a:xfrm>
                    <a:prstGeom prst="rect">
                      <a:avLst/>
                    </a:prstGeom>
                    <a:noFill/>
                  </pic:spPr>
                </pic:pic>
              </a:graphicData>
            </a:graphic>
          </wp:anchor>
        </w:drawing>
      </w:r>
    </w:p>
    <w:p>
      <w:pPr>
        <w:spacing w:after="0" w:line="37" w:lineRule="exact"/>
        <w:rPr>
          <w:sz w:val="20"/>
          <w:szCs w:val="20"/>
          <w:color w:val="auto"/>
        </w:rPr>
      </w:pPr>
    </w:p>
    <w:p>
      <w:pPr>
        <w:spacing w:after="0"/>
        <w:rPr>
          <w:sz w:val="20"/>
          <w:szCs w:val="20"/>
          <w:color w:val="auto"/>
        </w:rPr>
      </w:pPr>
      <w:r>
        <w:rPr>
          <w:rFonts w:ascii="Arial" w:cs="Arial" w:eastAsia="Arial" w:hAnsi="Arial"/>
          <w:sz w:val="17"/>
          <w:szCs w:val="17"/>
          <w:color w:val="auto"/>
        </w:rPr>
        <w:t>Inline XBRL Taxonomy Extension Definition Linkbase Document</w:t>
      </w:r>
    </w:p>
    <w:p>
      <w:pPr>
        <w:spacing w:after="0" w:line="57" w:lineRule="exact"/>
        <w:rPr>
          <w:sz w:val="20"/>
          <w:szCs w:val="20"/>
          <w:color w:val="auto"/>
        </w:rPr>
      </w:pPr>
    </w:p>
    <w:p>
      <w:pPr>
        <w:spacing w:after="0"/>
        <w:rPr>
          <w:sz w:val="20"/>
          <w:szCs w:val="20"/>
          <w:color w:val="auto"/>
        </w:rPr>
      </w:pPr>
      <w:r>
        <w:rPr>
          <w:rFonts w:ascii="Arial" w:cs="Arial" w:eastAsia="Arial" w:hAnsi="Arial"/>
          <w:sz w:val="17"/>
          <w:szCs w:val="17"/>
          <w:color w:val="auto"/>
        </w:rPr>
        <w:t>Inline XBRL Taxonomy Extension Labels Linkbase Document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-1202055</wp:posOffset>
            </wp:positionH>
            <wp:positionV relativeFrom="paragraph">
              <wp:posOffset>30480</wp:posOffset>
            </wp:positionV>
            <wp:extent cx="7109460" cy="16002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6">
                      <a:extLst>
                        <a:ext uri="{28A0092B-C50C-407E-A947-70E740481C1C}"/>
                      </a:extLst>
                    </a:blip>
                    <a:srcRect/>
                    <a:stretch>
                      <a:fillRect/>
                    </a:stretch>
                  </pic:blipFill>
                  <pic:spPr bwMode="auto">
                    <a:xfrm>
                      <a:off x="0" y="0"/>
                      <a:ext cx="7109460" cy="160020"/>
                    </a:xfrm>
                    <a:prstGeom prst="rect">
                      <a:avLst/>
                    </a:prstGeom>
                    <a:noFill/>
                  </pic:spPr>
                </pic:pic>
              </a:graphicData>
            </a:graphic>
          </wp:anchor>
        </w:drawing>
      </w:r>
    </w:p>
    <w:p>
      <w:pPr>
        <w:spacing w:after="0" w:line="37" w:lineRule="exact"/>
        <w:rPr>
          <w:sz w:val="20"/>
          <w:szCs w:val="20"/>
          <w:color w:val="auto"/>
        </w:rPr>
      </w:pPr>
    </w:p>
    <w:p>
      <w:pPr>
        <w:spacing w:after="0"/>
        <w:rPr>
          <w:sz w:val="20"/>
          <w:szCs w:val="20"/>
          <w:color w:val="auto"/>
        </w:rPr>
      </w:pPr>
      <w:r>
        <w:rPr>
          <w:rFonts w:ascii="Arial" w:cs="Arial" w:eastAsia="Arial" w:hAnsi="Arial"/>
          <w:sz w:val="17"/>
          <w:szCs w:val="17"/>
          <w:color w:val="auto"/>
        </w:rPr>
        <w:t>Inline XBRL Taxonomy Extension Presentation Linkbase Document</w:t>
      </w:r>
    </w:p>
    <w:p>
      <w:pPr>
        <w:spacing w:after="0" w:line="57" w:lineRule="exact"/>
        <w:rPr>
          <w:sz w:val="20"/>
          <w:szCs w:val="20"/>
          <w:color w:val="auto"/>
        </w:rPr>
      </w:pPr>
    </w:p>
    <w:p>
      <w:pPr>
        <w:spacing w:after="0"/>
        <w:rPr>
          <w:sz w:val="20"/>
          <w:szCs w:val="20"/>
          <w:color w:val="auto"/>
        </w:rPr>
      </w:pPr>
      <w:r>
        <w:rPr>
          <w:rFonts w:ascii="Arial" w:cs="Arial" w:eastAsia="Arial" w:hAnsi="Arial"/>
          <w:sz w:val="15"/>
          <w:szCs w:val="15"/>
          <w:color w:val="auto"/>
        </w:rPr>
        <w:t>Cover Page Interactive Data File (formatted as Inline XBRL and contained in Exhibit 101)</w:t>
      </w:r>
    </w:p>
    <w:p>
      <w:pPr>
        <w:spacing w:after="0" w:line="298" w:lineRule="exact"/>
        <w:rPr>
          <w:sz w:val="20"/>
          <w:szCs w:val="20"/>
          <w:color w:val="auto"/>
        </w:rPr>
      </w:pPr>
    </w:p>
    <w:p>
      <w:pPr>
        <w:sectPr>
          <w:pgSz w:w="11900" w:h="16838" w:orient="portrait"/>
          <w:cols w:equalWidth="0" w:num="2">
            <w:col w:w="1180" w:space="720"/>
            <w:col w:w="9300"/>
          </w:cols>
          <w:pgMar w:left="320" w:top="130" w:right="379" w:bottom="1440" w:gutter="0" w:footer="0" w:header="0"/>
          <w:type w:val="continuous"/>
        </w:sectPr>
      </w:pPr>
    </w:p>
    <w:p>
      <w:pPr>
        <w:spacing w:after="0"/>
        <w:rPr>
          <w:sz w:val="20"/>
          <w:szCs w:val="20"/>
          <w:color w:val="auto"/>
        </w:rPr>
      </w:pPr>
      <w:r>
        <w:rPr>
          <w:rFonts w:ascii="Arial" w:cs="Arial" w:eastAsia="Arial" w:hAnsi="Arial"/>
          <w:sz w:val="16"/>
          <w:szCs w:val="16"/>
          <w:color w:val="auto"/>
        </w:rPr>
        <w:t>* Represents management contract or compensatory plan.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ind w:right="-59"/>
        <w:spacing w:after="0"/>
        <w:rPr>
          <w:sz w:val="20"/>
          <w:szCs w:val="20"/>
          <w:color w:val="auto"/>
        </w:rPr>
      </w:pPr>
      <w:r>
        <w:rPr>
          <w:rFonts w:ascii="Arial" w:cs="Arial" w:eastAsia="Arial" w:hAnsi="Arial"/>
          <w:sz w:val="15"/>
          <w:szCs w:val="15"/>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88265</wp:posOffset>
            </wp:positionV>
            <wp:extent cx="7160260" cy="425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7">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00"/>
          </w:cols>
          <w:pgMar w:left="320" w:top="130" w:right="379" w:bottom="1440" w:gutter="0" w:footer="0" w:header="0"/>
          <w:type w:val="continuous"/>
        </w:sectPr>
      </w:pPr>
    </w:p>
    <w:bookmarkStart w:id="52" w:name="page53"/>
    <w:bookmarkEnd w:id="52"/>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6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INDEX TO CONSOLIDATED FINANCIAL STATEMENTS</w:t>
      </w:r>
    </w:p>
    <w:p>
      <w:pPr>
        <w:spacing w:after="0" w:line="41" w:lineRule="exact"/>
        <w:rPr>
          <w:sz w:val="20"/>
          <w:szCs w:val="20"/>
          <w:color w:val="auto"/>
        </w:rPr>
      </w:pPr>
    </w:p>
    <w:tbl>
      <w:tblPr>
        <w:tblLayout w:type="fixed"/>
        <w:tblInd w:w="10" w:type="dxa"/>
        <w:tblCellMar>
          <w:top w:w="0" w:type="dxa"/>
          <w:left w:w="0" w:type="dxa"/>
          <w:bottom w:w="0" w:type="dxa"/>
          <w:right w:w="0" w:type="dxa"/>
        </w:tblCellMar>
      </w:tblPr>
      <w:tr>
        <w:trPr>
          <w:trHeight w:val="202"/>
        </w:trPr>
        <w:tc>
          <w:tcPr>
            <w:tcW w:w="3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8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720" w:type="dxa"/>
            <w:vAlign w:val="bottom"/>
          </w:tcPr>
          <w:p>
            <w:pPr>
              <w:spacing w:after="0"/>
              <w:rPr>
                <w:sz w:val="17"/>
                <w:szCs w:val="17"/>
                <w:color w:val="auto"/>
              </w:rPr>
            </w:pPr>
          </w:p>
        </w:tc>
        <w:tc>
          <w:tcPr>
            <w:tcW w:w="21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960" w:type="dxa"/>
            <w:vAlign w:val="bottom"/>
          </w:tcPr>
          <w:p>
            <w:pPr>
              <w:spacing w:after="0"/>
              <w:rPr>
                <w:sz w:val="17"/>
                <w:szCs w:val="17"/>
                <w:color w:val="auto"/>
              </w:rPr>
            </w:pPr>
          </w:p>
        </w:tc>
        <w:tc>
          <w:tcPr>
            <w:tcW w:w="880" w:type="dxa"/>
            <w:vAlign w:val="bottom"/>
            <w:tcBorders>
              <w:bottom w:val="single" w:sz="8" w:color="auto"/>
            </w:tcBorders>
            <w:gridSpan w:val="4"/>
          </w:tcPr>
          <w:p>
            <w:pPr>
              <w:jc w:val="right"/>
              <w:ind w:right="20"/>
              <w:spacing w:after="0"/>
              <w:rPr>
                <w:sz w:val="20"/>
                <w:szCs w:val="20"/>
                <w:color w:val="auto"/>
              </w:rPr>
            </w:pPr>
            <w:r>
              <w:rPr>
                <w:rFonts w:ascii="Arial" w:cs="Arial" w:eastAsia="Arial" w:hAnsi="Arial"/>
                <w:sz w:val="14"/>
                <w:szCs w:val="14"/>
                <w:b w:val="1"/>
                <w:bCs w:val="1"/>
                <w:color w:val="auto"/>
              </w:rPr>
              <w:t>Page</w:t>
            </w:r>
          </w:p>
        </w:tc>
      </w:tr>
      <w:tr>
        <w:trPr>
          <w:trHeight w:val="252"/>
        </w:trPr>
        <w:tc>
          <w:tcPr>
            <w:tcW w:w="34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8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720" w:type="dxa"/>
            <w:vAlign w:val="bottom"/>
          </w:tcPr>
          <w:p>
            <w:pPr>
              <w:spacing w:after="0"/>
              <w:rPr>
                <w:sz w:val="21"/>
                <w:szCs w:val="21"/>
                <w:color w:val="auto"/>
              </w:rPr>
            </w:pPr>
          </w:p>
        </w:tc>
        <w:tc>
          <w:tcPr>
            <w:tcW w:w="21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96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26"/>
        </w:trPr>
        <w:tc>
          <w:tcPr>
            <w:tcW w:w="10320" w:type="dxa"/>
            <w:vAlign w:val="bottom"/>
            <w:tcBorders>
              <w:left w:val="single" w:sz="8" w:color="CCEEFF"/>
            </w:tcBorders>
            <w:gridSpan w:val="10"/>
            <w:shd w:val="clear" w:color="auto" w:fill="CCEEFF"/>
          </w:tcPr>
          <w:p>
            <w:pPr>
              <w:ind w:left="20"/>
              <w:spacing w:after="0"/>
              <w:rPr>
                <w:sz w:val="20"/>
                <w:szCs w:val="20"/>
                <w:color w:val="auto"/>
              </w:rPr>
            </w:pPr>
            <w:r>
              <w:rPr>
                <w:rFonts w:ascii="Arial" w:cs="Arial" w:eastAsia="Arial" w:hAnsi="Arial"/>
                <w:sz w:val="18"/>
                <w:szCs w:val="18"/>
                <w:b w:val="1"/>
                <w:bCs w:val="1"/>
                <w:color w:val="auto"/>
              </w:rPr>
              <w:t>Highwoods Properties, Inc.</w:t>
            </w:r>
          </w:p>
        </w:tc>
        <w:tc>
          <w:tcPr>
            <w:tcW w:w="6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r>
      <w:tr>
        <w:trPr>
          <w:trHeight w:val="196"/>
        </w:trPr>
        <w:tc>
          <w:tcPr>
            <w:tcW w:w="10320" w:type="dxa"/>
            <w:vAlign w:val="bottom"/>
            <w:gridSpan w:val="10"/>
          </w:tcPr>
          <w:p>
            <w:pPr>
              <w:ind w:left="340"/>
              <w:spacing w:after="0" w:line="186" w:lineRule="exact"/>
              <w:rPr>
                <w:rFonts w:ascii="Arial" w:cs="Arial" w:eastAsia="Arial" w:hAnsi="Arial"/>
                <w:sz w:val="18"/>
                <w:szCs w:val="18"/>
                <w:color w:val="0000FF"/>
              </w:rPr>
            </w:pPr>
            <w:hyperlink w:anchor="page53">
              <w:r>
                <w:rPr>
                  <w:rFonts w:ascii="Arial" w:cs="Arial" w:eastAsia="Arial" w:hAnsi="Arial"/>
                  <w:sz w:val="18"/>
                  <w:szCs w:val="18"/>
                  <w:color w:val="0000FF"/>
                </w:rPr>
                <w:t xml:space="preserve">Report of Independent Registered Public Accounting Firm (PCAOB ID No. </w:t>
              </w:r>
            </w:hyperlink>
            <w:r>
              <w:rPr>
                <w:rFonts w:ascii="Arial" w:cs="Arial" w:eastAsia="Arial" w:hAnsi="Arial"/>
                <w:sz w:val="18"/>
                <w:szCs w:val="18"/>
                <w:color w:val="000000"/>
              </w:rPr>
              <w:t>34</w:t>
            </w:r>
            <w:hyperlink w:anchor="page53">
              <w:r>
                <w:rPr>
                  <w:rFonts w:ascii="Arial" w:cs="Arial" w:eastAsia="Arial" w:hAnsi="Arial"/>
                  <w:sz w:val="18"/>
                  <w:szCs w:val="18"/>
                  <w:color w:val="0000FF"/>
                </w:rPr>
                <w:t>)</w:t>
              </w:r>
            </w:hyperlink>
          </w:p>
        </w:tc>
        <w:tc>
          <w:tcPr>
            <w:tcW w:w="860" w:type="dxa"/>
            <w:vAlign w:val="bottom"/>
            <w:gridSpan w:val="3"/>
          </w:tcPr>
          <w:p>
            <w:pPr>
              <w:jc w:val="right"/>
              <w:spacing w:after="0" w:line="186" w:lineRule="exact"/>
              <w:rPr>
                <w:rFonts w:ascii="Arial" w:cs="Arial" w:eastAsia="Arial" w:hAnsi="Arial"/>
                <w:sz w:val="18"/>
                <w:szCs w:val="18"/>
                <w:color w:val="0000FF"/>
              </w:rPr>
            </w:pPr>
            <w:hyperlink w:anchor="page53">
              <w:r>
                <w:rPr>
                  <w:rFonts w:ascii="Arial" w:cs="Arial" w:eastAsia="Arial" w:hAnsi="Arial"/>
                  <w:sz w:val="18"/>
                  <w:szCs w:val="18"/>
                  <w:color w:val="0000FF"/>
                </w:rPr>
                <w:t>53</w:t>
              </w:r>
            </w:hyperlink>
          </w:p>
        </w:tc>
        <w:tc>
          <w:tcPr>
            <w:tcW w:w="20" w:type="dxa"/>
            <w:vAlign w:val="bottom"/>
          </w:tcPr>
          <w:p>
            <w:pPr>
              <w:spacing w:after="0"/>
              <w:rPr>
                <w:sz w:val="17"/>
                <w:szCs w:val="17"/>
                <w:color w:val="auto"/>
              </w:rPr>
            </w:pPr>
          </w:p>
        </w:tc>
      </w:tr>
      <w:tr>
        <w:trPr>
          <w:trHeight w:val="196"/>
        </w:trPr>
        <w:tc>
          <w:tcPr>
            <w:tcW w:w="340" w:type="dxa"/>
            <w:vAlign w:val="bottom"/>
            <w:tcBorders>
              <w:left w:val="single" w:sz="8" w:color="CCEEFF"/>
            </w:tcBorders>
            <w:shd w:val="clear" w:color="auto" w:fill="CCEEFF"/>
          </w:tcPr>
          <w:p>
            <w:pPr>
              <w:spacing w:after="0"/>
              <w:rPr>
                <w:sz w:val="17"/>
                <w:szCs w:val="17"/>
                <w:color w:val="auto"/>
              </w:rPr>
            </w:pPr>
          </w:p>
        </w:tc>
        <w:tc>
          <w:tcPr>
            <w:tcW w:w="9980" w:type="dxa"/>
            <w:vAlign w:val="bottom"/>
            <w:gridSpan w:val="9"/>
            <w:shd w:val="clear" w:color="auto" w:fill="CCEEFF"/>
          </w:tcPr>
          <w:p>
            <w:pPr>
              <w:spacing w:after="0" w:line="196" w:lineRule="exact"/>
              <w:rPr>
                <w:rFonts w:ascii="Arial" w:cs="Arial" w:eastAsia="Arial" w:hAnsi="Arial"/>
                <w:sz w:val="18"/>
                <w:szCs w:val="18"/>
                <w:color w:val="0000FF"/>
              </w:rPr>
            </w:pPr>
            <w:hyperlink w:anchor="page56">
              <w:r>
                <w:rPr>
                  <w:rFonts w:ascii="Arial" w:cs="Arial" w:eastAsia="Arial" w:hAnsi="Arial"/>
                  <w:sz w:val="18"/>
                  <w:szCs w:val="18"/>
                  <w:color w:val="0000FF"/>
                </w:rPr>
                <w:t>Consolidated Financial Statements:</w:t>
              </w:r>
            </w:hyperlink>
          </w:p>
        </w:tc>
        <w:tc>
          <w:tcPr>
            <w:tcW w:w="6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80" w:type="dxa"/>
            <w:vAlign w:val="bottom"/>
            <w:tcBorders>
              <w:top w:val="single" w:sz="8" w:color="0000FF"/>
            </w:tcBorders>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r>
      <w:tr>
        <w:trPr>
          <w:trHeight w:val="40"/>
        </w:trPr>
        <w:tc>
          <w:tcPr>
            <w:tcW w:w="340" w:type="dxa"/>
            <w:vAlign w:val="bottom"/>
            <w:tcBorders>
              <w:left w:val="single" w:sz="8" w:color="CCEEFF"/>
            </w:tcBorders>
            <w:shd w:val="clear" w:color="auto" w:fill="CCEEFF"/>
          </w:tcPr>
          <w:p>
            <w:pPr>
              <w:spacing w:after="0"/>
              <w:rPr>
                <w:sz w:val="3"/>
                <w:szCs w:val="3"/>
                <w:color w:val="auto"/>
              </w:rPr>
            </w:pPr>
          </w:p>
        </w:tc>
        <w:tc>
          <w:tcPr>
            <w:tcW w:w="320" w:type="dxa"/>
            <w:vAlign w:val="bottom"/>
            <w:shd w:val="clear" w:color="auto" w:fill="0000FF"/>
          </w:tcPr>
          <w:p>
            <w:pPr>
              <w:spacing w:after="0"/>
              <w:rPr>
                <w:sz w:val="3"/>
                <w:szCs w:val="3"/>
                <w:color w:val="auto"/>
              </w:rPr>
            </w:pPr>
          </w:p>
        </w:tc>
        <w:tc>
          <w:tcPr>
            <w:tcW w:w="300" w:type="dxa"/>
            <w:vAlign w:val="bottom"/>
            <w:tcBorders>
              <w:right w:val="single" w:sz="8" w:color="0000FF"/>
            </w:tcBorders>
            <w:shd w:val="clear" w:color="auto" w:fill="0000FF"/>
          </w:tcPr>
          <w:p>
            <w:pPr>
              <w:spacing w:after="0"/>
              <w:rPr>
                <w:sz w:val="3"/>
                <w:szCs w:val="3"/>
                <w:color w:val="auto"/>
              </w:rPr>
            </w:pPr>
          </w:p>
        </w:tc>
        <w:tc>
          <w:tcPr>
            <w:tcW w:w="1880" w:type="dxa"/>
            <w:vAlign w:val="bottom"/>
            <w:shd w:val="clear" w:color="auto" w:fill="0000FF"/>
          </w:tcPr>
          <w:p>
            <w:pPr>
              <w:spacing w:after="0"/>
              <w:rPr>
                <w:sz w:val="3"/>
                <w:szCs w:val="3"/>
                <w:color w:val="auto"/>
              </w:rPr>
            </w:pPr>
          </w:p>
        </w:tc>
        <w:tc>
          <w:tcPr>
            <w:tcW w:w="460" w:type="dxa"/>
            <w:vAlign w:val="bottom"/>
            <w:shd w:val="clear" w:color="auto" w:fill="CCEEFF"/>
          </w:tcPr>
          <w:p>
            <w:pPr>
              <w:spacing w:after="0"/>
              <w:rPr>
                <w:sz w:val="3"/>
                <w:szCs w:val="3"/>
                <w:color w:val="auto"/>
              </w:rPr>
            </w:pPr>
          </w:p>
        </w:tc>
        <w:tc>
          <w:tcPr>
            <w:tcW w:w="1720" w:type="dxa"/>
            <w:vAlign w:val="bottom"/>
            <w:shd w:val="clear" w:color="auto" w:fill="CCEEFF"/>
          </w:tcPr>
          <w:p>
            <w:pPr>
              <w:spacing w:after="0"/>
              <w:rPr>
                <w:sz w:val="3"/>
                <w:szCs w:val="3"/>
                <w:color w:val="auto"/>
              </w:rPr>
            </w:pPr>
          </w:p>
        </w:tc>
        <w:tc>
          <w:tcPr>
            <w:tcW w:w="2160" w:type="dxa"/>
            <w:vAlign w:val="bottom"/>
            <w:tcBorders>
              <w:right w:val="single" w:sz="8" w:color="CCEEFF"/>
            </w:tcBorders>
            <w:shd w:val="clear" w:color="auto" w:fill="CCEEFF"/>
          </w:tcPr>
          <w:p>
            <w:pPr>
              <w:spacing w:after="0"/>
              <w:rPr>
                <w:sz w:val="3"/>
                <w:szCs w:val="3"/>
                <w:color w:val="auto"/>
              </w:rPr>
            </w:pPr>
          </w:p>
        </w:tc>
        <w:tc>
          <w:tcPr>
            <w:tcW w:w="320" w:type="dxa"/>
            <w:vAlign w:val="bottom"/>
            <w:tcBorders>
              <w:left w:val="single" w:sz="8" w:color="CCEEFF"/>
            </w:tcBorders>
            <w:shd w:val="clear" w:color="auto" w:fill="CCEEFF"/>
          </w:tcPr>
          <w:p>
            <w:pPr>
              <w:spacing w:after="0"/>
              <w:rPr>
                <w:sz w:val="3"/>
                <w:szCs w:val="3"/>
                <w:color w:val="auto"/>
              </w:rPr>
            </w:pPr>
          </w:p>
        </w:tc>
        <w:tc>
          <w:tcPr>
            <w:tcW w:w="860" w:type="dxa"/>
            <w:vAlign w:val="bottom"/>
            <w:shd w:val="clear" w:color="auto" w:fill="CCEEFF"/>
          </w:tcPr>
          <w:p>
            <w:pPr>
              <w:spacing w:after="0"/>
              <w:rPr>
                <w:sz w:val="3"/>
                <w:szCs w:val="3"/>
                <w:color w:val="auto"/>
              </w:rPr>
            </w:pPr>
          </w:p>
        </w:tc>
        <w:tc>
          <w:tcPr>
            <w:tcW w:w="1960" w:type="dxa"/>
            <w:vAlign w:val="bottom"/>
            <w:shd w:val="clear" w:color="auto" w:fill="CCEEFF"/>
          </w:tcPr>
          <w:p>
            <w:pPr>
              <w:spacing w:after="0"/>
              <w:rPr>
                <w:sz w:val="3"/>
                <w:szCs w:val="3"/>
                <w:color w:val="auto"/>
              </w:rPr>
            </w:pPr>
          </w:p>
        </w:tc>
        <w:tc>
          <w:tcPr>
            <w:tcW w:w="600" w:type="dxa"/>
            <w:vAlign w:val="bottom"/>
            <w:shd w:val="clear" w:color="auto" w:fill="CCEEFF"/>
          </w:tcPr>
          <w:p>
            <w:pPr>
              <w:spacing w:after="0"/>
              <w:rPr>
                <w:sz w:val="3"/>
                <w:szCs w:val="3"/>
                <w:color w:val="auto"/>
              </w:rPr>
            </w:pPr>
          </w:p>
        </w:tc>
        <w:tc>
          <w:tcPr>
            <w:tcW w:w="80" w:type="dxa"/>
            <w:vAlign w:val="bottom"/>
            <w:shd w:val="clear" w:color="auto" w:fill="CCEEFF"/>
          </w:tcPr>
          <w:p>
            <w:pPr>
              <w:spacing w:after="0"/>
              <w:rPr>
                <w:sz w:val="3"/>
                <w:szCs w:val="3"/>
                <w:color w:val="auto"/>
              </w:rPr>
            </w:pPr>
          </w:p>
        </w:tc>
        <w:tc>
          <w:tcPr>
            <w:tcW w:w="180" w:type="dxa"/>
            <w:vAlign w:val="bottom"/>
            <w:shd w:val="clear" w:color="auto" w:fill="CCEEFF"/>
          </w:tcPr>
          <w:p>
            <w:pPr>
              <w:spacing w:after="0"/>
              <w:rPr>
                <w:sz w:val="3"/>
                <w:szCs w:val="3"/>
                <w:color w:val="auto"/>
              </w:rPr>
            </w:pPr>
          </w:p>
        </w:tc>
        <w:tc>
          <w:tcPr>
            <w:tcW w:w="20" w:type="dxa"/>
            <w:vAlign w:val="bottom"/>
            <w:shd w:val="clear" w:color="auto" w:fill="CCEEFF"/>
          </w:tcPr>
          <w:p>
            <w:pPr>
              <w:spacing w:after="0"/>
              <w:rPr>
                <w:sz w:val="3"/>
                <w:szCs w:val="3"/>
                <w:color w:val="auto"/>
              </w:rPr>
            </w:pPr>
          </w:p>
        </w:tc>
      </w:tr>
      <w:tr>
        <w:trPr>
          <w:trHeight w:val="186"/>
        </w:trPr>
        <w:tc>
          <w:tcPr>
            <w:tcW w:w="3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9660" w:type="dxa"/>
            <w:vAlign w:val="bottom"/>
            <w:gridSpan w:val="8"/>
          </w:tcPr>
          <w:p>
            <w:pPr>
              <w:spacing w:after="0" w:line="186" w:lineRule="exact"/>
              <w:rPr>
                <w:rFonts w:ascii="Arial" w:cs="Arial" w:eastAsia="Arial" w:hAnsi="Arial"/>
                <w:sz w:val="18"/>
                <w:szCs w:val="18"/>
                <w:color w:val="0000FF"/>
              </w:rPr>
            </w:pPr>
            <w:hyperlink w:anchor="page56">
              <w:r>
                <w:rPr>
                  <w:rFonts w:ascii="Arial" w:cs="Arial" w:eastAsia="Arial" w:hAnsi="Arial"/>
                  <w:sz w:val="18"/>
                  <w:szCs w:val="18"/>
                  <w:color w:val="0000FF"/>
                </w:rPr>
                <w:t>Consolidated Balance Sheets at December 31, 2021 and 2020</w:t>
              </w:r>
            </w:hyperlink>
          </w:p>
        </w:tc>
        <w:tc>
          <w:tcPr>
            <w:tcW w:w="860" w:type="dxa"/>
            <w:vAlign w:val="bottom"/>
            <w:gridSpan w:val="3"/>
          </w:tcPr>
          <w:p>
            <w:pPr>
              <w:jc w:val="right"/>
              <w:spacing w:after="0" w:line="186" w:lineRule="exact"/>
              <w:rPr>
                <w:rFonts w:ascii="Arial" w:cs="Arial" w:eastAsia="Arial" w:hAnsi="Arial"/>
                <w:sz w:val="18"/>
                <w:szCs w:val="18"/>
                <w:color w:val="0000FF"/>
              </w:rPr>
            </w:pPr>
            <w:hyperlink w:anchor="page56">
              <w:r>
                <w:rPr>
                  <w:rFonts w:ascii="Arial" w:cs="Arial" w:eastAsia="Arial" w:hAnsi="Arial"/>
                  <w:sz w:val="18"/>
                  <w:szCs w:val="18"/>
                  <w:color w:val="0000FF"/>
                </w:rPr>
                <w:t>56</w:t>
              </w:r>
            </w:hyperlink>
          </w:p>
        </w:tc>
        <w:tc>
          <w:tcPr>
            <w:tcW w:w="20" w:type="dxa"/>
            <w:vAlign w:val="bottom"/>
          </w:tcPr>
          <w:p>
            <w:pPr>
              <w:spacing w:after="0"/>
              <w:rPr>
                <w:sz w:val="16"/>
                <w:szCs w:val="16"/>
                <w:color w:val="auto"/>
              </w:rPr>
            </w:pPr>
          </w:p>
        </w:tc>
      </w:tr>
      <w:tr>
        <w:trPr>
          <w:trHeight w:val="30"/>
        </w:trPr>
        <w:tc>
          <w:tcPr>
            <w:tcW w:w="340" w:type="dxa"/>
            <w:vAlign w:val="bottom"/>
          </w:tcPr>
          <w:p>
            <w:pPr>
              <w:spacing w:after="0"/>
              <w:rPr>
                <w:sz w:val="2"/>
                <w:szCs w:val="2"/>
                <w:color w:val="auto"/>
              </w:rPr>
            </w:pPr>
          </w:p>
        </w:tc>
        <w:tc>
          <w:tcPr>
            <w:tcW w:w="320" w:type="dxa"/>
            <w:vAlign w:val="bottom"/>
          </w:tcPr>
          <w:p>
            <w:pPr>
              <w:spacing w:after="0"/>
              <w:rPr>
                <w:sz w:val="2"/>
                <w:szCs w:val="2"/>
                <w:color w:val="auto"/>
              </w:rPr>
            </w:pPr>
          </w:p>
        </w:tc>
        <w:tc>
          <w:tcPr>
            <w:tcW w:w="300" w:type="dxa"/>
            <w:vAlign w:val="bottom"/>
            <w:tcBorders>
              <w:right w:val="single" w:sz="8" w:color="0000FF"/>
            </w:tcBorders>
            <w:shd w:val="clear" w:color="auto" w:fill="0000FF"/>
          </w:tcPr>
          <w:p>
            <w:pPr>
              <w:spacing w:after="0"/>
              <w:rPr>
                <w:sz w:val="2"/>
                <w:szCs w:val="2"/>
                <w:color w:val="auto"/>
              </w:rPr>
            </w:pPr>
          </w:p>
        </w:tc>
        <w:tc>
          <w:tcPr>
            <w:tcW w:w="1880" w:type="dxa"/>
            <w:vAlign w:val="bottom"/>
            <w:shd w:val="clear" w:color="auto" w:fill="0000FF"/>
          </w:tcPr>
          <w:p>
            <w:pPr>
              <w:spacing w:after="0"/>
              <w:rPr>
                <w:sz w:val="2"/>
                <w:szCs w:val="2"/>
                <w:color w:val="auto"/>
              </w:rPr>
            </w:pPr>
          </w:p>
        </w:tc>
        <w:tc>
          <w:tcPr>
            <w:tcW w:w="460" w:type="dxa"/>
            <w:vAlign w:val="bottom"/>
            <w:shd w:val="clear" w:color="auto" w:fill="0000FF"/>
          </w:tcPr>
          <w:p>
            <w:pPr>
              <w:spacing w:after="0"/>
              <w:rPr>
                <w:sz w:val="2"/>
                <w:szCs w:val="2"/>
                <w:color w:val="auto"/>
              </w:rPr>
            </w:pPr>
          </w:p>
        </w:tc>
        <w:tc>
          <w:tcPr>
            <w:tcW w:w="1720" w:type="dxa"/>
            <w:vAlign w:val="bottom"/>
            <w:shd w:val="clear" w:color="auto" w:fill="0000FF"/>
          </w:tcPr>
          <w:p>
            <w:pPr>
              <w:spacing w:after="0"/>
              <w:rPr>
                <w:sz w:val="2"/>
                <w:szCs w:val="2"/>
                <w:color w:val="auto"/>
              </w:rPr>
            </w:pPr>
          </w:p>
        </w:tc>
        <w:tc>
          <w:tcPr>
            <w:tcW w:w="2160" w:type="dxa"/>
            <w:vAlign w:val="bottom"/>
          </w:tcPr>
          <w:p>
            <w:pPr>
              <w:spacing w:after="0"/>
              <w:rPr>
                <w:sz w:val="2"/>
                <w:szCs w:val="2"/>
                <w:color w:val="auto"/>
              </w:rPr>
            </w:pPr>
          </w:p>
        </w:tc>
        <w:tc>
          <w:tcPr>
            <w:tcW w:w="3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960" w:type="dxa"/>
            <w:vAlign w:val="bottom"/>
          </w:tcPr>
          <w:p>
            <w:pPr>
              <w:spacing w:after="0"/>
              <w:rPr>
                <w:sz w:val="2"/>
                <w:szCs w:val="2"/>
                <w:color w:val="auto"/>
              </w:rPr>
            </w:pPr>
          </w:p>
        </w:tc>
        <w:tc>
          <w:tcPr>
            <w:tcW w:w="60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shd w:val="clear" w:color="auto" w:fill="0000FF"/>
          </w:tcPr>
          <w:p>
            <w:pPr>
              <w:spacing w:after="0"/>
              <w:rPr>
                <w:sz w:val="2"/>
                <w:szCs w:val="2"/>
                <w:color w:val="auto"/>
              </w:rPr>
            </w:pPr>
          </w:p>
        </w:tc>
        <w:tc>
          <w:tcPr>
            <w:tcW w:w="20" w:type="dxa"/>
            <w:vAlign w:val="bottom"/>
          </w:tcPr>
          <w:p>
            <w:pPr>
              <w:spacing w:after="0"/>
              <w:rPr>
                <w:sz w:val="2"/>
                <w:szCs w:val="2"/>
                <w:color w:val="auto"/>
              </w:rPr>
            </w:pPr>
          </w:p>
        </w:tc>
      </w:tr>
      <w:tr>
        <w:trPr>
          <w:trHeight w:val="196"/>
        </w:trPr>
        <w:tc>
          <w:tcPr>
            <w:tcW w:w="340" w:type="dxa"/>
            <w:vAlign w:val="bottom"/>
            <w:tcBorders>
              <w:left w:val="single" w:sz="8" w:color="CCEEFF"/>
            </w:tcBorders>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9660" w:type="dxa"/>
            <w:vAlign w:val="bottom"/>
            <w:gridSpan w:val="8"/>
            <w:shd w:val="clear" w:color="auto" w:fill="CCEEFF"/>
          </w:tcPr>
          <w:p>
            <w:pPr>
              <w:spacing w:after="0" w:line="196" w:lineRule="exact"/>
              <w:rPr>
                <w:rFonts w:ascii="Arial" w:cs="Arial" w:eastAsia="Arial" w:hAnsi="Arial"/>
                <w:sz w:val="18"/>
                <w:szCs w:val="18"/>
                <w:color w:val="0000FF"/>
              </w:rPr>
            </w:pPr>
            <w:hyperlink w:anchor="page57">
              <w:r>
                <w:rPr>
                  <w:rFonts w:ascii="Arial" w:cs="Arial" w:eastAsia="Arial" w:hAnsi="Arial"/>
                  <w:sz w:val="18"/>
                  <w:szCs w:val="18"/>
                  <w:color w:val="0000FF"/>
                </w:rPr>
                <w:t>Consolidated Statements of Income for the Years Ended December 31, 2021, 2020 and 2019</w:t>
              </w:r>
            </w:hyperlink>
          </w:p>
        </w:tc>
        <w:tc>
          <w:tcPr>
            <w:tcW w:w="860" w:type="dxa"/>
            <w:vAlign w:val="bottom"/>
            <w:gridSpan w:val="3"/>
            <w:shd w:val="clear" w:color="auto" w:fill="CCEEFF"/>
          </w:tcPr>
          <w:p>
            <w:pPr>
              <w:jc w:val="right"/>
              <w:spacing w:after="0" w:line="196" w:lineRule="exact"/>
              <w:rPr>
                <w:rFonts w:ascii="Arial" w:cs="Arial" w:eastAsia="Arial" w:hAnsi="Arial"/>
                <w:sz w:val="18"/>
                <w:szCs w:val="18"/>
                <w:color w:val="0000FF"/>
              </w:rPr>
            </w:pPr>
            <w:hyperlink w:anchor="page57">
              <w:r>
                <w:rPr>
                  <w:rFonts w:ascii="Arial" w:cs="Arial" w:eastAsia="Arial" w:hAnsi="Arial"/>
                  <w:sz w:val="18"/>
                  <w:szCs w:val="18"/>
                  <w:color w:val="0000FF"/>
                </w:rPr>
                <w:t>57</w:t>
              </w:r>
            </w:hyperlink>
          </w:p>
        </w:tc>
        <w:tc>
          <w:tcPr>
            <w:tcW w:w="20" w:type="dxa"/>
            <w:vAlign w:val="bottom"/>
            <w:shd w:val="clear" w:color="auto" w:fill="CCEEFF"/>
          </w:tcPr>
          <w:p>
            <w:pPr>
              <w:spacing w:after="0"/>
              <w:rPr>
                <w:sz w:val="17"/>
                <w:szCs w:val="17"/>
                <w:color w:val="auto"/>
              </w:rPr>
            </w:pPr>
          </w:p>
        </w:tc>
      </w:tr>
      <w:tr>
        <w:trPr>
          <w:trHeight w:val="40"/>
        </w:trPr>
        <w:tc>
          <w:tcPr>
            <w:tcW w:w="340" w:type="dxa"/>
            <w:vAlign w:val="bottom"/>
            <w:tcBorders>
              <w:left w:val="single" w:sz="8" w:color="CCEEFF"/>
            </w:tcBorders>
            <w:shd w:val="clear" w:color="auto" w:fill="CCEEFF"/>
          </w:tcPr>
          <w:p>
            <w:pPr>
              <w:spacing w:after="0"/>
              <w:rPr>
                <w:sz w:val="3"/>
                <w:szCs w:val="3"/>
                <w:color w:val="auto"/>
              </w:rPr>
            </w:pPr>
          </w:p>
        </w:tc>
        <w:tc>
          <w:tcPr>
            <w:tcW w:w="320" w:type="dxa"/>
            <w:vAlign w:val="bottom"/>
            <w:shd w:val="clear" w:color="auto" w:fill="CCEEFF"/>
          </w:tcPr>
          <w:p>
            <w:pPr>
              <w:spacing w:after="0"/>
              <w:rPr>
                <w:sz w:val="3"/>
                <w:szCs w:val="3"/>
                <w:color w:val="auto"/>
              </w:rPr>
            </w:pPr>
          </w:p>
        </w:tc>
        <w:tc>
          <w:tcPr>
            <w:tcW w:w="300" w:type="dxa"/>
            <w:vAlign w:val="bottom"/>
            <w:tcBorders>
              <w:right w:val="single" w:sz="8" w:color="0000FF"/>
            </w:tcBorders>
            <w:shd w:val="clear" w:color="auto" w:fill="0000FF"/>
          </w:tcPr>
          <w:p>
            <w:pPr>
              <w:spacing w:after="0"/>
              <w:rPr>
                <w:sz w:val="3"/>
                <w:szCs w:val="3"/>
                <w:color w:val="auto"/>
              </w:rPr>
            </w:pPr>
          </w:p>
        </w:tc>
        <w:tc>
          <w:tcPr>
            <w:tcW w:w="1880" w:type="dxa"/>
            <w:vAlign w:val="bottom"/>
            <w:shd w:val="clear" w:color="auto" w:fill="0000FF"/>
          </w:tcPr>
          <w:p>
            <w:pPr>
              <w:spacing w:after="0"/>
              <w:rPr>
                <w:sz w:val="3"/>
                <w:szCs w:val="3"/>
                <w:color w:val="auto"/>
              </w:rPr>
            </w:pPr>
          </w:p>
        </w:tc>
        <w:tc>
          <w:tcPr>
            <w:tcW w:w="460" w:type="dxa"/>
            <w:vAlign w:val="bottom"/>
            <w:shd w:val="clear" w:color="auto" w:fill="0000FF"/>
          </w:tcPr>
          <w:p>
            <w:pPr>
              <w:spacing w:after="0"/>
              <w:rPr>
                <w:sz w:val="3"/>
                <w:szCs w:val="3"/>
                <w:color w:val="auto"/>
              </w:rPr>
            </w:pPr>
          </w:p>
        </w:tc>
        <w:tc>
          <w:tcPr>
            <w:tcW w:w="1720" w:type="dxa"/>
            <w:vAlign w:val="bottom"/>
            <w:shd w:val="clear" w:color="auto" w:fill="0000FF"/>
          </w:tcPr>
          <w:p>
            <w:pPr>
              <w:spacing w:after="0"/>
              <w:rPr>
                <w:sz w:val="3"/>
                <w:szCs w:val="3"/>
                <w:color w:val="auto"/>
              </w:rPr>
            </w:pPr>
          </w:p>
        </w:tc>
        <w:tc>
          <w:tcPr>
            <w:tcW w:w="2160" w:type="dxa"/>
            <w:vAlign w:val="bottom"/>
            <w:tcBorders>
              <w:right w:val="single" w:sz="8" w:color="0000FF"/>
            </w:tcBorders>
            <w:shd w:val="clear" w:color="auto" w:fill="0000FF"/>
          </w:tcPr>
          <w:p>
            <w:pPr>
              <w:spacing w:after="0"/>
              <w:rPr>
                <w:sz w:val="3"/>
                <w:szCs w:val="3"/>
                <w:color w:val="auto"/>
              </w:rPr>
            </w:pPr>
          </w:p>
        </w:tc>
        <w:tc>
          <w:tcPr>
            <w:tcW w:w="320" w:type="dxa"/>
            <w:vAlign w:val="bottom"/>
            <w:tcBorders>
              <w:left w:val="single" w:sz="8" w:color="0000FF"/>
            </w:tcBorders>
            <w:shd w:val="clear" w:color="auto" w:fill="CCEEFF"/>
          </w:tcPr>
          <w:p>
            <w:pPr>
              <w:spacing w:after="0"/>
              <w:rPr>
                <w:sz w:val="3"/>
                <w:szCs w:val="3"/>
                <w:color w:val="auto"/>
              </w:rPr>
            </w:pPr>
          </w:p>
        </w:tc>
        <w:tc>
          <w:tcPr>
            <w:tcW w:w="860" w:type="dxa"/>
            <w:vAlign w:val="bottom"/>
            <w:shd w:val="clear" w:color="auto" w:fill="CCEEFF"/>
          </w:tcPr>
          <w:p>
            <w:pPr>
              <w:spacing w:after="0"/>
              <w:rPr>
                <w:sz w:val="3"/>
                <w:szCs w:val="3"/>
                <w:color w:val="auto"/>
              </w:rPr>
            </w:pPr>
          </w:p>
        </w:tc>
        <w:tc>
          <w:tcPr>
            <w:tcW w:w="1960" w:type="dxa"/>
            <w:vAlign w:val="bottom"/>
            <w:shd w:val="clear" w:color="auto" w:fill="CCEEFF"/>
          </w:tcPr>
          <w:p>
            <w:pPr>
              <w:spacing w:after="0"/>
              <w:rPr>
                <w:sz w:val="3"/>
                <w:szCs w:val="3"/>
                <w:color w:val="auto"/>
              </w:rPr>
            </w:pPr>
          </w:p>
        </w:tc>
        <w:tc>
          <w:tcPr>
            <w:tcW w:w="600" w:type="dxa"/>
            <w:vAlign w:val="bottom"/>
            <w:shd w:val="clear" w:color="auto" w:fill="CCEEFF"/>
          </w:tcPr>
          <w:p>
            <w:pPr>
              <w:spacing w:after="0"/>
              <w:rPr>
                <w:sz w:val="3"/>
                <w:szCs w:val="3"/>
                <w:color w:val="auto"/>
              </w:rPr>
            </w:pPr>
          </w:p>
        </w:tc>
        <w:tc>
          <w:tcPr>
            <w:tcW w:w="80" w:type="dxa"/>
            <w:vAlign w:val="bottom"/>
            <w:shd w:val="clear" w:color="auto" w:fill="CCEEFF"/>
          </w:tcPr>
          <w:p>
            <w:pPr>
              <w:spacing w:after="0"/>
              <w:rPr>
                <w:sz w:val="3"/>
                <w:szCs w:val="3"/>
                <w:color w:val="auto"/>
              </w:rPr>
            </w:pPr>
          </w:p>
        </w:tc>
        <w:tc>
          <w:tcPr>
            <w:tcW w:w="180" w:type="dxa"/>
            <w:vAlign w:val="bottom"/>
            <w:shd w:val="clear" w:color="auto" w:fill="0000FF"/>
          </w:tcPr>
          <w:p>
            <w:pPr>
              <w:spacing w:after="0"/>
              <w:rPr>
                <w:sz w:val="3"/>
                <w:szCs w:val="3"/>
                <w:color w:val="auto"/>
              </w:rPr>
            </w:pPr>
          </w:p>
        </w:tc>
        <w:tc>
          <w:tcPr>
            <w:tcW w:w="20" w:type="dxa"/>
            <w:vAlign w:val="bottom"/>
            <w:shd w:val="clear" w:color="auto" w:fill="CCEEFF"/>
          </w:tcPr>
          <w:p>
            <w:pPr>
              <w:spacing w:after="0"/>
              <w:rPr>
                <w:sz w:val="3"/>
                <w:szCs w:val="3"/>
                <w:color w:val="auto"/>
              </w:rPr>
            </w:pPr>
          </w:p>
        </w:tc>
      </w:tr>
      <w:tr>
        <w:trPr>
          <w:trHeight w:val="196"/>
        </w:trPr>
        <w:tc>
          <w:tcPr>
            <w:tcW w:w="3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9660" w:type="dxa"/>
            <w:vAlign w:val="bottom"/>
            <w:gridSpan w:val="8"/>
          </w:tcPr>
          <w:p>
            <w:pPr>
              <w:spacing w:after="0" w:line="186" w:lineRule="exact"/>
              <w:rPr>
                <w:rFonts w:ascii="Arial" w:cs="Arial" w:eastAsia="Arial" w:hAnsi="Arial"/>
                <w:sz w:val="18"/>
                <w:szCs w:val="18"/>
                <w:color w:val="0000FF"/>
              </w:rPr>
            </w:pPr>
            <w:hyperlink w:anchor="page58">
              <w:r>
                <w:rPr>
                  <w:rFonts w:ascii="Arial" w:cs="Arial" w:eastAsia="Arial" w:hAnsi="Arial"/>
                  <w:sz w:val="18"/>
                  <w:szCs w:val="18"/>
                  <w:color w:val="0000FF"/>
                </w:rPr>
                <w:t>Consolidated Statements of Comprehensive Income for the Years Ended December 31, 2021, 2020 and 2019</w:t>
              </w:r>
            </w:hyperlink>
          </w:p>
        </w:tc>
        <w:tc>
          <w:tcPr>
            <w:tcW w:w="860" w:type="dxa"/>
            <w:vAlign w:val="bottom"/>
            <w:gridSpan w:val="3"/>
          </w:tcPr>
          <w:p>
            <w:pPr>
              <w:jc w:val="right"/>
              <w:spacing w:after="0" w:line="186" w:lineRule="exact"/>
              <w:rPr>
                <w:rFonts w:ascii="Arial" w:cs="Arial" w:eastAsia="Arial" w:hAnsi="Arial"/>
                <w:sz w:val="18"/>
                <w:szCs w:val="18"/>
                <w:color w:val="0000FF"/>
              </w:rPr>
            </w:pPr>
            <w:hyperlink w:anchor="page58">
              <w:r>
                <w:rPr>
                  <w:rFonts w:ascii="Arial" w:cs="Arial" w:eastAsia="Arial" w:hAnsi="Arial"/>
                  <w:sz w:val="18"/>
                  <w:szCs w:val="18"/>
                  <w:color w:val="0000FF"/>
                </w:rPr>
                <w:t>58</w:t>
              </w:r>
            </w:hyperlink>
          </w:p>
        </w:tc>
        <w:tc>
          <w:tcPr>
            <w:tcW w:w="20" w:type="dxa"/>
            <w:vAlign w:val="bottom"/>
          </w:tcPr>
          <w:p>
            <w:pPr>
              <w:spacing w:after="0"/>
              <w:rPr>
                <w:sz w:val="17"/>
                <w:szCs w:val="17"/>
                <w:color w:val="auto"/>
              </w:rPr>
            </w:pPr>
          </w:p>
        </w:tc>
      </w:tr>
      <w:tr>
        <w:trPr>
          <w:trHeight w:val="196"/>
        </w:trPr>
        <w:tc>
          <w:tcPr>
            <w:tcW w:w="340" w:type="dxa"/>
            <w:vAlign w:val="bottom"/>
            <w:tcBorders>
              <w:left w:val="single" w:sz="8" w:color="CCEEFF"/>
            </w:tcBorders>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7700" w:type="dxa"/>
            <w:vAlign w:val="bottom"/>
            <w:tcBorders>
              <w:top w:val="single" w:sz="8" w:color="0000FF"/>
            </w:tcBorders>
            <w:gridSpan w:val="7"/>
            <w:shd w:val="clear" w:color="auto" w:fill="CCEEFF"/>
          </w:tcPr>
          <w:p>
            <w:pPr>
              <w:spacing w:after="0" w:line="196" w:lineRule="exact"/>
              <w:rPr>
                <w:rFonts w:ascii="Arial" w:cs="Arial" w:eastAsia="Arial" w:hAnsi="Arial"/>
                <w:sz w:val="18"/>
                <w:szCs w:val="18"/>
                <w:color w:val="0000FF"/>
              </w:rPr>
            </w:pPr>
            <w:hyperlink w:anchor="page59">
              <w:r>
                <w:rPr>
                  <w:rFonts w:ascii="Arial" w:cs="Arial" w:eastAsia="Arial" w:hAnsi="Arial"/>
                  <w:sz w:val="18"/>
                  <w:szCs w:val="18"/>
                  <w:color w:val="0000FF"/>
                </w:rPr>
                <w:t>Consolidated Statements of Equity for the Years Ended December 31, 2021, 2020 and 2019</w:t>
              </w:r>
            </w:hyperlink>
          </w:p>
        </w:tc>
        <w:tc>
          <w:tcPr>
            <w:tcW w:w="1960" w:type="dxa"/>
            <w:vAlign w:val="bottom"/>
            <w:shd w:val="clear" w:color="auto" w:fill="CCEEFF"/>
          </w:tcPr>
          <w:p>
            <w:pPr>
              <w:spacing w:after="0"/>
              <w:rPr>
                <w:sz w:val="17"/>
                <w:szCs w:val="17"/>
                <w:color w:val="auto"/>
              </w:rPr>
            </w:pPr>
          </w:p>
        </w:tc>
        <w:tc>
          <w:tcPr>
            <w:tcW w:w="680" w:type="dxa"/>
            <w:vAlign w:val="bottom"/>
            <w:gridSpan w:val="2"/>
            <w:shd w:val="clear" w:color="auto" w:fill="CCEEFF"/>
          </w:tcPr>
          <w:p>
            <w:pPr>
              <w:spacing w:after="0"/>
              <w:rPr>
                <w:sz w:val="17"/>
                <w:szCs w:val="17"/>
                <w:color w:val="auto"/>
              </w:rPr>
            </w:pPr>
          </w:p>
        </w:tc>
        <w:tc>
          <w:tcPr>
            <w:tcW w:w="180" w:type="dxa"/>
            <w:vAlign w:val="bottom"/>
            <w:tcBorders>
              <w:top w:val="single" w:sz="8" w:color="0000FF"/>
            </w:tcBorders>
            <w:shd w:val="clear" w:color="auto" w:fill="CCEEFF"/>
          </w:tcPr>
          <w:p>
            <w:pPr>
              <w:jc w:val="right"/>
              <w:spacing w:after="0" w:line="196" w:lineRule="exact"/>
              <w:rPr>
                <w:rFonts w:ascii="Arial" w:cs="Arial" w:eastAsia="Arial" w:hAnsi="Arial"/>
                <w:sz w:val="18"/>
                <w:szCs w:val="18"/>
                <w:color w:val="0000FF"/>
                <w:w w:val="79"/>
              </w:rPr>
            </w:pPr>
            <w:hyperlink w:anchor="page59">
              <w:r>
                <w:rPr>
                  <w:rFonts w:ascii="Arial" w:cs="Arial" w:eastAsia="Arial" w:hAnsi="Arial"/>
                  <w:sz w:val="18"/>
                  <w:szCs w:val="18"/>
                  <w:color w:val="0000FF"/>
                  <w:w w:val="79"/>
                </w:rPr>
                <w:t>59</w:t>
              </w:r>
            </w:hyperlink>
          </w:p>
        </w:tc>
        <w:tc>
          <w:tcPr>
            <w:tcW w:w="20" w:type="dxa"/>
            <w:vAlign w:val="bottom"/>
            <w:shd w:val="clear" w:color="auto" w:fill="CCEEFF"/>
          </w:tcPr>
          <w:p>
            <w:pPr>
              <w:spacing w:after="0"/>
              <w:rPr>
                <w:sz w:val="17"/>
                <w:szCs w:val="17"/>
                <w:color w:val="auto"/>
              </w:rPr>
            </w:pPr>
          </w:p>
        </w:tc>
      </w:tr>
      <w:tr>
        <w:trPr>
          <w:trHeight w:val="40"/>
        </w:trPr>
        <w:tc>
          <w:tcPr>
            <w:tcW w:w="340" w:type="dxa"/>
            <w:vAlign w:val="bottom"/>
            <w:tcBorders>
              <w:left w:val="single" w:sz="8" w:color="CCEEFF"/>
            </w:tcBorders>
            <w:shd w:val="clear" w:color="auto" w:fill="CCEEFF"/>
          </w:tcPr>
          <w:p>
            <w:pPr>
              <w:spacing w:after="0"/>
              <w:rPr>
                <w:sz w:val="3"/>
                <w:szCs w:val="3"/>
                <w:color w:val="auto"/>
              </w:rPr>
            </w:pPr>
          </w:p>
        </w:tc>
        <w:tc>
          <w:tcPr>
            <w:tcW w:w="320" w:type="dxa"/>
            <w:vAlign w:val="bottom"/>
            <w:shd w:val="clear" w:color="auto" w:fill="CCEEFF"/>
          </w:tcPr>
          <w:p>
            <w:pPr>
              <w:spacing w:after="0"/>
              <w:rPr>
                <w:sz w:val="3"/>
                <w:szCs w:val="3"/>
                <w:color w:val="auto"/>
              </w:rPr>
            </w:pPr>
          </w:p>
        </w:tc>
        <w:tc>
          <w:tcPr>
            <w:tcW w:w="300" w:type="dxa"/>
            <w:vAlign w:val="bottom"/>
            <w:tcBorders>
              <w:right w:val="single" w:sz="8" w:color="0000FF"/>
            </w:tcBorders>
            <w:shd w:val="clear" w:color="auto" w:fill="0000FF"/>
          </w:tcPr>
          <w:p>
            <w:pPr>
              <w:spacing w:after="0"/>
              <w:rPr>
                <w:sz w:val="3"/>
                <w:szCs w:val="3"/>
                <w:color w:val="auto"/>
              </w:rPr>
            </w:pPr>
          </w:p>
        </w:tc>
        <w:tc>
          <w:tcPr>
            <w:tcW w:w="1880" w:type="dxa"/>
            <w:vAlign w:val="bottom"/>
            <w:shd w:val="clear" w:color="auto" w:fill="0000FF"/>
          </w:tcPr>
          <w:p>
            <w:pPr>
              <w:spacing w:after="0"/>
              <w:rPr>
                <w:sz w:val="3"/>
                <w:szCs w:val="3"/>
                <w:color w:val="auto"/>
              </w:rPr>
            </w:pPr>
          </w:p>
        </w:tc>
        <w:tc>
          <w:tcPr>
            <w:tcW w:w="460" w:type="dxa"/>
            <w:vAlign w:val="bottom"/>
            <w:shd w:val="clear" w:color="auto" w:fill="0000FF"/>
          </w:tcPr>
          <w:p>
            <w:pPr>
              <w:spacing w:after="0"/>
              <w:rPr>
                <w:sz w:val="3"/>
                <w:szCs w:val="3"/>
                <w:color w:val="auto"/>
              </w:rPr>
            </w:pPr>
          </w:p>
        </w:tc>
        <w:tc>
          <w:tcPr>
            <w:tcW w:w="1720" w:type="dxa"/>
            <w:vAlign w:val="bottom"/>
            <w:shd w:val="clear" w:color="auto" w:fill="0000FF"/>
          </w:tcPr>
          <w:p>
            <w:pPr>
              <w:spacing w:after="0"/>
              <w:rPr>
                <w:sz w:val="3"/>
                <w:szCs w:val="3"/>
                <w:color w:val="auto"/>
              </w:rPr>
            </w:pPr>
          </w:p>
        </w:tc>
        <w:tc>
          <w:tcPr>
            <w:tcW w:w="2160" w:type="dxa"/>
            <w:vAlign w:val="bottom"/>
            <w:tcBorders>
              <w:right w:val="single" w:sz="8" w:color="CCEEFF"/>
            </w:tcBorders>
            <w:shd w:val="clear" w:color="auto" w:fill="0000FF"/>
          </w:tcPr>
          <w:p>
            <w:pPr>
              <w:spacing w:after="0"/>
              <w:rPr>
                <w:sz w:val="3"/>
                <w:szCs w:val="3"/>
                <w:color w:val="auto"/>
              </w:rPr>
            </w:pPr>
          </w:p>
        </w:tc>
        <w:tc>
          <w:tcPr>
            <w:tcW w:w="320" w:type="dxa"/>
            <w:vAlign w:val="bottom"/>
            <w:tcBorders>
              <w:left w:val="single" w:sz="8" w:color="CCEEFF"/>
            </w:tcBorders>
            <w:shd w:val="clear" w:color="auto" w:fill="CCEEFF"/>
          </w:tcPr>
          <w:p>
            <w:pPr>
              <w:spacing w:after="0"/>
              <w:rPr>
                <w:sz w:val="3"/>
                <w:szCs w:val="3"/>
                <w:color w:val="auto"/>
              </w:rPr>
            </w:pPr>
          </w:p>
        </w:tc>
        <w:tc>
          <w:tcPr>
            <w:tcW w:w="860" w:type="dxa"/>
            <w:vAlign w:val="bottom"/>
            <w:shd w:val="clear" w:color="auto" w:fill="CCEEFF"/>
          </w:tcPr>
          <w:p>
            <w:pPr>
              <w:spacing w:after="0"/>
              <w:rPr>
                <w:sz w:val="3"/>
                <w:szCs w:val="3"/>
                <w:color w:val="auto"/>
              </w:rPr>
            </w:pPr>
          </w:p>
        </w:tc>
        <w:tc>
          <w:tcPr>
            <w:tcW w:w="1960" w:type="dxa"/>
            <w:vAlign w:val="bottom"/>
            <w:shd w:val="clear" w:color="auto" w:fill="CCEEFF"/>
          </w:tcPr>
          <w:p>
            <w:pPr>
              <w:spacing w:after="0"/>
              <w:rPr>
                <w:sz w:val="3"/>
                <w:szCs w:val="3"/>
                <w:color w:val="auto"/>
              </w:rPr>
            </w:pPr>
          </w:p>
        </w:tc>
        <w:tc>
          <w:tcPr>
            <w:tcW w:w="600" w:type="dxa"/>
            <w:vAlign w:val="bottom"/>
            <w:shd w:val="clear" w:color="auto" w:fill="CCEEFF"/>
          </w:tcPr>
          <w:p>
            <w:pPr>
              <w:spacing w:after="0"/>
              <w:rPr>
                <w:sz w:val="3"/>
                <w:szCs w:val="3"/>
                <w:color w:val="auto"/>
              </w:rPr>
            </w:pPr>
          </w:p>
        </w:tc>
        <w:tc>
          <w:tcPr>
            <w:tcW w:w="80" w:type="dxa"/>
            <w:vAlign w:val="bottom"/>
            <w:shd w:val="clear" w:color="auto" w:fill="CCEEFF"/>
          </w:tcPr>
          <w:p>
            <w:pPr>
              <w:spacing w:after="0"/>
              <w:rPr>
                <w:sz w:val="3"/>
                <w:szCs w:val="3"/>
                <w:color w:val="auto"/>
              </w:rPr>
            </w:pPr>
          </w:p>
        </w:tc>
        <w:tc>
          <w:tcPr>
            <w:tcW w:w="180" w:type="dxa"/>
            <w:vAlign w:val="bottom"/>
            <w:shd w:val="clear" w:color="auto" w:fill="0000FF"/>
          </w:tcPr>
          <w:p>
            <w:pPr>
              <w:spacing w:after="0"/>
              <w:rPr>
                <w:sz w:val="3"/>
                <w:szCs w:val="3"/>
                <w:color w:val="auto"/>
              </w:rPr>
            </w:pPr>
          </w:p>
        </w:tc>
        <w:tc>
          <w:tcPr>
            <w:tcW w:w="20" w:type="dxa"/>
            <w:vAlign w:val="bottom"/>
            <w:shd w:val="clear" w:color="auto" w:fill="CCEEFF"/>
          </w:tcPr>
          <w:p>
            <w:pPr>
              <w:spacing w:after="0"/>
              <w:rPr>
                <w:sz w:val="3"/>
                <w:szCs w:val="3"/>
                <w:color w:val="auto"/>
              </w:rPr>
            </w:pPr>
          </w:p>
        </w:tc>
      </w:tr>
      <w:tr>
        <w:trPr>
          <w:trHeight w:val="196"/>
        </w:trPr>
        <w:tc>
          <w:tcPr>
            <w:tcW w:w="3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9660" w:type="dxa"/>
            <w:vAlign w:val="bottom"/>
            <w:gridSpan w:val="8"/>
          </w:tcPr>
          <w:p>
            <w:pPr>
              <w:spacing w:after="0" w:line="186" w:lineRule="exact"/>
              <w:rPr>
                <w:rFonts w:ascii="Arial" w:cs="Arial" w:eastAsia="Arial" w:hAnsi="Arial"/>
                <w:sz w:val="18"/>
                <w:szCs w:val="18"/>
                <w:color w:val="0000FF"/>
              </w:rPr>
            </w:pPr>
            <w:hyperlink w:anchor="page61">
              <w:r>
                <w:rPr>
                  <w:rFonts w:ascii="Arial" w:cs="Arial" w:eastAsia="Arial" w:hAnsi="Arial"/>
                  <w:sz w:val="18"/>
                  <w:szCs w:val="18"/>
                  <w:color w:val="0000FF"/>
                </w:rPr>
                <w:t>Consolidated Statements of Cash Flows for the Years Ended December 31, 2021, 2020 and 2019</w:t>
              </w:r>
            </w:hyperlink>
          </w:p>
        </w:tc>
        <w:tc>
          <w:tcPr>
            <w:tcW w:w="860" w:type="dxa"/>
            <w:vAlign w:val="bottom"/>
            <w:gridSpan w:val="3"/>
          </w:tcPr>
          <w:p>
            <w:pPr>
              <w:jc w:val="right"/>
              <w:spacing w:after="0" w:line="186" w:lineRule="exact"/>
              <w:rPr>
                <w:rFonts w:ascii="Arial" w:cs="Arial" w:eastAsia="Arial" w:hAnsi="Arial"/>
                <w:sz w:val="18"/>
                <w:szCs w:val="18"/>
                <w:color w:val="0000FF"/>
              </w:rPr>
            </w:pPr>
            <w:hyperlink w:anchor="page61">
              <w:r>
                <w:rPr>
                  <w:rFonts w:ascii="Arial" w:cs="Arial" w:eastAsia="Arial" w:hAnsi="Arial"/>
                  <w:sz w:val="18"/>
                  <w:szCs w:val="18"/>
                  <w:color w:val="0000FF"/>
                </w:rPr>
                <w:t>61</w:t>
              </w:r>
            </w:hyperlink>
          </w:p>
        </w:tc>
        <w:tc>
          <w:tcPr>
            <w:tcW w:w="20" w:type="dxa"/>
            <w:vAlign w:val="bottom"/>
          </w:tcPr>
          <w:p>
            <w:pPr>
              <w:spacing w:after="0"/>
              <w:rPr>
                <w:sz w:val="17"/>
                <w:szCs w:val="17"/>
                <w:color w:val="auto"/>
              </w:rPr>
            </w:pPr>
          </w:p>
        </w:tc>
      </w:tr>
      <w:tr>
        <w:trPr>
          <w:trHeight w:val="276"/>
        </w:trPr>
        <w:tc>
          <w:tcPr>
            <w:tcW w:w="340" w:type="dxa"/>
            <w:vAlign w:val="bottom"/>
            <w:tcBorders>
              <w:left w:val="single" w:sz="8" w:color="CCEEFF"/>
            </w:tcBorders>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300" w:type="dxa"/>
            <w:vAlign w:val="bottom"/>
            <w:tcBorders>
              <w:top w:val="single" w:sz="8" w:color="0000FF"/>
              <w:right w:val="single" w:sz="8" w:color="CCEEFF"/>
            </w:tcBorders>
            <w:shd w:val="clear" w:color="auto" w:fill="CCEEFF"/>
          </w:tcPr>
          <w:p>
            <w:pPr>
              <w:spacing w:after="0"/>
              <w:rPr>
                <w:sz w:val="23"/>
                <w:szCs w:val="23"/>
                <w:color w:val="auto"/>
              </w:rPr>
            </w:pPr>
          </w:p>
        </w:tc>
        <w:tc>
          <w:tcPr>
            <w:tcW w:w="1880" w:type="dxa"/>
            <w:vAlign w:val="bottom"/>
            <w:tcBorders>
              <w:top w:val="single" w:sz="8" w:color="0000FF"/>
            </w:tcBorders>
            <w:shd w:val="clear" w:color="auto" w:fill="CCEEFF"/>
          </w:tcPr>
          <w:p>
            <w:pPr>
              <w:spacing w:after="0"/>
              <w:rPr>
                <w:sz w:val="23"/>
                <w:szCs w:val="23"/>
                <w:color w:val="auto"/>
              </w:rPr>
            </w:pPr>
          </w:p>
        </w:tc>
        <w:tc>
          <w:tcPr>
            <w:tcW w:w="460" w:type="dxa"/>
            <w:vAlign w:val="bottom"/>
            <w:tcBorders>
              <w:top w:val="single" w:sz="8" w:color="0000FF"/>
            </w:tcBorders>
            <w:shd w:val="clear" w:color="auto" w:fill="CCEEFF"/>
          </w:tcPr>
          <w:p>
            <w:pPr>
              <w:spacing w:after="0"/>
              <w:rPr>
                <w:sz w:val="23"/>
                <w:szCs w:val="23"/>
                <w:color w:val="auto"/>
              </w:rPr>
            </w:pPr>
          </w:p>
        </w:tc>
        <w:tc>
          <w:tcPr>
            <w:tcW w:w="1720" w:type="dxa"/>
            <w:vAlign w:val="bottom"/>
            <w:tcBorders>
              <w:top w:val="single" w:sz="8" w:color="0000FF"/>
            </w:tcBorders>
            <w:shd w:val="clear" w:color="auto" w:fill="CCEEFF"/>
          </w:tcPr>
          <w:p>
            <w:pPr>
              <w:spacing w:after="0"/>
              <w:rPr>
                <w:sz w:val="23"/>
                <w:szCs w:val="23"/>
                <w:color w:val="auto"/>
              </w:rPr>
            </w:pPr>
          </w:p>
        </w:tc>
        <w:tc>
          <w:tcPr>
            <w:tcW w:w="2160" w:type="dxa"/>
            <w:vAlign w:val="bottom"/>
            <w:tcBorders>
              <w:top w:val="single" w:sz="8" w:color="0000FF"/>
              <w:right w:val="single" w:sz="8" w:color="CCEEFF"/>
            </w:tcBorders>
            <w:shd w:val="clear" w:color="auto" w:fill="CCEEFF"/>
          </w:tcPr>
          <w:p>
            <w:pPr>
              <w:spacing w:after="0"/>
              <w:rPr>
                <w:sz w:val="23"/>
                <w:szCs w:val="23"/>
                <w:color w:val="auto"/>
              </w:rPr>
            </w:pPr>
          </w:p>
        </w:tc>
        <w:tc>
          <w:tcPr>
            <w:tcW w:w="320" w:type="dxa"/>
            <w:vAlign w:val="bottom"/>
            <w:tcBorders>
              <w:top w:val="single" w:sz="8" w:color="0000FF"/>
              <w:left w:val="single" w:sz="8" w:color="CCEEFF"/>
            </w:tcBorders>
            <w:shd w:val="clear" w:color="auto" w:fill="CCEEFF"/>
          </w:tcPr>
          <w:p>
            <w:pPr>
              <w:spacing w:after="0"/>
              <w:rPr>
                <w:sz w:val="23"/>
                <w:szCs w:val="23"/>
                <w:color w:val="auto"/>
              </w:rPr>
            </w:pPr>
          </w:p>
        </w:tc>
        <w:tc>
          <w:tcPr>
            <w:tcW w:w="860" w:type="dxa"/>
            <w:vAlign w:val="bottom"/>
            <w:shd w:val="clear" w:color="auto" w:fill="CCEEFF"/>
          </w:tcPr>
          <w:p>
            <w:pPr>
              <w:spacing w:after="0"/>
              <w:rPr>
                <w:sz w:val="23"/>
                <w:szCs w:val="23"/>
                <w:color w:val="auto"/>
              </w:rPr>
            </w:pPr>
          </w:p>
        </w:tc>
        <w:tc>
          <w:tcPr>
            <w:tcW w:w="1960" w:type="dxa"/>
            <w:vAlign w:val="bottom"/>
            <w:shd w:val="clear" w:color="auto" w:fill="CCEEFF"/>
          </w:tcPr>
          <w:p>
            <w:pPr>
              <w:spacing w:after="0"/>
              <w:rPr>
                <w:sz w:val="23"/>
                <w:szCs w:val="23"/>
                <w:color w:val="auto"/>
              </w:rPr>
            </w:pPr>
          </w:p>
        </w:tc>
        <w:tc>
          <w:tcPr>
            <w:tcW w:w="60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180" w:type="dxa"/>
            <w:vAlign w:val="bottom"/>
            <w:tcBorders>
              <w:top w:val="single" w:sz="8" w:color="0000FF"/>
            </w:tcBorders>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r>
      <w:tr>
        <w:trPr>
          <w:trHeight w:val="226"/>
        </w:trPr>
        <w:tc>
          <w:tcPr>
            <w:tcW w:w="10320" w:type="dxa"/>
            <w:vAlign w:val="bottom"/>
            <w:gridSpan w:val="10"/>
          </w:tcPr>
          <w:p>
            <w:pPr>
              <w:ind w:left="20"/>
              <w:spacing w:after="0"/>
              <w:rPr>
                <w:sz w:val="20"/>
                <w:szCs w:val="20"/>
                <w:color w:val="auto"/>
              </w:rPr>
            </w:pPr>
            <w:r>
              <w:rPr>
                <w:rFonts w:ascii="Arial" w:cs="Arial" w:eastAsia="Arial" w:hAnsi="Arial"/>
                <w:sz w:val="18"/>
                <w:szCs w:val="18"/>
                <w:b w:val="1"/>
                <w:bCs w:val="1"/>
                <w:color w:val="auto"/>
              </w:rPr>
              <w:t>Highwoods Realty Limited Partnership:</w:t>
            </w:r>
          </w:p>
        </w:tc>
        <w:tc>
          <w:tcPr>
            <w:tcW w:w="6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206"/>
        </w:trPr>
        <w:tc>
          <w:tcPr>
            <w:tcW w:w="10320" w:type="dxa"/>
            <w:vAlign w:val="bottom"/>
            <w:tcBorders>
              <w:left w:val="single" w:sz="8" w:color="CCEEFF"/>
            </w:tcBorders>
            <w:gridSpan w:val="10"/>
            <w:shd w:val="clear" w:color="auto" w:fill="CCEEFF"/>
          </w:tcPr>
          <w:p>
            <w:pPr>
              <w:ind w:left="340"/>
              <w:spacing w:after="0" w:line="186" w:lineRule="exact"/>
              <w:rPr>
                <w:rFonts w:ascii="Arial" w:cs="Arial" w:eastAsia="Arial" w:hAnsi="Arial"/>
                <w:sz w:val="18"/>
                <w:szCs w:val="18"/>
                <w:color w:val="0000FF"/>
              </w:rPr>
            </w:pPr>
            <w:hyperlink w:anchor="page63">
              <w:r>
                <w:rPr>
                  <w:rFonts w:ascii="Arial" w:cs="Arial" w:eastAsia="Arial" w:hAnsi="Arial"/>
                  <w:sz w:val="18"/>
                  <w:szCs w:val="18"/>
                  <w:color w:val="0000FF"/>
                </w:rPr>
                <w:t xml:space="preserve">Report of Independent Registered Public Accounting Firm (PCAOB ID No. </w:t>
              </w:r>
            </w:hyperlink>
            <w:r>
              <w:rPr>
                <w:rFonts w:ascii="Arial" w:cs="Arial" w:eastAsia="Arial" w:hAnsi="Arial"/>
                <w:sz w:val="18"/>
                <w:szCs w:val="18"/>
                <w:color w:val="000000"/>
              </w:rPr>
              <w:t>34</w:t>
            </w:r>
            <w:hyperlink w:anchor="page63">
              <w:r>
                <w:rPr>
                  <w:rFonts w:ascii="Arial" w:cs="Arial" w:eastAsia="Arial" w:hAnsi="Arial"/>
                  <w:sz w:val="18"/>
                  <w:szCs w:val="18"/>
                  <w:color w:val="0000FF"/>
                </w:rPr>
                <w:t>)</w:t>
              </w:r>
            </w:hyperlink>
          </w:p>
        </w:tc>
        <w:tc>
          <w:tcPr>
            <w:tcW w:w="860" w:type="dxa"/>
            <w:vAlign w:val="bottom"/>
            <w:gridSpan w:val="3"/>
            <w:shd w:val="clear" w:color="auto" w:fill="CCEEFF"/>
          </w:tcPr>
          <w:p>
            <w:pPr>
              <w:jc w:val="right"/>
              <w:spacing w:after="0" w:line="186" w:lineRule="exact"/>
              <w:rPr>
                <w:rFonts w:ascii="Arial" w:cs="Arial" w:eastAsia="Arial" w:hAnsi="Arial"/>
                <w:sz w:val="18"/>
                <w:szCs w:val="18"/>
                <w:color w:val="0000FF"/>
              </w:rPr>
            </w:pPr>
            <w:hyperlink w:anchor="page63">
              <w:r>
                <w:rPr>
                  <w:rFonts w:ascii="Arial" w:cs="Arial" w:eastAsia="Arial" w:hAnsi="Arial"/>
                  <w:sz w:val="18"/>
                  <w:szCs w:val="18"/>
                  <w:color w:val="0000FF"/>
                </w:rPr>
                <w:t>63</w:t>
              </w:r>
            </w:hyperlink>
          </w:p>
        </w:tc>
        <w:tc>
          <w:tcPr>
            <w:tcW w:w="20" w:type="dxa"/>
            <w:vAlign w:val="bottom"/>
            <w:shd w:val="clear" w:color="auto" w:fill="CCEEFF"/>
          </w:tcPr>
          <w:p>
            <w:pPr>
              <w:spacing w:after="0"/>
              <w:rPr>
                <w:sz w:val="17"/>
                <w:szCs w:val="17"/>
                <w:color w:val="auto"/>
              </w:rPr>
            </w:pPr>
          </w:p>
        </w:tc>
      </w:tr>
      <w:tr>
        <w:trPr>
          <w:trHeight w:val="186"/>
        </w:trPr>
        <w:tc>
          <w:tcPr>
            <w:tcW w:w="340" w:type="dxa"/>
            <w:vAlign w:val="bottom"/>
            <w:tcBorders>
              <w:top w:val="single" w:sz="8" w:color="CCEEFF"/>
            </w:tcBorders>
          </w:tcPr>
          <w:p>
            <w:pPr>
              <w:spacing w:after="0"/>
              <w:rPr>
                <w:sz w:val="16"/>
                <w:szCs w:val="16"/>
                <w:color w:val="auto"/>
              </w:rPr>
            </w:pPr>
          </w:p>
        </w:tc>
        <w:tc>
          <w:tcPr>
            <w:tcW w:w="9980" w:type="dxa"/>
            <w:vAlign w:val="bottom"/>
            <w:tcBorders>
              <w:top w:val="single" w:sz="8" w:color="CCEEFF"/>
            </w:tcBorders>
            <w:gridSpan w:val="9"/>
          </w:tcPr>
          <w:p>
            <w:pPr>
              <w:spacing w:after="0" w:line="186" w:lineRule="exact"/>
              <w:rPr>
                <w:rFonts w:ascii="Arial" w:cs="Arial" w:eastAsia="Arial" w:hAnsi="Arial"/>
                <w:sz w:val="18"/>
                <w:szCs w:val="18"/>
                <w:color w:val="0000FF"/>
              </w:rPr>
            </w:pPr>
            <w:hyperlink w:anchor="page66">
              <w:r>
                <w:rPr>
                  <w:rFonts w:ascii="Arial" w:cs="Arial" w:eastAsia="Arial" w:hAnsi="Arial"/>
                  <w:sz w:val="18"/>
                  <w:szCs w:val="18"/>
                  <w:color w:val="0000FF"/>
                </w:rPr>
                <w:t>Consolidated Financial Statements:</w:t>
              </w:r>
            </w:hyperlink>
          </w:p>
        </w:tc>
        <w:tc>
          <w:tcPr>
            <w:tcW w:w="600" w:type="dxa"/>
            <w:vAlign w:val="bottom"/>
            <w:tcBorders>
              <w:top w:val="single" w:sz="8" w:color="CCEEFF"/>
            </w:tcBorders>
          </w:tcPr>
          <w:p>
            <w:pPr>
              <w:spacing w:after="0"/>
              <w:rPr>
                <w:sz w:val="16"/>
                <w:szCs w:val="16"/>
                <w:color w:val="auto"/>
              </w:rPr>
            </w:pPr>
          </w:p>
        </w:tc>
        <w:tc>
          <w:tcPr>
            <w:tcW w:w="80" w:type="dxa"/>
            <w:vAlign w:val="bottom"/>
            <w:tcBorders>
              <w:top w:val="single" w:sz="8" w:color="CCEEFF"/>
            </w:tcBorders>
          </w:tcPr>
          <w:p>
            <w:pPr>
              <w:spacing w:after="0"/>
              <w:rPr>
                <w:sz w:val="16"/>
                <w:szCs w:val="16"/>
                <w:color w:val="auto"/>
              </w:rPr>
            </w:pPr>
          </w:p>
        </w:tc>
        <w:tc>
          <w:tcPr>
            <w:tcW w:w="180" w:type="dxa"/>
            <w:vAlign w:val="bottom"/>
            <w:tcBorders>
              <w:top w:val="single" w:sz="8" w:color="0000FF"/>
            </w:tcBorders>
          </w:tcPr>
          <w:p>
            <w:pPr>
              <w:spacing w:after="0"/>
              <w:rPr>
                <w:sz w:val="16"/>
                <w:szCs w:val="16"/>
                <w:color w:val="auto"/>
              </w:rPr>
            </w:pPr>
          </w:p>
        </w:tc>
        <w:tc>
          <w:tcPr>
            <w:tcW w:w="20" w:type="dxa"/>
            <w:vAlign w:val="bottom"/>
            <w:tcBorders>
              <w:top w:val="single" w:sz="8" w:color="CCEEFF"/>
            </w:tcBorders>
          </w:tcPr>
          <w:p>
            <w:pPr>
              <w:spacing w:after="0"/>
              <w:rPr>
                <w:sz w:val="16"/>
                <w:szCs w:val="16"/>
                <w:color w:val="auto"/>
              </w:rPr>
            </w:pPr>
          </w:p>
        </w:tc>
      </w:tr>
      <w:tr>
        <w:trPr>
          <w:trHeight w:val="30"/>
        </w:trPr>
        <w:tc>
          <w:tcPr>
            <w:tcW w:w="340" w:type="dxa"/>
            <w:vAlign w:val="bottom"/>
          </w:tcPr>
          <w:p>
            <w:pPr>
              <w:spacing w:after="0"/>
              <w:rPr>
                <w:sz w:val="2"/>
                <w:szCs w:val="2"/>
                <w:color w:val="auto"/>
              </w:rPr>
            </w:pPr>
          </w:p>
        </w:tc>
        <w:tc>
          <w:tcPr>
            <w:tcW w:w="320" w:type="dxa"/>
            <w:vAlign w:val="bottom"/>
            <w:shd w:val="clear" w:color="auto" w:fill="0000FF"/>
          </w:tcPr>
          <w:p>
            <w:pPr>
              <w:spacing w:after="0"/>
              <w:rPr>
                <w:sz w:val="2"/>
                <w:szCs w:val="2"/>
                <w:color w:val="auto"/>
              </w:rPr>
            </w:pPr>
          </w:p>
        </w:tc>
        <w:tc>
          <w:tcPr>
            <w:tcW w:w="300" w:type="dxa"/>
            <w:vAlign w:val="bottom"/>
            <w:tcBorders>
              <w:right w:val="single" w:sz="8" w:color="0000FF"/>
            </w:tcBorders>
            <w:shd w:val="clear" w:color="auto" w:fill="0000FF"/>
          </w:tcPr>
          <w:p>
            <w:pPr>
              <w:spacing w:after="0"/>
              <w:rPr>
                <w:sz w:val="2"/>
                <w:szCs w:val="2"/>
                <w:color w:val="auto"/>
              </w:rPr>
            </w:pPr>
          </w:p>
        </w:tc>
        <w:tc>
          <w:tcPr>
            <w:tcW w:w="1880" w:type="dxa"/>
            <w:vAlign w:val="bottom"/>
            <w:shd w:val="clear" w:color="auto" w:fill="0000FF"/>
          </w:tcPr>
          <w:p>
            <w:pPr>
              <w:spacing w:after="0"/>
              <w:rPr>
                <w:sz w:val="2"/>
                <w:szCs w:val="2"/>
                <w:color w:val="auto"/>
              </w:rPr>
            </w:pPr>
          </w:p>
        </w:tc>
        <w:tc>
          <w:tcPr>
            <w:tcW w:w="460" w:type="dxa"/>
            <w:vAlign w:val="bottom"/>
          </w:tcPr>
          <w:p>
            <w:pPr>
              <w:spacing w:after="0"/>
              <w:rPr>
                <w:sz w:val="2"/>
                <w:szCs w:val="2"/>
                <w:color w:val="auto"/>
              </w:rPr>
            </w:pPr>
          </w:p>
        </w:tc>
        <w:tc>
          <w:tcPr>
            <w:tcW w:w="1720" w:type="dxa"/>
            <w:vAlign w:val="bottom"/>
          </w:tcPr>
          <w:p>
            <w:pPr>
              <w:spacing w:after="0"/>
              <w:rPr>
                <w:sz w:val="2"/>
                <w:szCs w:val="2"/>
                <w:color w:val="auto"/>
              </w:rPr>
            </w:pPr>
          </w:p>
        </w:tc>
        <w:tc>
          <w:tcPr>
            <w:tcW w:w="2160" w:type="dxa"/>
            <w:vAlign w:val="bottom"/>
          </w:tcPr>
          <w:p>
            <w:pPr>
              <w:spacing w:after="0"/>
              <w:rPr>
                <w:sz w:val="2"/>
                <w:szCs w:val="2"/>
                <w:color w:val="auto"/>
              </w:rPr>
            </w:pPr>
          </w:p>
        </w:tc>
        <w:tc>
          <w:tcPr>
            <w:tcW w:w="3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960" w:type="dxa"/>
            <w:vAlign w:val="bottom"/>
          </w:tcPr>
          <w:p>
            <w:pPr>
              <w:spacing w:after="0"/>
              <w:rPr>
                <w:sz w:val="2"/>
                <w:szCs w:val="2"/>
                <w:color w:val="auto"/>
              </w:rPr>
            </w:pPr>
          </w:p>
        </w:tc>
        <w:tc>
          <w:tcPr>
            <w:tcW w:w="60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196"/>
        </w:trPr>
        <w:tc>
          <w:tcPr>
            <w:tcW w:w="340" w:type="dxa"/>
            <w:vAlign w:val="bottom"/>
            <w:tcBorders>
              <w:left w:val="single" w:sz="8" w:color="CCEEFF"/>
            </w:tcBorders>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9660" w:type="dxa"/>
            <w:vAlign w:val="bottom"/>
            <w:gridSpan w:val="8"/>
            <w:shd w:val="clear" w:color="auto" w:fill="CCEEFF"/>
          </w:tcPr>
          <w:p>
            <w:pPr>
              <w:spacing w:after="0" w:line="196" w:lineRule="exact"/>
              <w:rPr>
                <w:rFonts w:ascii="Arial" w:cs="Arial" w:eastAsia="Arial" w:hAnsi="Arial"/>
                <w:sz w:val="18"/>
                <w:szCs w:val="18"/>
                <w:color w:val="0000FF"/>
              </w:rPr>
            </w:pPr>
            <w:hyperlink w:anchor="page66">
              <w:r>
                <w:rPr>
                  <w:rFonts w:ascii="Arial" w:cs="Arial" w:eastAsia="Arial" w:hAnsi="Arial"/>
                  <w:sz w:val="18"/>
                  <w:szCs w:val="18"/>
                  <w:color w:val="0000FF"/>
                </w:rPr>
                <w:t>Consolidated Balance Sheets at December 31, 2021 and 2020</w:t>
              </w:r>
            </w:hyperlink>
          </w:p>
        </w:tc>
        <w:tc>
          <w:tcPr>
            <w:tcW w:w="860" w:type="dxa"/>
            <w:vAlign w:val="bottom"/>
            <w:gridSpan w:val="3"/>
            <w:shd w:val="clear" w:color="auto" w:fill="CCEEFF"/>
          </w:tcPr>
          <w:p>
            <w:pPr>
              <w:jc w:val="right"/>
              <w:spacing w:after="0" w:line="196" w:lineRule="exact"/>
              <w:rPr>
                <w:rFonts w:ascii="Arial" w:cs="Arial" w:eastAsia="Arial" w:hAnsi="Arial"/>
                <w:sz w:val="18"/>
                <w:szCs w:val="18"/>
                <w:color w:val="0000FF"/>
              </w:rPr>
            </w:pPr>
            <w:hyperlink w:anchor="page66">
              <w:r>
                <w:rPr>
                  <w:rFonts w:ascii="Arial" w:cs="Arial" w:eastAsia="Arial" w:hAnsi="Arial"/>
                  <w:sz w:val="18"/>
                  <w:szCs w:val="18"/>
                  <w:color w:val="0000FF"/>
                </w:rPr>
                <w:t>66</w:t>
              </w:r>
            </w:hyperlink>
          </w:p>
        </w:tc>
        <w:tc>
          <w:tcPr>
            <w:tcW w:w="20" w:type="dxa"/>
            <w:vAlign w:val="bottom"/>
            <w:shd w:val="clear" w:color="auto" w:fill="CCEEFF"/>
          </w:tcPr>
          <w:p>
            <w:pPr>
              <w:spacing w:after="0"/>
              <w:rPr>
                <w:sz w:val="17"/>
                <w:szCs w:val="17"/>
                <w:color w:val="auto"/>
              </w:rPr>
            </w:pPr>
          </w:p>
        </w:tc>
      </w:tr>
      <w:tr>
        <w:trPr>
          <w:trHeight w:val="40"/>
        </w:trPr>
        <w:tc>
          <w:tcPr>
            <w:tcW w:w="340" w:type="dxa"/>
            <w:vAlign w:val="bottom"/>
            <w:tcBorders>
              <w:left w:val="single" w:sz="8" w:color="CCEEFF"/>
            </w:tcBorders>
            <w:shd w:val="clear" w:color="auto" w:fill="CCEEFF"/>
          </w:tcPr>
          <w:p>
            <w:pPr>
              <w:spacing w:after="0"/>
              <w:rPr>
                <w:sz w:val="3"/>
                <w:szCs w:val="3"/>
                <w:color w:val="auto"/>
              </w:rPr>
            </w:pPr>
          </w:p>
        </w:tc>
        <w:tc>
          <w:tcPr>
            <w:tcW w:w="320" w:type="dxa"/>
            <w:vAlign w:val="bottom"/>
            <w:shd w:val="clear" w:color="auto" w:fill="CCEEFF"/>
          </w:tcPr>
          <w:p>
            <w:pPr>
              <w:spacing w:after="0"/>
              <w:rPr>
                <w:sz w:val="3"/>
                <w:szCs w:val="3"/>
                <w:color w:val="auto"/>
              </w:rPr>
            </w:pPr>
          </w:p>
        </w:tc>
        <w:tc>
          <w:tcPr>
            <w:tcW w:w="300" w:type="dxa"/>
            <w:vAlign w:val="bottom"/>
            <w:tcBorders>
              <w:right w:val="single" w:sz="8" w:color="0000FF"/>
            </w:tcBorders>
            <w:shd w:val="clear" w:color="auto" w:fill="0000FF"/>
          </w:tcPr>
          <w:p>
            <w:pPr>
              <w:spacing w:after="0"/>
              <w:rPr>
                <w:sz w:val="3"/>
                <w:szCs w:val="3"/>
                <w:color w:val="auto"/>
              </w:rPr>
            </w:pPr>
          </w:p>
        </w:tc>
        <w:tc>
          <w:tcPr>
            <w:tcW w:w="1880" w:type="dxa"/>
            <w:vAlign w:val="bottom"/>
            <w:shd w:val="clear" w:color="auto" w:fill="0000FF"/>
          </w:tcPr>
          <w:p>
            <w:pPr>
              <w:spacing w:after="0"/>
              <w:rPr>
                <w:sz w:val="3"/>
                <w:szCs w:val="3"/>
                <w:color w:val="auto"/>
              </w:rPr>
            </w:pPr>
          </w:p>
        </w:tc>
        <w:tc>
          <w:tcPr>
            <w:tcW w:w="460" w:type="dxa"/>
            <w:vAlign w:val="bottom"/>
            <w:shd w:val="clear" w:color="auto" w:fill="0000FF"/>
          </w:tcPr>
          <w:p>
            <w:pPr>
              <w:spacing w:after="0"/>
              <w:rPr>
                <w:sz w:val="3"/>
                <w:szCs w:val="3"/>
                <w:color w:val="auto"/>
              </w:rPr>
            </w:pPr>
          </w:p>
        </w:tc>
        <w:tc>
          <w:tcPr>
            <w:tcW w:w="1720" w:type="dxa"/>
            <w:vAlign w:val="bottom"/>
            <w:shd w:val="clear" w:color="auto" w:fill="0000FF"/>
          </w:tcPr>
          <w:p>
            <w:pPr>
              <w:spacing w:after="0"/>
              <w:rPr>
                <w:sz w:val="3"/>
                <w:szCs w:val="3"/>
                <w:color w:val="auto"/>
              </w:rPr>
            </w:pPr>
          </w:p>
        </w:tc>
        <w:tc>
          <w:tcPr>
            <w:tcW w:w="2160" w:type="dxa"/>
            <w:vAlign w:val="bottom"/>
            <w:tcBorders>
              <w:right w:val="single" w:sz="8" w:color="CCEEFF"/>
            </w:tcBorders>
            <w:shd w:val="clear" w:color="auto" w:fill="CCEEFF"/>
          </w:tcPr>
          <w:p>
            <w:pPr>
              <w:spacing w:after="0"/>
              <w:rPr>
                <w:sz w:val="3"/>
                <w:szCs w:val="3"/>
                <w:color w:val="auto"/>
              </w:rPr>
            </w:pPr>
          </w:p>
        </w:tc>
        <w:tc>
          <w:tcPr>
            <w:tcW w:w="320" w:type="dxa"/>
            <w:vAlign w:val="bottom"/>
            <w:tcBorders>
              <w:left w:val="single" w:sz="8" w:color="CCEEFF"/>
            </w:tcBorders>
            <w:shd w:val="clear" w:color="auto" w:fill="CCEEFF"/>
          </w:tcPr>
          <w:p>
            <w:pPr>
              <w:spacing w:after="0"/>
              <w:rPr>
                <w:sz w:val="3"/>
                <w:szCs w:val="3"/>
                <w:color w:val="auto"/>
              </w:rPr>
            </w:pPr>
          </w:p>
        </w:tc>
        <w:tc>
          <w:tcPr>
            <w:tcW w:w="860" w:type="dxa"/>
            <w:vAlign w:val="bottom"/>
            <w:shd w:val="clear" w:color="auto" w:fill="CCEEFF"/>
          </w:tcPr>
          <w:p>
            <w:pPr>
              <w:spacing w:after="0"/>
              <w:rPr>
                <w:sz w:val="3"/>
                <w:szCs w:val="3"/>
                <w:color w:val="auto"/>
              </w:rPr>
            </w:pPr>
          </w:p>
        </w:tc>
        <w:tc>
          <w:tcPr>
            <w:tcW w:w="1960" w:type="dxa"/>
            <w:vAlign w:val="bottom"/>
            <w:shd w:val="clear" w:color="auto" w:fill="CCEEFF"/>
          </w:tcPr>
          <w:p>
            <w:pPr>
              <w:spacing w:after="0"/>
              <w:rPr>
                <w:sz w:val="3"/>
                <w:szCs w:val="3"/>
                <w:color w:val="auto"/>
              </w:rPr>
            </w:pPr>
          </w:p>
        </w:tc>
        <w:tc>
          <w:tcPr>
            <w:tcW w:w="600" w:type="dxa"/>
            <w:vAlign w:val="bottom"/>
            <w:shd w:val="clear" w:color="auto" w:fill="CCEEFF"/>
          </w:tcPr>
          <w:p>
            <w:pPr>
              <w:spacing w:after="0"/>
              <w:rPr>
                <w:sz w:val="3"/>
                <w:szCs w:val="3"/>
                <w:color w:val="auto"/>
              </w:rPr>
            </w:pPr>
          </w:p>
        </w:tc>
        <w:tc>
          <w:tcPr>
            <w:tcW w:w="80" w:type="dxa"/>
            <w:vAlign w:val="bottom"/>
            <w:shd w:val="clear" w:color="auto" w:fill="CCEEFF"/>
          </w:tcPr>
          <w:p>
            <w:pPr>
              <w:spacing w:after="0"/>
              <w:rPr>
                <w:sz w:val="3"/>
                <w:szCs w:val="3"/>
                <w:color w:val="auto"/>
              </w:rPr>
            </w:pPr>
          </w:p>
        </w:tc>
        <w:tc>
          <w:tcPr>
            <w:tcW w:w="180" w:type="dxa"/>
            <w:vAlign w:val="bottom"/>
            <w:shd w:val="clear" w:color="auto" w:fill="0000FF"/>
          </w:tcPr>
          <w:p>
            <w:pPr>
              <w:spacing w:after="0"/>
              <w:rPr>
                <w:sz w:val="3"/>
                <w:szCs w:val="3"/>
                <w:color w:val="auto"/>
              </w:rPr>
            </w:pPr>
          </w:p>
        </w:tc>
        <w:tc>
          <w:tcPr>
            <w:tcW w:w="20" w:type="dxa"/>
            <w:vAlign w:val="bottom"/>
            <w:shd w:val="clear" w:color="auto" w:fill="CCEEFF"/>
          </w:tcPr>
          <w:p>
            <w:pPr>
              <w:spacing w:after="0"/>
              <w:rPr>
                <w:sz w:val="3"/>
                <w:szCs w:val="3"/>
                <w:color w:val="auto"/>
              </w:rPr>
            </w:pPr>
          </w:p>
        </w:tc>
      </w:tr>
      <w:tr>
        <w:trPr>
          <w:trHeight w:val="186"/>
        </w:trPr>
        <w:tc>
          <w:tcPr>
            <w:tcW w:w="3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9660" w:type="dxa"/>
            <w:vAlign w:val="bottom"/>
            <w:gridSpan w:val="8"/>
          </w:tcPr>
          <w:p>
            <w:pPr>
              <w:spacing w:after="0" w:line="186" w:lineRule="exact"/>
              <w:rPr>
                <w:rFonts w:ascii="Arial" w:cs="Arial" w:eastAsia="Arial" w:hAnsi="Arial"/>
                <w:sz w:val="18"/>
                <w:szCs w:val="18"/>
                <w:color w:val="0000FF"/>
              </w:rPr>
            </w:pPr>
            <w:hyperlink w:anchor="page67">
              <w:r>
                <w:rPr>
                  <w:rFonts w:ascii="Arial" w:cs="Arial" w:eastAsia="Arial" w:hAnsi="Arial"/>
                  <w:sz w:val="18"/>
                  <w:szCs w:val="18"/>
                  <w:color w:val="0000FF"/>
                </w:rPr>
                <w:t>Consolidated Statements of Income for the Years Ended December 31, 2021, 2020 and 2019</w:t>
              </w:r>
            </w:hyperlink>
          </w:p>
        </w:tc>
        <w:tc>
          <w:tcPr>
            <w:tcW w:w="860" w:type="dxa"/>
            <w:vAlign w:val="bottom"/>
            <w:gridSpan w:val="3"/>
          </w:tcPr>
          <w:p>
            <w:pPr>
              <w:jc w:val="right"/>
              <w:spacing w:after="0" w:line="186" w:lineRule="exact"/>
              <w:rPr>
                <w:rFonts w:ascii="Arial" w:cs="Arial" w:eastAsia="Arial" w:hAnsi="Arial"/>
                <w:sz w:val="18"/>
                <w:szCs w:val="18"/>
                <w:color w:val="0000FF"/>
              </w:rPr>
            </w:pPr>
            <w:hyperlink w:anchor="page67">
              <w:r>
                <w:rPr>
                  <w:rFonts w:ascii="Arial" w:cs="Arial" w:eastAsia="Arial" w:hAnsi="Arial"/>
                  <w:sz w:val="18"/>
                  <w:szCs w:val="18"/>
                  <w:color w:val="0000FF"/>
                </w:rPr>
                <w:t>67</w:t>
              </w:r>
            </w:hyperlink>
          </w:p>
        </w:tc>
        <w:tc>
          <w:tcPr>
            <w:tcW w:w="20" w:type="dxa"/>
            <w:vAlign w:val="bottom"/>
          </w:tcPr>
          <w:p>
            <w:pPr>
              <w:spacing w:after="0"/>
              <w:rPr>
                <w:sz w:val="16"/>
                <w:szCs w:val="16"/>
                <w:color w:val="auto"/>
              </w:rPr>
            </w:pPr>
          </w:p>
        </w:tc>
      </w:tr>
      <w:tr>
        <w:trPr>
          <w:trHeight w:val="30"/>
        </w:trPr>
        <w:tc>
          <w:tcPr>
            <w:tcW w:w="340" w:type="dxa"/>
            <w:vAlign w:val="bottom"/>
          </w:tcPr>
          <w:p>
            <w:pPr>
              <w:spacing w:after="0"/>
              <w:rPr>
                <w:sz w:val="2"/>
                <w:szCs w:val="2"/>
                <w:color w:val="auto"/>
              </w:rPr>
            </w:pPr>
          </w:p>
        </w:tc>
        <w:tc>
          <w:tcPr>
            <w:tcW w:w="320" w:type="dxa"/>
            <w:vAlign w:val="bottom"/>
          </w:tcPr>
          <w:p>
            <w:pPr>
              <w:spacing w:after="0"/>
              <w:rPr>
                <w:sz w:val="2"/>
                <w:szCs w:val="2"/>
                <w:color w:val="auto"/>
              </w:rPr>
            </w:pPr>
          </w:p>
        </w:tc>
        <w:tc>
          <w:tcPr>
            <w:tcW w:w="300" w:type="dxa"/>
            <w:vAlign w:val="bottom"/>
            <w:tcBorders>
              <w:right w:val="single" w:sz="8" w:color="0000FF"/>
            </w:tcBorders>
            <w:shd w:val="clear" w:color="auto" w:fill="0000FF"/>
          </w:tcPr>
          <w:p>
            <w:pPr>
              <w:spacing w:after="0"/>
              <w:rPr>
                <w:sz w:val="2"/>
                <w:szCs w:val="2"/>
                <w:color w:val="auto"/>
              </w:rPr>
            </w:pPr>
          </w:p>
        </w:tc>
        <w:tc>
          <w:tcPr>
            <w:tcW w:w="1880" w:type="dxa"/>
            <w:vAlign w:val="bottom"/>
            <w:shd w:val="clear" w:color="auto" w:fill="0000FF"/>
          </w:tcPr>
          <w:p>
            <w:pPr>
              <w:spacing w:after="0"/>
              <w:rPr>
                <w:sz w:val="2"/>
                <w:szCs w:val="2"/>
                <w:color w:val="auto"/>
              </w:rPr>
            </w:pPr>
          </w:p>
        </w:tc>
        <w:tc>
          <w:tcPr>
            <w:tcW w:w="460" w:type="dxa"/>
            <w:vAlign w:val="bottom"/>
            <w:shd w:val="clear" w:color="auto" w:fill="0000FF"/>
          </w:tcPr>
          <w:p>
            <w:pPr>
              <w:spacing w:after="0"/>
              <w:rPr>
                <w:sz w:val="2"/>
                <w:szCs w:val="2"/>
                <w:color w:val="auto"/>
              </w:rPr>
            </w:pPr>
          </w:p>
        </w:tc>
        <w:tc>
          <w:tcPr>
            <w:tcW w:w="1720" w:type="dxa"/>
            <w:vAlign w:val="bottom"/>
            <w:shd w:val="clear" w:color="auto" w:fill="0000FF"/>
          </w:tcPr>
          <w:p>
            <w:pPr>
              <w:spacing w:after="0"/>
              <w:rPr>
                <w:sz w:val="2"/>
                <w:szCs w:val="2"/>
                <w:color w:val="auto"/>
              </w:rPr>
            </w:pPr>
          </w:p>
        </w:tc>
        <w:tc>
          <w:tcPr>
            <w:tcW w:w="2160" w:type="dxa"/>
            <w:vAlign w:val="bottom"/>
            <w:tcBorders>
              <w:right w:val="single" w:sz="8" w:color="0000FF"/>
            </w:tcBorders>
            <w:shd w:val="clear" w:color="auto" w:fill="0000FF"/>
          </w:tcPr>
          <w:p>
            <w:pPr>
              <w:spacing w:after="0"/>
              <w:rPr>
                <w:sz w:val="2"/>
                <w:szCs w:val="2"/>
                <w:color w:val="auto"/>
              </w:rPr>
            </w:pPr>
          </w:p>
        </w:tc>
        <w:tc>
          <w:tcPr>
            <w:tcW w:w="320" w:type="dxa"/>
            <w:vAlign w:val="bottom"/>
            <w:tcBorders>
              <w:left w:val="single" w:sz="8" w:color="0000FF"/>
            </w:tcBorders>
          </w:tcPr>
          <w:p>
            <w:pPr>
              <w:spacing w:after="0"/>
              <w:rPr>
                <w:sz w:val="2"/>
                <w:szCs w:val="2"/>
                <w:color w:val="auto"/>
              </w:rPr>
            </w:pPr>
          </w:p>
        </w:tc>
        <w:tc>
          <w:tcPr>
            <w:tcW w:w="860" w:type="dxa"/>
            <w:vAlign w:val="bottom"/>
          </w:tcPr>
          <w:p>
            <w:pPr>
              <w:spacing w:after="0"/>
              <w:rPr>
                <w:sz w:val="2"/>
                <w:szCs w:val="2"/>
                <w:color w:val="auto"/>
              </w:rPr>
            </w:pPr>
          </w:p>
        </w:tc>
        <w:tc>
          <w:tcPr>
            <w:tcW w:w="1960" w:type="dxa"/>
            <w:vAlign w:val="bottom"/>
          </w:tcPr>
          <w:p>
            <w:pPr>
              <w:spacing w:after="0"/>
              <w:rPr>
                <w:sz w:val="2"/>
                <w:szCs w:val="2"/>
                <w:color w:val="auto"/>
              </w:rPr>
            </w:pPr>
          </w:p>
        </w:tc>
        <w:tc>
          <w:tcPr>
            <w:tcW w:w="60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shd w:val="clear" w:color="auto" w:fill="0000FF"/>
          </w:tcPr>
          <w:p>
            <w:pPr>
              <w:spacing w:after="0"/>
              <w:rPr>
                <w:sz w:val="2"/>
                <w:szCs w:val="2"/>
                <w:color w:val="auto"/>
              </w:rPr>
            </w:pPr>
          </w:p>
        </w:tc>
        <w:tc>
          <w:tcPr>
            <w:tcW w:w="20" w:type="dxa"/>
            <w:vAlign w:val="bottom"/>
          </w:tcPr>
          <w:p>
            <w:pPr>
              <w:spacing w:after="0"/>
              <w:rPr>
                <w:sz w:val="2"/>
                <w:szCs w:val="2"/>
                <w:color w:val="auto"/>
              </w:rPr>
            </w:pPr>
          </w:p>
        </w:tc>
      </w:tr>
      <w:tr>
        <w:trPr>
          <w:trHeight w:val="216"/>
        </w:trPr>
        <w:tc>
          <w:tcPr>
            <w:tcW w:w="340" w:type="dxa"/>
            <w:vAlign w:val="bottom"/>
            <w:tcBorders>
              <w:left w:val="single" w:sz="8" w:color="CCEEFF"/>
            </w:tcBorders>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9660" w:type="dxa"/>
            <w:vAlign w:val="bottom"/>
            <w:gridSpan w:val="8"/>
            <w:shd w:val="clear" w:color="auto" w:fill="CCEEFF"/>
          </w:tcPr>
          <w:p>
            <w:pPr>
              <w:spacing w:after="0" w:line="196" w:lineRule="exact"/>
              <w:rPr>
                <w:rFonts w:ascii="Arial" w:cs="Arial" w:eastAsia="Arial" w:hAnsi="Arial"/>
                <w:sz w:val="18"/>
                <w:szCs w:val="18"/>
                <w:color w:val="0000FF"/>
              </w:rPr>
            </w:pPr>
            <w:hyperlink w:anchor="page68">
              <w:r>
                <w:rPr>
                  <w:rFonts w:ascii="Arial" w:cs="Arial" w:eastAsia="Arial" w:hAnsi="Arial"/>
                  <w:sz w:val="18"/>
                  <w:szCs w:val="18"/>
                  <w:color w:val="0000FF"/>
                </w:rPr>
                <w:t>Consolidated Statements of Comprehensive Income for the Years Ended December 31, 2021, 2020 and 2019</w:t>
              </w:r>
            </w:hyperlink>
          </w:p>
        </w:tc>
        <w:tc>
          <w:tcPr>
            <w:tcW w:w="860" w:type="dxa"/>
            <w:vAlign w:val="bottom"/>
            <w:gridSpan w:val="3"/>
            <w:shd w:val="clear" w:color="auto" w:fill="CCEEFF"/>
          </w:tcPr>
          <w:p>
            <w:pPr>
              <w:jc w:val="right"/>
              <w:spacing w:after="0" w:line="196" w:lineRule="exact"/>
              <w:rPr>
                <w:rFonts w:ascii="Arial" w:cs="Arial" w:eastAsia="Arial" w:hAnsi="Arial"/>
                <w:sz w:val="18"/>
                <w:szCs w:val="18"/>
                <w:color w:val="0000FF"/>
              </w:rPr>
            </w:pPr>
            <w:hyperlink w:anchor="page68">
              <w:r>
                <w:rPr>
                  <w:rFonts w:ascii="Arial" w:cs="Arial" w:eastAsia="Arial" w:hAnsi="Arial"/>
                  <w:sz w:val="18"/>
                  <w:szCs w:val="18"/>
                  <w:color w:val="0000FF"/>
                </w:rPr>
                <w:t>68</w:t>
              </w:r>
            </w:hyperlink>
          </w:p>
        </w:tc>
        <w:tc>
          <w:tcPr>
            <w:tcW w:w="20" w:type="dxa"/>
            <w:vAlign w:val="bottom"/>
            <w:shd w:val="clear" w:color="auto" w:fill="CCEEFF"/>
          </w:tcPr>
          <w:p>
            <w:pPr>
              <w:spacing w:after="0"/>
              <w:rPr>
                <w:sz w:val="18"/>
                <w:szCs w:val="18"/>
                <w:color w:val="auto"/>
              </w:rPr>
            </w:pPr>
          </w:p>
        </w:tc>
      </w:tr>
      <w:tr>
        <w:trPr>
          <w:trHeight w:val="186"/>
        </w:trPr>
        <w:tc>
          <w:tcPr>
            <w:tcW w:w="340" w:type="dxa"/>
            <w:vAlign w:val="bottom"/>
            <w:tcBorders>
              <w:top w:val="single" w:sz="8" w:color="CCEEFF"/>
            </w:tcBorders>
          </w:tcPr>
          <w:p>
            <w:pPr>
              <w:spacing w:after="0"/>
              <w:rPr>
                <w:sz w:val="16"/>
                <w:szCs w:val="16"/>
                <w:color w:val="auto"/>
              </w:rPr>
            </w:pPr>
          </w:p>
        </w:tc>
        <w:tc>
          <w:tcPr>
            <w:tcW w:w="320" w:type="dxa"/>
            <w:vAlign w:val="bottom"/>
            <w:tcBorders>
              <w:top w:val="single" w:sz="8" w:color="CCEEFF"/>
            </w:tcBorders>
          </w:tcPr>
          <w:p>
            <w:pPr>
              <w:spacing w:after="0"/>
              <w:rPr>
                <w:sz w:val="16"/>
                <w:szCs w:val="16"/>
                <w:color w:val="auto"/>
              </w:rPr>
            </w:pPr>
          </w:p>
        </w:tc>
        <w:tc>
          <w:tcPr>
            <w:tcW w:w="7700" w:type="dxa"/>
            <w:vAlign w:val="bottom"/>
            <w:tcBorders>
              <w:top w:val="single" w:sz="8" w:color="0000FF"/>
            </w:tcBorders>
            <w:gridSpan w:val="7"/>
          </w:tcPr>
          <w:p>
            <w:pPr>
              <w:spacing w:after="0" w:line="186" w:lineRule="exact"/>
              <w:rPr>
                <w:rFonts w:ascii="Arial" w:cs="Arial" w:eastAsia="Arial" w:hAnsi="Arial"/>
                <w:sz w:val="18"/>
                <w:szCs w:val="18"/>
                <w:color w:val="0000FF"/>
              </w:rPr>
            </w:pPr>
            <w:hyperlink w:anchor="page69">
              <w:r>
                <w:rPr>
                  <w:rFonts w:ascii="Arial" w:cs="Arial" w:eastAsia="Arial" w:hAnsi="Arial"/>
                  <w:sz w:val="18"/>
                  <w:szCs w:val="18"/>
                  <w:color w:val="0000FF"/>
                </w:rPr>
                <w:t>Consolidated Statements of Capital for the Years Ended December 31, 2021, 2020 and 2019</w:t>
              </w:r>
            </w:hyperlink>
          </w:p>
        </w:tc>
        <w:tc>
          <w:tcPr>
            <w:tcW w:w="1960" w:type="dxa"/>
            <w:vAlign w:val="bottom"/>
            <w:tcBorders>
              <w:top w:val="single" w:sz="8" w:color="CCEEFF"/>
            </w:tcBorders>
          </w:tcPr>
          <w:p>
            <w:pPr>
              <w:spacing w:after="0"/>
              <w:rPr>
                <w:sz w:val="16"/>
                <w:szCs w:val="16"/>
                <w:color w:val="auto"/>
              </w:rPr>
            </w:pPr>
          </w:p>
        </w:tc>
        <w:tc>
          <w:tcPr>
            <w:tcW w:w="680" w:type="dxa"/>
            <w:vAlign w:val="bottom"/>
            <w:tcBorders>
              <w:top w:val="single" w:sz="8" w:color="CCEEFF"/>
            </w:tcBorders>
            <w:gridSpan w:val="2"/>
          </w:tcPr>
          <w:p>
            <w:pPr>
              <w:spacing w:after="0"/>
              <w:rPr>
                <w:sz w:val="16"/>
                <w:szCs w:val="16"/>
                <w:color w:val="auto"/>
              </w:rPr>
            </w:pPr>
          </w:p>
        </w:tc>
        <w:tc>
          <w:tcPr>
            <w:tcW w:w="180" w:type="dxa"/>
            <w:vAlign w:val="bottom"/>
            <w:tcBorders>
              <w:top w:val="single" w:sz="8" w:color="0000FF"/>
            </w:tcBorders>
          </w:tcPr>
          <w:p>
            <w:pPr>
              <w:jc w:val="right"/>
              <w:spacing w:after="0" w:line="186" w:lineRule="exact"/>
              <w:rPr>
                <w:rFonts w:ascii="Arial" w:cs="Arial" w:eastAsia="Arial" w:hAnsi="Arial"/>
                <w:sz w:val="18"/>
                <w:szCs w:val="18"/>
                <w:color w:val="0000FF"/>
                <w:w w:val="79"/>
              </w:rPr>
            </w:pPr>
            <w:hyperlink w:anchor="page69">
              <w:r>
                <w:rPr>
                  <w:rFonts w:ascii="Arial" w:cs="Arial" w:eastAsia="Arial" w:hAnsi="Arial"/>
                  <w:sz w:val="18"/>
                  <w:szCs w:val="18"/>
                  <w:color w:val="0000FF"/>
                  <w:w w:val="79"/>
                </w:rPr>
                <w:t>69</w:t>
              </w:r>
            </w:hyperlink>
          </w:p>
        </w:tc>
        <w:tc>
          <w:tcPr>
            <w:tcW w:w="20" w:type="dxa"/>
            <w:vAlign w:val="bottom"/>
            <w:tcBorders>
              <w:top w:val="single" w:sz="8" w:color="CCEEFF"/>
            </w:tcBorders>
          </w:tcPr>
          <w:p>
            <w:pPr>
              <w:spacing w:after="0"/>
              <w:rPr>
                <w:sz w:val="16"/>
                <w:szCs w:val="16"/>
                <w:color w:val="auto"/>
              </w:rPr>
            </w:pPr>
          </w:p>
        </w:tc>
      </w:tr>
      <w:tr>
        <w:trPr>
          <w:trHeight w:val="30"/>
        </w:trPr>
        <w:tc>
          <w:tcPr>
            <w:tcW w:w="340" w:type="dxa"/>
            <w:vAlign w:val="bottom"/>
          </w:tcPr>
          <w:p>
            <w:pPr>
              <w:spacing w:after="0"/>
              <w:rPr>
                <w:sz w:val="2"/>
                <w:szCs w:val="2"/>
                <w:color w:val="auto"/>
              </w:rPr>
            </w:pPr>
          </w:p>
        </w:tc>
        <w:tc>
          <w:tcPr>
            <w:tcW w:w="320" w:type="dxa"/>
            <w:vAlign w:val="bottom"/>
          </w:tcPr>
          <w:p>
            <w:pPr>
              <w:spacing w:after="0"/>
              <w:rPr>
                <w:sz w:val="2"/>
                <w:szCs w:val="2"/>
                <w:color w:val="auto"/>
              </w:rPr>
            </w:pPr>
          </w:p>
        </w:tc>
        <w:tc>
          <w:tcPr>
            <w:tcW w:w="300" w:type="dxa"/>
            <w:vAlign w:val="bottom"/>
            <w:tcBorders>
              <w:right w:val="single" w:sz="8" w:color="0000FF"/>
            </w:tcBorders>
            <w:shd w:val="clear" w:color="auto" w:fill="0000FF"/>
          </w:tcPr>
          <w:p>
            <w:pPr>
              <w:spacing w:after="0"/>
              <w:rPr>
                <w:sz w:val="2"/>
                <w:szCs w:val="2"/>
                <w:color w:val="auto"/>
              </w:rPr>
            </w:pPr>
          </w:p>
        </w:tc>
        <w:tc>
          <w:tcPr>
            <w:tcW w:w="1880" w:type="dxa"/>
            <w:vAlign w:val="bottom"/>
            <w:shd w:val="clear" w:color="auto" w:fill="0000FF"/>
          </w:tcPr>
          <w:p>
            <w:pPr>
              <w:spacing w:after="0"/>
              <w:rPr>
                <w:sz w:val="2"/>
                <w:szCs w:val="2"/>
                <w:color w:val="auto"/>
              </w:rPr>
            </w:pPr>
          </w:p>
        </w:tc>
        <w:tc>
          <w:tcPr>
            <w:tcW w:w="460" w:type="dxa"/>
            <w:vAlign w:val="bottom"/>
            <w:shd w:val="clear" w:color="auto" w:fill="0000FF"/>
          </w:tcPr>
          <w:p>
            <w:pPr>
              <w:spacing w:after="0"/>
              <w:rPr>
                <w:sz w:val="2"/>
                <w:szCs w:val="2"/>
                <w:color w:val="auto"/>
              </w:rPr>
            </w:pPr>
          </w:p>
        </w:tc>
        <w:tc>
          <w:tcPr>
            <w:tcW w:w="1720" w:type="dxa"/>
            <w:vAlign w:val="bottom"/>
            <w:shd w:val="clear" w:color="auto" w:fill="0000FF"/>
          </w:tcPr>
          <w:p>
            <w:pPr>
              <w:spacing w:after="0"/>
              <w:rPr>
                <w:sz w:val="2"/>
                <w:szCs w:val="2"/>
                <w:color w:val="auto"/>
              </w:rPr>
            </w:pPr>
          </w:p>
        </w:tc>
        <w:tc>
          <w:tcPr>
            <w:tcW w:w="2160" w:type="dxa"/>
            <w:vAlign w:val="bottom"/>
            <w:tcBorders>
              <w:right w:val="single" w:sz="8" w:color="0000FF"/>
            </w:tcBorders>
            <w:shd w:val="clear" w:color="auto" w:fill="0000FF"/>
          </w:tcPr>
          <w:p>
            <w:pPr>
              <w:spacing w:after="0"/>
              <w:rPr>
                <w:sz w:val="2"/>
                <w:szCs w:val="2"/>
                <w:color w:val="auto"/>
              </w:rPr>
            </w:pPr>
          </w:p>
        </w:tc>
        <w:tc>
          <w:tcPr>
            <w:tcW w:w="3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960" w:type="dxa"/>
            <w:vAlign w:val="bottom"/>
          </w:tcPr>
          <w:p>
            <w:pPr>
              <w:spacing w:after="0"/>
              <w:rPr>
                <w:sz w:val="2"/>
                <w:szCs w:val="2"/>
                <w:color w:val="auto"/>
              </w:rPr>
            </w:pPr>
          </w:p>
        </w:tc>
        <w:tc>
          <w:tcPr>
            <w:tcW w:w="60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shd w:val="clear" w:color="auto" w:fill="0000FF"/>
          </w:tcPr>
          <w:p>
            <w:pPr>
              <w:spacing w:after="0"/>
              <w:rPr>
                <w:sz w:val="2"/>
                <w:szCs w:val="2"/>
                <w:color w:val="auto"/>
              </w:rPr>
            </w:pPr>
          </w:p>
        </w:tc>
        <w:tc>
          <w:tcPr>
            <w:tcW w:w="20" w:type="dxa"/>
            <w:vAlign w:val="bottom"/>
          </w:tcPr>
          <w:p>
            <w:pPr>
              <w:spacing w:after="0"/>
              <w:rPr>
                <w:sz w:val="2"/>
                <w:szCs w:val="2"/>
                <w:color w:val="auto"/>
              </w:rPr>
            </w:pPr>
          </w:p>
        </w:tc>
      </w:tr>
      <w:tr>
        <w:trPr>
          <w:trHeight w:val="216"/>
        </w:trPr>
        <w:tc>
          <w:tcPr>
            <w:tcW w:w="340" w:type="dxa"/>
            <w:vAlign w:val="bottom"/>
            <w:tcBorders>
              <w:left w:val="single" w:sz="8" w:color="CCEEFF"/>
            </w:tcBorders>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9660" w:type="dxa"/>
            <w:vAlign w:val="bottom"/>
            <w:gridSpan w:val="8"/>
            <w:shd w:val="clear" w:color="auto" w:fill="CCEEFF"/>
          </w:tcPr>
          <w:p>
            <w:pPr>
              <w:spacing w:after="0" w:line="196" w:lineRule="exact"/>
              <w:rPr>
                <w:rFonts w:ascii="Arial" w:cs="Arial" w:eastAsia="Arial" w:hAnsi="Arial"/>
                <w:sz w:val="18"/>
                <w:szCs w:val="18"/>
                <w:color w:val="0000FF"/>
              </w:rPr>
            </w:pPr>
            <w:hyperlink w:anchor="page70">
              <w:r>
                <w:rPr>
                  <w:rFonts w:ascii="Arial" w:cs="Arial" w:eastAsia="Arial" w:hAnsi="Arial"/>
                  <w:sz w:val="18"/>
                  <w:szCs w:val="18"/>
                  <w:color w:val="0000FF"/>
                </w:rPr>
                <w:t>Consolidated Statements of Cash Flows for the Years Ended December 31, 2021, 2020 and 2019</w:t>
              </w:r>
            </w:hyperlink>
          </w:p>
        </w:tc>
        <w:tc>
          <w:tcPr>
            <w:tcW w:w="860" w:type="dxa"/>
            <w:vAlign w:val="bottom"/>
            <w:gridSpan w:val="3"/>
            <w:shd w:val="clear" w:color="auto" w:fill="CCEEFF"/>
          </w:tcPr>
          <w:p>
            <w:pPr>
              <w:jc w:val="right"/>
              <w:spacing w:after="0" w:line="196" w:lineRule="exact"/>
              <w:rPr>
                <w:rFonts w:ascii="Arial" w:cs="Arial" w:eastAsia="Arial" w:hAnsi="Arial"/>
                <w:sz w:val="18"/>
                <w:szCs w:val="18"/>
                <w:color w:val="0000FF"/>
              </w:rPr>
            </w:pPr>
            <w:hyperlink w:anchor="page70">
              <w:r>
                <w:rPr>
                  <w:rFonts w:ascii="Arial" w:cs="Arial" w:eastAsia="Arial" w:hAnsi="Arial"/>
                  <w:sz w:val="18"/>
                  <w:szCs w:val="18"/>
                  <w:color w:val="0000FF"/>
                </w:rPr>
                <w:t>70</w:t>
              </w:r>
            </w:hyperlink>
          </w:p>
        </w:tc>
        <w:tc>
          <w:tcPr>
            <w:tcW w:w="20" w:type="dxa"/>
            <w:vAlign w:val="bottom"/>
            <w:shd w:val="clear" w:color="auto" w:fill="CCEEFF"/>
          </w:tcPr>
          <w:p>
            <w:pPr>
              <w:spacing w:after="0"/>
              <w:rPr>
                <w:sz w:val="18"/>
                <w:szCs w:val="18"/>
                <w:color w:val="auto"/>
              </w:rPr>
            </w:pPr>
          </w:p>
        </w:tc>
      </w:tr>
      <w:tr>
        <w:trPr>
          <w:trHeight w:val="266"/>
        </w:trPr>
        <w:tc>
          <w:tcPr>
            <w:tcW w:w="340" w:type="dxa"/>
            <w:vAlign w:val="bottom"/>
            <w:tcBorders>
              <w:top w:val="single" w:sz="8" w:color="CCEEFF"/>
            </w:tcBorders>
          </w:tcPr>
          <w:p>
            <w:pPr>
              <w:spacing w:after="0"/>
              <w:rPr>
                <w:sz w:val="23"/>
                <w:szCs w:val="23"/>
                <w:color w:val="auto"/>
              </w:rPr>
            </w:pPr>
          </w:p>
        </w:tc>
        <w:tc>
          <w:tcPr>
            <w:tcW w:w="320" w:type="dxa"/>
            <w:vAlign w:val="bottom"/>
            <w:tcBorders>
              <w:top w:val="single" w:sz="8" w:color="CCEEFF"/>
            </w:tcBorders>
          </w:tcPr>
          <w:p>
            <w:pPr>
              <w:spacing w:after="0"/>
              <w:rPr>
                <w:sz w:val="23"/>
                <w:szCs w:val="23"/>
                <w:color w:val="auto"/>
              </w:rPr>
            </w:pPr>
          </w:p>
        </w:tc>
        <w:tc>
          <w:tcPr>
            <w:tcW w:w="300" w:type="dxa"/>
            <w:vAlign w:val="bottom"/>
            <w:tcBorders>
              <w:top w:val="single" w:sz="8" w:color="0000FF"/>
            </w:tcBorders>
          </w:tcPr>
          <w:p>
            <w:pPr>
              <w:spacing w:after="0"/>
              <w:rPr>
                <w:sz w:val="23"/>
                <w:szCs w:val="23"/>
                <w:color w:val="auto"/>
              </w:rPr>
            </w:pPr>
          </w:p>
        </w:tc>
        <w:tc>
          <w:tcPr>
            <w:tcW w:w="1880" w:type="dxa"/>
            <w:vAlign w:val="bottom"/>
            <w:tcBorders>
              <w:top w:val="single" w:sz="8" w:color="0000FF"/>
            </w:tcBorders>
          </w:tcPr>
          <w:p>
            <w:pPr>
              <w:spacing w:after="0"/>
              <w:rPr>
                <w:sz w:val="23"/>
                <w:szCs w:val="23"/>
                <w:color w:val="auto"/>
              </w:rPr>
            </w:pPr>
          </w:p>
        </w:tc>
        <w:tc>
          <w:tcPr>
            <w:tcW w:w="460" w:type="dxa"/>
            <w:vAlign w:val="bottom"/>
            <w:tcBorders>
              <w:top w:val="single" w:sz="8" w:color="0000FF"/>
            </w:tcBorders>
          </w:tcPr>
          <w:p>
            <w:pPr>
              <w:spacing w:after="0"/>
              <w:rPr>
                <w:sz w:val="23"/>
                <w:szCs w:val="23"/>
                <w:color w:val="auto"/>
              </w:rPr>
            </w:pPr>
          </w:p>
        </w:tc>
        <w:tc>
          <w:tcPr>
            <w:tcW w:w="1720" w:type="dxa"/>
            <w:vAlign w:val="bottom"/>
            <w:tcBorders>
              <w:top w:val="single" w:sz="8" w:color="0000FF"/>
            </w:tcBorders>
          </w:tcPr>
          <w:p>
            <w:pPr>
              <w:spacing w:after="0"/>
              <w:rPr>
                <w:sz w:val="23"/>
                <w:szCs w:val="23"/>
                <w:color w:val="auto"/>
              </w:rPr>
            </w:pPr>
          </w:p>
        </w:tc>
        <w:tc>
          <w:tcPr>
            <w:tcW w:w="2160" w:type="dxa"/>
            <w:vAlign w:val="bottom"/>
            <w:tcBorders>
              <w:top w:val="single" w:sz="8" w:color="0000FF"/>
            </w:tcBorders>
          </w:tcPr>
          <w:p>
            <w:pPr>
              <w:spacing w:after="0"/>
              <w:rPr>
                <w:sz w:val="23"/>
                <w:szCs w:val="23"/>
                <w:color w:val="auto"/>
              </w:rPr>
            </w:pPr>
          </w:p>
        </w:tc>
        <w:tc>
          <w:tcPr>
            <w:tcW w:w="320" w:type="dxa"/>
            <w:vAlign w:val="bottom"/>
            <w:tcBorders>
              <w:top w:val="single" w:sz="8" w:color="0000FF"/>
            </w:tcBorders>
          </w:tcPr>
          <w:p>
            <w:pPr>
              <w:spacing w:after="0"/>
              <w:rPr>
                <w:sz w:val="23"/>
                <w:szCs w:val="23"/>
                <w:color w:val="auto"/>
              </w:rPr>
            </w:pPr>
          </w:p>
        </w:tc>
        <w:tc>
          <w:tcPr>
            <w:tcW w:w="860" w:type="dxa"/>
            <w:vAlign w:val="bottom"/>
            <w:tcBorders>
              <w:top w:val="single" w:sz="8" w:color="CCEEFF"/>
            </w:tcBorders>
          </w:tcPr>
          <w:p>
            <w:pPr>
              <w:spacing w:after="0"/>
              <w:rPr>
                <w:sz w:val="23"/>
                <w:szCs w:val="23"/>
                <w:color w:val="auto"/>
              </w:rPr>
            </w:pPr>
          </w:p>
        </w:tc>
        <w:tc>
          <w:tcPr>
            <w:tcW w:w="1960" w:type="dxa"/>
            <w:vAlign w:val="bottom"/>
            <w:tcBorders>
              <w:top w:val="single" w:sz="8" w:color="CCEEFF"/>
            </w:tcBorders>
          </w:tcPr>
          <w:p>
            <w:pPr>
              <w:spacing w:after="0"/>
              <w:rPr>
                <w:sz w:val="23"/>
                <w:szCs w:val="23"/>
                <w:color w:val="auto"/>
              </w:rPr>
            </w:pPr>
          </w:p>
        </w:tc>
        <w:tc>
          <w:tcPr>
            <w:tcW w:w="600" w:type="dxa"/>
            <w:vAlign w:val="bottom"/>
            <w:tcBorders>
              <w:top w:val="single" w:sz="8" w:color="CCEEFF"/>
            </w:tcBorders>
          </w:tcPr>
          <w:p>
            <w:pPr>
              <w:spacing w:after="0"/>
              <w:rPr>
                <w:sz w:val="23"/>
                <w:szCs w:val="23"/>
                <w:color w:val="auto"/>
              </w:rPr>
            </w:pPr>
          </w:p>
        </w:tc>
        <w:tc>
          <w:tcPr>
            <w:tcW w:w="80" w:type="dxa"/>
            <w:vAlign w:val="bottom"/>
            <w:tcBorders>
              <w:top w:val="single" w:sz="8" w:color="CCEEFF"/>
            </w:tcBorders>
          </w:tcPr>
          <w:p>
            <w:pPr>
              <w:spacing w:after="0"/>
              <w:rPr>
                <w:sz w:val="23"/>
                <w:szCs w:val="23"/>
                <w:color w:val="auto"/>
              </w:rPr>
            </w:pPr>
          </w:p>
        </w:tc>
        <w:tc>
          <w:tcPr>
            <w:tcW w:w="180" w:type="dxa"/>
            <w:vAlign w:val="bottom"/>
            <w:tcBorders>
              <w:top w:val="single" w:sz="8" w:color="0000FF"/>
            </w:tcBorders>
          </w:tcPr>
          <w:p>
            <w:pPr>
              <w:spacing w:after="0"/>
              <w:rPr>
                <w:sz w:val="23"/>
                <w:szCs w:val="23"/>
                <w:color w:val="auto"/>
              </w:rPr>
            </w:pPr>
          </w:p>
        </w:tc>
        <w:tc>
          <w:tcPr>
            <w:tcW w:w="20" w:type="dxa"/>
            <w:vAlign w:val="bottom"/>
            <w:tcBorders>
              <w:top w:val="single" w:sz="8" w:color="CCEEFF"/>
            </w:tcBorders>
          </w:tcPr>
          <w:p>
            <w:pPr>
              <w:spacing w:after="0"/>
              <w:rPr>
                <w:sz w:val="23"/>
                <w:szCs w:val="23"/>
                <w:color w:val="auto"/>
              </w:rPr>
            </w:pPr>
          </w:p>
        </w:tc>
      </w:tr>
      <w:tr>
        <w:trPr>
          <w:trHeight w:val="206"/>
        </w:trPr>
        <w:tc>
          <w:tcPr>
            <w:tcW w:w="10320" w:type="dxa"/>
            <w:vAlign w:val="bottom"/>
            <w:tcBorders>
              <w:left w:val="single" w:sz="8" w:color="CCEEFF"/>
            </w:tcBorders>
            <w:gridSpan w:val="10"/>
            <w:shd w:val="clear" w:color="auto" w:fill="CCEEFF"/>
          </w:tcPr>
          <w:p>
            <w:pPr>
              <w:ind w:left="20"/>
              <w:spacing w:after="0" w:line="186" w:lineRule="exact"/>
              <w:rPr>
                <w:rFonts w:ascii="Arial" w:cs="Arial" w:eastAsia="Arial" w:hAnsi="Arial"/>
                <w:sz w:val="18"/>
                <w:szCs w:val="18"/>
                <w:b w:val="1"/>
                <w:bCs w:val="1"/>
                <w:color w:val="0000FF"/>
              </w:rPr>
            </w:pPr>
            <w:hyperlink w:anchor="page72">
              <w:r>
                <w:rPr>
                  <w:rFonts w:ascii="Arial" w:cs="Arial" w:eastAsia="Arial" w:hAnsi="Arial"/>
                  <w:sz w:val="18"/>
                  <w:szCs w:val="18"/>
                  <w:b w:val="1"/>
                  <w:bCs w:val="1"/>
                  <w:color w:val="0000FF"/>
                </w:rPr>
                <w:t>Notes to Consolidated Financial Statements</w:t>
              </w:r>
            </w:hyperlink>
          </w:p>
        </w:tc>
        <w:tc>
          <w:tcPr>
            <w:tcW w:w="860" w:type="dxa"/>
            <w:vAlign w:val="bottom"/>
            <w:gridSpan w:val="3"/>
            <w:shd w:val="clear" w:color="auto" w:fill="CCEEFF"/>
          </w:tcPr>
          <w:p>
            <w:pPr>
              <w:jc w:val="right"/>
              <w:spacing w:after="0" w:line="186" w:lineRule="exact"/>
              <w:rPr>
                <w:rFonts w:ascii="Arial" w:cs="Arial" w:eastAsia="Arial" w:hAnsi="Arial"/>
                <w:sz w:val="18"/>
                <w:szCs w:val="18"/>
                <w:color w:val="0000FF"/>
              </w:rPr>
            </w:pPr>
            <w:hyperlink w:anchor="page72">
              <w:r>
                <w:rPr>
                  <w:rFonts w:ascii="Arial" w:cs="Arial" w:eastAsia="Arial" w:hAnsi="Arial"/>
                  <w:sz w:val="18"/>
                  <w:szCs w:val="18"/>
                  <w:color w:val="0000FF"/>
                </w:rPr>
                <w:t>72</w:t>
              </w:r>
            </w:hyperlink>
          </w:p>
        </w:tc>
        <w:tc>
          <w:tcPr>
            <w:tcW w:w="20" w:type="dxa"/>
            <w:vAlign w:val="bottom"/>
            <w:shd w:val="clear" w:color="auto" w:fill="CCEEFF"/>
          </w:tcPr>
          <w:p>
            <w:pPr>
              <w:spacing w:after="0"/>
              <w:rPr>
                <w:sz w:val="17"/>
                <w:szCs w:val="17"/>
                <w:color w:val="auto"/>
              </w:rPr>
            </w:pPr>
          </w:p>
        </w:tc>
      </w:tr>
      <w:tr>
        <w:trPr>
          <w:trHeight w:val="266"/>
        </w:trPr>
        <w:tc>
          <w:tcPr>
            <w:tcW w:w="340" w:type="dxa"/>
            <w:vAlign w:val="bottom"/>
            <w:tcBorders>
              <w:top w:val="single" w:sz="8" w:color="0000FF"/>
            </w:tcBorders>
          </w:tcPr>
          <w:p>
            <w:pPr>
              <w:spacing w:after="0"/>
              <w:rPr>
                <w:sz w:val="23"/>
                <w:szCs w:val="23"/>
                <w:color w:val="auto"/>
              </w:rPr>
            </w:pPr>
          </w:p>
        </w:tc>
        <w:tc>
          <w:tcPr>
            <w:tcW w:w="320" w:type="dxa"/>
            <w:vAlign w:val="bottom"/>
            <w:tcBorders>
              <w:top w:val="single" w:sz="8" w:color="0000FF"/>
            </w:tcBorders>
          </w:tcPr>
          <w:p>
            <w:pPr>
              <w:spacing w:after="0"/>
              <w:rPr>
                <w:sz w:val="23"/>
                <w:szCs w:val="23"/>
                <w:color w:val="auto"/>
              </w:rPr>
            </w:pPr>
          </w:p>
        </w:tc>
        <w:tc>
          <w:tcPr>
            <w:tcW w:w="300" w:type="dxa"/>
            <w:vAlign w:val="bottom"/>
            <w:tcBorders>
              <w:top w:val="single" w:sz="8" w:color="0000FF"/>
            </w:tcBorders>
          </w:tcPr>
          <w:p>
            <w:pPr>
              <w:spacing w:after="0"/>
              <w:rPr>
                <w:sz w:val="23"/>
                <w:szCs w:val="23"/>
                <w:color w:val="auto"/>
              </w:rPr>
            </w:pPr>
          </w:p>
        </w:tc>
        <w:tc>
          <w:tcPr>
            <w:tcW w:w="1880" w:type="dxa"/>
            <w:vAlign w:val="bottom"/>
            <w:tcBorders>
              <w:top w:val="single" w:sz="8" w:color="0000FF"/>
            </w:tcBorders>
          </w:tcPr>
          <w:p>
            <w:pPr>
              <w:spacing w:after="0"/>
              <w:rPr>
                <w:sz w:val="23"/>
                <w:szCs w:val="23"/>
                <w:color w:val="auto"/>
              </w:rPr>
            </w:pPr>
          </w:p>
        </w:tc>
        <w:tc>
          <w:tcPr>
            <w:tcW w:w="460" w:type="dxa"/>
            <w:vAlign w:val="bottom"/>
            <w:tcBorders>
              <w:top w:val="single" w:sz="8" w:color="0000FF"/>
            </w:tcBorders>
          </w:tcPr>
          <w:p>
            <w:pPr>
              <w:spacing w:after="0"/>
              <w:rPr>
                <w:sz w:val="23"/>
                <w:szCs w:val="23"/>
                <w:color w:val="auto"/>
              </w:rPr>
            </w:pPr>
          </w:p>
        </w:tc>
        <w:tc>
          <w:tcPr>
            <w:tcW w:w="1720" w:type="dxa"/>
            <w:vAlign w:val="bottom"/>
            <w:tcBorders>
              <w:top w:val="single" w:sz="8" w:color="CCEEFF"/>
            </w:tcBorders>
          </w:tcPr>
          <w:p>
            <w:pPr>
              <w:spacing w:after="0"/>
              <w:rPr>
                <w:sz w:val="23"/>
                <w:szCs w:val="23"/>
                <w:color w:val="auto"/>
              </w:rPr>
            </w:pPr>
          </w:p>
        </w:tc>
        <w:tc>
          <w:tcPr>
            <w:tcW w:w="2160" w:type="dxa"/>
            <w:vAlign w:val="bottom"/>
            <w:tcBorders>
              <w:top w:val="single" w:sz="8" w:color="CCEEFF"/>
            </w:tcBorders>
          </w:tcPr>
          <w:p>
            <w:pPr>
              <w:spacing w:after="0"/>
              <w:rPr>
                <w:sz w:val="23"/>
                <w:szCs w:val="23"/>
                <w:color w:val="auto"/>
              </w:rPr>
            </w:pPr>
          </w:p>
        </w:tc>
        <w:tc>
          <w:tcPr>
            <w:tcW w:w="320" w:type="dxa"/>
            <w:vAlign w:val="bottom"/>
            <w:tcBorders>
              <w:top w:val="single" w:sz="8" w:color="CCEEFF"/>
            </w:tcBorders>
          </w:tcPr>
          <w:p>
            <w:pPr>
              <w:spacing w:after="0"/>
              <w:rPr>
                <w:sz w:val="23"/>
                <w:szCs w:val="23"/>
                <w:color w:val="auto"/>
              </w:rPr>
            </w:pPr>
          </w:p>
        </w:tc>
        <w:tc>
          <w:tcPr>
            <w:tcW w:w="860" w:type="dxa"/>
            <w:vAlign w:val="bottom"/>
            <w:tcBorders>
              <w:top w:val="single" w:sz="8" w:color="CCEEFF"/>
            </w:tcBorders>
          </w:tcPr>
          <w:p>
            <w:pPr>
              <w:spacing w:after="0"/>
              <w:rPr>
                <w:sz w:val="23"/>
                <w:szCs w:val="23"/>
                <w:color w:val="auto"/>
              </w:rPr>
            </w:pPr>
          </w:p>
        </w:tc>
        <w:tc>
          <w:tcPr>
            <w:tcW w:w="1960" w:type="dxa"/>
            <w:vAlign w:val="bottom"/>
            <w:tcBorders>
              <w:top w:val="single" w:sz="8" w:color="CCEEFF"/>
            </w:tcBorders>
          </w:tcPr>
          <w:p>
            <w:pPr>
              <w:spacing w:after="0"/>
              <w:rPr>
                <w:sz w:val="23"/>
                <w:szCs w:val="23"/>
                <w:color w:val="auto"/>
              </w:rPr>
            </w:pPr>
          </w:p>
        </w:tc>
        <w:tc>
          <w:tcPr>
            <w:tcW w:w="600" w:type="dxa"/>
            <w:vAlign w:val="bottom"/>
            <w:tcBorders>
              <w:top w:val="single" w:sz="8" w:color="CCEEFF"/>
            </w:tcBorders>
          </w:tcPr>
          <w:p>
            <w:pPr>
              <w:spacing w:after="0"/>
              <w:rPr>
                <w:sz w:val="23"/>
                <w:szCs w:val="23"/>
                <w:color w:val="auto"/>
              </w:rPr>
            </w:pPr>
          </w:p>
        </w:tc>
        <w:tc>
          <w:tcPr>
            <w:tcW w:w="80" w:type="dxa"/>
            <w:vAlign w:val="bottom"/>
            <w:tcBorders>
              <w:top w:val="single" w:sz="8" w:color="CCEEFF"/>
            </w:tcBorders>
          </w:tcPr>
          <w:p>
            <w:pPr>
              <w:spacing w:after="0"/>
              <w:rPr>
                <w:sz w:val="23"/>
                <w:szCs w:val="23"/>
                <w:color w:val="auto"/>
              </w:rPr>
            </w:pPr>
          </w:p>
        </w:tc>
        <w:tc>
          <w:tcPr>
            <w:tcW w:w="180" w:type="dxa"/>
            <w:vAlign w:val="bottom"/>
            <w:tcBorders>
              <w:top w:val="single" w:sz="8" w:color="0000FF"/>
            </w:tcBorders>
          </w:tcPr>
          <w:p>
            <w:pPr>
              <w:spacing w:after="0"/>
              <w:rPr>
                <w:sz w:val="23"/>
                <w:szCs w:val="23"/>
                <w:color w:val="auto"/>
              </w:rPr>
            </w:pPr>
          </w:p>
        </w:tc>
        <w:tc>
          <w:tcPr>
            <w:tcW w:w="20" w:type="dxa"/>
            <w:vAlign w:val="bottom"/>
            <w:tcBorders>
              <w:top w:val="single" w:sz="8" w:color="CCEEFF"/>
            </w:tcBorders>
          </w:tcPr>
          <w:p>
            <w:pPr>
              <w:spacing w:after="0"/>
              <w:rPr>
                <w:sz w:val="23"/>
                <w:szCs w:val="23"/>
                <w:color w:val="auto"/>
              </w:rPr>
            </w:pPr>
          </w:p>
        </w:tc>
      </w:tr>
      <w:tr>
        <w:trPr>
          <w:trHeight w:val="186"/>
        </w:trPr>
        <w:tc>
          <w:tcPr>
            <w:tcW w:w="960" w:type="dxa"/>
            <w:vAlign w:val="bottom"/>
            <w:tcBorders>
              <w:left w:val="single" w:sz="8" w:color="CCEEFF"/>
              <w:right w:val="single" w:sz="8" w:color="CCEEFF"/>
            </w:tcBorders>
            <w:gridSpan w:val="3"/>
            <w:shd w:val="clear" w:color="auto" w:fill="CCEEFF"/>
          </w:tcPr>
          <w:p>
            <w:pPr>
              <w:ind w:left="20"/>
              <w:spacing w:after="0" w:line="186" w:lineRule="exact"/>
              <w:rPr>
                <w:rFonts w:ascii="Arial" w:cs="Arial" w:eastAsia="Arial" w:hAnsi="Arial"/>
                <w:sz w:val="18"/>
                <w:szCs w:val="18"/>
                <w:b w:val="1"/>
                <w:bCs w:val="1"/>
                <w:color w:val="0000FF"/>
                <w:w w:val="89"/>
              </w:rPr>
            </w:pPr>
            <w:hyperlink w:anchor="page104">
              <w:r>
                <w:rPr>
                  <w:rFonts w:ascii="Arial" w:cs="Arial" w:eastAsia="Arial" w:hAnsi="Arial"/>
                  <w:sz w:val="18"/>
                  <w:szCs w:val="18"/>
                  <w:b w:val="1"/>
                  <w:bCs w:val="1"/>
                  <w:color w:val="0000FF"/>
                  <w:w w:val="89"/>
                </w:rPr>
                <w:t>Schedule III</w:t>
              </w:r>
            </w:hyperlink>
          </w:p>
        </w:tc>
        <w:tc>
          <w:tcPr>
            <w:tcW w:w="9360" w:type="dxa"/>
            <w:vAlign w:val="bottom"/>
            <w:gridSpan w:val="7"/>
            <w:shd w:val="clear" w:color="auto" w:fill="CCEEFF"/>
          </w:tcPr>
          <w:p>
            <w:pPr>
              <w:spacing w:after="0"/>
              <w:rPr>
                <w:sz w:val="16"/>
                <w:szCs w:val="16"/>
                <w:color w:val="auto"/>
              </w:rPr>
            </w:pPr>
          </w:p>
        </w:tc>
        <w:tc>
          <w:tcPr>
            <w:tcW w:w="880" w:type="dxa"/>
            <w:vAlign w:val="bottom"/>
            <w:gridSpan w:val="4"/>
            <w:shd w:val="clear" w:color="auto" w:fill="CCEEFF"/>
          </w:tcPr>
          <w:p>
            <w:pPr>
              <w:jc w:val="right"/>
              <w:ind w:right="20"/>
              <w:spacing w:after="0" w:line="186" w:lineRule="exact"/>
              <w:rPr>
                <w:rFonts w:ascii="Arial" w:cs="Arial" w:eastAsia="Arial" w:hAnsi="Arial"/>
                <w:sz w:val="18"/>
                <w:szCs w:val="18"/>
                <w:color w:val="0000FF"/>
              </w:rPr>
            </w:pPr>
            <w:hyperlink w:anchor="page104">
              <w:r>
                <w:rPr>
                  <w:rFonts w:ascii="Arial" w:cs="Arial" w:eastAsia="Arial" w:hAnsi="Arial"/>
                  <w:sz w:val="18"/>
                  <w:szCs w:val="18"/>
                  <w:color w:val="0000FF"/>
                </w:rPr>
                <w:t>104</w:t>
              </w:r>
            </w:hyperlink>
          </w:p>
        </w:tc>
      </w:tr>
      <w:tr>
        <w:trPr>
          <w:trHeight w:val="40"/>
        </w:trPr>
        <w:tc>
          <w:tcPr>
            <w:tcW w:w="340" w:type="dxa"/>
            <w:vAlign w:val="bottom"/>
            <w:tcBorders>
              <w:left w:val="single" w:sz="8" w:color="CCEEFF"/>
            </w:tcBorders>
            <w:shd w:val="clear" w:color="auto" w:fill="0000FF"/>
          </w:tcPr>
          <w:p>
            <w:pPr>
              <w:spacing w:after="0"/>
              <w:rPr>
                <w:sz w:val="3"/>
                <w:szCs w:val="3"/>
                <w:color w:val="auto"/>
              </w:rPr>
            </w:pPr>
          </w:p>
        </w:tc>
        <w:tc>
          <w:tcPr>
            <w:tcW w:w="320" w:type="dxa"/>
            <w:vAlign w:val="bottom"/>
            <w:shd w:val="clear" w:color="auto" w:fill="0000FF"/>
          </w:tcPr>
          <w:p>
            <w:pPr>
              <w:spacing w:after="0"/>
              <w:rPr>
                <w:sz w:val="3"/>
                <w:szCs w:val="3"/>
                <w:color w:val="auto"/>
              </w:rPr>
            </w:pPr>
          </w:p>
        </w:tc>
        <w:tc>
          <w:tcPr>
            <w:tcW w:w="300" w:type="dxa"/>
            <w:vAlign w:val="bottom"/>
            <w:tcBorders>
              <w:right w:val="single" w:sz="8" w:color="0000FF"/>
            </w:tcBorders>
            <w:shd w:val="clear" w:color="auto" w:fill="0000FF"/>
          </w:tcPr>
          <w:p>
            <w:pPr>
              <w:spacing w:after="0"/>
              <w:rPr>
                <w:sz w:val="3"/>
                <w:szCs w:val="3"/>
                <w:color w:val="auto"/>
              </w:rPr>
            </w:pPr>
          </w:p>
        </w:tc>
        <w:tc>
          <w:tcPr>
            <w:tcW w:w="1880" w:type="dxa"/>
            <w:vAlign w:val="bottom"/>
            <w:shd w:val="clear" w:color="auto" w:fill="CCEEFF"/>
          </w:tcPr>
          <w:p>
            <w:pPr>
              <w:spacing w:after="0"/>
              <w:rPr>
                <w:sz w:val="3"/>
                <w:szCs w:val="3"/>
                <w:color w:val="auto"/>
              </w:rPr>
            </w:pPr>
          </w:p>
        </w:tc>
        <w:tc>
          <w:tcPr>
            <w:tcW w:w="460" w:type="dxa"/>
            <w:vAlign w:val="bottom"/>
            <w:shd w:val="clear" w:color="auto" w:fill="CCEEFF"/>
          </w:tcPr>
          <w:p>
            <w:pPr>
              <w:spacing w:after="0"/>
              <w:rPr>
                <w:sz w:val="3"/>
                <w:szCs w:val="3"/>
                <w:color w:val="auto"/>
              </w:rPr>
            </w:pPr>
          </w:p>
        </w:tc>
        <w:tc>
          <w:tcPr>
            <w:tcW w:w="1720" w:type="dxa"/>
            <w:vAlign w:val="bottom"/>
            <w:shd w:val="clear" w:color="auto" w:fill="CCEEFF"/>
          </w:tcPr>
          <w:p>
            <w:pPr>
              <w:spacing w:after="0"/>
              <w:rPr>
                <w:sz w:val="3"/>
                <w:szCs w:val="3"/>
                <w:color w:val="auto"/>
              </w:rPr>
            </w:pPr>
          </w:p>
        </w:tc>
        <w:tc>
          <w:tcPr>
            <w:tcW w:w="2160" w:type="dxa"/>
            <w:vAlign w:val="bottom"/>
            <w:tcBorders>
              <w:right w:val="single" w:sz="8" w:color="CCEEFF"/>
            </w:tcBorders>
            <w:shd w:val="clear" w:color="auto" w:fill="CCEEFF"/>
          </w:tcPr>
          <w:p>
            <w:pPr>
              <w:spacing w:after="0"/>
              <w:rPr>
                <w:sz w:val="3"/>
                <w:szCs w:val="3"/>
                <w:color w:val="auto"/>
              </w:rPr>
            </w:pPr>
          </w:p>
        </w:tc>
        <w:tc>
          <w:tcPr>
            <w:tcW w:w="320" w:type="dxa"/>
            <w:vAlign w:val="bottom"/>
            <w:tcBorders>
              <w:left w:val="single" w:sz="8" w:color="CCEEFF"/>
            </w:tcBorders>
            <w:shd w:val="clear" w:color="auto" w:fill="CCEEFF"/>
          </w:tcPr>
          <w:p>
            <w:pPr>
              <w:spacing w:after="0"/>
              <w:rPr>
                <w:sz w:val="3"/>
                <w:szCs w:val="3"/>
                <w:color w:val="auto"/>
              </w:rPr>
            </w:pPr>
          </w:p>
        </w:tc>
        <w:tc>
          <w:tcPr>
            <w:tcW w:w="860" w:type="dxa"/>
            <w:vAlign w:val="bottom"/>
            <w:shd w:val="clear" w:color="auto" w:fill="CCEEFF"/>
          </w:tcPr>
          <w:p>
            <w:pPr>
              <w:spacing w:after="0"/>
              <w:rPr>
                <w:sz w:val="3"/>
                <w:szCs w:val="3"/>
                <w:color w:val="auto"/>
              </w:rPr>
            </w:pPr>
          </w:p>
        </w:tc>
        <w:tc>
          <w:tcPr>
            <w:tcW w:w="1960" w:type="dxa"/>
            <w:vAlign w:val="bottom"/>
            <w:shd w:val="clear" w:color="auto" w:fill="CCEEFF"/>
          </w:tcPr>
          <w:p>
            <w:pPr>
              <w:spacing w:after="0"/>
              <w:rPr>
                <w:sz w:val="3"/>
                <w:szCs w:val="3"/>
                <w:color w:val="auto"/>
              </w:rPr>
            </w:pPr>
          </w:p>
        </w:tc>
        <w:tc>
          <w:tcPr>
            <w:tcW w:w="600" w:type="dxa"/>
            <w:vAlign w:val="bottom"/>
            <w:shd w:val="clear" w:color="auto" w:fill="CCEEFF"/>
          </w:tcPr>
          <w:p>
            <w:pPr>
              <w:spacing w:after="0"/>
              <w:rPr>
                <w:sz w:val="3"/>
                <w:szCs w:val="3"/>
                <w:color w:val="auto"/>
              </w:rPr>
            </w:pPr>
          </w:p>
        </w:tc>
        <w:tc>
          <w:tcPr>
            <w:tcW w:w="80" w:type="dxa"/>
            <w:vAlign w:val="bottom"/>
            <w:shd w:val="clear" w:color="auto" w:fill="0000FF"/>
          </w:tcPr>
          <w:p>
            <w:pPr>
              <w:spacing w:after="0"/>
              <w:rPr>
                <w:sz w:val="3"/>
                <w:szCs w:val="3"/>
                <w:color w:val="auto"/>
              </w:rPr>
            </w:pPr>
          </w:p>
        </w:tc>
        <w:tc>
          <w:tcPr>
            <w:tcW w:w="180" w:type="dxa"/>
            <w:vAlign w:val="bottom"/>
            <w:shd w:val="clear" w:color="auto" w:fill="0000FF"/>
          </w:tcPr>
          <w:p>
            <w:pPr>
              <w:spacing w:after="0"/>
              <w:rPr>
                <w:sz w:val="3"/>
                <w:szCs w:val="3"/>
                <w:color w:val="auto"/>
              </w:rPr>
            </w:pPr>
          </w:p>
        </w:tc>
        <w:tc>
          <w:tcPr>
            <w:tcW w:w="20" w:type="dxa"/>
            <w:vAlign w:val="bottom"/>
            <w:shd w:val="clear" w:color="auto" w:fill="CCEEFF"/>
          </w:tcPr>
          <w:p>
            <w:pPr>
              <w:spacing w:after="0"/>
              <w:rPr>
                <w:sz w:val="3"/>
                <w:szCs w:val="3"/>
                <w:color w:val="auto"/>
              </w:rPr>
            </w:pPr>
          </w:p>
        </w:tc>
      </w:tr>
      <w:tr>
        <w:trPr>
          <w:trHeight w:val="266"/>
        </w:trPr>
        <w:tc>
          <w:tcPr>
            <w:tcW w:w="960" w:type="dxa"/>
            <w:vAlign w:val="bottom"/>
            <w:tcBorders>
              <w:bottom w:val="single" w:sz="8" w:color="auto"/>
            </w:tcBorders>
            <w:gridSpan w:val="3"/>
          </w:tcPr>
          <w:p>
            <w:pPr>
              <w:spacing w:after="0"/>
              <w:rPr>
                <w:sz w:val="20"/>
                <w:szCs w:val="20"/>
                <w:color w:val="auto"/>
              </w:rPr>
            </w:pPr>
            <w:r>
              <w:rPr>
                <w:rFonts w:ascii="Arial" w:cs="Arial" w:eastAsia="Arial" w:hAnsi="Arial"/>
                <w:sz w:val="18"/>
                <w:szCs w:val="18"/>
                <w:color w:val="auto"/>
                <w:w w:val="91"/>
              </w:rPr>
              <w:t>__________</w:t>
            </w:r>
          </w:p>
        </w:tc>
        <w:tc>
          <w:tcPr>
            <w:tcW w:w="188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1720" w:type="dxa"/>
            <w:vAlign w:val="bottom"/>
          </w:tcPr>
          <w:p>
            <w:pPr>
              <w:spacing w:after="0"/>
              <w:rPr>
                <w:sz w:val="23"/>
                <w:szCs w:val="23"/>
                <w:color w:val="auto"/>
              </w:rPr>
            </w:pPr>
          </w:p>
        </w:tc>
        <w:tc>
          <w:tcPr>
            <w:tcW w:w="216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196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20" w:type="dxa"/>
            <w:vAlign w:val="bottom"/>
          </w:tcPr>
          <w:p>
            <w:pPr>
              <w:spacing w:after="0"/>
              <w:rPr>
                <w:sz w:val="23"/>
                <w:szCs w:val="23"/>
                <w:color w:val="auto"/>
              </w:rPr>
            </w:pPr>
          </w:p>
        </w:tc>
      </w:tr>
    </w:tbl>
    <w:p>
      <w:pPr>
        <w:spacing w:after="0" w:line="253" w:lineRule="exact"/>
        <w:rPr>
          <w:sz w:val="20"/>
          <w:szCs w:val="20"/>
          <w:color w:val="auto"/>
        </w:rPr>
      </w:pPr>
    </w:p>
    <w:p>
      <w:pPr>
        <w:ind w:firstLine="319"/>
        <w:spacing w:after="0" w:line="265" w:lineRule="auto"/>
        <w:rPr>
          <w:sz w:val="20"/>
          <w:szCs w:val="20"/>
          <w:color w:val="auto"/>
        </w:rPr>
      </w:pPr>
      <w:r>
        <w:rPr>
          <w:rFonts w:ascii="Arial" w:cs="Arial" w:eastAsia="Arial" w:hAnsi="Arial"/>
          <w:sz w:val="18"/>
          <w:szCs w:val="18"/>
          <w:color w:val="auto"/>
        </w:rPr>
        <w:t>All other schedules are omitted because they are not applicable or because the required information is included in our Consolidated Financial Statements or notes thereto.</w:t>
      </w: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8">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53" w:name="page54"/>
    <w:bookmarkEnd w:id="53"/>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6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color w:val="auto"/>
        </w:rPr>
        <w:t>To the Stockholders and the Board of Directors of Highwoods Properties, Inc.:</w:t>
      </w:r>
    </w:p>
    <w:p>
      <w:pPr>
        <w:spacing w:after="0" w:line="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Opinion on the Financial Statements</w:t>
      </w:r>
    </w:p>
    <w:p>
      <w:pPr>
        <w:spacing w:after="0" w:line="233" w:lineRule="exact"/>
        <w:rPr>
          <w:sz w:val="20"/>
          <w:szCs w:val="20"/>
          <w:color w:val="auto"/>
        </w:rPr>
      </w:pPr>
    </w:p>
    <w:p>
      <w:pPr>
        <w:jc w:val="both"/>
        <w:spacing w:after="0" w:line="250" w:lineRule="auto"/>
        <w:rPr>
          <w:sz w:val="20"/>
          <w:szCs w:val="20"/>
          <w:color w:val="auto"/>
        </w:rPr>
      </w:pPr>
      <w:r>
        <w:rPr>
          <w:rFonts w:ascii="Arial" w:cs="Arial" w:eastAsia="Arial" w:hAnsi="Arial"/>
          <w:sz w:val="18"/>
          <w:szCs w:val="18"/>
          <w:color w:val="auto"/>
        </w:rPr>
        <w:t>We have audited the accompanying consolidated balance sheets of Highwoods Properties, Inc. and subsidiaries (the “Company”) as of December 31, 2021 and 2020, the related consolidated statements of income, comprehensive income, equity, and cash flows for each of the three years in the period ended December 31, 2021, and the related notes and the schedule listed in the Index at Item 15 (collectively, the “financial statements”). In our opinion, the financial statements present fairly, in all material respects, the financial position of the Company as of December 31, 2021 and 2020, and the results of its operations and its cash flows for each of the three years in the period ended December 31, 2021, in conformity with accounting principles generally accepted in the United States of America.</w:t>
      </w:r>
    </w:p>
    <w:p>
      <w:pPr>
        <w:spacing w:after="0" w:line="220" w:lineRule="exact"/>
        <w:rPr>
          <w:sz w:val="20"/>
          <w:szCs w:val="20"/>
          <w:color w:val="auto"/>
        </w:rPr>
      </w:pPr>
    </w:p>
    <w:p>
      <w:pPr>
        <w:jc w:val="both"/>
        <w:spacing w:after="0" w:line="252" w:lineRule="auto"/>
        <w:rPr>
          <w:sz w:val="20"/>
          <w:szCs w:val="20"/>
          <w:color w:val="auto"/>
        </w:rPr>
      </w:pPr>
      <w:r>
        <w:rPr>
          <w:rFonts w:ascii="Arial" w:cs="Arial" w:eastAsia="Arial" w:hAnsi="Arial"/>
          <w:sz w:val="18"/>
          <w:szCs w:val="18"/>
          <w:color w:val="auto"/>
        </w:rPr>
        <w:t xml:space="preserve">We have also audited, in accordance with the standards of the Public Company Accounting Oversight Board (United States) (PCAOB), the Company’s internal control over financial reporting as of December 31, 2021, based on criteria established in </w:t>
      </w:r>
      <w:r>
        <w:rPr>
          <w:rFonts w:ascii="Arial" w:cs="Arial" w:eastAsia="Arial" w:hAnsi="Arial"/>
          <w:sz w:val="18"/>
          <w:szCs w:val="18"/>
          <w:i w:val="1"/>
          <w:iCs w:val="1"/>
          <w:color w:val="auto"/>
        </w:rPr>
        <w:t>Internal Control-Integrated Framework (2013)</w:t>
      </w:r>
      <w:r>
        <w:rPr>
          <w:rFonts w:ascii="Arial" w:cs="Arial" w:eastAsia="Arial" w:hAnsi="Arial"/>
          <w:sz w:val="18"/>
          <w:szCs w:val="18"/>
          <w:color w:val="auto"/>
        </w:rPr>
        <w:t xml:space="preserve"> issued by the Committee of Sponsoring Organizations of the Treadway Commission and our report dated February 8, 2022, expressed an unqualified opinion on the Company’s internal control over financial reporting.</w:t>
      </w: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for Opinion</w:t>
      </w:r>
    </w:p>
    <w:p>
      <w:pPr>
        <w:spacing w:after="0" w:line="251" w:lineRule="exact"/>
        <w:rPr>
          <w:sz w:val="20"/>
          <w:szCs w:val="20"/>
          <w:color w:val="auto"/>
        </w:rPr>
      </w:pPr>
    </w:p>
    <w:p>
      <w:pPr>
        <w:jc w:val="both"/>
        <w:spacing w:after="0" w:line="331" w:lineRule="auto"/>
        <w:rPr>
          <w:sz w:val="20"/>
          <w:szCs w:val="20"/>
          <w:color w:val="auto"/>
        </w:rPr>
      </w:pPr>
      <w:r>
        <w:rPr>
          <w:rFonts w:ascii="Arial" w:cs="Arial" w:eastAsia="Arial" w:hAnsi="Arial"/>
          <w:sz w:val="15"/>
          <w:szCs w:val="15"/>
          <w:color w:val="auto"/>
        </w:rPr>
        <w:t>These financial statements are the responsibility of the Company’s management. Our responsibility is to express an opinion on the Company’s financial statements based on our audits.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pPr>
        <w:spacing w:after="0" w:line="163" w:lineRule="exact"/>
        <w:rPr>
          <w:sz w:val="20"/>
          <w:szCs w:val="20"/>
          <w:color w:val="auto"/>
        </w:rPr>
      </w:pPr>
    </w:p>
    <w:p>
      <w:pPr>
        <w:jc w:val="both"/>
        <w:spacing w:after="0" w:line="267" w:lineRule="auto"/>
        <w:rPr>
          <w:sz w:val="20"/>
          <w:szCs w:val="20"/>
          <w:color w:val="auto"/>
        </w:rPr>
      </w:pPr>
      <w:r>
        <w:rPr>
          <w:rFonts w:ascii="Arial" w:cs="Arial" w:eastAsia="Arial" w:hAnsi="Arial"/>
          <w:sz w:val="17"/>
          <w:szCs w:val="17"/>
          <w:color w:val="auto"/>
        </w:rPr>
        <w:t>We conducted our audits in accordance with the standards of the PCAOB. Those standards require that we plan and perform the audit to obtain reasonable assurance about whether the financial statements are free of material misstatement, whether due to error or fraud. 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Audit Matters</w:t>
      </w:r>
    </w:p>
    <w:p>
      <w:pPr>
        <w:spacing w:after="0" w:line="251" w:lineRule="exact"/>
        <w:rPr>
          <w:sz w:val="20"/>
          <w:szCs w:val="20"/>
          <w:color w:val="auto"/>
        </w:rPr>
      </w:pPr>
    </w:p>
    <w:p>
      <w:pPr>
        <w:jc w:val="both"/>
        <w:spacing w:after="0" w:line="251" w:lineRule="auto"/>
        <w:rPr>
          <w:sz w:val="20"/>
          <w:szCs w:val="20"/>
          <w:color w:val="auto"/>
        </w:rPr>
      </w:pPr>
      <w:r>
        <w:rPr>
          <w:rFonts w:ascii="Arial" w:cs="Arial" w:eastAsia="Arial" w:hAnsi="Arial"/>
          <w:sz w:val="18"/>
          <w:szCs w:val="18"/>
          <w:color w:val="auto"/>
        </w:rPr>
        <w:t>The critical audit matters communicated below are matters arising from the current-period audit of the financial statements that were communicated or required to be communicated to the audit committee and that (1) relate to accounts or disclosures that are material to the financial statements and (2) involved our especially challenging, subjective, or complex judgments. The communication of critical audit matters does not alter in any way our opinion on the financial statements, taken as a whole, and we are not, by communicating the critical audit matters below, providing separate opinions on the critical audit matters or on the accounts or disclosures to which they relate.</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Impairment of Real Estate Assets - Refer to Note 1 to the financial statements</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Critical Audit Matter Description</w:t>
      </w:r>
    </w:p>
    <w:p>
      <w:pPr>
        <w:spacing w:after="0" w:line="245" w:lineRule="exact"/>
        <w:rPr>
          <w:sz w:val="20"/>
          <w:szCs w:val="20"/>
          <w:color w:val="auto"/>
        </w:rPr>
      </w:pPr>
    </w:p>
    <w:p>
      <w:pPr>
        <w:jc w:val="both"/>
        <w:spacing w:after="0" w:line="252" w:lineRule="auto"/>
        <w:rPr>
          <w:sz w:val="20"/>
          <w:szCs w:val="20"/>
          <w:color w:val="auto"/>
        </w:rPr>
      </w:pPr>
      <w:r>
        <w:rPr>
          <w:rFonts w:ascii="Arial" w:cs="Arial" w:eastAsia="Arial" w:hAnsi="Arial"/>
          <w:sz w:val="18"/>
          <w:szCs w:val="18"/>
          <w:color w:val="auto"/>
        </w:rPr>
        <w:t>The Company performs an impairment analysis of properties which begins with an evaluation of events or changes in circumstances that may indicate that the carrying value may not be recoverable, such as a significant decline in occupancy, identification of materially adverse legal or environmental factors, a change in the designation of an asset from core to non-core, which may impact the anticipated holding period, or a decline in market value to an amount less than cost.</w:t>
      </w:r>
    </w:p>
    <w:p>
      <w:pPr>
        <w:spacing w:after="0" w:line="220" w:lineRule="exact"/>
        <w:rPr>
          <w:sz w:val="20"/>
          <w:szCs w:val="20"/>
          <w:color w:val="auto"/>
        </w:rPr>
      </w:pPr>
    </w:p>
    <w:p>
      <w:pPr>
        <w:jc w:val="both"/>
        <w:spacing w:after="0" w:line="265" w:lineRule="auto"/>
        <w:rPr>
          <w:sz w:val="20"/>
          <w:szCs w:val="20"/>
          <w:color w:val="auto"/>
        </w:rPr>
      </w:pPr>
      <w:r>
        <w:rPr>
          <w:rFonts w:ascii="Arial" w:cs="Arial" w:eastAsia="Arial" w:hAnsi="Arial"/>
          <w:sz w:val="18"/>
          <w:szCs w:val="18"/>
          <w:color w:val="auto"/>
        </w:rPr>
        <w:t>The Company makes judgments that determine whether specific real estate assets possess indicators of impairment. Changes in those judgments could have a material impact on the real estate assets that are identified for further analysis.</w:t>
      </w:r>
    </w:p>
    <w:p>
      <w:pPr>
        <w:spacing w:after="0" w:line="207" w:lineRule="exact"/>
        <w:rPr>
          <w:sz w:val="20"/>
          <w:szCs w:val="20"/>
          <w:color w:val="auto"/>
        </w:rPr>
      </w:pPr>
    </w:p>
    <w:p>
      <w:pPr>
        <w:jc w:val="both"/>
        <w:spacing w:after="0" w:line="265" w:lineRule="auto"/>
        <w:rPr>
          <w:sz w:val="20"/>
          <w:szCs w:val="20"/>
          <w:color w:val="auto"/>
        </w:rPr>
      </w:pPr>
      <w:r>
        <w:rPr>
          <w:rFonts w:ascii="Arial" w:cs="Arial" w:eastAsia="Arial" w:hAnsi="Arial"/>
          <w:sz w:val="18"/>
          <w:szCs w:val="18"/>
          <w:color w:val="auto"/>
        </w:rPr>
        <w:t>Given the Company’s evaluation of possible indications of impairment of real estate assets requires management to make judgments, performing audit procedures to evaluate whether management appropriately identified events or changes in</w:t>
      </w:r>
    </w:p>
    <w:p>
      <w:pPr>
        <w:spacing w:after="0" w:line="200" w:lineRule="exact"/>
        <w:rPr>
          <w:sz w:val="20"/>
          <w:szCs w:val="20"/>
          <w:color w:val="auto"/>
        </w:rPr>
      </w:pPr>
    </w:p>
    <w:p>
      <w:pPr>
        <w:spacing w:after="0" w:line="31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9">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54" w:name="page55"/>
    <w:bookmarkEnd w:id="54"/>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71" w:lineRule="exact"/>
        <w:rPr>
          <w:sz w:val="20"/>
          <w:szCs w:val="20"/>
          <w:color w:val="auto"/>
        </w:rPr>
      </w:pPr>
    </w:p>
    <w:p>
      <w:pPr>
        <w:spacing w:after="0"/>
        <w:rPr>
          <w:sz w:val="20"/>
          <w:szCs w:val="20"/>
          <w:color w:val="auto"/>
        </w:rPr>
      </w:pPr>
      <w:r>
        <w:rPr>
          <w:rFonts w:ascii="Arial" w:cs="Arial" w:eastAsia="Arial" w:hAnsi="Arial"/>
          <w:sz w:val="18"/>
          <w:szCs w:val="18"/>
          <w:color w:val="auto"/>
        </w:rPr>
        <w:t>circumstances indicating that the carrying amounts of real estate assets may not be recoverable required a high degree of auditor judgment.</w:t>
      </w:r>
    </w:p>
    <w:p>
      <w:pPr>
        <w:spacing w:after="0" w:line="24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How the Critical Audit Matter Was Addressed in the Audit</w:t>
      </w:r>
    </w:p>
    <w:p>
      <w:pPr>
        <w:spacing w:after="0" w:line="245" w:lineRule="exact"/>
        <w:rPr>
          <w:sz w:val="20"/>
          <w:szCs w:val="20"/>
          <w:color w:val="auto"/>
        </w:rPr>
      </w:pPr>
    </w:p>
    <w:p>
      <w:pPr>
        <w:spacing w:after="0"/>
        <w:rPr>
          <w:sz w:val="20"/>
          <w:szCs w:val="20"/>
          <w:color w:val="auto"/>
        </w:rPr>
      </w:pPr>
      <w:r>
        <w:rPr>
          <w:rFonts w:ascii="Arial" w:cs="Arial" w:eastAsia="Arial" w:hAnsi="Arial"/>
          <w:sz w:val="17"/>
          <w:szCs w:val="17"/>
          <w:color w:val="auto"/>
        </w:rPr>
        <w:t>Our audit procedures related to the evaluation of real estate assets for possible indications of impairment included the following, among others:</w:t>
      </w:r>
    </w:p>
    <w:p>
      <w:pPr>
        <w:spacing w:after="0" w:line="256" w:lineRule="exact"/>
        <w:rPr>
          <w:sz w:val="20"/>
          <w:szCs w:val="20"/>
          <w:color w:val="auto"/>
        </w:rPr>
      </w:pPr>
    </w:p>
    <w:p>
      <w:pPr>
        <w:jc w:val="both"/>
        <w:ind w:left="320" w:hanging="314"/>
        <w:spacing w:after="0" w:line="256" w:lineRule="auto"/>
        <w:tabs>
          <w:tab w:leader="none" w:pos="309" w:val="left"/>
        </w:tabs>
        <w:numPr>
          <w:ilvl w:val="0"/>
          <w:numId w:val="37"/>
        </w:numPr>
        <w:rPr>
          <w:rFonts w:ascii="Arial" w:cs="Arial" w:eastAsia="Arial" w:hAnsi="Arial"/>
          <w:sz w:val="16"/>
          <w:szCs w:val="16"/>
          <w:color w:val="auto"/>
        </w:rPr>
      </w:pPr>
      <w:r>
        <w:rPr>
          <w:rFonts w:ascii="Arial" w:cs="Arial" w:eastAsia="Arial" w:hAnsi="Arial"/>
          <w:sz w:val="18"/>
          <w:szCs w:val="18"/>
          <w:color w:val="auto"/>
        </w:rPr>
        <w:t>We tested the effectiveness of controls over management’s identification of possible circumstances that may indicate that the carrying amounts of real estate assets are no longer recoverable, including controls over management’s designation of an asset as core or non-core, occupancy and management’s estimates of fair values.</w:t>
      </w:r>
    </w:p>
    <w:p>
      <w:pPr>
        <w:spacing w:after="0" w:line="214" w:lineRule="exact"/>
        <w:rPr>
          <w:rFonts w:ascii="Arial" w:cs="Arial" w:eastAsia="Arial" w:hAnsi="Arial"/>
          <w:sz w:val="16"/>
          <w:szCs w:val="16"/>
          <w:color w:val="auto"/>
        </w:rPr>
      </w:pPr>
    </w:p>
    <w:p>
      <w:pPr>
        <w:ind w:left="320" w:hanging="314"/>
        <w:spacing w:after="0" w:line="265" w:lineRule="auto"/>
        <w:tabs>
          <w:tab w:leader="none" w:pos="309" w:val="left"/>
        </w:tabs>
        <w:numPr>
          <w:ilvl w:val="0"/>
          <w:numId w:val="37"/>
        </w:numPr>
        <w:rPr>
          <w:rFonts w:ascii="Arial" w:cs="Arial" w:eastAsia="Arial" w:hAnsi="Arial"/>
          <w:sz w:val="16"/>
          <w:szCs w:val="16"/>
          <w:color w:val="auto"/>
        </w:rPr>
      </w:pPr>
      <w:r>
        <w:rPr>
          <w:rFonts w:ascii="Arial" w:cs="Arial" w:eastAsia="Arial" w:hAnsi="Arial"/>
          <w:sz w:val="18"/>
          <w:szCs w:val="18"/>
          <w:color w:val="auto"/>
        </w:rPr>
        <w:t>We evaluated management’s identification of impairment indicators by developing an independent determination if properties exhibit an indicator of impairment by:</w:t>
      </w:r>
    </w:p>
    <w:p>
      <w:pPr>
        <w:spacing w:after="0" w:line="206" w:lineRule="exact"/>
        <w:rPr>
          <w:rFonts w:ascii="Arial" w:cs="Arial" w:eastAsia="Arial" w:hAnsi="Arial"/>
          <w:sz w:val="16"/>
          <w:szCs w:val="16"/>
          <w:color w:val="auto"/>
        </w:rPr>
      </w:pPr>
    </w:p>
    <w:p>
      <w:pPr>
        <w:ind w:left="640" w:hanging="319"/>
        <w:spacing w:after="0" w:line="265" w:lineRule="auto"/>
        <w:rPr>
          <w:rFonts w:ascii="Arial" w:cs="Arial" w:eastAsia="Arial" w:hAnsi="Arial"/>
          <w:sz w:val="16"/>
          <w:szCs w:val="16"/>
          <w:color w:val="auto"/>
        </w:rPr>
      </w:pPr>
      <w:r>
        <w:rPr>
          <w:rFonts w:ascii="Arial" w:cs="Arial" w:eastAsia="Arial" w:hAnsi="Arial"/>
          <w:sz w:val="16"/>
          <w:szCs w:val="16"/>
          <w:color w:val="auto"/>
        </w:rPr>
        <w:t>–</w:t>
      </w:r>
      <w:r>
        <w:rPr>
          <w:rFonts w:ascii="Arial" w:cs="Arial" w:eastAsia="Arial" w:hAnsi="Arial"/>
          <w:sz w:val="18"/>
          <w:szCs w:val="18"/>
          <w:color w:val="auto"/>
        </w:rPr>
        <w:t>Inquiring of management and reading investment committee and board minutes to identify properties that should be evaluated as non-core and therefore may impact the anticipated holding period.</w:t>
      </w:r>
    </w:p>
    <w:p>
      <w:pPr>
        <w:spacing w:after="0" w:line="206" w:lineRule="exact"/>
        <w:rPr>
          <w:rFonts w:ascii="Arial" w:cs="Arial" w:eastAsia="Arial" w:hAnsi="Arial"/>
          <w:sz w:val="16"/>
          <w:szCs w:val="16"/>
          <w:color w:val="auto"/>
        </w:rPr>
      </w:pPr>
    </w:p>
    <w:p>
      <w:pPr>
        <w:ind w:left="640" w:hanging="319"/>
        <w:spacing w:after="0" w:line="265" w:lineRule="auto"/>
        <w:rPr>
          <w:rFonts w:ascii="Arial" w:cs="Arial" w:eastAsia="Arial" w:hAnsi="Arial"/>
          <w:sz w:val="16"/>
          <w:szCs w:val="16"/>
          <w:color w:val="auto"/>
        </w:rPr>
      </w:pPr>
      <w:r>
        <w:rPr>
          <w:rFonts w:ascii="Arial" w:cs="Arial" w:eastAsia="Arial" w:hAnsi="Arial"/>
          <w:sz w:val="18"/>
          <w:szCs w:val="18"/>
          <w:color w:val="auto"/>
        </w:rPr>
        <w:t>– Testing real estate assets for possible indications of impairment, including searching for adverse asset-specific circumstances and/or market conditions by reading questionnaires to regional property managers and using reputable market surveys.</w:t>
      </w:r>
    </w:p>
    <w:p>
      <w:pPr>
        <w:spacing w:after="0" w:line="206" w:lineRule="exact"/>
        <w:rPr>
          <w:rFonts w:ascii="Arial" w:cs="Arial" w:eastAsia="Arial" w:hAnsi="Arial"/>
          <w:sz w:val="16"/>
          <w:szCs w:val="16"/>
          <w:color w:val="auto"/>
        </w:rPr>
      </w:pPr>
    </w:p>
    <w:p>
      <w:pPr>
        <w:ind w:left="640" w:hanging="319"/>
        <w:spacing w:after="0" w:line="265" w:lineRule="auto"/>
        <w:rPr>
          <w:rFonts w:ascii="Arial" w:cs="Arial" w:eastAsia="Arial" w:hAnsi="Arial"/>
          <w:sz w:val="16"/>
          <w:szCs w:val="16"/>
          <w:color w:val="auto"/>
        </w:rPr>
      </w:pPr>
      <w:r>
        <w:rPr>
          <w:rFonts w:ascii="Arial" w:cs="Arial" w:eastAsia="Arial" w:hAnsi="Arial"/>
          <w:sz w:val="18"/>
          <w:szCs w:val="18"/>
          <w:color w:val="auto"/>
        </w:rPr>
        <w:t>– With the assistance of our fair value specialists, developing an independent expectation of impairment indicators and comparing such expectation to management’s analysis.</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Real Estate and Related Assets—Acquisitions—Refer to Note 1, 3 and 6 to the financial statements</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Critical Audit Matter Description</w:t>
      </w:r>
    </w:p>
    <w:p>
      <w:pPr>
        <w:spacing w:after="0" w:line="245" w:lineRule="exact"/>
        <w:rPr>
          <w:sz w:val="20"/>
          <w:szCs w:val="20"/>
          <w:color w:val="auto"/>
        </w:rPr>
      </w:pPr>
    </w:p>
    <w:p>
      <w:pPr>
        <w:jc w:val="both"/>
        <w:spacing w:after="0" w:line="256" w:lineRule="auto"/>
        <w:rPr>
          <w:sz w:val="20"/>
          <w:szCs w:val="20"/>
          <w:color w:val="auto"/>
        </w:rPr>
      </w:pPr>
      <w:r>
        <w:rPr>
          <w:rFonts w:ascii="Arial" w:cs="Arial" w:eastAsia="Arial" w:hAnsi="Arial"/>
          <w:sz w:val="18"/>
          <w:szCs w:val="18"/>
          <w:color w:val="auto"/>
        </w:rPr>
        <w:t>During 2021, the Company acquired a portfolio of real estate assets in Charlotte, Raleigh, and Atlanta for a net purchase price of $653.5 million and acquired its joint venture partner’s 75.0% interest in a portfolio of assets in Raleigh for a net purchase price of $131.3 million. The Company accounted for these transactions as asset acquisitions.</w:t>
      </w:r>
    </w:p>
    <w:p>
      <w:pPr>
        <w:spacing w:after="0" w:line="214" w:lineRule="exact"/>
        <w:rPr>
          <w:sz w:val="20"/>
          <w:szCs w:val="20"/>
          <w:color w:val="auto"/>
        </w:rPr>
      </w:pPr>
    </w:p>
    <w:p>
      <w:pPr>
        <w:jc w:val="both"/>
        <w:spacing w:after="0" w:line="252" w:lineRule="auto"/>
        <w:rPr>
          <w:sz w:val="20"/>
          <w:szCs w:val="20"/>
          <w:color w:val="auto"/>
        </w:rPr>
      </w:pPr>
      <w:r>
        <w:rPr>
          <w:rFonts w:ascii="Arial" w:cs="Arial" w:eastAsia="Arial" w:hAnsi="Arial"/>
          <w:sz w:val="18"/>
          <w:szCs w:val="18"/>
          <w:color w:val="auto"/>
        </w:rPr>
        <w:t>The purchase prices paid for the assets acquired and liabilities assumed was allocated, based on relative fair values as determined by management, with the assistance of third-party specialists, to land, buildings, tenant improvements and intangible assets and liabilities such as above and below market leases and acquired in-place leases. Management assessed the relative fair value based on estimated cash flow projections that utilized discount and capitalization rates as well as available market information.</w:t>
      </w:r>
    </w:p>
    <w:p>
      <w:pPr>
        <w:spacing w:after="0" w:line="220" w:lineRule="exact"/>
        <w:rPr>
          <w:sz w:val="20"/>
          <w:szCs w:val="20"/>
          <w:color w:val="auto"/>
        </w:rPr>
      </w:pPr>
    </w:p>
    <w:p>
      <w:pPr>
        <w:jc w:val="both"/>
        <w:spacing w:after="0" w:line="265" w:lineRule="auto"/>
        <w:rPr>
          <w:sz w:val="20"/>
          <w:szCs w:val="20"/>
          <w:color w:val="auto"/>
        </w:rPr>
      </w:pPr>
      <w:r>
        <w:rPr>
          <w:rFonts w:ascii="Arial" w:cs="Arial" w:eastAsia="Arial" w:hAnsi="Arial"/>
          <w:sz w:val="18"/>
          <w:szCs w:val="18"/>
          <w:color w:val="auto"/>
        </w:rPr>
        <w:t>Above and below market secured loans assumed in the transactions were assessed based on the present value of the difference between the property specific mortgage interest rate and the market interest rate over the years to maturity of the loan.</w:t>
      </w:r>
    </w:p>
    <w:p>
      <w:pPr>
        <w:spacing w:after="0" w:line="207" w:lineRule="exact"/>
        <w:rPr>
          <w:sz w:val="20"/>
          <w:szCs w:val="20"/>
          <w:color w:val="auto"/>
        </w:rPr>
      </w:pPr>
    </w:p>
    <w:p>
      <w:pPr>
        <w:jc w:val="both"/>
        <w:spacing w:after="0" w:line="252" w:lineRule="auto"/>
        <w:rPr>
          <w:sz w:val="20"/>
          <w:szCs w:val="20"/>
          <w:color w:val="auto"/>
        </w:rPr>
      </w:pPr>
      <w:r>
        <w:rPr>
          <w:rFonts w:ascii="Arial" w:cs="Arial" w:eastAsia="Arial" w:hAnsi="Arial"/>
          <w:sz w:val="18"/>
          <w:szCs w:val="18"/>
          <w:color w:val="auto"/>
        </w:rPr>
        <w:t>Given the allocation of relative fair value to the assets acquired and liabilities assumed and the determination of the above and below market debt value required management to make significant estimates related to assumptions such as discount rates, capitalization rates, market rental rates, land values and market interest rates, performing audit procedures to evaluate the reasonableness of these assumptions required a high degree of auditor judgment and an increased extent of effort, including the need to involve our fair value specialists.</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How the Critical Audit Matter Was Addressed in the Audit</w:t>
      </w:r>
    </w:p>
    <w:p>
      <w:pPr>
        <w:spacing w:after="0" w:line="245" w:lineRule="exact"/>
        <w:rPr>
          <w:sz w:val="20"/>
          <w:szCs w:val="20"/>
          <w:color w:val="auto"/>
        </w:rPr>
      </w:pPr>
    </w:p>
    <w:p>
      <w:pPr>
        <w:spacing w:after="0"/>
        <w:rPr>
          <w:sz w:val="20"/>
          <w:szCs w:val="20"/>
          <w:color w:val="auto"/>
        </w:rPr>
      </w:pPr>
      <w:r>
        <w:rPr>
          <w:rFonts w:ascii="Arial" w:cs="Arial" w:eastAsia="Arial" w:hAnsi="Arial"/>
          <w:sz w:val="18"/>
          <w:szCs w:val="18"/>
          <w:color w:val="auto"/>
        </w:rPr>
        <w:t>Our audit procedures related to the relative fair value of assets acquired and liabilities assumed included the following, among others:</w:t>
      </w:r>
    </w:p>
    <w:p>
      <w:pPr>
        <w:spacing w:after="0" w:line="245" w:lineRule="exact"/>
        <w:rPr>
          <w:sz w:val="20"/>
          <w:szCs w:val="20"/>
          <w:color w:val="auto"/>
        </w:rPr>
      </w:pPr>
    </w:p>
    <w:p>
      <w:pPr>
        <w:jc w:val="both"/>
        <w:ind w:left="320" w:hanging="314"/>
        <w:spacing w:after="0" w:line="256" w:lineRule="auto"/>
        <w:tabs>
          <w:tab w:leader="none" w:pos="315" w:val="left"/>
        </w:tabs>
        <w:numPr>
          <w:ilvl w:val="0"/>
          <w:numId w:val="38"/>
        </w:numPr>
        <w:rPr>
          <w:rFonts w:ascii="Arial" w:cs="Arial" w:eastAsia="Arial" w:hAnsi="Arial"/>
          <w:sz w:val="18"/>
          <w:szCs w:val="18"/>
          <w:color w:val="auto"/>
        </w:rPr>
      </w:pPr>
      <w:r>
        <w:rPr>
          <w:rFonts w:ascii="Arial" w:cs="Arial" w:eastAsia="Arial" w:hAnsi="Arial"/>
          <w:sz w:val="18"/>
          <w:szCs w:val="18"/>
          <w:color w:val="auto"/>
        </w:rPr>
        <w:t>We tested the effectiveness of controls over the purchase price allocations, including management’s controls over the review of the third-party appraisals, the identification of real estate assets, intangible assets and liabilities and the valuation methodology for estimating the relative fair value of assets acquired and liabilities assumed.</w:t>
      </w:r>
    </w:p>
    <w:p>
      <w:pPr>
        <w:spacing w:after="0" w:line="214" w:lineRule="exact"/>
        <w:rPr>
          <w:rFonts w:ascii="Arial" w:cs="Arial" w:eastAsia="Arial" w:hAnsi="Arial"/>
          <w:sz w:val="18"/>
          <w:szCs w:val="18"/>
          <w:color w:val="auto"/>
        </w:rPr>
      </w:pPr>
    </w:p>
    <w:p>
      <w:pPr>
        <w:jc w:val="both"/>
        <w:ind w:left="320" w:hanging="314"/>
        <w:spacing w:after="0" w:line="256" w:lineRule="auto"/>
        <w:tabs>
          <w:tab w:leader="none" w:pos="315" w:val="left"/>
        </w:tabs>
        <w:numPr>
          <w:ilvl w:val="0"/>
          <w:numId w:val="38"/>
        </w:numPr>
        <w:rPr>
          <w:rFonts w:ascii="Arial" w:cs="Arial" w:eastAsia="Arial" w:hAnsi="Arial"/>
          <w:sz w:val="18"/>
          <w:szCs w:val="18"/>
          <w:color w:val="auto"/>
        </w:rPr>
      </w:pPr>
      <w:r>
        <w:rPr>
          <w:rFonts w:ascii="Arial" w:cs="Arial" w:eastAsia="Arial" w:hAnsi="Arial"/>
          <w:sz w:val="18"/>
          <w:szCs w:val="18"/>
          <w:color w:val="auto"/>
        </w:rPr>
        <w:t>With the assistance of our fair value specialists, we evaluated the reasonableness of the valuation methodology, discount rates, capitalization rates, market rental rates, land values and market interest rates by developing a range of independent estimates and comparing our estimates to those used by management.</w:t>
      </w:r>
    </w:p>
    <w:p>
      <w:pPr>
        <w:sectPr>
          <w:pgSz w:w="11900" w:h="16838" w:orient="portrait"/>
          <w:cols w:equalWidth="0" w:num="1">
            <w:col w:w="11240"/>
          </w:cols>
          <w:pgMar w:left="320" w:top="130" w:right="339" w:bottom="1440" w:gutter="0" w:footer="0" w:header="0"/>
        </w:sectPr>
      </w:pPr>
    </w:p>
    <w:p>
      <w:pPr>
        <w:spacing w:after="0" w:line="200" w:lineRule="exact"/>
        <w:rPr>
          <w:sz w:val="20"/>
          <w:szCs w:val="20"/>
          <w:color w:val="auto"/>
        </w:rPr>
      </w:pPr>
    </w:p>
    <w:p>
      <w:pPr>
        <w:spacing w:after="0" w:line="320" w:lineRule="exact"/>
        <w:rPr>
          <w:sz w:val="20"/>
          <w:szCs w:val="20"/>
          <w:color w:val="auto"/>
        </w:rPr>
      </w:pPr>
    </w:p>
    <w:p>
      <w:pPr>
        <w:jc w:val="center"/>
        <w:ind w:right="-19"/>
        <w:spacing w:after="0"/>
        <w:rPr>
          <w:sz w:val="20"/>
          <w:szCs w:val="20"/>
          <w:color w:val="auto"/>
        </w:rPr>
      </w:pPr>
      <w:r>
        <w:rPr>
          <w:rFonts w:ascii="Arial" w:cs="Arial" w:eastAsia="Arial" w:hAnsi="Arial"/>
          <w:sz w:val="15"/>
          <w:szCs w:val="15"/>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88265</wp:posOffset>
            </wp:positionV>
            <wp:extent cx="7160260" cy="425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0">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type w:val="continuous"/>
        </w:sectPr>
      </w:pPr>
    </w:p>
    <w:bookmarkStart w:id="55" w:name="page56"/>
    <w:bookmarkEnd w:id="55"/>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ind w:left="320" w:hanging="314"/>
        <w:spacing w:after="0" w:line="265" w:lineRule="auto"/>
        <w:tabs>
          <w:tab w:leader="none" w:pos="315" w:val="left"/>
        </w:tabs>
        <w:numPr>
          <w:ilvl w:val="0"/>
          <w:numId w:val="39"/>
        </w:numPr>
        <w:rPr>
          <w:rFonts w:ascii="Arial" w:cs="Arial" w:eastAsia="Arial" w:hAnsi="Arial"/>
          <w:sz w:val="18"/>
          <w:szCs w:val="18"/>
          <w:color w:val="auto"/>
        </w:rPr>
      </w:pPr>
      <w:r>
        <w:rPr>
          <w:rFonts w:ascii="Arial" w:cs="Arial" w:eastAsia="Arial" w:hAnsi="Arial"/>
          <w:sz w:val="18"/>
          <w:szCs w:val="18"/>
          <w:color w:val="auto"/>
        </w:rPr>
        <w:t>We tested the mathematical accuracy of the valuation models and the source information underlying the determination of the intangible assets and liabilities fair value.</w: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color w:val="auto"/>
        </w:rPr>
        <w:t>/s/ Deloitte &amp; Touche LLP</w:t>
      </w:r>
    </w:p>
    <w:p>
      <w:pPr>
        <w:spacing w:after="0" w:line="258" w:lineRule="exact"/>
        <w:rPr>
          <w:sz w:val="20"/>
          <w:szCs w:val="20"/>
          <w:color w:val="auto"/>
        </w:rPr>
      </w:pPr>
    </w:p>
    <w:p>
      <w:pPr>
        <w:spacing w:after="0"/>
        <w:rPr>
          <w:sz w:val="20"/>
          <w:szCs w:val="20"/>
          <w:color w:val="auto"/>
        </w:rPr>
      </w:pPr>
      <w:r>
        <w:rPr>
          <w:rFonts w:ascii="Arial" w:cs="Arial" w:eastAsia="Arial" w:hAnsi="Arial"/>
          <w:sz w:val="18"/>
          <w:szCs w:val="18"/>
          <w:color w:val="auto"/>
        </w:rPr>
        <w:t>Raleigh, North Carolina</w:t>
      </w:r>
    </w:p>
    <w:p>
      <w:pPr>
        <w:spacing w:after="0" w:line="17" w:lineRule="exact"/>
        <w:rPr>
          <w:sz w:val="20"/>
          <w:szCs w:val="20"/>
          <w:color w:val="auto"/>
        </w:rPr>
      </w:pPr>
    </w:p>
    <w:p>
      <w:pPr>
        <w:spacing w:after="0"/>
        <w:rPr>
          <w:sz w:val="20"/>
          <w:szCs w:val="20"/>
          <w:color w:val="auto"/>
        </w:rPr>
      </w:pPr>
      <w:r>
        <w:rPr>
          <w:rFonts w:ascii="Arial" w:cs="Arial" w:eastAsia="Arial" w:hAnsi="Arial"/>
          <w:sz w:val="18"/>
          <w:szCs w:val="18"/>
          <w:color w:val="auto"/>
        </w:rPr>
        <w:t>February 8, 2022</w:t>
      </w:r>
    </w:p>
    <w:p>
      <w:pPr>
        <w:spacing w:after="0" w:line="247" w:lineRule="exact"/>
        <w:rPr>
          <w:sz w:val="20"/>
          <w:szCs w:val="20"/>
          <w:color w:val="auto"/>
        </w:rPr>
      </w:pPr>
    </w:p>
    <w:p>
      <w:pPr>
        <w:spacing w:after="0"/>
        <w:rPr>
          <w:sz w:val="20"/>
          <w:szCs w:val="20"/>
          <w:color w:val="auto"/>
        </w:rPr>
      </w:pPr>
      <w:r>
        <w:rPr>
          <w:rFonts w:ascii="Arial" w:cs="Arial" w:eastAsia="Arial" w:hAnsi="Arial"/>
          <w:sz w:val="18"/>
          <w:szCs w:val="18"/>
          <w:color w:val="auto"/>
        </w:rPr>
        <w:t>We have served as the Company’s auditor since 2006.</w:t>
      </w:r>
    </w:p>
    <w:p>
      <w:pPr>
        <w:spacing w:after="0" w:line="200" w:lineRule="exact"/>
        <w:rPr>
          <w:sz w:val="20"/>
          <w:szCs w:val="20"/>
          <w:color w:val="auto"/>
        </w:rPr>
      </w:pPr>
    </w:p>
    <w:p>
      <w:pPr>
        <w:spacing w:after="0" w:line="35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1">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20"/>
          </w:cols>
          <w:pgMar w:left="320" w:top="130" w:right="359" w:bottom="1440" w:gutter="0" w:footer="0" w:header="0"/>
        </w:sectPr>
      </w:pPr>
    </w:p>
    <w:bookmarkStart w:id="56" w:name="page57"/>
    <w:bookmarkEnd w:id="56"/>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on Contents</w:t>
        </w:r>
      </w:hyperlink>
    </w:p>
    <w:p>
      <w:pPr>
        <w:spacing w:after="0" w:line="1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HIGHWOODS PROPERTIES, INC.</w:t>
      </w:r>
    </w:p>
    <w:p>
      <w:pPr>
        <w:spacing w:after="0" w:line="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Consolidated Balance Sheets</w:t>
      </w:r>
    </w:p>
    <w:p>
      <w:pPr>
        <w:spacing w:after="0" w:line="37" w:lineRule="exact"/>
        <w:rPr>
          <w:sz w:val="20"/>
          <w:szCs w:val="20"/>
          <w:color w:val="auto"/>
        </w:rPr>
      </w:pPr>
    </w:p>
    <w:p>
      <w:pPr>
        <w:jc w:val="center"/>
        <w:ind w:right="-39"/>
        <w:spacing w:after="0"/>
        <w:rPr>
          <w:sz w:val="20"/>
          <w:szCs w:val="20"/>
          <w:color w:val="auto"/>
        </w:rPr>
      </w:pPr>
      <w:r>
        <w:rPr>
          <w:rFonts w:ascii="Arial" w:cs="Arial" w:eastAsia="Arial" w:hAnsi="Arial"/>
          <w:sz w:val="16"/>
          <w:szCs w:val="16"/>
          <w:color w:val="auto"/>
        </w:rPr>
        <w:t>(in thousands, except share and per share data)</w:t>
      </w:r>
    </w:p>
    <w:p>
      <w:pPr>
        <w:spacing w:after="0" w:line="200" w:lineRule="exact"/>
        <w:rPr>
          <w:sz w:val="20"/>
          <w:szCs w:val="20"/>
          <w:color w:val="auto"/>
        </w:rPr>
      </w:pPr>
    </w:p>
    <w:p>
      <w:pPr>
        <w:spacing w:after="0" w:line="241"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860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150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December 31,</w:t>
            </w:r>
          </w:p>
        </w:tc>
        <w:tc>
          <w:tcPr>
            <w:tcW w:w="82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79"/>
        </w:trPr>
        <w:tc>
          <w:tcPr>
            <w:tcW w:w="8600" w:type="dxa"/>
            <w:vAlign w:val="bottom"/>
            <w:tcBorders>
              <w:bottom w:val="single" w:sz="8" w:color="CCEEFF"/>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right"/>
              <w:ind w:right="401"/>
              <w:spacing w:after="0"/>
              <w:rPr>
                <w:sz w:val="20"/>
                <w:szCs w:val="20"/>
                <w:color w:val="auto"/>
              </w:rPr>
            </w:pPr>
            <w:r>
              <w:rPr>
                <w:rFonts w:ascii="Arial" w:cs="Arial" w:eastAsia="Arial" w:hAnsi="Arial"/>
                <w:sz w:val="14"/>
                <w:szCs w:val="14"/>
                <w:b w:val="1"/>
                <w:bCs w:val="1"/>
                <w:color w:val="auto"/>
              </w:rPr>
              <w:t>2021</w:t>
            </w:r>
          </w:p>
        </w:tc>
        <w:tc>
          <w:tcPr>
            <w:tcW w:w="120" w:type="dxa"/>
            <w:vAlign w:val="bottom"/>
            <w:tcBorders>
              <w:bottom w:val="single" w:sz="8" w:color="CCEEFF"/>
            </w:tcBorders>
          </w:tcPr>
          <w:p>
            <w:pPr>
              <w:spacing w:after="0"/>
              <w:rPr>
                <w:sz w:val="15"/>
                <w:szCs w:val="15"/>
                <w:color w:val="auto"/>
              </w:rPr>
            </w:pPr>
          </w:p>
        </w:tc>
        <w:tc>
          <w:tcPr>
            <w:tcW w:w="42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jc w:val="right"/>
              <w:ind w:right="401"/>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199"/>
        </w:trPr>
        <w:tc>
          <w:tcPr>
            <w:tcW w:w="860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Assets:</w:t>
            </w:r>
          </w:p>
        </w:tc>
        <w:tc>
          <w:tcPr>
            <w:tcW w:w="28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8600" w:type="dxa"/>
            <w:vAlign w:val="bottom"/>
          </w:tcPr>
          <w:p>
            <w:pPr>
              <w:ind w:left="340"/>
              <w:spacing w:after="0"/>
              <w:rPr>
                <w:sz w:val="20"/>
                <w:szCs w:val="20"/>
                <w:color w:val="auto"/>
              </w:rPr>
            </w:pPr>
            <w:r>
              <w:rPr>
                <w:rFonts w:ascii="Arial" w:cs="Arial" w:eastAsia="Arial" w:hAnsi="Arial"/>
                <w:sz w:val="16"/>
                <w:szCs w:val="16"/>
                <w:color w:val="auto"/>
              </w:rPr>
              <w:t>Real estate assets, at cost:</w:t>
            </w:r>
          </w:p>
        </w:tc>
        <w:tc>
          <w:tcPr>
            <w:tcW w:w="2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8600" w:type="dxa"/>
            <w:vAlign w:val="bottom"/>
            <w:shd w:val="clear" w:color="auto" w:fill="CCEEFF"/>
          </w:tcPr>
          <w:p>
            <w:pPr>
              <w:ind w:left="660"/>
              <w:spacing w:after="0"/>
              <w:rPr>
                <w:sz w:val="20"/>
                <w:szCs w:val="20"/>
                <w:color w:val="auto"/>
              </w:rPr>
            </w:pPr>
            <w:r>
              <w:rPr>
                <w:rFonts w:ascii="Arial" w:cs="Arial" w:eastAsia="Arial" w:hAnsi="Arial"/>
                <w:sz w:val="16"/>
                <w:szCs w:val="16"/>
                <w:color w:val="auto"/>
              </w:rPr>
              <w:t>Land</w:t>
            </w: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549,228</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jc w:val="right"/>
              <w:ind w:right="240"/>
              <w:spacing w:after="0"/>
              <w:rPr>
                <w:sz w:val="20"/>
                <w:szCs w:val="20"/>
                <w:color w:val="auto"/>
              </w:rPr>
            </w:pPr>
            <w:r>
              <w:rPr>
                <w:rFonts w:ascii="Arial" w:cs="Arial" w:eastAsia="Arial" w:hAnsi="Arial"/>
                <w:sz w:val="16"/>
                <w:szCs w:val="16"/>
                <w:color w:val="auto"/>
                <w:w w:val="89"/>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466,872</w:t>
            </w:r>
          </w:p>
        </w:tc>
        <w:tc>
          <w:tcPr>
            <w:tcW w:w="0" w:type="dxa"/>
            <w:vAlign w:val="bottom"/>
          </w:tcPr>
          <w:p>
            <w:pPr>
              <w:spacing w:after="0"/>
              <w:rPr>
                <w:sz w:val="1"/>
                <w:szCs w:val="1"/>
                <w:color w:val="auto"/>
              </w:rPr>
            </w:pPr>
          </w:p>
        </w:tc>
      </w:tr>
      <w:tr>
        <w:trPr>
          <w:trHeight w:val="210"/>
        </w:trPr>
        <w:tc>
          <w:tcPr>
            <w:tcW w:w="8600" w:type="dxa"/>
            <w:vAlign w:val="bottom"/>
          </w:tcPr>
          <w:p>
            <w:pPr>
              <w:ind w:left="660"/>
              <w:spacing w:after="0"/>
              <w:rPr>
                <w:sz w:val="20"/>
                <w:szCs w:val="20"/>
                <w:color w:val="auto"/>
              </w:rPr>
            </w:pPr>
            <w:r>
              <w:rPr>
                <w:rFonts w:ascii="Arial" w:cs="Arial" w:eastAsia="Arial" w:hAnsi="Arial"/>
                <w:sz w:val="16"/>
                <w:szCs w:val="16"/>
                <w:color w:val="auto"/>
              </w:rPr>
              <w:t>Buildings and tenant improvements</w:t>
            </w: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5,718,169</w:t>
            </w: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4,981,637</w:t>
            </w:r>
          </w:p>
        </w:tc>
        <w:tc>
          <w:tcPr>
            <w:tcW w:w="0" w:type="dxa"/>
            <w:vAlign w:val="bottom"/>
          </w:tcPr>
          <w:p>
            <w:pPr>
              <w:spacing w:after="0"/>
              <w:rPr>
                <w:sz w:val="1"/>
                <w:szCs w:val="1"/>
                <w:color w:val="auto"/>
              </w:rPr>
            </w:pPr>
          </w:p>
        </w:tc>
      </w:tr>
      <w:tr>
        <w:trPr>
          <w:trHeight w:val="215"/>
        </w:trPr>
        <w:tc>
          <w:tcPr>
            <w:tcW w:w="8600" w:type="dxa"/>
            <w:vAlign w:val="bottom"/>
            <w:shd w:val="clear" w:color="auto" w:fill="CCEEFF"/>
          </w:tcPr>
          <w:p>
            <w:pPr>
              <w:ind w:left="660"/>
              <w:spacing w:after="0"/>
              <w:rPr>
                <w:sz w:val="20"/>
                <w:szCs w:val="20"/>
                <w:color w:val="auto"/>
              </w:rPr>
            </w:pPr>
            <w:r>
              <w:rPr>
                <w:rFonts w:ascii="Arial" w:cs="Arial" w:eastAsia="Arial" w:hAnsi="Arial"/>
                <w:sz w:val="16"/>
                <w:szCs w:val="16"/>
                <w:color w:val="auto"/>
              </w:rPr>
              <w:t>Development in-process</w:t>
            </w: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6,890</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259,681</w:t>
            </w:r>
          </w:p>
        </w:tc>
        <w:tc>
          <w:tcPr>
            <w:tcW w:w="0" w:type="dxa"/>
            <w:vAlign w:val="bottom"/>
          </w:tcPr>
          <w:p>
            <w:pPr>
              <w:spacing w:after="0"/>
              <w:rPr>
                <w:sz w:val="1"/>
                <w:szCs w:val="1"/>
                <w:color w:val="auto"/>
              </w:rPr>
            </w:pPr>
          </w:p>
        </w:tc>
      </w:tr>
      <w:tr>
        <w:trPr>
          <w:trHeight w:val="210"/>
        </w:trPr>
        <w:tc>
          <w:tcPr>
            <w:tcW w:w="8600" w:type="dxa"/>
            <w:vAlign w:val="bottom"/>
            <w:tcBorders>
              <w:bottom w:val="single" w:sz="8" w:color="CCEEFF"/>
            </w:tcBorders>
          </w:tcPr>
          <w:p>
            <w:pPr>
              <w:ind w:left="660"/>
              <w:spacing w:after="0"/>
              <w:rPr>
                <w:sz w:val="20"/>
                <w:szCs w:val="20"/>
                <w:color w:val="auto"/>
              </w:rPr>
            </w:pPr>
            <w:r>
              <w:rPr>
                <w:rFonts w:ascii="Arial" w:cs="Arial" w:eastAsia="Arial" w:hAnsi="Arial"/>
                <w:sz w:val="16"/>
                <w:szCs w:val="16"/>
                <w:color w:val="auto"/>
              </w:rPr>
              <w:t>Land held for development</w:t>
            </w:r>
          </w:p>
        </w:tc>
        <w:tc>
          <w:tcPr>
            <w:tcW w:w="28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215,257</w:t>
            </w:r>
          </w:p>
        </w:tc>
        <w:tc>
          <w:tcPr>
            <w:tcW w:w="120" w:type="dxa"/>
            <w:vAlign w:val="bottom"/>
            <w:tcBorders>
              <w:bottom w:val="single" w:sz="8" w:color="CCEEFF"/>
            </w:tcBorders>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131,474</w:t>
            </w:r>
          </w:p>
        </w:tc>
        <w:tc>
          <w:tcPr>
            <w:tcW w:w="0" w:type="dxa"/>
            <w:vAlign w:val="bottom"/>
          </w:tcPr>
          <w:p>
            <w:pPr>
              <w:spacing w:after="0"/>
              <w:rPr>
                <w:sz w:val="1"/>
                <w:szCs w:val="1"/>
                <w:color w:val="auto"/>
              </w:rPr>
            </w:pPr>
          </w:p>
        </w:tc>
      </w:tr>
      <w:tr>
        <w:trPr>
          <w:trHeight w:val="208"/>
        </w:trPr>
        <w:tc>
          <w:tcPr>
            <w:tcW w:w="86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6,489,544</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5,839,664</w:t>
            </w:r>
          </w:p>
        </w:tc>
        <w:tc>
          <w:tcPr>
            <w:tcW w:w="0" w:type="dxa"/>
            <w:vAlign w:val="bottom"/>
          </w:tcPr>
          <w:p>
            <w:pPr>
              <w:spacing w:after="0"/>
              <w:rPr>
                <w:sz w:val="1"/>
                <w:szCs w:val="1"/>
                <w:color w:val="auto"/>
              </w:rPr>
            </w:pPr>
          </w:p>
        </w:tc>
      </w:tr>
      <w:tr>
        <w:trPr>
          <w:trHeight w:val="210"/>
        </w:trPr>
        <w:tc>
          <w:tcPr>
            <w:tcW w:w="8600" w:type="dxa"/>
            <w:vAlign w:val="bottom"/>
            <w:tcBorders>
              <w:bottom w:val="single" w:sz="8" w:color="CCEEFF"/>
            </w:tcBorders>
          </w:tcPr>
          <w:p>
            <w:pPr>
              <w:ind w:left="980"/>
              <w:spacing w:after="0"/>
              <w:rPr>
                <w:sz w:val="20"/>
                <w:szCs w:val="20"/>
                <w:color w:val="auto"/>
              </w:rPr>
            </w:pPr>
            <w:r>
              <w:rPr>
                <w:rFonts w:ascii="Arial" w:cs="Arial" w:eastAsia="Arial" w:hAnsi="Arial"/>
                <w:sz w:val="16"/>
                <w:szCs w:val="16"/>
                <w:color w:val="auto"/>
              </w:rPr>
              <w:t>Less-accumulated depreciation</w:t>
            </w:r>
          </w:p>
        </w:tc>
        <w:tc>
          <w:tcPr>
            <w:tcW w:w="28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(1,457,511)</w:t>
            </w:r>
          </w:p>
        </w:tc>
        <w:tc>
          <w:tcPr>
            <w:tcW w:w="120" w:type="dxa"/>
            <w:vAlign w:val="bottom"/>
            <w:tcBorders>
              <w:bottom w:val="single" w:sz="8" w:color="CCEEFF"/>
            </w:tcBorders>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95"/>
              </w:rPr>
              <w:t>(1,418,379)</w:t>
            </w:r>
          </w:p>
        </w:tc>
        <w:tc>
          <w:tcPr>
            <w:tcW w:w="0" w:type="dxa"/>
            <w:vAlign w:val="bottom"/>
          </w:tcPr>
          <w:p>
            <w:pPr>
              <w:spacing w:after="0"/>
              <w:rPr>
                <w:sz w:val="1"/>
                <w:szCs w:val="1"/>
                <w:color w:val="auto"/>
              </w:rPr>
            </w:pPr>
          </w:p>
        </w:tc>
      </w:tr>
      <w:tr>
        <w:trPr>
          <w:trHeight w:val="208"/>
        </w:trPr>
        <w:tc>
          <w:tcPr>
            <w:tcW w:w="8600" w:type="dxa"/>
            <w:vAlign w:val="bottom"/>
            <w:shd w:val="clear" w:color="auto" w:fill="CCEEFF"/>
          </w:tcPr>
          <w:p>
            <w:pPr>
              <w:ind w:left="1300"/>
              <w:spacing w:after="0"/>
              <w:rPr>
                <w:sz w:val="20"/>
                <w:szCs w:val="20"/>
                <w:color w:val="auto"/>
              </w:rPr>
            </w:pPr>
            <w:r>
              <w:rPr>
                <w:rFonts w:ascii="Arial" w:cs="Arial" w:eastAsia="Arial" w:hAnsi="Arial"/>
                <w:sz w:val="16"/>
                <w:szCs w:val="16"/>
                <w:color w:val="auto"/>
              </w:rPr>
              <w:t>Net real estate assets</w:t>
            </w: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5,032,033</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4,421,285</w:t>
            </w:r>
          </w:p>
        </w:tc>
        <w:tc>
          <w:tcPr>
            <w:tcW w:w="0" w:type="dxa"/>
            <w:vAlign w:val="bottom"/>
          </w:tcPr>
          <w:p>
            <w:pPr>
              <w:spacing w:after="0"/>
              <w:rPr>
                <w:sz w:val="1"/>
                <w:szCs w:val="1"/>
                <w:color w:val="auto"/>
              </w:rPr>
            </w:pPr>
          </w:p>
        </w:tc>
      </w:tr>
      <w:tr>
        <w:trPr>
          <w:trHeight w:val="210"/>
        </w:trPr>
        <w:tc>
          <w:tcPr>
            <w:tcW w:w="8600" w:type="dxa"/>
            <w:vAlign w:val="bottom"/>
          </w:tcPr>
          <w:p>
            <w:pPr>
              <w:ind w:left="340"/>
              <w:spacing w:after="0"/>
              <w:rPr>
                <w:sz w:val="20"/>
                <w:szCs w:val="20"/>
                <w:color w:val="auto"/>
              </w:rPr>
            </w:pPr>
            <w:r>
              <w:rPr>
                <w:rFonts w:ascii="Arial" w:cs="Arial" w:eastAsia="Arial" w:hAnsi="Arial"/>
                <w:sz w:val="16"/>
                <w:szCs w:val="16"/>
                <w:color w:val="auto"/>
              </w:rPr>
              <w:t>Real estate and other assets, net, held for sale</w:t>
            </w: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3,518</w:t>
            </w: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11,360</w:t>
            </w:r>
          </w:p>
        </w:tc>
        <w:tc>
          <w:tcPr>
            <w:tcW w:w="0" w:type="dxa"/>
            <w:vAlign w:val="bottom"/>
          </w:tcPr>
          <w:p>
            <w:pPr>
              <w:spacing w:after="0"/>
              <w:rPr>
                <w:sz w:val="1"/>
                <w:szCs w:val="1"/>
                <w:color w:val="auto"/>
              </w:rPr>
            </w:pPr>
          </w:p>
        </w:tc>
      </w:tr>
      <w:tr>
        <w:trPr>
          <w:trHeight w:val="215"/>
        </w:trPr>
        <w:tc>
          <w:tcPr>
            <w:tcW w:w="8600" w:type="dxa"/>
            <w:vAlign w:val="bottom"/>
            <w:shd w:val="clear" w:color="auto" w:fill="CCEEFF"/>
          </w:tcPr>
          <w:p>
            <w:pPr>
              <w:ind w:left="340"/>
              <w:spacing w:after="0"/>
              <w:rPr>
                <w:sz w:val="20"/>
                <w:szCs w:val="20"/>
                <w:color w:val="auto"/>
              </w:rPr>
            </w:pPr>
            <w:r>
              <w:rPr>
                <w:rFonts w:ascii="Arial" w:cs="Arial" w:eastAsia="Arial" w:hAnsi="Arial"/>
                <w:sz w:val="16"/>
                <w:szCs w:val="16"/>
                <w:color w:val="auto"/>
              </w:rPr>
              <w:t>Cash and cash equivalents</w:t>
            </w: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23,152</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109,322</w:t>
            </w:r>
          </w:p>
        </w:tc>
        <w:tc>
          <w:tcPr>
            <w:tcW w:w="0" w:type="dxa"/>
            <w:vAlign w:val="bottom"/>
          </w:tcPr>
          <w:p>
            <w:pPr>
              <w:spacing w:after="0"/>
              <w:rPr>
                <w:sz w:val="1"/>
                <w:szCs w:val="1"/>
                <w:color w:val="auto"/>
              </w:rPr>
            </w:pPr>
          </w:p>
        </w:tc>
      </w:tr>
      <w:tr>
        <w:trPr>
          <w:trHeight w:val="210"/>
        </w:trPr>
        <w:tc>
          <w:tcPr>
            <w:tcW w:w="8600" w:type="dxa"/>
            <w:vAlign w:val="bottom"/>
          </w:tcPr>
          <w:p>
            <w:pPr>
              <w:ind w:left="340"/>
              <w:spacing w:after="0"/>
              <w:rPr>
                <w:sz w:val="20"/>
                <w:szCs w:val="20"/>
                <w:color w:val="auto"/>
              </w:rPr>
            </w:pPr>
            <w:r>
              <w:rPr>
                <w:rFonts w:ascii="Arial" w:cs="Arial" w:eastAsia="Arial" w:hAnsi="Arial"/>
                <w:sz w:val="16"/>
                <w:szCs w:val="16"/>
                <w:color w:val="auto"/>
              </w:rPr>
              <w:t>Restricted cash</w:t>
            </w: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8,046</w:t>
            </w: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79,922</w:t>
            </w:r>
          </w:p>
        </w:tc>
        <w:tc>
          <w:tcPr>
            <w:tcW w:w="0" w:type="dxa"/>
            <w:vAlign w:val="bottom"/>
          </w:tcPr>
          <w:p>
            <w:pPr>
              <w:spacing w:after="0"/>
              <w:rPr>
                <w:sz w:val="1"/>
                <w:szCs w:val="1"/>
                <w:color w:val="auto"/>
              </w:rPr>
            </w:pPr>
          </w:p>
        </w:tc>
      </w:tr>
      <w:tr>
        <w:trPr>
          <w:trHeight w:val="215"/>
        </w:trPr>
        <w:tc>
          <w:tcPr>
            <w:tcW w:w="8600" w:type="dxa"/>
            <w:vAlign w:val="bottom"/>
            <w:shd w:val="clear" w:color="auto" w:fill="CCEEFF"/>
          </w:tcPr>
          <w:p>
            <w:pPr>
              <w:ind w:left="340"/>
              <w:spacing w:after="0"/>
              <w:rPr>
                <w:sz w:val="20"/>
                <w:szCs w:val="20"/>
                <w:color w:val="auto"/>
              </w:rPr>
            </w:pPr>
            <w:r>
              <w:rPr>
                <w:rFonts w:ascii="Arial" w:cs="Arial" w:eastAsia="Arial" w:hAnsi="Arial"/>
                <w:sz w:val="16"/>
                <w:szCs w:val="16"/>
                <w:color w:val="auto"/>
              </w:rPr>
              <w:t>Accounts receivable</w:t>
            </w: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14,002</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27,488</w:t>
            </w:r>
          </w:p>
        </w:tc>
        <w:tc>
          <w:tcPr>
            <w:tcW w:w="0" w:type="dxa"/>
            <w:vAlign w:val="bottom"/>
          </w:tcPr>
          <w:p>
            <w:pPr>
              <w:spacing w:after="0"/>
              <w:rPr>
                <w:sz w:val="1"/>
                <w:szCs w:val="1"/>
                <w:color w:val="auto"/>
              </w:rPr>
            </w:pPr>
          </w:p>
        </w:tc>
      </w:tr>
      <w:tr>
        <w:trPr>
          <w:trHeight w:val="210"/>
        </w:trPr>
        <w:tc>
          <w:tcPr>
            <w:tcW w:w="8600" w:type="dxa"/>
            <w:vAlign w:val="bottom"/>
          </w:tcPr>
          <w:p>
            <w:pPr>
              <w:ind w:left="340"/>
              <w:spacing w:after="0"/>
              <w:rPr>
                <w:sz w:val="20"/>
                <w:szCs w:val="20"/>
                <w:color w:val="auto"/>
              </w:rPr>
            </w:pPr>
            <w:r>
              <w:rPr>
                <w:rFonts w:ascii="Arial" w:cs="Arial" w:eastAsia="Arial" w:hAnsi="Arial"/>
                <w:sz w:val="16"/>
                <w:szCs w:val="16"/>
                <w:color w:val="auto"/>
              </w:rPr>
              <w:t>Mortgages and notes receivable</w:t>
            </w: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1,227</w:t>
            </w: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1,341</w:t>
            </w:r>
          </w:p>
        </w:tc>
        <w:tc>
          <w:tcPr>
            <w:tcW w:w="0" w:type="dxa"/>
            <w:vAlign w:val="bottom"/>
          </w:tcPr>
          <w:p>
            <w:pPr>
              <w:spacing w:after="0"/>
              <w:rPr>
                <w:sz w:val="1"/>
                <w:szCs w:val="1"/>
                <w:color w:val="auto"/>
              </w:rPr>
            </w:pPr>
          </w:p>
        </w:tc>
      </w:tr>
      <w:tr>
        <w:trPr>
          <w:trHeight w:val="215"/>
        </w:trPr>
        <w:tc>
          <w:tcPr>
            <w:tcW w:w="8600" w:type="dxa"/>
            <w:vAlign w:val="bottom"/>
            <w:shd w:val="clear" w:color="auto" w:fill="CCEEFF"/>
          </w:tcPr>
          <w:p>
            <w:pPr>
              <w:ind w:left="340"/>
              <w:spacing w:after="0"/>
              <w:rPr>
                <w:sz w:val="20"/>
                <w:szCs w:val="20"/>
                <w:color w:val="auto"/>
              </w:rPr>
            </w:pPr>
            <w:r>
              <w:rPr>
                <w:rFonts w:ascii="Arial" w:cs="Arial" w:eastAsia="Arial" w:hAnsi="Arial"/>
                <w:sz w:val="16"/>
                <w:szCs w:val="16"/>
                <w:color w:val="auto"/>
              </w:rPr>
              <w:t>Accrued straight-line rents receivable</w:t>
            </w: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268,324</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259,381</w:t>
            </w:r>
          </w:p>
        </w:tc>
        <w:tc>
          <w:tcPr>
            <w:tcW w:w="0" w:type="dxa"/>
            <w:vAlign w:val="bottom"/>
          </w:tcPr>
          <w:p>
            <w:pPr>
              <w:spacing w:after="0"/>
              <w:rPr>
                <w:sz w:val="1"/>
                <w:szCs w:val="1"/>
                <w:color w:val="auto"/>
              </w:rPr>
            </w:pPr>
          </w:p>
        </w:tc>
      </w:tr>
      <w:tr>
        <w:trPr>
          <w:trHeight w:val="210"/>
        </w:trPr>
        <w:tc>
          <w:tcPr>
            <w:tcW w:w="8600" w:type="dxa"/>
            <w:vAlign w:val="bottom"/>
          </w:tcPr>
          <w:p>
            <w:pPr>
              <w:ind w:left="340"/>
              <w:spacing w:after="0"/>
              <w:rPr>
                <w:sz w:val="20"/>
                <w:szCs w:val="20"/>
                <w:color w:val="auto"/>
              </w:rPr>
            </w:pPr>
            <w:r>
              <w:rPr>
                <w:rFonts w:ascii="Arial" w:cs="Arial" w:eastAsia="Arial" w:hAnsi="Arial"/>
                <w:sz w:val="16"/>
                <w:szCs w:val="16"/>
                <w:color w:val="auto"/>
              </w:rPr>
              <w:t>Investments in and advances to unconsolidated affiliates</w:t>
            </w: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7,383</w:t>
            </w: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27,104</w:t>
            </w:r>
          </w:p>
        </w:tc>
        <w:tc>
          <w:tcPr>
            <w:tcW w:w="0" w:type="dxa"/>
            <w:vAlign w:val="bottom"/>
          </w:tcPr>
          <w:p>
            <w:pPr>
              <w:spacing w:after="0"/>
              <w:rPr>
                <w:sz w:val="1"/>
                <w:szCs w:val="1"/>
                <w:color w:val="auto"/>
              </w:rPr>
            </w:pPr>
          </w:p>
        </w:tc>
      </w:tr>
      <w:tr>
        <w:trPr>
          <w:trHeight w:val="215"/>
        </w:trPr>
        <w:tc>
          <w:tcPr>
            <w:tcW w:w="8600" w:type="dxa"/>
            <w:vAlign w:val="bottom"/>
            <w:shd w:val="clear" w:color="auto" w:fill="CCEEFF"/>
          </w:tcPr>
          <w:p>
            <w:pPr>
              <w:ind w:left="340"/>
              <w:spacing w:after="0"/>
              <w:rPr>
                <w:sz w:val="20"/>
                <w:szCs w:val="20"/>
                <w:color w:val="auto"/>
              </w:rPr>
            </w:pPr>
            <w:r>
              <w:rPr>
                <w:rFonts w:ascii="Arial" w:cs="Arial" w:eastAsia="Arial" w:hAnsi="Arial"/>
                <w:sz w:val="16"/>
                <w:szCs w:val="16"/>
                <w:color w:val="auto"/>
              </w:rPr>
              <w:t>Deferred leasing costs, net of accumulated amortization of $143,111 and $151,698, respectively</w:t>
            </w: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258,902</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209,329</w:t>
            </w:r>
          </w:p>
        </w:tc>
        <w:tc>
          <w:tcPr>
            <w:tcW w:w="0" w:type="dxa"/>
            <w:vAlign w:val="bottom"/>
          </w:tcPr>
          <w:p>
            <w:pPr>
              <w:spacing w:after="0"/>
              <w:rPr>
                <w:sz w:val="1"/>
                <w:szCs w:val="1"/>
                <w:color w:val="auto"/>
              </w:rPr>
            </w:pPr>
          </w:p>
        </w:tc>
      </w:tr>
      <w:tr>
        <w:trPr>
          <w:trHeight w:val="210"/>
        </w:trPr>
        <w:tc>
          <w:tcPr>
            <w:tcW w:w="8600" w:type="dxa"/>
            <w:vAlign w:val="bottom"/>
            <w:tcBorders>
              <w:bottom w:val="single" w:sz="8" w:color="CCEEFF"/>
            </w:tcBorders>
          </w:tcPr>
          <w:p>
            <w:pPr>
              <w:ind w:left="340"/>
              <w:spacing w:after="0"/>
              <w:rPr>
                <w:sz w:val="20"/>
                <w:szCs w:val="20"/>
                <w:color w:val="auto"/>
              </w:rPr>
            </w:pPr>
            <w:r>
              <w:rPr>
                <w:rFonts w:ascii="Arial" w:cs="Arial" w:eastAsia="Arial" w:hAnsi="Arial"/>
                <w:sz w:val="16"/>
                <w:szCs w:val="16"/>
                <w:color w:val="auto"/>
              </w:rPr>
              <w:t>Prepaid expenses and other assets, net of accumulated depreciation of $21,408 and $21,154, respectively</w:t>
            </w:r>
          </w:p>
        </w:tc>
        <w:tc>
          <w:tcPr>
            <w:tcW w:w="28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78,551</w:t>
            </w:r>
          </w:p>
        </w:tc>
        <w:tc>
          <w:tcPr>
            <w:tcW w:w="120" w:type="dxa"/>
            <w:vAlign w:val="bottom"/>
            <w:tcBorders>
              <w:bottom w:val="single" w:sz="8" w:color="CCEEFF"/>
            </w:tcBorders>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62,885</w:t>
            </w:r>
          </w:p>
        </w:tc>
        <w:tc>
          <w:tcPr>
            <w:tcW w:w="0" w:type="dxa"/>
            <w:vAlign w:val="bottom"/>
          </w:tcPr>
          <w:p>
            <w:pPr>
              <w:spacing w:after="0"/>
              <w:rPr>
                <w:sz w:val="1"/>
                <w:szCs w:val="1"/>
                <w:color w:val="auto"/>
              </w:rPr>
            </w:pPr>
          </w:p>
        </w:tc>
      </w:tr>
      <w:tr>
        <w:trPr>
          <w:trHeight w:val="233"/>
        </w:trPr>
        <w:tc>
          <w:tcPr>
            <w:tcW w:w="8600" w:type="dxa"/>
            <w:vAlign w:val="bottom"/>
            <w:tcBorders>
              <w:bottom w:val="single" w:sz="8" w:color="CCEEFF"/>
            </w:tcBorders>
            <w:shd w:val="clear" w:color="auto" w:fill="CCEEFF"/>
          </w:tcPr>
          <w:p>
            <w:pPr>
              <w:ind w:left="1620"/>
              <w:spacing w:after="0"/>
              <w:rPr>
                <w:sz w:val="20"/>
                <w:szCs w:val="20"/>
                <w:color w:val="auto"/>
              </w:rPr>
            </w:pPr>
            <w:r>
              <w:rPr>
                <w:rFonts w:ascii="Arial" w:cs="Arial" w:eastAsia="Arial" w:hAnsi="Arial"/>
                <w:sz w:val="16"/>
                <w:szCs w:val="16"/>
                <w:color w:val="auto"/>
              </w:rPr>
              <w:t>Total Assets</w:t>
            </w:r>
          </w:p>
        </w:tc>
        <w:tc>
          <w:tcPr>
            <w:tcW w:w="2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5,695,138</w:t>
            </w:r>
          </w:p>
        </w:tc>
        <w:tc>
          <w:tcPr>
            <w:tcW w:w="120" w:type="dxa"/>
            <w:vAlign w:val="bottom"/>
            <w:tcBorders>
              <w:bottom w:val="single" w:sz="8" w:color="CCEEFF"/>
            </w:tcBorders>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jc w:val="right"/>
              <w:ind w:right="240"/>
              <w:spacing w:after="0"/>
              <w:rPr>
                <w:sz w:val="20"/>
                <w:szCs w:val="20"/>
                <w:color w:val="auto"/>
              </w:rPr>
            </w:pPr>
            <w:r>
              <w:rPr>
                <w:rFonts w:ascii="Arial" w:cs="Arial" w:eastAsia="Arial" w:hAnsi="Arial"/>
                <w:sz w:val="16"/>
                <w:szCs w:val="16"/>
                <w:color w:val="auto"/>
                <w:w w:val="89"/>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5,209,417</w:t>
            </w:r>
          </w:p>
        </w:tc>
        <w:tc>
          <w:tcPr>
            <w:tcW w:w="0" w:type="dxa"/>
            <w:vAlign w:val="bottom"/>
          </w:tcPr>
          <w:p>
            <w:pPr>
              <w:spacing w:after="0"/>
              <w:rPr>
                <w:sz w:val="1"/>
                <w:szCs w:val="1"/>
                <w:color w:val="auto"/>
              </w:rPr>
            </w:pPr>
          </w:p>
        </w:tc>
      </w:tr>
      <w:tr>
        <w:trPr>
          <w:trHeight w:val="20"/>
        </w:trPr>
        <w:tc>
          <w:tcPr>
            <w:tcW w:w="860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6"/>
                <w:szCs w:val="16"/>
                <w:b w:val="1"/>
                <w:bCs w:val="1"/>
                <w:color w:val="auto"/>
              </w:rPr>
              <w:t>Liabilities, Noncontrolling Interests in the Operating Partnership and Equity:</w:t>
            </w: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7"/>
        </w:trPr>
        <w:tc>
          <w:tcPr>
            <w:tcW w:w="8600" w:type="dxa"/>
            <w:vAlign w:val="bottom"/>
            <w:vMerge w:val="continue"/>
          </w:tcPr>
          <w:p>
            <w:pPr>
              <w:spacing w:after="0"/>
              <w:rPr>
                <w:sz w:val="13"/>
                <w:szCs w:val="13"/>
                <w:color w:val="auto"/>
              </w:rPr>
            </w:pPr>
          </w:p>
        </w:tc>
        <w:tc>
          <w:tcPr>
            <w:tcW w:w="2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5"/>
        </w:trPr>
        <w:tc>
          <w:tcPr>
            <w:tcW w:w="8600" w:type="dxa"/>
            <w:vAlign w:val="bottom"/>
            <w:shd w:val="clear" w:color="auto" w:fill="CCEEFF"/>
          </w:tcPr>
          <w:p>
            <w:pPr>
              <w:ind w:left="340"/>
              <w:spacing w:after="0"/>
              <w:rPr>
                <w:sz w:val="20"/>
                <w:szCs w:val="20"/>
                <w:color w:val="auto"/>
              </w:rPr>
            </w:pPr>
            <w:r>
              <w:rPr>
                <w:rFonts w:ascii="Arial" w:cs="Arial" w:eastAsia="Arial" w:hAnsi="Arial"/>
                <w:sz w:val="16"/>
                <w:szCs w:val="16"/>
                <w:color w:val="auto"/>
              </w:rPr>
              <w:t>Mortgages and notes payable, net</w:t>
            </w: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2,788,915</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jc w:val="right"/>
              <w:ind w:right="240"/>
              <w:spacing w:after="0"/>
              <w:rPr>
                <w:sz w:val="20"/>
                <w:szCs w:val="20"/>
                <w:color w:val="auto"/>
              </w:rPr>
            </w:pPr>
            <w:r>
              <w:rPr>
                <w:rFonts w:ascii="Arial" w:cs="Arial" w:eastAsia="Arial" w:hAnsi="Arial"/>
                <w:sz w:val="16"/>
                <w:szCs w:val="16"/>
                <w:color w:val="auto"/>
                <w:w w:val="89"/>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2,470,021</w:t>
            </w:r>
          </w:p>
        </w:tc>
        <w:tc>
          <w:tcPr>
            <w:tcW w:w="0" w:type="dxa"/>
            <w:vAlign w:val="bottom"/>
          </w:tcPr>
          <w:p>
            <w:pPr>
              <w:spacing w:after="0"/>
              <w:rPr>
                <w:sz w:val="1"/>
                <w:szCs w:val="1"/>
                <w:color w:val="auto"/>
              </w:rPr>
            </w:pPr>
          </w:p>
        </w:tc>
      </w:tr>
      <w:tr>
        <w:trPr>
          <w:trHeight w:val="210"/>
        </w:trPr>
        <w:tc>
          <w:tcPr>
            <w:tcW w:w="8600" w:type="dxa"/>
            <w:vAlign w:val="bottom"/>
            <w:tcBorders>
              <w:bottom w:val="single" w:sz="8" w:color="CCEEFF"/>
            </w:tcBorders>
          </w:tcPr>
          <w:p>
            <w:pPr>
              <w:ind w:left="340"/>
              <w:spacing w:after="0"/>
              <w:rPr>
                <w:sz w:val="20"/>
                <w:szCs w:val="20"/>
                <w:color w:val="auto"/>
              </w:rPr>
            </w:pPr>
            <w:r>
              <w:rPr>
                <w:rFonts w:ascii="Arial" w:cs="Arial" w:eastAsia="Arial" w:hAnsi="Arial"/>
                <w:sz w:val="16"/>
                <w:szCs w:val="16"/>
                <w:color w:val="auto"/>
              </w:rPr>
              <w:t>Accounts payable, accrued expenses and other liabilities</w:t>
            </w:r>
          </w:p>
        </w:tc>
        <w:tc>
          <w:tcPr>
            <w:tcW w:w="28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294,976</w:t>
            </w:r>
          </w:p>
        </w:tc>
        <w:tc>
          <w:tcPr>
            <w:tcW w:w="120" w:type="dxa"/>
            <w:vAlign w:val="bottom"/>
            <w:tcBorders>
              <w:bottom w:val="single" w:sz="8" w:color="CCEEFF"/>
            </w:tcBorders>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268,727</w:t>
            </w:r>
          </w:p>
        </w:tc>
        <w:tc>
          <w:tcPr>
            <w:tcW w:w="0" w:type="dxa"/>
            <w:vAlign w:val="bottom"/>
          </w:tcPr>
          <w:p>
            <w:pPr>
              <w:spacing w:after="0"/>
              <w:rPr>
                <w:sz w:val="1"/>
                <w:szCs w:val="1"/>
                <w:color w:val="auto"/>
              </w:rPr>
            </w:pPr>
          </w:p>
        </w:tc>
      </w:tr>
      <w:tr>
        <w:trPr>
          <w:trHeight w:val="208"/>
        </w:trPr>
        <w:tc>
          <w:tcPr>
            <w:tcW w:w="8600" w:type="dxa"/>
            <w:vAlign w:val="bottom"/>
            <w:shd w:val="clear" w:color="auto" w:fill="CCEEFF"/>
          </w:tcPr>
          <w:p>
            <w:pPr>
              <w:ind w:left="1300"/>
              <w:spacing w:after="0"/>
              <w:rPr>
                <w:sz w:val="20"/>
                <w:szCs w:val="20"/>
                <w:color w:val="auto"/>
              </w:rPr>
            </w:pPr>
            <w:r>
              <w:rPr>
                <w:rFonts w:ascii="Arial" w:cs="Arial" w:eastAsia="Arial" w:hAnsi="Arial"/>
                <w:sz w:val="16"/>
                <w:szCs w:val="16"/>
                <w:color w:val="auto"/>
              </w:rPr>
              <w:t>Total Liabilities</w:t>
            </w: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3,083,891</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2,738,748</w:t>
            </w:r>
          </w:p>
        </w:tc>
        <w:tc>
          <w:tcPr>
            <w:tcW w:w="0" w:type="dxa"/>
            <w:vAlign w:val="bottom"/>
          </w:tcPr>
          <w:p>
            <w:pPr>
              <w:spacing w:after="0"/>
              <w:rPr>
                <w:sz w:val="1"/>
                <w:szCs w:val="1"/>
                <w:color w:val="auto"/>
              </w:rPr>
            </w:pPr>
          </w:p>
        </w:tc>
      </w:tr>
      <w:tr>
        <w:trPr>
          <w:trHeight w:val="210"/>
        </w:trPr>
        <w:tc>
          <w:tcPr>
            <w:tcW w:w="8600" w:type="dxa"/>
            <w:vAlign w:val="bottom"/>
          </w:tcPr>
          <w:p>
            <w:pPr>
              <w:ind w:left="340"/>
              <w:spacing w:after="0"/>
              <w:rPr>
                <w:sz w:val="20"/>
                <w:szCs w:val="20"/>
                <w:color w:val="auto"/>
              </w:rPr>
            </w:pPr>
            <w:r>
              <w:rPr>
                <w:rFonts w:ascii="Arial" w:cs="Arial" w:eastAsia="Arial" w:hAnsi="Arial"/>
                <w:sz w:val="16"/>
                <w:szCs w:val="16"/>
                <w:color w:val="auto"/>
              </w:rPr>
              <w:t>Commitments and contingencies</w:t>
            </w:r>
          </w:p>
        </w:tc>
        <w:tc>
          <w:tcPr>
            <w:tcW w:w="2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8600" w:type="dxa"/>
            <w:vAlign w:val="bottom"/>
            <w:shd w:val="clear" w:color="auto" w:fill="CCEEFF"/>
          </w:tcPr>
          <w:p>
            <w:pPr>
              <w:ind w:left="340"/>
              <w:spacing w:after="0"/>
              <w:rPr>
                <w:sz w:val="20"/>
                <w:szCs w:val="20"/>
                <w:color w:val="auto"/>
              </w:rPr>
            </w:pPr>
            <w:r>
              <w:rPr>
                <w:rFonts w:ascii="Arial" w:cs="Arial" w:eastAsia="Arial" w:hAnsi="Arial"/>
                <w:sz w:val="16"/>
                <w:szCs w:val="16"/>
                <w:color w:val="auto"/>
              </w:rPr>
              <w:t>Noncontrolling interests in the Operating Partnership</w:t>
            </w: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111,689</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112,499</w:t>
            </w:r>
          </w:p>
        </w:tc>
        <w:tc>
          <w:tcPr>
            <w:tcW w:w="0" w:type="dxa"/>
            <w:vAlign w:val="bottom"/>
          </w:tcPr>
          <w:p>
            <w:pPr>
              <w:spacing w:after="0"/>
              <w:rPr>
                <w:sz w:val="1"/>
                <w:szCs w:val="1"/>
                <w:color w:val="auto"/>
              </w:rPr>
            </w:pPr>
          </w:p>
        </w:tc>
      </w:tr>
      <w:tr>
        <w:trPr>
          <w:trHeight w:val="210"/>
        </w:trPr>
        <w:tc>
          <w:tcPr>
            <w:tcW w:w="8600" w:type="dxa"/>
            <w:vAlign w:val="bottom"/>
          </w:tcPr>
          <w:p>
            <w:pPr>
              <w:ind w:left="340"/>
              <w:spacing w:after="0"/>
              <w:rPr>
                <w:sz w:val="20"/>
                <w:szCs w:val="20"/>
                <w:color w:val="auto"/>
              </w:rPr>
            </w:pPr>
            <w:r>
              <w:rPr>
                <w:rFonts w:ascii="Arial" w:cs="Arial" w:eastAsia="Arial" w:hAnsi="Arial"/>
                <w:sz w:val="16"/>
                <w:szCs w:val="16"/>
                <w:color w:val="auto"/>
              </w:rPr>
              <w:t>Equity:</w:t>
            </w:r>
          </w:p>
        </w:tc>
        <w:tc>
          <w:tcPr>
            <w:tcW w:w="2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8600" w:type="dxa"/>
            <w:vAlign w:val="bottom"/>
            <w:shd w:val="clear" w:color="auto" w:fill="CCEEFF"/>
          </w:tcPr>
          <w:p>
            <w:pPr>
              <w:ind w:left="660"/>
              <w:spacing w:after="0"/>
              <w:rPr>
                <w:sz w:val="20"/>
                <w:szCs w:val="20"/>
                <w:color w:val="auto"/>
              </w:rPr>
            </w:pPr>
            <w:r>
              <w:rPr>
                <w:rFonts w:ascii="Arial" w:cs="Arial" w:eastAsia="Arial" w:hAnsi="Arial"/>
                <w:sz w:val="16"/>
                <w:szCs w:val="16"/>
                <w:color w:val="auto"/>
              </w:rPr>
              <w:t>Preferred Stock, $0.01 par value, 50,000,000 authorized shares;</w:t>
            </w: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63"/>
        </w:trPr>
        <w:tc>
          <w:tcPr>
            <w:tcW w:w="8600" w:type="dxa"/>
            <w:vAlign w:val="bottom"/>
          </w:tcPr>
          <w:p>
            <w:pPr>
              <w:ind w:left="980"/>
              <w:spacing w:after="0" w:line="163" w:lineRule="exact"/>
              <w:rPr>
                <w:sz w:val="20"/>
                <w:szCs w:val="20"/>
                <w:color w:val="auto"/>
              </w:rPr>
            </w:pPr>
            <w:r>
              <w:rPr>
                <w:rFonts w:ascii="Arial" w:cs="Arial" w:eastAsia="Arial" w:hAnsi="Arial"/>
                <w:sz w:val="16"/>
                <w:szCs w:val="16"/>
                <w:color w:val="auto"/>
                <w:w w:val="94"/>
              </w:rPr>
              <w:t>8.625% Series A Cumulative Redeemable Preferred Shares (liquidation preference $1,000 per share), 28,821 and</w:t>
            </w:r>
          </w:p>
        </w:tc>
        <w:tc>
          <w:tcPr>
            <w:tcW w:w="280" w:type="dxa"/>
            <w:vAlign w:val="bottom"/>
          </w:tcPr>
          <w:p>
            <w:pPr>
              <w:spacing w:after="0"/>
              <w:rPr>
                <w:sz w:val="14"/>
                <w:szCs w:val="14"/>
                <w:color w:val="auto"/>
              </w:rPr>
            </w:pPr>
          </w:p>
        </w:tc>
        <w:tc>
          <w:tcPr>
            <w:tcW w:w="960" w:type="dxa"/>
            <w:vAlign w:val="bottom"/>
            <w:vMerge w:val="restart"/>
          </w:tcPr>
          <w:p>
            <w:pPr>
              <w:jc w:val="right"/>
              <w:spacing w:after="0"/>
              <w:rPr>
                <w:sz w:val="20"/>
                <w:szCs w:val="20"/>
                <w:color w:val="auto"/>
              </w:rPr>
            </w:pPr>
            <w:r>
              <w:rPr>
                <w:rFonts w:ascii="Arial" w:cs="Arial" w:eastAsia="Arial" w:hAnsi="Arial"/>
                <w:sz w:val="16"/>
                <w:szCs w:val="16"/>
                <w:color w:val="auto"/>
              </w:rPr>
              <w:t>28,821</w:t>
            </w:r>
          </w:p>
        </w:tc>
        <w:tc>
          <w:tcPr>
            <w:tcW w:w="1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820" w:type="dxa"/>
            <w:vAlign w:val="bottom"/>
            <w:vMerge w:val="restart"/>
          </w:tcPr>
          <w:p>
            <w:pPr>
              <w:jc w:val="right"/>
              <w:spacing w:after="0"/>
              <w:rPr>
                <w:sz w:val="20"/>
                <w:szCs w:val="20"/>
                <w:color w:val="auto"/>
              </w:rPr>
            </w:pPr>
            <w:r>
              <w:rPr>
                <w:rFonts w:ascii="Arial" w:cs="Arial" w:eastAsia="Arial" w:hAnsi="Arial"/>
                <w:sz w:val="16"/>
                <w:szCs w:val="16"/>
                <w:color w:val="auto"/>
              </w:rPr>
              <w:t>28,826</w:t>
            </w:r>
          </w:p>
        </w:tc>
        <w:tc>
          <w:tcPr>
            <w:tcW w:w="0" w:type="dxa"/>
            <w:vAlign w:val="bottom"/>
          </w:tcPr>
          <w:p>
            <w:pPr>
              <w:spacing w:after="0"/>
              <w:rPr>
                <w:sz w:val="1"/>
                <w:szCs w:val="1"/>
                <w:color w:val="auto"/>
              </w:rPr>
            </w:pPr>
          </w:p>
        </w:tc>
      </w:tr>
      <w:tr>
        <w:trPr>
          <w:trHeight w:val="207"/>
        </w:trPr>
        <w:tc>
          <w:tcPr>
            <w:tcW w:w="8600" w:type="dxa"/>
            <w:vAlign w:val="bottom"/>
          </w:tcPr>
          <w:p>
            <w:pPr>
              <w:ind w:left="980"/>
              <w:spacing w:after="0"/>
              <w:rPr>
                <w:sz w:val="20"/>
                <w:szCs w:val="20"/>
                <w:color w:val="auto"/>
              </w:rPr>
            </w:pPr>
            <w:r>
              <w:rPr>
                <w:rFonts w:ascii="Arial" w:cs="Arial" w:eastAsia="Arial" w:hAnsi="Arial"/>
                <w:sz w:val="16"/>
                <w:szCs w:val="16"/>
                <w:color w:val="auto"/>
              </w:rPr>
              <w:t>28,826 shares issued and outstanding, respectively</w:t>
            </w:r>
          </w:p>
        </w:tc>
        <w:tc>
          <w:tcPr>
            <w:tcW w:w="280" w:type="dxa"/>
            <w:vAlign w:val="bottom"/>
          </w:tcPr>
          <w:p>
            <w:pPr>
              <w:spacing w:after="0"/>
              <w:rPr>
                <w:sz w:val="17"/>
                <w:szCs w:val="17"/>
                <w:color w:val="auto"/>
              </w:rPr>
            </w:pPr>
          </w:p>
        </w:tc>
        <w:tc>
          <w:tcPr>
            <w:tcW w:w="960" w:type="dxa"/>
            <w:vAlign w:val="bottom"/>
            <w:vMerge w:val="continue"/>
          </w:tcPr>
          <w:p>
            <w:pPr>
              <w:spacing w:after="0"/>
              <w:rPr>
                <w:sz w:val="17"/>
                <w:szCs w:val="17"/>
                <w:color w:val="auto"/>
              </w:rPr>
            </w:pPr>
          </w:p>
        </w:tc>
        <w:tc>
          <w:tcPr>
            <w:tcW w:w="1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8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5"/>
        </w:trPr>
        <w:tc>
          <w:tcPr>
            <w:tcW w:w="8600" w:type="dxa"/>
            <w:vAlign w:val="bottom"/>
            <w:shd w:val="clear" w:color="auto" w:fill="CCEEFF"/>
          </w:tcPr>
          <w:p>
            <w:pPr>
              <w:ind w:left="660"/>
              <w:spacing w:after="0"/>
              <w:rPr>
                <w:sz w:val="20"/>
                <w:szCs w:val="20"/>
                <w:color w:val="auto"/>
              </w:rPr>
            </w:pPr>
            <w:r>
              <w:rPr>
                <w:rFonts w:ascii="Arial" w:cs="Arial" w:eastAsia="Arial" w:hAnsi="Arial"/>
                <w:sz w:val="16"/>
                <w:szCs w:val="16"/>
                <w:color w:val="auto"/>
              </w:rPr>
              <w:t>Common Stock, $0.01 par value, 200,000,000 authorized shares;</w:t>
            </w: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600" w:type="dxa"/>
            <w:vAlign w:val="bottom"/>
          </w:tcPr>
          <w:p>
            <w:pPr>
              <w:ind w:left="980"/>
              <w:spacing w:after="0"/>
              <w:rPr>
                <w:sz w:val="20"/>
                <w:szCs w:val="20"/>
                <w:color w:val="auto"/>
              </w:rPr>
            </w:pPr>
            <w:r>
              <w:rPr>
                <w:rFonts w:ascii="Arial" w:cs="Arial" w:eastAsia="Arial" w:hAnsi="Arial"/>
                <w:sz w:val="16"/>
                <w:szCs w:val="16"/>
                <w:color w:val="auto"/>
              </w:rPr>
              <w:t>104,892,780 and 103,921,546 shares issued and outstanding, respectively</w:t>
            </w: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1,049</w:t>
            </w: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1,039</w:t>
            </w:r>
          </w:p>
        </w:tc>
        <w:tc>
          <w:tcPr>
            <w:tcW w:w="0" w:type="dxa"/>
            <w:vAlign w:val="bottom"/>
          </w:tcPr>
          <w:p>
            <w:pPr>
              <w:spacing w:after="0"/>
              <w:rPr>
                <w:sz w:val="1"/>
                <w:szCs w:val="1"/>
                <w:color w:val="auto"/>
              </w:rPr>
            </w:pPr>
          </w:p>
        </w:tc>
      </w:tr>
      <w:tr>
        <w:trPr>
          <w:trHeight w:val="215"/>
        </w:trPr>
        <w:tc>
          <w:tcPr>
            <w:tcW w:w="8600" w:type="dxa"/>
            <w:vAlign w:val="bottom"/>
            <w:shd w:val="clear" w:color="auto" w:fill="CCEEFF"/>
          </w:tcPr>
          <w:p>
            <w:pPr>
              <w:ind w:left="660"/>
              <w:spacing w:after="0"/>
              <w:rPr>
                <w:sz w:val="20"/>
                <w:szCs w:val="20"/>
                <w:color w:val="auto"/>
              </w:rPr>
            </w:pPr>
            <w:r>
              <w:rPr>
                <w:rFonts w:ascii="Arial" w:cs="Arial" w:eastAsia="Arial" w:hAnsi="Arial"/>
                <w:sz w:val="16"/>
                <w:szCs w:val="16"/>
                <w:color w:val="auto"/>
              </w:rPr>
              <w:t>Additional paid-in capital</w:t>
            </w: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3,027,861</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2,993,946</w:t>
            </w:r>
          </w:p>
        </w:tc>
        <w:tc>
          <w:tcPr>
            <w:tcW w:w="0" w:type="dxa"/>
            <w:vAlign w:val="bottom"/>
          </w:tcPr>
          <w:p>
            <w:pPr>
              <w:spacing w:after="0"/>
              <w:rPr>
                <w:sz w:val="1"/>
                <w:szCs w:val="1"/>
                <w:color w:val="auto"/>
              </w:rPr>
            </w:pPr>
          </w:p>
        </w:tc>
      </w:tr>
      <w:tr>
        <w:trPr>
          <w:trHeight w:val="210"/>
        </w:trPr>
        <w:tc>
          <w:tcPr>
            <w:tcW w:w="8600" w:type="dxa"/>
            <w:vAlign w:val="bottom"/>
          </w:tcPr>
          <w:p>
            <w:pPr>
              <w:ind w:left="660"/>
              <w:spacing w:after="0"/>
              <w:rPr>
                <w:sz w:val="20"/>
                <w:szCs w:val="20"/>
                <w:color w:val="auto"/>
              </w:rPr>
            </w:pPr>
            <w:r>
              <w:rPr>
                <w:rFonts w:ascii="Arial" w:cs="Arial" w:eastAsia="Arial" w:hAnsi="Arial"/>
                <w:sz w:val="16"/>
                <w:szCs w:val="16"/>
                <w:color w:val="auto"/>
              </w:rPr>
              <w:t>Distributions in excess of net income available for common stockholders</w:t>
            </w: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(579,616)</w:t>
            </w: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(686,225)</w:t>
            </w:r>
          </w:p>
        </w:tc>
        <w:tc>
          <w:tcPr>
            <w:tcW w:w="0" w:type="dxa"/>
            <w:vAlign w:val="bottom"/>
          </w:tcPr>
          <w:p>
            <w:pPr>
              <w:spacing w:after="0"/>
              <w:rPr>
                <w:sz w:val="1"/>
                <w:szCs w:val="1"/>
                <w:color w:val="auto"/>
              </w:rPr>
            </w:pPr>
          </w:p>
        </w:tc>
      </w:tr>
      <w:tr>
        <w:trPr>
          <w:trHeight w:val="215"/>
        </w:trPr>
        <w:tc>
          <w:tcPr>
            <w:tcW w:w="8600" w:type="dxa"/>
            <w:vAlign w:val="bottom"/>
            <w:shd w:val="clear" w:color="auto" w:fill="CCEEFF"/>
          </w:tcPr>
          <w:p>
            <w:pPr>
              <w:ind w:left="660"/>
              <w:spacing w:after="0"/>
              <w:rPr>
                <w:sz w:val="20"/>
                <w:szCs w:val="20"/>
                <w:color w:val="auto"/>
              </w:rPr>
            </w:pPr>
            <w:r>
              <w:rPr>
                <w:rFonts w:ascii="Arial" w:cs="Arial" w:eastAsia="Arial" w:hAnsi="Arial"/>
                <w:sz w:val="16"/>
                <w:szCs w:val="16"/>
                <w:color w:val="auto"/>
              </w:rPr>
              <w:t>Accumulated other comprehensive loss</w:t>
            </w:r>
          </w:p>
        </w:tc>
        <w:tc>
          <w:tcPr>
            <w:tcW w:w="28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(973)</w:t>
            </w:r>
          </w:p>
        </w:tc>
        <w:tc>
          <w:tcPr>
            <w:tcW w:w="120" w:type="dxa"/>
            <w:vAlign w:val="bottom"/>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(1,462)</w:t>
            </w:r>
          </w:p>
        </w:tc>
        <w:tc>
          <w:tcPr>
            <w:tcW w:w="0" w:type="dxa"/>
            <w:vAlign w:val="bottom"/>
          </w:tcPr>
          <w:p>
            <w:pPr>
              <w:spacing w:after="0"/>
              <w:rPr>
                <w:sz w:val="1"/>
                <w:szCs w:val="1"/>
                <w:color w:val="auto"/>
              </w:rPr>
            </w:pPr>
          </w:p>
        </w:tc>
      </w:tr>
      <w:tr>
        <w:trPr>
          <w:trHeight w:val="203"/>
        </w:trPr>
        <w:tc>
          <w:tcPr>
            <w:tcW w:w="8600" w:type="dxa"/>
            <w:vAlign w:val="bottom"/>
          </w:tcPr>
          <w:p>
            <w:pPr>
              <w:ind w:left="980"/>
              <w:spacing w:after="0"/>
              <w:rPr>
                <w:sz w:val="20"/>
                <w:szCs w:val="20"/>
                <w:color w:val="auto"/>
              </w:rPr>
            </w:pPr>
            <w:r>
              <w:rPr>
                <w:rFonts w:ascii="Arial" w:cs="Arial" w:eastAsia="Arial" w:hAnsi="Arial"/>
                <w:sz w:val="16"/>
                <w:szCs w:val="16"/>
                <w:color w:val="auto"/>
              </w:rPr>
              <w:t>Total Stockholders’ Equity</w:t>
            </w:r>
          </w:p>
        </w:tc>
        <w:tc>
          <w:tcPr>
            <w:tcW w:w="280" w:type="dxa"/>
            <w:vAlign w:val="bottom"/>
          </w:tcPr>
          <w:p>
            <w:pPr>
              <w:spacing w:after="0"/>
              <w:rPr>
                <w:sz w:val="17"/>
                <w:szCs w:val="17"/>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2,477,142</w:t>
            </w:r>
          </w:p>
        </w:tc>
        <w:tc>
          <w:tcPr>
            <w:tcW w:w="1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2,336,124</w:t>
            </w:r>
          </w:p>
        </w:tc>
        <w:tc>
          <w:tcPr>
            <w:tcW w:w="0" w:type="dxa"/>
            <w:vAlign w:val="bottom"/>
          </w:tcPr>
          <w:p>
            <w:pPr>
              <w:spacing w:after="0"/>
              <w:rPr>
                <w:sz w:val="1"/>
                <w:szCs w:val="1"/>
                <w:color w:val="auto"/>
              </w:rPr>
            </w:pPr>
          </w:p>
        </w:tc>
      </w:tr>
      <w:tr>
        <w:trPr>
          <w:trHeight w:val="215"/>
        </w:trPr>
        <w:tc>
          <w:tcPr>
            <w:tcW w:w="8600" w:type="dxa"/>
            <w:vAlign w:val="bottom"/>
            <w:shd w:val="clear" w:color="auto" w:fill="CCEEFF"/>
          </w:tcPr>
          <w:p>
            <w:pPr>
              <w:ind w:left="660"/>
              <w:spacing w:after="0"/>
              <w:rPr>
                <w:sz w:val="20"/>
                <w:szCs w:val="20"/>
                <w:color w:val="auto"/>
              </w:rPr>
            </w:pPr>
            <w:r>
              <w:rPr>
                <w:rFonts w:ascii="Arial" w:cs="Arial" w:eastAsia="Arial" w:hAnsi="Arial"/>
                <w:sz w:val="16"/>
                <w:szCs w:val="16"/>
                <w:color w:val="auto"/>
              </w:rPr>
              <w:t>Noncontrolling interests in consolidated affiliates</w:t>
            </w:r>
          </w:p>
        </w:tc>
        <w:tc>
          <w:tcPr>
            <w:tcW w:w="28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22,416</w:t>
            </w:r>
          </w:p>
        </w:tc>
        <w:tc>
          <w:tcPr>
            <w:tcW w:w="120" w:type="dxa"/>
            <w:vAlign w:val="bottom"/>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22,046</w:t>
            </w:r>
          </w:p>
        </w:tc>
        <w:tc>
          <w:tcPr>
            <w:tcW w:w="0" w:type="dxa"/>
            <w:vAlign w:val="bottom"/>
          </w:tcPr>
          <w:p>
            <w:pPr>
              <w:spacing w:after="0"/>
              <w:rPr>
                <w:sz w:val="1"/>
                <w:szCs w:val="1"/>
                <w:color w:val="auto"/>
              </w:rPr>
            </w:pPr>
          </w:p>
        </w:tc>
      </w:tr>
      <w:tr>
        <w:trPr>
          <w:trHeight w:val="203"/>
        </w:trPr>
        <w:tc>
          <w:tcPr>
            <w:tcW w:w="8600" w:type="dxa"/>
            <w:vAlign w:val="bottom"/>
            <w:tcBorders>
              <w:bottom w:val="single" w:sz="8" w:color="CCEEFF"/>
            </w:tcBorders>
          </w:tcPr>
          <w:p>
            <w:pPr>
              <w:ind w:left="1300"/>
              <w:spacing w:after="0"/>
              <w:rPr>
                <w:sz w:val="20"/>
                <w:szCs w:val="20"/>
                <w:color w:val="auto"/>
              </w:rPr>
            </w:pPr>
            <w:r>
              <w:rPr>
                <w:rFonts w:ascii="Arial" w:cs="Arial" w:eastAsia="Arial" w:hAnsi="Arial"/>
                <w:sz w:val="16"/>
                <w:szCs w:val="16"/>
                <w:color w:val="auto"/>
              </w:rPr>
              <w:t>Total Equity</w:t>
            </w:r>
          </w:p>
        </w:tc>
        <w:tc>
          <w:tcPr>
            <w:tcW w:w="28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2,499,558</w:t>
            </w:r>
          </w:p>
        </w:tc>
        <w:tc>
          <w:tcPr>
            <w:tcW w:w="120" w:type="dxa"/>
            <w:vAlign w:val="bottom"/>
            <w:tcBorders>
              <w:bottom w:val="single" w:sz="8" w:color="CCEEFF"/>
            </w:tcBorders>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2,358,170</w:t>
            </w:r>
          </w:p>
        </w:tc>
        <w:tc>
          <w:tcPr>
            <w:tcW w:w="0" w:type="dxa"/>
            <w:vAlign w:val="bottom"/>
          </w:tcPr>
          <w:p>
            <w:pPr>
              <w:spacing w:after="0"/>
              <w:rPr>
                <w:sz w:val="1"/>
                <w:szCs w:val="1"/>
                <w:color w:val="auto"/>
              </w:rPr>
            </w:pPr>
          </w:p>
        </w:tc>
      </w:tr>
      <w:tr>
        <w:trPr>
          <w:trHeight w:val="233"/>
        </w:trPr>
        <w:tc>
          <w:tcPr>
            <w:tcW w:w="8600" w:type="dxa"/>
            <w:vAlign w:val="bottom"/>
            <w:tcBorders>
              <w:bottom w:val="single" w:sz="8" w:color="CCEEFF"/>
            </w:tcBorders>
            <w:shd w:val="clear" w:color="auto" w:fill="CCEEFF"/>
          </w:tcPr>
          <w:p>
            <w:pPr>
              <w:ind w:left="1620"/>
              <w:spacing w:after="0"/>
              <w:rPr>
                <w:sz w:val="20"/>
                <w:szCs w:val="20"/>
                <w:color w:val="auto"/>
              </w:rPr>
            </w:pPr>
            <w:r>
              <w:rPr>
                <w:rFonts w:ascii="Arial" w:cs="Arial" w:eastAsia="Arial" w:hAnsi="Arial"/>
                <w:sz w:val="16"/>
                <w:szCs w:val="16"/>
                <w:color w:val="auto"/>
              </w:rPr>
              <w:t>Total Liabilities, Noncontrolling Interests in the Operating Partnership and Equity</w:t>
            </w:r>
          </w:p>
        </w:tc>
        <w:tc>
          <w:tcPr>
            <w:tcW w:w="2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5,695,138</w:t>
            </w:r>
          </w:p>
        </w:tc>
        <w:tc>
          <w:tcPr>
            <w:tcW w:w="120" w:type="dxa"/>
            <w:vAlign w:val="bottom"/>
            <w:tcBorders>
              <w:bottom w:val="single" w:sz="8" w:color="CCEEFF"/>
            </w:tcBorders>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jc w:val="right"/>
              <w:ind w:right="240"/>
              <w:spacing w:after="0"/>
              <w:rPr>
                <w:sz w:val="20"/>
                <w:szCs w:val="20"/>
                <w:color w:val="auto"/>
              </w:rPr>
            </w:pPr>
            <w:r>
              <w:rPr>
                <w:rFonts w:ascii="Arial" w:cs="Arial" w:eastAsia="Arial" w:hAnsi="Arial"/>
                <w:sz w:val="16"/>
                <w:szCs w:val="16"/>
                <w:color w:val="auto"/>
                <w:w w:val="89"/>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5,209,417</w:t>
            </w:r>
          </w:p>
        </w:tc>
        <w:tc>
          <w:tcPr>
            <w:tcW w:w="0" w:type="dxa"/>
            <w:vAlign w:val="bottom"/>
          </w:tcPr>
          <w:p>
            <w:pPr>
              <w:spacing w:after="0"/>
              <w:rPr>
                <w:sz w:val="1"/>
                <w:szCs w:val="1"/>
                <w:color w:val="auto"/>
              </w:rPr>
            </w:pPr>
          </w:p>
        </w:tc>
      </w:tr>
      <w:tr>
        <w:trPr>
          <w:trHeight w:val="20"/>
        </w:trPr>
        <w:tc>
          <w:tcPr>
            <w:tcW w:w="86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8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0" w:lineRule="exact"/>
        <w:rPr>
          <w:sz w:val="20"/>
          <w:szCs w:val="20"/>
          <w:color w:val="auto"/>
        </w:rPr>
      </w:pPr>
    </w:p>
    <w:p>
      <w:pPr>
        <w:spacing w:after="0" w:line="35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2">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00"/>
          </w:cols>
          <w:pgMar w:left="320" w:top="127" w:right="379" w:bottom="1440" w:gutter="0" w:footer="0" w:header="0"/>
        </w:sectPr>
      </w:pPr>
    </w:p>
    <w:bookmarkStart w:id="57" w:name="page58"/>
    <w:bookmarkEnd w:id="57"/>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on Contents</w:t>
        </w:r>
      </w:hyperlink>
    </w:p>
    <w:p>
      <w:pPr>
        <w:spacing w:after="0" w:line="17" w:lineRule="exact"/>
        <w:rPr>
          <w:sz w:val="20"/>
          <w:szCs w:val="20"/>
          <w:color w:val="auto"/>
        </w:rPr>
      </w:pPr>
    </w:p>
    <w:p>
      <w:pPr>
        <w:ind w:left="4240"/>
        <w:spacing w:after="0"/>
        <w:rPr>
          <w:sz w:val="20"/>
          <w:szCs w:val="20"/>
          <w:color w:val="auto"/>
        </w:rPr>
      </w:pPr>
      <w:r>
        <w:rPr>
          <w:rFonts w:ascii="Arial" w:cs="Arial" w:eastAsia="Arial" w:hAnsi="Arial"/>
          <w:sz w:val="18"/>
          <w:szCs w:val="18"/>
          <w:b w:val="1"/>
          <w:bCs w:val="1"/>
          <w:color w:val="auto"/>
        </w:rPr>
        <w:t>HIGHWOODS PROPERTIES, INC.</w:t>
      </w:r>
    </w:p>
    <w:p>
      <w:pPr>
        <w:spacing w:after="0" w:line="6" w:lineRule="exact"/>
        <w:rPr>
          <w:sz w:val="20"/>
          <w:szCs w:val="20"/>
          <w:color w:val="auto"/>
        </w:rPr>
      </w:pPr>
    </w:p>
    <w:p>
      <w:pPr>
        <w:ind w:left="4280"/>
        <w:spacing w:after="0"/>
        <w:rPr>
          <w:sz w:val="20"/>
          <w:szCs w:val="20"/>
          <w:color w:val="auto"/>
        </w:rPr>
      </w:pPr>
      <w:r>
        <w:rPr>
          <w:rFonts w:ascii="Arial" w:cs="Arial" w:eastAsia="Arial" w:hAnsi="Arial"/>
          <w:sz w:val="18"/>
          <w:szCs w:val="18"/>
          <w:b w:val="1"/>
          <w:bCs w:val="1"/>
          <w:color w:val="auto"/>
        </w:rPr>
        <w:t>Consolidated Statements of Income</w:t>
      </w:r>
    </w:p>
    <w:p>
      <w:pPr>
        <w:spacing w:after="0" w:line="37" w:lineRule="exact"/>
        <w:rPr>
          <w:sz w:val="20"/>
          <w:szCs w:val="20"/>
          <w:color w:val="auto"/>
        </w:rPr>
      </w:pPr>
    </w:p>
    <w:p>
      <w:pPr>
        <w:ind w:left="4320"/>
        <w:spacing w:after="0"/>
        <w:rPr>
          <w:sz w:val="20"/>
          <w:szCs w:val="20"/>
          <w:color w:val="auto"/>
        </w:rPr>
      </w:pPr>
      <w:r>
        <w:rPr>
          <w:rFonts w:ascii="Arial" w:cs="Arial" w:eastAsia="Arial" w:hAnsi="Arial"/>
          <w:sz w:val="16"/>
          <w:szCs w:val="16"/>
          <w:color w:val="auto"/>
        </w:rPr>
        <w:t>(in thousands, except per share amounts)</w:t>
      </w:r>
    </w:p>
    <w:p>
      <w:pPr>
        <w:spacing w:after="0" w:line="200" w:lineRule="exact"/>
        <w:rPr>
          <w:sz w:val="20"/>
          <w:szCs w:val="20"/>
          <w:color w:val="auto"/>
        </w:rPr>
      </w:pPr>
    </w:p>
    <w:p>
      <w:pPr>
        <w:spacing w:after="0" w:line="241" w:lineRule="exact"/>
        <w:rPr>
          <w:sz w:val="20"/>
          <w:szCs w:val="20"/>
          <w:color w:val="auto"/>
        </w:rPr>
      </w:pPr>
    </w:p>
    <w:tbl>
      <w:tblPr>
        <w:tblLayout w:type="fixed"/>
        <w:tblInd w:w="40" w:type="dxa"/>
        <w:tblCellMar>
          <w:top w:w="0" w:type="dxa"/>
          <w:left w:w="0" w:type="dxa"/>
          <w:bottom w:w="0" w:type="dxa"/>
          <w:right w:w="0" w:type="dxa"/>
        </w:tblCellMar>
      </w:tblPr>
      <w:tr>
        <w:trPr>
          <w:trHeight w:val="202"/>
        </w:trPr>
        <w:tc>
          <w:tcPr>
            <w:tcW w:w="736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2600" w:type="dxa"/>
            <w:vAlign w:val="bottom"/>
            <w:tcBorders>
              <w:bottom w:val="single" w:sz="8" w:color="auto"/>
            </w:tcBorders>
            <w:gridSpan w:val="6"/>
          </w:tcPr>
          <w:p>
            <w:pPr>
              <w:jc w:val="right"/>
              <w:ind w:right="100"/>
              <w:spacing w:after="0"/>
              <w:rPr>
                <w:sz w:val="20"/>
                <w:szCs w:val="20"/>
                <w:color w:val="auto"/>
              </w:rPr>
            </w:pPr>
            <w:r>
              <w:rPr>
                <w:rFonts w:ascii="Arial" w:cs="Arial" w:eastAsia="Arial" w:hAnsi="Arial"/>
                <w:sz w:val="14"/>
                <w:szCs w:val="14"/>
                <w:b w:val="1"/>
                <w:bCs w:val="1"/>
                <w:color w:val="auto"/>
              </w:rPr>
              <w:t>Year Ended December 31,</w:t>
            </w:r>
          </w:p>
        </w:tc>
        <w:tc>
          <w:tcPr>
            <w:tcW w:w="94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2"/>
        </w:trPr>
        <w:tc>
          <w:tcPr>
            <w:tcW w:w="736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381"/>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381"/>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381"/>
              <w:spacing w:after="0"/>
              <w:rPr>
                <w:sz w:val="20"/>
                <w:szCs w:val="20"/>
                <w:color w:val="auto"/>
              </w:rPr>
            </w:pPr>
            <w:r>
              <w:rPr>
                <w:rFonts w:ascii="Arial" w:cs="Arial" w:eastAsia="Arial" w:hAnsi="Arial"/>
                <w:sz w:val="14"/>
                <w:szCs w:val="14"/>
                <w:b w:val="1"/>
                <w:bCs w:val="1"/>
                <w:color w:val="auto"/>
              </w:rPr>
              <w:t>2019</w:t>
            </w:r>
          </w:p>
        </w:tc>
        <w:tc>
          <w:tcPr>
            <w:tcW w:w="0" w:type="dxa"/>
            <w:vAlign w:val="bottom"/>
          </w:tcPr>
          <w:p>
            <w:pPr>
              <w:spacing w:after="0"/>
              <w:rPr>
                <w:sz w:val="1"/>
                <w:szCs w:val="1"/>
                <w:color w:val="auto"/>
              </w:rPr>
            </w:pPr>
          </w:p>
        </w:tc>
      </w:tr>
      <w:tr>
        <w:trPr>
          <w:trHeight w:val="212"/>
        </w:trPr>
        <w:tc>
          <w:tcPr>
            <w:tcW w:w="736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Rental and other revenues</w:t>
            </w: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768,007</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736,900</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4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735,979</w:t>
            </w:r>
          </w:p>
        </w:tc>
        <w:tc>
          <w:tcPr>
            <w:tcW w:w="0" w:type="dxa"/>
            <w:vAlign w:val="bottom"/>
          </w:tcPr>
          <w:p>
            <w:pPr>
              <w:spacing w:after="0"/>
              <w:rPr>
                <w:sz w:val="1"/>
                <w:szCs w:val="1"/>
                <w:color w:val="auto"/>
              </w:rPr>
            </w:pPr>
          </w:p>
        </w:tc>
      </w:tr>
      <w:tr>
        <w:trPr>
          <w:trHeight w:val="210"/>
        </w:trPr>
        <w:tc>
          <w:tcPr>
            <w:tcW w:w="7360" w:type="dxa"/>
            <w:vAlign w:val="bottom"/>
          </w:tcPr>
          <w:p>
            <w:pPr>
              <w:ind w:left="20"/>
              <w:spacing w:after="0"/>
              <w:rPr>
                <w:sz w:val="20"/>
                <w:szCs w:val="20"/>
                <w:color w:val="auto"/>
              </w:rPr>
            </w:pPr>
            <w:r>
              <w:rPr>
                <w:rFonts w:ascii="Arial" w:cs="Arial" w:eastAsia="Arial" w:hAnsi="Arial"/>
                <w:sz w:val="16"/>
                <w:szCs w:val="16"/>
                <w:b w:val="1"/>
                <w:bCs w:val="1"/>
                <w:color w:val="auto"/>
              </w:rPr>
              <w:t>Operating expenses:</w:t>
            </w:r>
          </w:p>
        </w:tc>
        <w:tc>
          <w:tcPr>
            <w:tcW w:w="2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7360" w:type="dxa"/>
            <w:vAlign w:val="bottom"/>
            <w:shd w:val="clear" w:color="auto" w:fill="CCEEFF"/>
          </w:tcPr>
          <w:p>
            <w:pPr>
              <w:ind w:left="320"/>
              <w:spacing w:after="0"/>
              <w:rPr>
                <w:sz w:val="20"/>
                <w:szCs w:val="20"/>
                <w:color w:val="auto"/>
              </w:rPr>
            </w:pPr>
            <w:r>
              <w:rPr>
                <w:rFonts w:ascii="Arial" w:cs="Arial" w:eastAsia="Arial" w:hAnsi="Arial"/>
                <w:sz w:val="16"/>
                <w:szCs w:val="16"/>
                <w:color w:val="auto"/>
              </w:rPr>
              <w:t>Rental property and other expenses</w:t>
            </w: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236,436</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231,825</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248,511</w:t>
            </w:r>
          </w:p>
        </w:tc>
        <w:tc>
          <w:tcPr>
            <w:tcW w:w="0" w:type="dxa"/>
            <w:vAlign w:val="bottom"/>
          </w:tcPr>
          <w:p>
            <w:pPr>
              <w:spacing w:after="0"/>
              <w:rPr>
                <w:sz w:val="1"/>
                <w:szCs w:val="1"/>
                <w:color w:val="auto"/>
              </w:rPr>
            </w:pPr>
          </w:p>
        </w:tc>
      </w:tr>
      <w:tr>
        <w:trPr>
          <w:trHeight w:val="210"/>
        </w:trPr>
        <w:tc>
          <w:tcPr>
            <w:tcW w:w="7360" w:type="dxa"/>
            <w:vAlign w:val="bottom"/>
          </w:tcPr>
          <w:p>
            <w:pPr>
              <w:ind w:left="320"/>
              <w:spacing w:after="0"/>
              <w:rPr>
                <w:sz w:val="20"/>
                <w:szCs w:val="20"/>
                <w:color w:val="auto"/>
              </w:rPr>
            </w:pPr>
            <w:r>
              <w:rPr>
                <w:rFonts w:ascii="Arial" w:cs="Arial" w:eastAsia="Arial" w:hAnsi="Arial"/>
                <w:sz w:val="16"/>
                <w:szCs w:val="16"/>
                <w:color w:val="auto"/>
              </w:rPr>
              <w:t>Depreciation and amortization</w:t>
            </w:r>
          </w:p>
        </w:tc>
        <w:tc>
          <w:tcPr>
            <w:tcW w:w="2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259,255</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241,585</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40" w:type="dxa"/>
            <w:vAlign w:val="bottom"/>
          </w:tcPr>
          <w:p>
            <w:pPr>
              <w:jc w:val="right"/>
              <w:ind w:right="1"/>
              <w:spacing w:after="0"/>
              <w:rPr>
                <w:sz w:val="20"/>
                <w:szCs w:val="20"/>
                <w:color w:val="auto"/>
              </w:rPr>
            </w:pPr>
            <w:r>
              <w:rPr>
                <w:rFonts w:ascii="Arial" w:cs="Arial" w:eastAsia="Arial" w:hAnsi="Arial"/>
                <w:sz w:val="16"/>
                <w:szCs w:val="16"/>
                <w:color w:val="auto"/>
              </w:rPr>
              <w:t>254,504</w:t>
            </w:r>
          </w:p>
        </w:tc>
        <w:tc>
          <w:tcPr>
            <w:tcW w:w="0" w:type="dxa"/>
            <w:vAlign w:val="bottom"/>
          </w:tcPr>
          <w:p>
            <w:pPr>
              <w:spacing w:after="0"/>
              <w:rPr>
                <w:sz w:val="1"/>
                <w:szCs w:val="1"/>
                <w:color w:val="auto"/>
              </w:rPr>
            </w:pPr>
          </w:p>
        </w:tc>
      </w:tr>
      <w:tr>
        <w:trPr>
          <w:trHeight w:val="215"/>
        </w:trPr>
        <w:tc>
          <w:tcPr>
            <w:tcW w:w="7360" w:type="dxa"/>
            <w:vAlign w:val="bottom"/>
            <w:shd w:val="clear" w:color="auto" w:fill="CCEEFF"/>
          </w:tcPr>
          <w:p>
            <w:pPr>
              <w:ind w:left="320"/>
              <w:spacing w:after="0"/>
              <w:rPr>
                <w:sz w:val="20"/>
                <w:szCs w:val="20"/>
                <w:color w:val="auto"/>
              </w:rPr>
            </w:pPr>
            <w:r>
              <w:rPr>
                <w:rFonts w:ascii="Arial" w:cs="Arial" w:eastAsia="Arial" w:hAnsi="Arial"/>
                <w:sz w:val="16"/>
                <w:szCs w:val="16"/>
                <w:color w:val="auto"/>
              </w:rPr>
              <w:t>Impairments of real estate assets</w:t>
            </w:r>
          </w:p>
        </w:tc>
        <w:tc>
          <w:tcPr>
            <w:tcW w:w="28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1,778</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5,849</w:t>
            </w:r>
          </w:p>
        </w:tc>
        <w:tc>
          <w:tcPr>
            <w:tcW w:w="0" w:type="dxa"/>
            <w:vAlign w:val="bottom"/>
          </w:tcPr>
          <w:p>
            <w:pPr>
              <w:spacing w:after="0"/>
              <w:rPr>
                <w:sz w:val="1"/>
                <w:szCs w:val="1"/>
                <w:color w:val="auto"/>
              </w:rPr>
            </w:pPr>
          </w:p>
        </w:tc>
      </w:tr>
      <w:tr>
        <w:trPr>
          <w:trHeight w:val="210"/>
        </w:trPr>
        <w:tc>
          <w:tcPr>
            <w:tcW w:w="7360" w:type="dxa"/>
            <w:vAlign w:val="bottom"/>
            <w:tcBorders>
              <w:bottom w:val="single" w:sz="8" w:color="CCEEFF"/>
            </w:tcBorders>
          </w:tcPr>
          <w:p>
            <w:pPr>
              <w:ind w:left="320"/>
              <w:spacing w:after="0"/>
              <w:rPr>
                <w:sz w:val="20"/>
                <w:szCs w:val="20"/>
                <w:color w:val="auto"/>
              </w:rPr>
            </w:pPr>
            <w:r>
              <w:rPr>
                <w:rFonts w:ascii="Arial" w:cs="Arial" w:eastAsia="Arial" w:hAnsi="Arial"/>
                <w:sz w:val="16"/>
                <w:szCs w:val="16"/>
                <w:color w:val="auto"/>
              </w:rPr>
              <w:t>General and administrative</w:t>
            </w:r>
          </w:p>
        </w:tc>
        <w:tc>
          <w:tcPr>
            <w:tcW w:w="28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40,553</w:t>
            </w:r>
          </w:p>
        </w:tc>
        <w:tc>
          <w:tcPr>
            <w:tcW w:w="10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41,031</w:t>
            </w:r>
          </w:p>
        </w:tc>
        <w:tc>
          <w:tcPr>
            <w:tcW w:w="10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rPr>
              <w:t>44,067</w:t>
            </w:r>
          </w:p>
        </w:tc>
        <w:tc>
          <w:tcPr>
            <w:tcW w:w="0" w:type="dxa"/>
            <w:vAlign w:val="bottom"/>
          </w:tcPr>
          <w:p>
            <w:pPr>
              <w:spacing w:after="0"/>
              <w:rPr>
                <w:sz w:val="1"/>
                <w:szCs w:val="1"/>
                <w:color w:val="auto"/>
              </w:rPr>
            </w:pPr>
          </w:p>
        </w:tc>
      </w:tr>
      <w:tr>
        <w:trPr>
          <w:trHeight w:val="208"/>
        </w:trPr>
        <w:tc>
          <w:tcPr>
            <w:tcW w:w="7360" w:type="dxa"/>
            <w:vAlign w:val="bottom"/>
            <w:shd w:val="clear" w:color="auto" w:fill="CCEEFF"/>
          </w:tcPr>
          <w:p>
            <w:pPr>
              <w:ind w:left="640"/>
              <w:spacing w:after="0"/>
              <w:rPr>
                <w:sz w:val="20"/>
                <w:szCs w:val="20"/>
                <w:color w:val="auto"/>
              </w:rPr>
            </w:pPr>
            <w:r>
              <w:rPr>
                <w:rFonts w:ascii="Arial" w:cs="Arial" w:eastAsia="Arial" w:hAnsi="Arial"/>
                <w:sz w:val="16"/>
                <w:szCs w:val="16"/>
                <w:color w:val="auto"/>
              </w:rPr>
              <w:t>Total operating expenses</w:t>
            </w:r>
          </w:p>
        </w:tc>
        <w:tc>
          <w:tcPr>
            <w:tcW w:w="28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536,244</w:t>
            </w:r>
          </w:p>
        </w:tc>
        <w:tc>
          <w:tcPr>
            <w:tcW w:w="10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516,219</w:t>
            </w:r>
          </w:p>
        </w:tc>
        <w:tc>
          <w:tcPr>
            <w:tcW w:w="10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552,931</w:t>
            </w:r>
          </w:p>
        </w:tc>
        <w:tc>
          <w:tcPr>
            <w:tcW w:w="0" w:type="dxa"/>
            <w:vAlign w:val="bottom"/>
          </w:tcPr>
          <w:p>
            <w:pPr>
              <w:spacing w:after="0"/>
              <w:rPr>
                <w:sz w:val="1"/>
                <w:szCs w:val="1"/>
                <w:color w:val="auto"/>
              </w:rPr>
            </w:pPr>
          </w:p>
        </w:tc>
      </w:tr>
      <w:tr>
        <w:trPr>
          <w:trHeight w:val="203"/>
        </w:trPr>
        <w:tc>
          <w:tcPr>
            <w:tcW w:w="7360" w:type="dxa"/>
            <w:vAlign w:val="bottom"/>
          </w:tcPr>
          <w:p>
            <w:pPr>
              <w:ind w:left="20"/>
              <w:spacing w:after="0"/>
              <w:rPr>
                <w:sz w:val="20"/>
                <w:szCs w:val="20"/>
                <w:color w:val="auto"/>
              </w:rPr>
            </w:pPr>
            <w:r>
              <w:rPr>
                <w:rFonts w:ascii="Arial" w:cs="Arial" w:eastAsia="Arial" w:hAnsi="Arial"/>
                <w:sz w:val="16"/>
                <w:szCs w:val="16"/>
                <w:b w:val="1"/>
                <w:bCs w:val="1"/>
                <w:color w:val="auto"/>
              </w:rPr>
              <w:t>Interest expense</w:t>
            </w:r>
          </w:p>
        </w:tc>
        <w:tc>
          <w:tcPr>
            <w:tcW w:w="28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85,853</w:t>
            </w: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80,962</w:t>
            </w: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40" w:type="dxa"/>
            <w:vAlign w:val="bottom"/>
          </w:tcPr>
          <w:p>
            <w:pPr>
              <w:jc w:val="right"/>
              <w:ind w:right="1"/>
              <w:spacing w:after="0"/>
              <w:rPr>
                <w:sz w:val="20"/>
                <w:szCs w:val="20"/>
                <w:color w:val="auto"/>
              </w:rPr>
            </w:pPr>
            <w:r>
              <w:rPr>
                <w:rFonts w:ascii="Arial" w:cs="Arial" w:eastAsia="Arial" w:hAnsi="Arial"/>
                <w:sz w:val="16"/>
                <w:szCs w:val="16"/>
                <w:color w:val="auto"/>
              </w:rPr>
              <w:t>81,648</w:t>
            </w:r>
          </w:p>
        </w:tc>
        <w:tc>
          <w:tcPr>
            <w:tcW w:w="0" w:type="dxa"/>
            <w:vAlign w:val="bottom"/>
          </w:tcPr>
          <w:p>
            <w:pPr>
              <w:spacing w:after="0"/>
              <w:rPr>
                <w:sz w:val="1"/>
                <w:szCs w:val="1"/>
                <w:color w:val="auto"/>
              </w:rPr>
            </w:pPr>
          </w:p>
        </w:tc>
      </w:tr>
      <w:tr>
        <w:trPr>
          <w:trHeight w:val="215"/>
        </w:trPr>
        <w:tc>
          <w:tcPr>
            <w:tcW w:w="736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Other income/(loss)</w:t>
            </w: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1,394</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(1,707)</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(2,510)</w:t>
            </w:r>
          </w:p>
        </w:tc>
        <w:tc>
          <w:tcPr>
            <w:tcW w:w="0" w:type="dxa"/>
            <w:vAlign w:val="bottom"/>
          </w:tcPr>
          <w:p>
            <w:pPr>
              <w:spacing w:after="0"/>
              <w:rPr>
                <w:sz w:val="1"/>
                <w:szCs w:val="1"/>
                <w:color w:val="auto"/>
              </w:rPr>
            </w:pPr>
          </w:p>
        </w:tc>
      </w:tr>
      <w:tr>
        <w:trPr>
          <w:trHeight w:val="210"/>
        </w:trPr>
        <w:tc>
          <w:tcPr>
            <w:tcW w:w="7360" w:type="dxa"/>
            <w:vAlign w:val="bottom"/>
          </w:tcPr>
          <w:p>
            <w:pPr>
              <w:ind w:left="20"/>
              <w:spacing w:after="0"/>
              <w:rPr>
                <w:sz w:val="20"/>
                <w:szCs w:val="20"/>
                <w:color w:val="auto"/>
              </w:rPr>
            </w:pPr>
            <w:r>
              <w:rPr>
                <w:rFonts w:ascii="Arial" w:cs="Arial" w:eastAsia="Arial" w:hAnsi="Arial"/>
                <w:sz w:val="16"/>
                <w:szCs w:val="16"/>
                <w:b w:val="1"/>
                <w:bCs w:val="1"/>
                <w:color w:val="auto"/>
              </w:rPr>
              <w:t>Gains on disposition of property</w:t>
            </w:r>
          </w:p>
        </w:tc>
        <w:tc>
          <w:tcPr>
            <w:tcW w:w="2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174,059</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215,897</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40" w:type="dxa"/>
            <w:vAlign w:val="bottom"/>
          </w:tcPr>
          <w:p>
            <w:pPr>
              <w:jc w:val="right"/>
              <w:ind w:right="1"/>
              <w:spacing w:after="0"/>
              <w:rPr>
                <w:sz w:val="20"/>
                <w:szCs w:val="20"/>
                <w:color w:val="auto"/>
              </w:rPr>
            </w:pPr>
            <w:r>
              <w:rPr>
                <w:rFonts w:ascii="Arial" w:cs="Arial" w:eastAsia="Arial" w:hAnsi="Arial"/>
                <w:sz w:val="16"/>
                <w:szCs w:val="16"/>
                <w:color w:val="auto"/>
              </w:rPr>
              <w:t>39,517</w:t>
            </w:r>
          </w:p>
        </w:tc>
        <w:tc>
          <w:tcPr>
            <w:tcW w:w="0" w:type="dxa"/>
            <w:vAlign w:val="bottom"/>
          </w:tcPr>
          <w:p>
            <w:pPr>
              <w:spacing w:after="0"/>
              <w:rPr>
                <w:sz w:val="1"/>
                <w:szCs w:val="1"/>
                <w:color w:val="auto"/>
              </w:rPr>
            </w:pPr>
          </w:p>
        </w:tc>
      </w:tr>
      <w:tr>
        <w:trPr>
          <w:trHeight w:val="215"/>
        </w:trPr>
        <w:tc>
          <w:tcPr>
            <w:tcW w:w="736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Equity in earnings of unconsolidated affiliates</w:t>
            </w:r>
          </w:p>
        </w:tc>
        <w:tc>
          <w:tcPr>
            <w:tcW w:w="28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1,947</w:t>
            </w:r>
          </w:p>
        </w:tc>
        <w:tc>
          <w:tcPr>
            <w:tcW w:w="10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4,005</w:t>
            </w:r>
          </w:p>
        </w:tc>
        <w:tc>
          <w:tcPr>
            <w:tcW w:w="10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3,276</w:t>
            </w:r>
          </w:p>
        </w:tc>
        <w:tc>
          <w:tcPr>
            <w:tcW w:w="0" w:type="dxa"/>
            <w:vAlign w:val="bottom"/>
          </w:tcPr>
          <w:p>
            <w:pPr>
              <w:spacing w:after="0"/>
              <w:rPr>
                <w:sz w:val="1"/>
                <w:szCs w:val="1"/>
                <w:color w:val="auto"/>
              </w:rPr>
            </w:pPr>
          </w:p>
        </w:tc>
      </w:tr>
      <w:tr>
        <w:trPr>
          <w:trHeight w:val="203"/>
        </w:trPr>
        <w:tc>
          <w:tcPr>
            <w:tcW w:w="7360" w:type="dxa"/>
            <w:vAlign w:val="bottom"/>
          </w:tcPr>
          <w:p>
            <w:pPr>
              <w:ind w:left="20"/>
              <w:spacing w:after="0"/>
              <w:rPr>
                <w:sz w:val="20"/>
                <w:szCs w:val="20"/>
                <w:color w:val="auto"/>
              </w:rPr>
            </w:pPr>
            <w:r>
              <w:rPr>
                <w:rFonts w:ascii="Arial" w:cs="Arial" w:eastAsia="Arial" w:hAnsi="Arial"/>
                <w:sz w:val="16"/>
                <w:szCs w:val="16"/>
                <w:b w:val="1"/>
                <w:bCs w:val="1"/>
                <w:color w:val="auto"/>
              </w:rPr>
              <w:t>Net income</w:t>
            </w:r>
          </w:p>
        </w:tc>
        <w:tc>
          <w:tcPr>
            <w:tcW w:w="28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323,310</w:t>
            </w: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357,914</w:t>
            </w: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40" w:type="dxa"/>
            <w:vAlign w:val="bottom"/>
          </w:tcPr>
          <w:p>
            <w:pPr>
              <w:jc w:val="right"/>
              <w:ind w:right="1"/>
              <w:spacing w:after="0"/>
              <w:rPr>
                <w:sz w:val="20"/>
                <w:szCs w:val="20"/>
                <w:color w:val="auto"/>
              </w:rPr>
            </w:pPr>
            <w:r>
              <w:rPr>
                <w:rFonts w:ascii="Arial" w:cs="Arial" w:eastAsia="Arial" w:hAnsi="Arial"/>
                <w:sz w:val="16"/>
                <w:szCs w:val="16"/>
                <w:color w:val="auto"/>
              </w:rPr>
              <w:t>141,683</w:t>
            </w:r>
          </w:p>
        </w:tc>
        <w:tc>
          <w:tcPr>
            <w:tcW w:w="0" w:type="dxa"/>
            <w:vAlign w:val="bottom"/>
          </w:tcPr>
          <w:p>
            <w:pPr>
              <w:spacing w:after="0"/>
              <w:rPr>
                <w:sz w:val="1"/>
                <w:szCs w:val="1"/>
                <w:color w:val="auto"/>
              </w:rPr>
            </w:pPr>
          </w:p>
        </w:tc>
      </w:tr>
      <w:tr>
        <w:trPr>
          <w:trHeight w:val="215"/>
        </w:trPr>
        <w:tc>
          <w:tcPr>
            <w:tcW w:w="7360" w:type="dxa"/>
            <w:vAlign w:val="bottom"/>
            <w:shd w:val="clear" w:color="auto" w:fill="CCEEFF"/>
          </w:tcPr>
          <w:p>
            <w:pPr>
              <w:ind w:left="320"/>
              <w:spacing w:after="0"/>
              <w:rPr>
                <w:sz w:val="20"/>
                <w:szCs w:val="20"/>
                <w:color w:val="auto"/>
              </w:rPr>
            </w:pPr>
            <w:r>
              <w:rPr>
                <w:rFonts w:ascii="Arial" w:cs="Arial" w:eastAsia="Arial" w:hAnsi="Arial"/>
                <w:sz w:val="16"/>
                <w:szCs w:val="16"/>
                <w:color w:val="auto"/>
              </w:rPr>
              <w:t>Net (income) attributable to noncontrolling interests in the Operating Partnership</w:t>
            </w: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(8,321)</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(9,338)</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(3,551)</w:t>
            </w:r>
          </w:p>
        </w:tc>
        <w:tc>
          <w:tcPr>
            <w:tcW w:w="0" w:type="dxa"/>
            <w:vAlign w:val="bottom"/>
          </w:tcPr>
          <w:p>
            <w:pPr>
              <w:spacing w:after="0"/>
              <w:rPr>
                <w:sz w:val="1"/>
                <w:szCs w:val="1"/>
                <w:color w:val="auto"/>
              </w:rPr>
            </w:pPr>
          </w:p>
        </w:tc>
      </w:tr>
      <w:tr>
        <w:trPr>
          <w:trHeight w:val="210"/>
        </w:trPr>
        <w:tc>
          <w:tcPr>
            <w:tcW w:w="7360" w:type="dxa"/>
            <w:vAlign w:val="bottom"/>
          </w:tcPr>
          <w:p>
            <w:pPr>
              <w:ind w:left="320"/>
              <w:spacing w:after="0"/>
              <w:rPr>
                <w:sz w:val="20"/>
                <w:szCs w:val="20"/>
                <w:color w:val="auto"/>
              </w:rPr>
            </w:pPr>
            <w:r>
              <w:rPr>
                <w:rFonts w:ascii="Arial" w:cs="Arial" w:eastAsia="Arial" w:hAnsi="Arial"/>
                <w:sz w:val="16"/>
                <w:szCs w:val="16"/>
                <w:color w:val="auto"/>
              </w:rPr>
              <w:t>Net (income) attributable to noncontrolling interests in consolidated affiliates</w:t>
            </w:r>
          </w:p>
        </w:tc>
        <w:tc>
          <w:tcPr>
            <w:tcW w:w="2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(1,712)</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(1,174)</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(1,214)</w:t>
            </w:r>
          </w:p>
        </w:tc>
        <w:tc>
          <w:tcPr>
            <w:tcW w:w="0" w:type="dxa"/>
            <w:vAlign w:val="bottom"/>
          </w:tcPr>
          <w:p>
            <w:pPr>
              <w:spacing w:after="0"/>
              <w:rPr>
                <w:sz w:val="1"/>
                <w:szCs w:val="1"/>
                <w:color w:val="auto"/>
              </w:rPr>
            </w:pPr>
          </w:p>
        </w:tc>
      </w:tr>
      <w:tr>
        <w:trPr>
          <w:trHeight w:val="212"/>
        </w:trPr>
        <w:tc>
          <w:tcPr>
            <w:tcW w:w="7360" w:type="dxa"/>
            <w:vAlign w:val="bottom"/>
            <w:shd w:val="clear" w:color="auto" w:fill="CCEEFF"/>
          </w:tcPr>
          <w:p>
            <w:pPr>
              <w:ind w:left="320"/>
              <w:spacing w:after="0"/>
              <w:rPr>
                <w:sz w:val="20"/>
                <w:szCs w:val="20"/>
                <w:color w:val="auto"/>
              </w:rPr>
            </w:pPr>
            <w:r>
              <w:rPr>
                <w:rFonts w:ascii="Arial" w:cs="Arial" w:eastAsia="Arial" w:hAnsi="Arial"/>
                <w:sz w:val="16"/>
                <w:szCs w:val="16"/>
                <w:color w:val="auto"/>
              </w:rPr>
              <w:t>Dividends on Preferred Stock</w:t>
            </w:r>
          </w:p>
        </w:tc>
        <w:tc>
          <w:tcPr>
            <w:tcW w:w="28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(2,486)</w:t>
            </w:r>
          </w:p>
        </w:tc>
        <w:tc>
          <w:tcPr>
            <w:tcW w:w="10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(2,488)</w:t>
            </w:r>
          </w:p>
        </w:tc>
        <w:tc>
          <w:tcPr>
            <w:tcW w:w="10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(2,488)</w:t>
            </w:r>
          </w:p>
        </w:tc>
        <w:tc>
          <w:tcPr>
            <w:tcW w:w="0" w:type="dxa"/>
            <w:vAlign w:val="bottom"/>
          </w:tcPr>
          <w:p>
            <w:pPr>
              <w:spacing w:after="0"/>
              <w:rPr>
                <w:sz w:val="1"/>
                <w:szCs w:val="1"/>
                <w:color w:val="auto"/>
              </w:rPr>
            </w:pPr>
          </w:p>
        </w:tc>
      </w:tr>
      <w:tr>
        <w:trPr>
          <w:trHeight w:val="208"/>
        </w:trPr>
        <w:tc>
          <w:tcPr>
            <w:tcW w:w="7360" w:type="dxa"/>
            <w:vAlign w:val="bottom"/>
          </w:tcPr>
          <w:p>
            <w:pPr>
              <w:ind w:left="20"/>
              <w:spacing w:after="0"/>
              <w:rPr>
                <w:sz w:val="20"/>
                <w:szCs w:val="20"/>
                <w:color w:val="auto"/>
              </w:rPr>
            </w:pPr>
            <w:r>
              <w:rPr>
                <w:rFonts w:ascii="Arial" w:cs="Arial" w:eastAsia="Arial" w:hAnsi="Arial"/>
                <w:sz w:val="16"/>
                <w:szCs w:val="16"/>
                <w:b w:val="1"/>
                <w:bCs w:val="1"/>
                <w:color w:val="auto"/>
              </w:rPr>
              <w:t>Net income available for common stockholders</w:t>
            </w:r>
          </w:p>
        </w:tc>
        <w:tc>
          <w:tcPr>
            <w:tcW w:w="280" w:type="dxa"/>
            <w:vAlign w:val="bottom"/>
            <w:tcBorders>
              <w:bottom w:val="single" w:sz="8" w:color="auto"/>
            </w:tcBorders>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310,791</w:t>
            </w:r>
          </w:p>
        </w:tc>
        <w:tc>
          <w:tcPr>
            <w:tcW w:w="100" w:type="dxa"/>
            <w:vAlign w:val="bottom"/>
          </w:tcPr>
          <w:p>
            <w:pPr>
              <w:spacing w:after="0"/>
              <w:rPr>
                <w:sz w:val="18"/>
                <w:szCs w:val="18"/>
                <w:color w:val="auto"/>
              </w:rPr>
            </w:pPr>
          </w:p>
        </w:tc>
        <w:tc>
          <w:tcPr>
            <w:tcW w:w="280" w:type="dxa"/>
            <w:vAlign w:val="bottom"/>
            <w:tcBorders>
              <w:bottom w:val="single" w:sz="8" w:color="auto"/>
            </w:tcBorders>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344,914</w:t>
            </w:r>
          </w:p>
        </w:tc>
        <w:tc>
          <w:tcPr>
            <w:tcW w:w="100" w:type="dxa"/>
            <w:vAlign w:val="bottom"/>
          </w:tcPr>
          <w:p>
            <w:pPr>
              <w:spacing w:after="0"/>
              <w:rPr>
                <w:sz w:val="18"/>
                <w:szCs w:val="18"/>
                <w:color w:val="auto"/>
              </w:rPr>
            </w:pPr>
          </w:p>
        </w:tc>
        <w:tc>
          <w:tcPr>
            <w:tcW w:w="280" w:type="dxa"/>
            <w:vAlign w:val="bottom"/>
            <w:tcBorders>
              <w:bottom w:val="single" w:sz="8" w:color="auto"/>
            </w:tcBorders>
          </w:tcPr>
          <w:p>
            <w:pPr>
              <w:jc w:val="right"/>
              <w:ind w:right="100"/>
              <w:spacing w:after="0"/>
              <w:rPr>
                <w:sz w:val="20"/>
                <w:szCs w:val="20"/>
                <w:color w:val="auto"/>
              </w:rPr>
            </w:pPr>
            <w:r>
              <w:rPr>
                <w:rFonts w:ascii="Arial" w:cs="Arial" w:eastAsia="Arial" w:hAnsi="Arial"/>
                <w:sz w:val="16"/>
                <w:szCs w:val="16"/>
                <w:color w:val="auto"/>
                <w:w w:val="89"/>
              </w:rPr>
              <w:t>$</w:t>
            </w:r>
          </w:p>
        </w:tc>
        <w:tc>
          <w:tcPr>
            <w:tcW w:w="94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rPr>
              <w:t>134,430</w:t>
            </w:r>
          </w:p>
        </w:tc>
        <w:tc>
          <w:tcPr>
            <w:tcW w:w="0" w:type="dxa"/>
            <w:vAlign w:val="bottom"/>
          </w:tcPr>
          <w:p>
            <w:pPr>
              <w:spacing w:after="0"/>
              <w:rPr>
                <w:sz w:val="1"/>
                <w:szCs w:val="1"/>
                <w:color w:val="auto"/>
              </w:rPr>
            </w:pPr>
          </w:p>
        </w:tc>
      </w:tr>
      <w:tr>
        <w:trPr>
          <w:trHeight w:val="20"/>
        </w:trPr>
        <w:tc>
          <w:tcPr>
            <w:tcW w:w="736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9"/>
        </w:trPr>
        <w:tc>
          <w:tcPr>
            <w:tcW w:w="7360" w:type="dxa"/>
            <w:vAlign w:val="bottom"/>
            <w:shd w:val="clear" w:color="auto" w:fill="CCEEFF"/>
          </w:tcPr>
          <w:p>
            <w:pPr>
              <w:ind w:left="20"/>
              <w:spacing w:after="0" w:line="179" w:lineRule="exact"/>
              <w:rPr>
                <w:sz w:val="20"/>
                <w:szCs w:val="20"/>
                <w:color w:val="auto"/>
              </w:rPr>
            </w:pPr>
            <w:r>
              <w:rPr>
                <w:rFonts w:ascii="Arial" w:cs="Arial" w:eastAsia="Arial" w:hAnsi="Arial"/>
                <w:sz w:val="16"/>
                <w:szCs w:val="16"/>
                <w:b w:val="1"/>
                <w:bCs w:val="1"/>
                <w:color w:val="auto"/>
              </w:rPr>
              <w:t>Earnings per Common Share – basic:</w:t>
            </w:r>
          </w:p>
        </w:tc>
        <w:tc>
          <w:tcPr>
            <w:tcW w:w="280" w:type="dxa"/>
            <w:vAlign w:val="bottom"/>
            <w:shd w:val="clear" w:color="auto" w:fill="CCEEFF"/>
          </w:tcPr>
          <w:p>
            <w:pPr>
              <w:spacing w:after="0"/>
              <w:rPr>
                <w:sz w:val="15"/>
                <w:szCs w:val="15"/>
                <w:color w:val="auto"/>
              </w:rPr>
            </w:pPr>
          </w:p>
        </w:tc>
        <w:tc>
          <w:tcPr>
            <w:tcW w:w="9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9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94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12"/>
        </w:trPr>
        <w:tc>
          <w:tcPr>
            <w:tcW w:w="7360" w:type="dxa"/>
            <w:vAlign w:val="bottom"/>
          </w:tcPr>
          <w:p>
            <w:pPr>
              <w:ind w:left="320"/>
              <w:spacing w:after="0"/>
              <w:rPr>
                <w:sz w:val="20"/>
                <w:szCs w:val="20"/>
                <w:color w:val="auto"/>
              </w:rPr>
            </w:pPr>
            <w:r>
              <w:rPr>
                <w:rFonts w:ascii="Arial" w:cs="Arial" w:eastAsia="Arial" w:hAnsi="Arial"/>
                <w:sz w:val="16"/>
                <w:szCs w:val="16"/>
                <w:color w:val="auto"/>
              </w:rPr>
              <w:t>Net income available for common stockholders</w:t>
            </w:r>
          </w:p>
        </w:tc>
        <w:tc>
          <w:tcPr>
            <w:tcW w:w="280" w:type="dxa"/>
            <w:vAlign w:val="bottom"/>
            <w:tcBorders>
              <w:bottom w:val="single" w:sz="8" w:color="auto"/>
            </w:tcBorders>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2.98</w:t>
            </w:r>
          </w:p>
        </w:tc>
        <w:tc>
          <w:tcPr>
            <w:tcW w:w="100" w:type="dxa"/>
            <w:vAlign w:val="bottom"/>
          </w:tcPr>
          <w:p>
            <w:pPr>
              <w:spacing w:after="0"/>
              <w:rPr>
                <w:sz w:val="18"/>
                <w:szCs w:val="18"/>
                <w:color w:val="auto"/>
              </w:rPr>
            </w:pPr>
          </w:p>
        </w:tc>
        <w:tc>
          <w:tcPr>
            <w:tcW w:w="280" w:type="dxa"/>
            <w:vAlign w:val="bottom"/>
            <w:tcBorders>
              <w:bottom w:val="single" w:sz="8" w:color="auto"/>
            </w:tcBorders>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3.32</w:t>
            </w:r>
          </w:p>
        </w:tc>
        <w:tc>
          <w:tcPr>
            <w:tcW w:w="100" w:type="dxa"/>
            <w:vAlign w:val="bottom"/>
          </w:tcPr>
          <w:p>
            <w:pPr>
              <w:spacing w:after="0"/>
              <w:rPr>
                <w:sz w:val="18"/>
                <w:szCs w:val="18"/>
                <w:color w:val="auto"/>
              </w:rPr>
            </w:pPr>
          </w:p>
        </w:tc>
        <w:tc>
          <w:tcPr>
            <w:tcW w:w="280" w:type="dxa"/>
            <w:vAlign w:val="bottom"/>
            <w:tcBorders>
              <w:bottom w:val="single" w:sz="8" w:color="auto"/>
            </w:tcBorders>
          </w:tcPr>
          <w:p>
            <w:pPr>
              <w:jc w:val="right"/>
              <w:ind w:right="100"/>
              <w:spacing w:after="0"/>
              <w:rPr>
                <w:sz w:val="20"/>
                <w:szCs w:val="20"/>
                <w:color w:val="auto"/>
              </w:rPr>
            </w:pPr>
            <w:r>
              <w:rPr>
                <w:rFonts w:ascii="Arial" w:cs="Arial" w:eastAsia="Arial" w:hAnsi="Arial"/>
                <w:sz w:val="16"/>
                <w:szCs w:val="16"/>
                <w:color w:val="auto"/>
                <w:w w:val="89"/>
              </w:rPr>
              <w:t>$</w:t>
            </w:r>
          </w:p>
        </w:tc>
        <w:tc>
          <w:tcPr>
            <w:tcW w:w="94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rPr>
              <w:t>1.30</w:t>
            </w:r>
          </w:p>
        </w:tc>
        <w:tc>
          <w:tcPr>
            <w:tcW w:w="0" w:type="dxa"/>
            <w:vAlign w:val="bottom"/>
          </w:tcPr>
          <w:p>
            <w:pPr>
              <w:spacing w:after="0"/>
              <w:rPr>
                <w:sz w:val="1"/>
                <w:szCs w:val="1"/>
                <w:color w:val="auto"/>
              </w:rPr>
            </w:pPr>
          </w:p>
        </w:tc>
      </w:tr>
      <w:tr>
        <w:trPr>
          <w:trHeight w:val="20"/>
        </w:trPr>
        <w:tc>
          <w:tcPr>
            <w:tcW w:w="736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1"/>
        </w:trPr>
        <w:tc>
          <w:tcPr>
            <w:tcW w:w="736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6"/>
                <w:szCs w:val="16"/>
                <w:color w:val="auto"/>
              </w:rPr>
              <w:t>Weighted average Common Shares outstanding – basic</w:t>
            </w:r>
          </w:p>
        </w:tc>
        <w:tc>
          <w:tcPr>
            <w:tcW w:w="28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104,232</w:t>
            </w:r>
          </w:p>
        </w:tc>
        <w:tc>
          <w:tcPr>
            <w:tcW w:w="10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103,876</w:t>
            </w:r>
          </w:p>
        </w:tc>
        <w:tc>
          <w:tcPr>
            <w:tcW w:w="10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94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103,692</w:t>
            </w:r>
          </w:p>
        </w:tc>
        <w:tc>
          <w:tcPr>
            <w:tcW w:w="0" w:type="dxa"/>
            <w:vAlign w:val="bottom"/>
          </w:tcPr>
          <w:p>
            <w:pPr>
              <w:spacing w:after="0"/>
              <w:rPr>
                <w:sz w:val="1"/>
                <w:szCs w:val="1"/>
                <w:color w:val="auto"/>
              </w:rPr>
            </w:pPr>
          </w:p>
        </w:tc>
      </w:tr>
      <w:tr>
        <w:trPr>
          <w:trHeight w:val="20"/>
        </w:trPr>
        <w:tc>
          <w:tcPr>
            <w:tcW w:w="736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6"/>
                <w:szCs w:val="16"/>
                <w:b w:val="1"/>
                <w:bCs w:val="1"/>
                <w:color w:val="auto"/>
              </w:rPr>
              <w:t>Earnings per Common Share – diluted:</w:t>
            </w: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7"/>
        </w:trPr>
        <w:tc>
          <w:tcPr>
            <w:tcW w:w="7360" w:type="dxa"/>
            <w:vAlign w:val="bottom"/>
            <w:vMerge w:val="continue"/>
          </w:tcPr>
          <w:p>
            <w:pPr>
              <w:spacing w:after="0"/>
              <w:rPr>
                <w:sz w:val="13"/>
                <w:szCs w:val="13"/>
                <w:color w:val="auto"/>
              </w:rPr>
            </w:pPr>
          </w:p>
        </w:tc>
        <w:tc>
          <w:tcPr>
            <w:tcW w:w="2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40"/>
        </w:trPr>
        <w:tc>
          <w:tcPr>
            <w:tcW w:w="736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6"/>
                <w:szCs w:val="16"/>
                <w:color w:val="auto"/>
              </w:rPr>
              <w:t>Net income available for common stockholders</w:t>
            </w:r>
          </w:p>
        </w:tc>
        <w:tc>
          <w:tcPr>
            <w:tcW w:w="2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2.98</w:t>
            </w: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3.32</w:t>
            </w: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4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1.30</w:t>
            </w:r>
          </w:p>
        </w:tc>
        <w:tc>
          <w:tcPr>
            <w:tcW w:w="0" w:type="dxa"/>
            <w:vAlign w:val="bottom"/>
          </w:tcPr>
          <w:p>
            <w:pPr>
              <w:spacing w:after="0"/>
              <w:rPr>
                <w:sz w:val="1"/>
                <w:szCs w:val="1"/>
                <w:color w:val="auto"/>
              </w:rPr>
            </w:pPr>
          </w:p>
        </w:tc>
      </w:tr>
      <w:tr>
        <w:trPr>
          <w:trHeight w:val="20"/>
        </w:trPr>
        <w:tc>
          <w:tcPr>
            <w:tcW w:w="736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6"/>
        </w:trPr>
        <w:tc>
          <w:tcPr>
            <w:tcW w:w="7360" w:type="dxa"/>
            <w:vAlign w:val="bottom"/>
          </w:tcPr>
          <w:p>
            <w:pPr>
              <w:ind w:left="320"/>
              <w:spacing w:after="0"/>
              <w:rPr>
                <w:sz w:val="20"/>
                <w:szCs w:val="20"/>
                <w:color w:val="auto"/>
              </w:rPr>
            </w:pPr>
            <w:r>
              <w:rPr>
                <w:rFonts w:ascii="Arial" w:cs="Arial" w:eastAsia="Arial" w:hAnsi="Arial"/>
                <w:sz w:val="16"/>
                <w:szCs w:val="16"/>
                <w:color w:val="auto"/>
              </w:rPr>
              <w:t>Weighted average Common Shares outstanding – diluted</w:t>
            </w:r>
          </w:p>
        </w:tc>
        <w:tc>
          <w:tcPr>
            <w:tcW w:w="2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107,061</w:t>
            </w:r>
          </w:p>
        </w:tc>
        <w:tc>
          <w:tcPr>
            <w:tcW w:w="10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106,714</w:t>
            </w:r>
          </w:p>
        </w:tc>
        <w:tc>
          <w:tcPr>
            <w:tcW w:w="10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rPr>
              <w:t>106,445</w:t>
            </w:r>
          </w:p>
        </w:tc>
        <w:tc>
          <w:tcPr>
            <w:tcW w:w="0" w:type="dxa"/>
            <w:vAlign w:val="bottom"/>
          </w:tcPr>
          <w:p>
            <w:pPr>
              <w:spacing w:after="0"/>
              <w:rPr>
                <w:sz w:val="1"/>
                <w:szCs w:val="1"/>
                <w:color w:val="auto"/>
              </w:rPr>
            </w:pPr>
          </w:p>
        </w:tc>
      </w:tr>
      <w:tr>
        <w:trPr>
          <w:trHeight w:val="20"/>
        </w:trPr>
        <w:tc>
          <w:tcPr>
            <w:tcW w:w="73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5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0" w:lineRule="exact"/>
        <w:rPr>
          <w:sz w:val="20"/>
          <w:szCs w:val="20"/>
          <w:color w:val="auto"/>
        </w:rPr>
      </w:pPr>
    </w:p>
    <w:p>
      <w:pPr>
        <w:spacing w:after="0" w:line="35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3">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20"/>
          </w:cols>
          <w:pgMar w:left="320" w:top="127" w:right="359" w:bottom="1440" w:gutter="0" w:footer="0" w:header="0"/>
        </w:sectPr>
      </w:pPr>
    </w:p>
    <w:bookmarkStart w:id="58" w:name="page59"/>
    <w:bookmarkEnd w:id="58"/>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on Contents</w:t>
        </w:r>
      </w:hyperlink>
    </w:p>
    <w:p>
      <w:pPr>
        <w:spacing w:after="0" w:line="1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HIGHWOODS PROPERTIES, INC.</w:t>
      </w:r>
    </w:p>
    <w:p>
      <w:pPr>
        <w:spacing w:after="0" w:line="6"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Consolidated Statements of Comprehensive Income</w:t>
      </w:r>
    </w:p>
    <w:p>
      <w:pPr>
        <w:spacing w:after="0" w:line="37" w:lineRule="exact"/>
        <w:rPr>
          <w:sz w:val="20"/>
          <w:szCs w:val="20"/>
          <w:color w:val="auto"/>
        </w:rPr>
      </w:pPr>
    </w:p>
    <w:p>
      <w:pPr>
        <w:jc w:val="center"/>
        <w:ind w:right="-59"/>
        <w:spacing w:after="0"/>
        <w:rPr>
          <w:sz w:val="20"/>
          <w:szCs w:val="20"/>
          <w:color w:val="auto"/>
        </w:rPr>
      </w:pPr>
      <w:r>
        <w:rPr>
          <w:rFonts w:ascii="Arial" w:cs="Arial" w:eastAsia="Arial" w:hAnsi="Arial"/>
          <w:sz w:val="16"/>
          <w:szCs w:val="16"/>
          <w:color w:val="auto"/>
        </w:rPr>
        <w:t>(in thousands)</w:t>
      </w:r>
    </w:p>
    <w:p>
      <w:pPr>
        <w:spacing w:after="0" w:line="200" w:lineRule="exact"/>
        <w:rPr>
          <w:sz w:val="20"/>
          <w:szCs w:val="20"/>
          <w:color w:val="auto"/>
        </w:rPr>
      </w:pPr>
    </w:p>
    <w:p>
      <w:pPr>
        <w:spacing w:after="0" w:line="241"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738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2600" w:type="dxa"/>
            <w:vAlign w:val="bottom"/>
            <w:tcBorders>
              <w:bottom w:val="single" w:sz="8" w:color="auto"/>
            </w:tcBorders>
            <w:gridSpan w:val="6"/>
          </w:tcPr>
          <w:p>
            <w:pPr>
              <w:jc w:val="right"/>
              <w:ind w:right="120"/>
              <w:spacing w:after="0"/>
              <w:rPr>
                <w:sz w:val="20"/>
                <w:szCs w:val="20"/>
                <w:color w:val="auto"/>
              </w:rPr>
            </w:pPr>
            <w:r>
              <w:rPr>
                <w:rFonts w:ascii="Arial" w:cs="Arial" w:eastAsia="Arial" w:hAnsi="Arial"/>
                <w:sz w:val="14"/>
                <w:szCs w:val="14"/>
                <w:b w:val="1"/>
                <w:bCs w:val="1"/>
                <w:color w:val="auto"/>
              </w:rPr>
              <w:t>Year Ended December 31,</w:t>
            </w:r>
          </w:p>
        </w:tc>
        <w:tc>
          <w:tcPr>
            <w:tcW w:w="920" w:type="dxa"/>
            <w:vAlign w:val="bottom"/>
            <w:tcBorders>
              <w:bottom w:val="single" w:sz="8" w:color="auto"/>
            </w:tcBorders>
          </w:tcPr>
          <w:p>
            <w:pPr>
              <w:spacing w:after="0"/>
              <w:rPr>
                <w:sz w:val="17"/>
                <w:szCs w:val="17"/>
                <w:color w:val="auto"/>
              </w:rPr>
            </w:pPr>
          </w:p>
        </w:tc>
      </w:tr>
      <w:tr>
        <w:trPr>
          <w:trHeight w:val="192"/>
        </w:trPr>
        <w:tc>
          <w:tcPr>
            <w:tcW w:w="738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382"/>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381"/>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381"/>
              <w:spacing w:after="0"/>
              <w:rPr>
                <w:sz w:val="20"/>
                <w:szCs w:val="20"/>
                <w:color w:val="auto"/>
              </w:rPr>
            </w:pPr>
            <w:r>
              <w:rPr>
                <w:rFonts w:ascii="Arial" w:cs="Arial" w:eastAsia="Arial" w:hAnsi="Arial"/>
                <w:sz w:val="14"/>
                <w:szCs w:val="14"/>
                <w:b w:val="1"/>
                <w:bCs w:val="1"/>
                <w:color w:val="auto"/>
              </w:rPr>
              <w:t>2019</w:t>
            </w:r>
          </w:p>
        </w:tc>
      </w:tr>
      <w:tr>
        <w:trPr>
          <w:trHeight w:val="199"/>
        </w:trPr>
        <w:tc>
          <w:tcPr>
            <w:tcW w:w="738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Comprehensive income:</w:t>
            </w:r>
          </w:p>
        </w:tc>
        <w:tc>
          <w:tcPr>
            <w:tcW w:w="28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r>
      <w:tr>
        <w:trPr>
          <w:trHeight w:val="210"/>
        </w:trPr>
        <w:tc>
          <w:tcPr>
            <w:tcW w:w="7380" w:type="dxa"/>
            <w:vAlign w:val="bottom"/>
          </w:tcPr>
          <w:p>
            <w:pPr>
              <w:ind w:left="340"/>
              <w:spacing w:after="0"/>
              <w:rPr>
                <w:sz w:val="20"/>
                <w:szCs w:val="20"/>
                <w:color w:val="auto"/>
              </w:rPr>
            </w:pPr>
            <w:r>
              <w:rPr>
                <w:rFonts w:ascii="Arial" w:cs="Arial" w:eastAsia="Arial" w:hAnsi="Arial"/>
                <w:sz w:val="16"/>
                <w:szCs w:val="16"/>
                <w:color w:val="auto"/>
              </w:rPr>
              <w:t>Net income</w:t>
            </w:r>
          </w:p>
        </w:tc>
        <w:tc>
          <w:tcPr>
            <w:tcW w:w="280" w:type="dxa"/>
            <w:vAlign w:val="bottom"/>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tcPr>
          <w:p>
            <w:pPr>
              <w:jc w:val="right"/>
              <w:ind w:right="2"/>
              <w:spacing w:after="0"/>
              <w:rPr>
                <w:sz w:val="20"/>
                <w:szCs w:val="20"/>
                <w:color w:val="auto"/>
              </w:rPr>
            </w:pPr>
            <w:r>
              <w:rPr>
                <w:rFonts w:ascii="Arial" w:cs="Arial" w:eastAsia="Arial" w:hAnsi="Arial"/>
                <w:sz w:val="16"/>
                <w:szCs w:val="16"/>
                <w:color w:val="auto"/>
              </w:rPr>
              <w:t>323,310</w:t>
            </w:r>
          </w:p>
        </w:tc>
        <w:tc>
          <w:tcPr>
            <w:tcW w:w="100" w:type="dxa"/>
            <w:vAlign w:val="bottom"/>
          </w:tcPr>
          <w:p>
            <w:pPr>
              <w:spacing w:after="0"/>
              <w:rPr>
                <w:sz w:val="18"/>
                <w:szCs w:val="18"/>
                <w:color w:val="auto"/>
              </w:rPr>
            </w:pPr>
          </w:p>
        </w:tc>
        <w:tc>
          <w:tcPr>
            <w:tcW w:w="280" w:type="dxa"/>
            <w:vAlign w:val="bottom"/>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tcPr>
          <w:p>
            <w:pPr>
              <w:jc w:val="right"/>
              <w:ind w:right="1"/>
              <w:spacing w:after="0"/>
              <w:rPr>
                <w:sz w:val="20"/>
                <w:szCs w:val="20"/>
                <w:color w:val="auto"/>
              </w:rPr>
            </w:pPr>
            <w:r>
              <w:rPr>
                <w:rFonts w:ascii="Arial" w:cs="Arial" w:eastAsia="Arial" w:hAnsi="Arial"/>
                <w:sz w:val="16"/>
                <w:szCs w:val="16"/>
                <w:color w:val="auto"/>
              </w:rPr>
              <w:t>357,914</w:t>
            </w:r>
          </w:p>
        </w:tc>
        <w:tc>
          <w:tcPr>
            <w:tcW w:w="100" w:type="dxa"/>
            <w:vAlign w:val="bottom"/>
          </w:tcPr>
          <w:p>
            <w:pPr>
              <w:spacing w:after="0"/>
              <w:rPr>
                <w:sz w:val="18"/>
                <w:szCs w:val="18"/>
                <w:color w:val="auto"/>
              </w:rPr>
            </w:pPr>
          </w:p>
        </w:tc>
        <w:tc>
          <w:tcPr>
            <w:tcW w:w="280" w:type="dxa"/>
            <w:vAlign w:val="bottom"/>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141,683</w:t>
            </w:r>
          </w:p>
        </w:tc>
      </w:tr>
      <w:tr>
        <w:trPr>
          <w:trHeight w:val="215"/>
        </w:trPr>
        <w:tc>
          <w:tcPr>
            <w:tcW w:w="7380" w:type="dxa"/>
            <w:vAlign w:val="bottom"/>
            <w:shd w:val="clear" w:color="auto" w:fill="CCEEFF"/>
          </w:tcPr>
          <w:p>
            <w:pPr>
              <w:ind w:left="340"/>
              <w:spacing w:after="0"/>
              <w:rPr>
                <w:sz w:val="20"/>
                <w:szCs w:val="20"/>
                <w:color w:val="auto"/>
              </w:rPr>
            </w:pPr>
            <w:r>
              <w:rPr>
                <w:rFonts w:ascii="Arial" w:cs="Arial" w:eastAsia="Arial" w:hAnsi="Arial"/>
                <w:sz w:val="16"/>
                <w:szCs w:val="16"/>
                <w:color w:val="auto"/>
              </w:rPr>
              <w:t>Other comprehensive income/(loss):</w:t>
            </w: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r>
      <w:tr>
        <w:trPr>
          <w:trHeight w:val="210"/>
        </w:trPr>
        <w:tc>
          <w:tcPr>
            <w:tcW w:w="7380" w:type="dxa"/>
            <w:vAlign w:val="bottom"/>
          </w:tcPr>
          <w:p>
            <w:pPr>
              <w:ind w:left="660"/>
              <w:spacing w:after="0"/>
              <w:rPr>
                <w:sz w:val="20"/>
                <w:szCs w:val="20"/>
                <w:color w:val="auto"/>
              </w:rPr>
            </w:pPr>
            <w:r>
              <w:rPr>
                <w:rFonts w:ascii="Arial" w:cs="Arial" w:eastAsia="Arial" w:hAnsi="Arial"/>
                <w:sz w:val="16"/>
                <w:szCs w:val="16"/>
                <w:color w:val="auto"/>
              </w:rPr>
              <w:t>Unrealized losses on cash flow hedges</w:t>
            </w:r>
          </w:p>
        </w:tc>
        <w:tc>
          <w:tcPr>
            <w:tcW w:w="2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(19)</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(1,238)</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(9,134)</w:t>
            </w:r>
          </w:p>
        </w:tc>
      </w:tr>
      <w:tr>
        <w:trPr>
          <w:trHeight w:val="215"/>
        </w:trPr>
        <w:tc>
          <w:tcPr>
            <w:tcW w:w="7380" w:type="dxa"/>
            <w:vAlign w:val="bottom"/>
            <w:shd w:val="clear" w:color="auto" w:fill="CCEEFF"/>
          </w:tcPr>
          <w:p>
            <w:pPr>
              <w:ind w:left="660"/>
              <w:spacing w:after="0"/>
              <w:rPr>
                <w:sz w:val="20"/>
                <w:szCs w:val="20"/>
                <w:color w:val="auto"/>
              </w:rPr>
            </w:pPr>
            <w:r>
              <w:rPr>
                <w:rFonts w:ascii="Arial" w:cs="Arial" w:eastAsia="Arial" w:hAnsi="Arial"/>
                <w:sz w:val="16"/>
                <w:szCs w:val="16"/>
                <w:color w:val="auto"/>
              </w:rPr>
              <w:t>Amortization of cash flow hedges</w:t>
            </w:r>
          </w:p>
        </w:tc>
        <w:tc>
          <w:tcPr>
            <w:tcW w:w="28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508</w:t>
            </w:r>
          </w:p>
        </w:tc>
        <w:tc>
          <w:tcPr>
            <w:tcW w:w="10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247</w:t>
            </w:r>
          </w:p>
        </w:tc>
        <w:tc>
          <w:tcPr>
            <w:tcW w:w="10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(1,250)</w:t>
            </w:r>
          </w:p>
        </w:tc>
      </w:tr>
      <w:tr>
        <w:trPr>
          <w:trHeight w:val="203"/>
        </w:trPr>
        <w:tc>
          <w:tcPr>
            <w:tcW w:w="7380" w:type="dxa"/>
            <w:vAlign w:val="bottom"/>
            <w:tcBorders>
              <w:bottom w:val="single" w:sz="8" w:color="CCEEFF"/>
            </w:tcBorders>
          </w:tcPr>
          <w:p>
            <w:pPr>
              <w:ind w:left="340"/>
              <w:spacing w:after="0"/>
              <w:rPr>
                <w:sz w:val="20"/>
                <w:szCs w:val="20"/>
                <w:color w:val="auto"/>
              </w:rPr>
            </w:pPr>
            <w:r>
              <w:rPr>
                <w:rFonts w:ascii="Arial" w:cs="Arial" w:eastAsia="Arial" w:hAnsi="Arial"/>
                <w:sz w:val="16"/>
                <w:szCs w:val="16"/>
                <w:color w:val="auto"/>
              </w:rPr>
              <w:t>Total other comprehensive income/(loss)</w:t>
            </w:r>
          </w:p>
        </w:tc>
        <w:tc>
          <w:tcPr>
            <w:tcW w:w="28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489</w:t>
            </w:r>
          </w:p>
        </w:tc>
        <w:tc>
          <w:tcPr>
            <w:tcW w:w="100" w:type="dxa"/>
            <w:vAlign w:val="bottom"/>
            <w:tcBorders>
              <w:bottom w:val="single" w:sz="8" w:color="CCEEFF"/>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(991)</w:t>
            </w:r>
          </w:p>
        </w:tc>
        <w:tc>
          <w:tcPr>
            <w:tcW w:w="100" w:type="dxa"/>
            <w:vAlign w:val="bottom"/>
            <w:tcBorders>
              <w:bottom w:val="single" w:sz="8" w:color="CCEEFF"/>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(10,384)</w:t>
            </w:r>
          </w:p>
        </w:tc>
      </w:tr>
      <w:tr>
        <w:trPr>
          <w:trHeight w:val="208"/>
        </w:trPr>
        <w:tc>
          <w:tcPr>
            <w:tcW w:w="7380" w:type="dxa"/>
            <w:vAlign w:val="bottom"/>
            <w:shd w:val="clear" w:color="auto" w:fill="CCEEFF"/>
          </w:tcPr>
          <w:p>
            <w:pPr>
              <w:ind w:left="340"/>
              <w:spacing w:after="0"/>
              <w:rPr>
                <w:sz w:val="20"/>
                <w:szCs w:val="20"/>
                <w:color w:val="auto"/>
              </w:rPr>
            </w:pPr>
            <w:r>
              <w:rPr>
                <w:rFonts w:ascii="Arial" w:cs="Arial" w:eastAsia="Arial" w:hAnsi="Arial"/>
                <w:sz w:val="16"/>
                <w:szCs w:val="16"/>
                <w:color w:val="auto"/>
              </w:rPr>
              <w:t>Total comprehensive income</w:t>
            </w: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323,799</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356,923</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131,299</w:t>
            </w:r>
          </w:p>
        </w:tc>
      </w:tr>
      <w:tr>
        <w:trPr>
          <w:trHeight w:val="210"/>
        </w:trPr>
        <w:tc>
          <w:tcPr>
            <w:tcW w:w="7380" w:type="dxa"/>
            <w:vAlign w:val="bottom"/>
            <w:tcBorders>
              <w:bottom w:val="single" w:sz="8" w:color="CCEEFF"/>
            </w:tcBorders>
          </w:tcPr>
          <w:p>
            <w:pPr>
              <w:ind w:left="660"/>
              <w:spacing w:after="0"/>
              <w:rPr>
                <w:sz w:val="20"/>
                <w:szCs w:val="20"/>
                <w:color w:val="auto"/>
              </w:rPr>
            </w:pPr>
            <w:r>
              <w:rPr>
                <w:rFonts w:ascii="Arial" w:cs="Arial" w:eastAsia="Arial" w:hAnsi="Arial"/>
                <w:sz w:val="16"/>
                <w:szCs w:val="16"/>
                <w:color w:val="auto"/>
              </w:rPr>
              <w:t>Less-comprehensive (income) attributable to noncontrolling interests</w:t>
            </w:r>
          </w:p>
        </w:tc>
        <w:tc>
          <w:tcPr>
            <w:tcW w:w="28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(10,033)</w:t>
            </w:r>
          </w:p>
        </w:tc>
        <w:tc>
          <w:tcPr>
            <w:tcW w:w="10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(10,512)</w:t>
            </w:r>
          </w:p>
        </w:tc>
        <w:tc>
          <w:tcPr>
            <w:tcW w:w="10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(4,765)</w:t>
            </w:r>
          </w:p>
        </w:tc>
      </w:tr>
      <w:tr>
        <w:trPr>
          <w:trHeight w:val="233"/>
        </w:trPr>
        <w:tc>
          <w:tcPr>
            <w:tcW w:w="738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6"/>
                <w:szCs w:val="16"/>
                <w:color w:val="auto"/>
              </w:rPr>
              <w:t>Comprehensive income attributable to common stockholders</w:t>
            </w:r>
          </w:p>
        </w:tc>
        <w:tc>
          <w:tcPr>
            <w:tcW w:w="2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313,766</w:t>
            </w:r>
          </w:p>
        </w:tc>
        <w:tc>
          <w:tcPr>
            <w:tcW w:w="10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346,411</w:t>
            </w:r>
          </w:p>
        </w:tc>
        <w:tc>
          <w:tcPr>
            <w:tcW w:w="10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126,534</w:t>
            </w:r>
          </w:p>
        </w:tc>
      </w:tr>
      <w:tr>
        <w:trPr>
          <w:trHeight w:val="20"/>
        </w:trPr>
        <w:tc>
          <w:tcPr>
            <w:tcW w:w="738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r>
    </w:tbl>
    <w:p>
      <w:pPr>
        <w:spacing w:after="0" w:line="8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4">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180"/>
          </w:cols>
          <w:pgMar w:left="320" w:top="127" w:right="399" w:bottom="1440" w:gutter="0" w:footer="0" w:header="0"/>
        </w:sectPr>
      </w:pPr>
    </w:p>
    <w:bookmarkStart w:id="59" w:name="page60"/>
    <w:bookmarkEnd w:id="59"/>
    <w:p>
      <w:pPr>
        <w:spacing w:after="0"/>
        <w:rPr>
          <w:rFonts w:ascii="Arial" w:cs="Arial" w:eastAsia="Arial" w:hAnsi="Arial"/>
          <w:sz w:val="18"/>
          <w:szCs w:val="18"/>
          <w:color w:val="0000FF"/>
        </w:rPr>
      </w:pPr>
      <w:hyperlink w:anchor="page3">
        <w:r>
          <w:rPr>
            <w:rFonts w:ascii="Arial" w:cs="Arial" w:eastAsia="Arial" w:hAnsi="Arial"/>
            <w:sz w:val="18"/>
            <w:szCs w:val="18"/>
            <w:color w:val="0000FF"/>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-13335</wp:posOffset>
            </wp:positionV>
            <wp:extent cx="909955" cy="825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5">
                      <a:extLst>
                        <a:ext uri="{28A0092B-C50C-407E-A947-70E740481C1C}"/>
                      </a:extLst>
                    </a:blip>
                    <a:srcRect/>
                    <a:stretch>
                      <a:fillRect/>
                    </a:stretch>
                  </pic:blipFill>
                  <pic:spPr bwMode="auto">
                    <a:xfrm>
                      <a:off x="0" y="0"/>
                      <a:ext cx="909955" cy="8255"/>
                    </a:xfrm>
                    <a:prstGeom prst="rect">
                      <a:avLst/>
                    </a:prstGeom>
                    <a:noFill/>
                  </pic:spPr>
                </pic:pic>
              </a:graphicData>
            </a:graphic>
          </wp:anchor>
        </w:drawing>
      </w:r>
    </w:p>
    <w:p>
      <w:pPr>
        <w:jc w:val="center"/>
        <w:ind w:right="-39"/>
        <w:spacing w:after="0"/>
        <w:rPr>
          <w:sz w:val="20"/>
          <w:szCs w:val="20"/>
          <w:color w:val="auto"/>
        </w:rPr>
      </w:pPr>
      <w:r>
        <w:rPr>
          <w:rFonts w:ascii="Arial" w:cs="Arial" w:eastAsia="Arial" w:hAnsi="Arial"/>
          <w:sz w:val="18"/>
          <w:szCs w:val="18"/>
          <w:b w:val="1"/>
          <w:bCs w:val="1"/>
          <w:color w:val="auto"/>
        </w:rPr>
        <w:t>HIGHWOODS PROPERTIES, INC.</w:t>
      </w:r>
    </w:p>
    <w:p>
      <w:pPr>
        <w:spacing w:after="0" w:line="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Consolidated Statements of Equity</w:t>
      </w:r>
    </w:p>
    <w:p>
      <w:pPr>
        <w:spacing w:after="0" w:line="37" w:lineRule="exact"/>
        <w:rPr>
          <w:sz w:val="20"/>
          <w:szCs w:val="20"/>
          <w:color w:val="auto"/>
        </w:rPr>
      </w:pPr>
    </w:p>
    <w:p>
      <w:pPr>
        <w:jc w:val="center"/>
        <w:ind w:right="-39"/>
        <w:spacing w:after="0"/>
        <w:rPr>
          <w:sz w:val="20"/>
          <w:szCs w:val="20"/>
          <w:color w:val="auto"/>
        </w:rPr>
      </w:pPr>
      <w:r>
        <w:rPr>
          <w:rFonts w:ascii="Arial" w:cs="Arial" w:eastAsia="Arial" w:hAnsi="Arial"/>
          <w:sz w:val="16"/>
          <w:szCs w:val="16"/>
          <w:color w:val="auto"/>
        </w:rPr>
        <w:t>(in thousands, except share amounts)</w:t>
      </w:r>
    </w:p>
    <w:p>
      <w:pPr>
        <w:spacing w:after="0" w:line="200" w:lineRule="exact"/>
        <w:rPr>
          <w:sz w:val="20"/>
          <w:szCs w:val="20"/>
          <w:color w:val="auto"/>
        </w:rPr>
      </w:pPr>
    </w:p>
    <w:p>
      <w:pPr>
        <w:spacing w:after="0" w:line="230" w:lineRule="exact"/>
        <w:rPr>
          <w:sz w:val="20"/>
          <w:szCs w:val="20"/>
          <w:color w:val="auto"/>
        </w:rPr>
      </w:pPr>
    </w:p>
    <w:tbl>
      <w:tblPr>
        <w:tblLayout w:type="fixed"/>
        <w:tblInd w:w="60" w:type="dxa"/>
        <w:tblCellMar>
          <w:top w:w="0" w:type="dxa"/>
          <w:left w:w="0" w:type="dxa"/>
          <w:bottom w:w="0" w:type="dxa"/>
          <w:right w:w="0" w:type="dxa"/>
        </w:tblCellMar>
      </w:tblPr>
      <w:tr>
        <w:trPr>
          <w:trHeight w:val="126"/>
        </w:trPr>
        <w:tc>
          <w:tcPr>
            <w:tcW w:w="348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40" w:type="dxa"/>
            <w:vAlign w:val="bottom"/>
            <w:gridSpan w:val="2"/>
            <w:vMerge w:val="restart"/>
          </w:tcPr>
          <w:p>
            <w:pPr>
              <w:jc w:val="center"/>
              <w:ind w:right="220"/>
              <w:spacing w:after="0"/>
              <w:rPr>
                <w:sz w:val="20"/>
                <w:szCs w:val="20"/>
                <w:color w:val="auto"/>
              </w:rPr>
            </w:pPr>
            <w:r>
              <w:rPr>
                <w:rFonts w:ascii="Arial" w:cs="Arial" w:eastAsia="Arial" w:hAnsi="Arial"/>
                <w:sz w:val="11"/>
                <w:szCs w:val="11"/>
                <w:b w:val="1"/>
                <w:bCs w:val="1"/>
                <w:color w:val="auto"/>
                <w:w w:val="86"/>
              </w:rPr>
              <w:t>Series A</w:t>
            </w:r>
          </w:p>
        </w:tc>
        <w:tc>
          <w:tcPr>
            <w:tcW w:w="1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920" w:type="dxa"/>
            <w:vAlign w:val="bottom"/>
            <w:gridSpan w:val="2"/>
            <w:vMerge w:val="restart"/>
          </w:tcPr>
          <w:p>
            <w:pPr>
              <w:jc w:val="center"/>
              <w:ind w:right="200"/>
              <w:spacing w:after="0"/>
              <w:rPr>
                <w:sz w:val="20"/>
                <w:szCs w:val="20"/>
                <w:color w:val="auto"/>
              </w:rPr>
            </w:pPr>
            <w:r>
              <w:rPr>
                <w:rFonts w:ascii="Arial" w:cs="Arial" w:eastAsia="Arial" w:hAnsi="Arial"/>
                <w:sz w:val="11"/>
                <w:szCs w:val="11"/>
                <w:b w:val="1"/>
                <w:bCs w:val="1"/>
                <w:color w:val="auto"/>
                <w:w w:val="86"/>
              </w:rPr>
              <w:t>Accumulated</w:t>
            </w:r>
          </w:p>
        </w:tc>
        <w:tc>
          <w:tcPr>
            <w:tcW w:w="60" w:type="dxa"/>
            <w:vAlign w:val="bottom"/>
          </w:tcPr>
          <w:p>
            <w:pPr>
              <w:spacing w:after="0"/>
              <w:rPr>
                <w:sz w:val="10"/>
                <w:szCs w:val="10"/>
                <w:color w:val="auto"/>
              </w:rPr>
            </w:pPr>
          </w:p>
        </w:tc>
        <w:tc>
          <w:tcPr>
            <w:tcW w:w="920" w:type="dxa"/>
            <w:vAlign w:val="bottom"/>
            <w:gridSpan w:val="2"/>
            <w:vMerge w:val="restart"/>
          </w:tcPr>
          <w:p>
            <w:pPr>
              <w:jc w:val="center"/>
              <w:ind w:right="200"/>
              <w:spacing w:after="0"/>
              <w:rPr>
                <w:sz w:val="20"/>
                <w:szCs w:val="20"/>
                <w:color w:val="auto"/>
              </w:rPr>
            </w:pPr>
            <w:r>
              <w:rPr>
                <w:rFonts w:ascii="Arial" w:cs="Arial" w:eastAsia="Arial" w:hAnsi="Arial"/>
                <w:sz w:val="11"/>
                <w:szCs w:val="11"/>
                <w:b w:val="1"/>
                <w:bCs w:val="1"/>
                <w:color w:val="auto"/>
                <w:w w:val="87"/>
              </w:rPr>
              <w:t>Non-controlling</w:t>
            </w:r>
          </w:p>
        </w:tc>
        <w:tc>
          <w:tcPr>
            <w:tcW w:w="80" w:type="dxa"/>
            <w:vAlign w:val="bottom"/>
          </w:tcPr>
          <w:p>
            <w:pPr>
              <w:spacing w:after="0"/>
              <w:rPr>
                <w:sz w:val="10"/>
                <w:szCs w:val="10"/>
                <w:color w:val="auto"/>
              </w:rPr>
            </w:pPr>
          </w:p>
        </w:tc>
        <w:tc>
          <w:tcPr>
            <w:tcW w:w="960" w:type="dxa"/>
            <w:vAlign w:val="bottom"/>
            <w:gridSpan w:val="2"/>
          </w:tcPr>
          <w:p>
            <w:pPr>
              <w:jc w:val="center"/>
              <w:ind w:right="200"/>
              <w:spacing w:after="0"/>
              <w:rPr>
                <w:sz w:val="20"/>
                <w:szCs w:val="20"/>
                <w:color w:val="auto"/>
              </w:rPr>
            </w:pPr>
            <w:r>
              <w:rPr>
                <w:rFonts w:ascii="Arial" w:cs="Arial" w:eastAsia="Arial" w:hAnsi="Arial"/>
                <w:sz w:val="11"/>
                <w:szCs w:val="11"/>
                <w:b w:val="1"/>
                <w:bCs w:val="1"/>
                <w:color w:val="auto"/>
                <w:w w:val="89"/>
              </w:rPr>
              <w:t>Distributions in</w:t>
            </w:r>
          </w:p>
        </w:tc>
        <w:tc>
          <w:tcPr>
            <w:tcW w:w="20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6"/>
        </w:trPr>
        <w:tc>
          <w:tcPr>
            <w:tcW w:w="3480" w:type="dxa"/>
            <w:vAlign w:val="bottom"/>
          </w:tcPr>
          <w:p>
            <w:pPr>
              <w:spacing w:after="0"/>
              <w:rPr>
                <w:sz w:val="9"/>
                <w:szCs w:val="9"/>
                <w:color w:val="auto"/>
              </w:rPr>
            </w:pPr>
          </w:p>
        </w:tc>
        <w:tc>
          <w:tcPr>
            <w:tcW w:w="9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840" w:type="dxa"/>
            <w:vAlign w:val="bottom"/>
            <w:gridSpan w:val="2"/>
            <w:vMerge w:val="continue"/>
          </w:tcPr>
          <w:p>
            <w:pPr>
              <w:spacing w:after="0"/>
              <w:rPr>
                <w:sz w:val="9"/>
                <w:szCs w:val="9"/>
                <w:color w:val="auto"/>
              </w:rPr>
            </w:pPr>
          </w:p>
        </w:tc>
        <w:tc>
          <w:tcPr>
            <w:tcW w:w="140" w:type="dxa"/>
            <w:vAlign w:val="bottom"/>
          </w:tcPr>
          <w:p>
            <w:pPr>
              <w:spacing w:after="0"/>
              <w:rPr>
                <w:sz w:val="9"/>
                <w:szCs w:val="9"/>
                <w:color w:val="auto"/>
              </w:rPr>
            </w:pPr>
          </w:p>
        </w:tc>
        <w:tc>
          <w:tcPr>
            <w:tcW w:w="720" w:type="dxa"/>
            <w:vAlign w:val="bottom"/>
          </w:tcPr>
          <w:p>
            <w:pPr>
              <w:spacing w:after="0"/>
              <w:rPr>
                <w:sz w:val="9"/>
                <w:szCs w:val="9"/>
                <w:color w:val="auto"/>
              </w:rPr>
            </w:pPr>
          </w:p>
        </w:tc>
        <w:tc>
          <w:tcPr>
            <w:tcW w:w="120" w:type="dxa"/>
            <w:vAlign w:val="bottom"/>
          </w:tcPr>
          <w:p>
            <w:pPr>
              <w:spacing w:after="0"/>
              <w:rPr>
                <w:sz w:val="9"/>
                <w:szCs w:val="9"/>
                <w:color w:val="auto"/>
              </w:rPr>
            </w:pPr>
          </w:p>
        </w:tc>
        <w:tc>
          <w:tcPr>
            <w:tcW w:w="60" w:type="dxa"/>
            <w:vAlign w:val="bottom"/>
          </w:tcPr>
          <w:p>
            <w:pPr>
              <w:spacing w:after="0"/>
              <w:rPr>
                <w:sz w:val="9"/>
                <w:szCs w:val="9"/>
                <w:color w:val="auto"/>
              </w:rPr>
            </w:pPr>
          </w:p>
        </w:tc>
        <w:tc>
          <w:tcPr>
            <w:tcW w:w="920" w:type="dxa"/>
            <w:vAlign w:val="bottom"/>
            <w:gridSpan w:val="2"/>
            <w:vMerge w:val="continue"/>
          </w:tcPr>
          <w:p>
            <w:pPr>
              <w:spacing w:after="0"/>
              <w:rPr>
                <w:sz w:val="9"/>
                <w:szCs w:val="9"/>
                <w:color w:val="auto"/>
              </w:rPr>
            </w:pPr>
          </w:p>
        </w:tc>
        <w:tc>
          <w:tcPr>
            <w:tcW w:w="60" w:type="dxa"/>
            <w:vAlign w:val="bottom"/>
          </w:tcPr>
          <w:p>
            <w:pPr>
              <w:spacing w:after="0"/>
              <w:rPr>
                <w:sz w:val="9"/>
                <w:szCs w:val="9"/>
                <w:color w:val="auto"/>
              </w:rPr>
            </w:pPr>
          </w:p>
        </w:tc>
        <w:tc>
          <w:tcPr>
            <w:tcW w:w="920" w:type="dxa"/>
            <w:vAlign w:val="bottom"/>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960" w:type="dxa"/>
            <w:vAlign w:val="bottom"/>
            <w:gridSpan w:val="2"/>
          </w:tcPr>
          <w:p>
            <w:pPr>
              <w:jc w:val="center"/>
              <w:ind w:right="200"/>
              <w:spacing w:after="0" w:line="106" w:lineRule="exact"/>
              <w:rPr>
                <w:sz w:val="20"/>
                <w:szCs w:val="20"/>
                <w:color w:val="auto"/>
              </w:rPr>
            </w:pPr>
            <w:r>
              <w:rPr>
                <w:rFonts w:ascii="Arial" w:cs="Arial" w:eastAsia="Arial" w:hAnsi="Arial"/>
                <w:sz w:val="11"/>
                <w:szCs w:val="11"/>
                <w:b w:val="1"/>
                <w:bCs w:val="1"/>
                <w:color w:val="auto"/>
                <w:w w:val="83"/>
              </w:rPr>
              <w:t>Excess of Net</w:t>
            </w:r>
          </w:p>
        </w:tc>
        <w:tc>
          <w:tcPr>
            <w:tcW w:w="200" w:type="dxa"/>
            <w:vAlign w:val="bottom"/>
          </w:tcPr>
          <w:p>
            <w:pPr>
              <w:spacing w:after="0"/>
              <w:rPr>
                <w:sz w:val="9"/>
                <w:szCs w:val="9"/>
                <w:color w:val="auto"/>
              </w:rPr>
            </w:pPr>
          </w:p>
        </w:tc>
        <w:tc>
          <w:tcPr>
            <w:tcW w:w="7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6"/>
        </w:trPr>
        <w:tc>
          <w:tcPr>
            <w:tcW w:w="3480" w:type="dxa"/>
            <w:vAlign w:val="bottom"/>
          </w:tcPr>
          <w:p>
            <w:pPr>
              <w:spacing w:after="0"/>
              <w:rPr>
                <w:sz w:val="9"/>
                <w:szCs w:val="9"/>
                <w:color w:val="auto"/>
              </w:rPr>
            </w:pPr>
          </w:p>
        </w:tc>
        <w:tc>
          <w:tcPr>
            <w:tcW w:w="1000" w:type="dxa"/>
            <w:vAlign w:val="bottom"/>
            <w:gridSpan w:val="2"/>
            <w:vMerge w:val="restart"/>
          </w:tcPr>
          <w:p>
            <w:pPr>
              <w:jc w:val="center"/>
              <w:ind w:right="100"/>
              <w:spacing w:after="0"/>
              <w:rPr>
                <w:sz w:val="20"/>
                <w:szCs w:val="20"/>
                <w:color w:val="auto"/>
              </w:rPr>
            </w:pPr>
            <w:r>
              <w:rPr>
                <w:rFonts w:ascii="Arial" w:cs="Arial" w:eastAsia="Arial" w:hAnsi="Arial"/>
                <w:sz w:val="11"/>
                <w:szCs w:val="11"/>
                <w:b w:val="1"/>
                <w:bCs w:val="1"/>
                <w:color w:val="auto"/>
                <w:w w:val="90"/>
              </w:rPr>
              <w:t>Number of</w:t>
            </w:r>
          </w:p>
        </w:tc>
        <w:tc>
          <w:tcPr>
            <w:tcW w:w="100" w:type="dxa"/>
            <w:vAlign w:val="bottom"/>
          </w:tcPr>
          <w:p>
            <w:pPr>
              <w:spacing w:after="0"/>
              <w:rPr>
                <w:sz w:val="9"/>
                <w:szCs w:val="9"/>
                <w:color w:val="auto"/>
              </w:rPr>
            </w:pPr>
          </w:p>
        </w:tc>
        <w:tc>
          <w:tcPr>
            <w:tcW w:w="700" w:type="dxa"/>
            <w:vAlign w:val="bottom"/>
            <w:gridSpan w:val="2"/>
            <w:vMerge w:val="restart"/>
          </w:tcPr>
          <w:p>
            <w:pPr>
              <w:jc w:val="center"/>
              <w:ind w:right="200"/>
              <w:spacing w:after="0"/>
              <w:rPr>
                <w:sz w:val="20"/>
                <w:szCs w:val="20"/>
                <w:color w:val="auto"/>
              </w:rPr>
            </w:pPr>
            <w:r>
              <w:rPr>
                <w:rFonts w:ascii="Arial" w:cs="Arial" w:eastAsia="Arial" w:hAnsi="Arial"/>
                <w:sz w:val="11"/>
                <w:szCs w:val="11"/>
                <w:b w:val="1"/>
                <w:bCs w:val="1"/>
                <w:color w:val="auto"/>
                <w:w w:val="88"/>
              </w:rPr>
              <w:t>Common</w:t>
            </w:r>
          </w:p>
        </w:tc>
        <w:tc>
          <w:tcPr>
            <w:tcW w:w="120" w:type="dxa"/>
            <w:vAlign w:val="bottom"/>
          </w:tcPr>
          <w:p>
            <w:pPr>
              <w:spacing w:after="0"/>
              <w:rPr>
                <w:sz w:val="9"/>
                <w:szCs w:val="9"/>
                <w:color w:val="auto"/>
              </w:rPr>
            </w:pPr>
          </w:p>
        </w:tc>
        <w:tc>
          <w:tcPr>
            <w:tcW w:w="840" w:type="dxa"/>
            <w:vAlign w:val="bottom"/>
            <w:gridSpan w:val="2"/>
          </w:tcPr>
          <w:p>
            <w:pPr>
              <w:jc w:val="center"/>
              <w:ind w:right="240"/>
              <w:spacing w:after="0" w:line="106" w:lineRule="exact"/>
              <w:rPr>
                <w:sz w:val="20"/>
                <w:szCs w:val="20"/>
                <w:color w:val="auto"/>
              </w:rPr>
            </w:pPr>
            <w:r>
              <w:rPr>
                <w:rFonts w:ascii="Arial" w:cs="Arial" w:eastAsia="Arial" w:hAnsi="Arial"/>
                <w:sz w:val="11"/>
                <w:szCs w:val="11"/>
                <w:b w:val="1"/>
                <w:bCs w:val="1"/>
                <w:color w:val="auto"/>
                <w:w w:val="87"/>
              </w:rPr>
              <w:t>Cumulative</w:t>
            </w:r>
          </w:p>
        </w:tc>
        <w:tc>
          <w:tcPr>
            <w:tcW w:w="980" w:type="dxa"/>
            <w:vAlign w:val="bottom"/>
            <w:gridSpan w:val="3"/>
            <w:vMerge w:val="restart"/>
          </w:tcPr>
          <w:p>
            <w:pPr>
              <w:jc w:val="center"/>
              <w:ind w:right="140"/>
              <w:spacing w:after="0"/>
              <w:rPr>
                <w:sz w:val="20"/>
                <w:szCs w:val="20"/>
                <w:color w:val="auto"/>
              </w:rPr>
            </w:pPr>
            <w:r>
              <w:rPr>
                <w:rFonts w:ascii="Arial" w:cs="Arial" w:eastAsia="Arial" w:hAnsi="Arial"/>
                <w:sz w:val="11"/>
                <w:szCs w:val="11"/>
                <w:b w:val="1"/>
                <w:bCs w:val="1"/>
                <w:color w:val="auto"/>
                <w:w w:val="90"/>
              </w:rPr>
              <w:t>Additional Paid-</w:t>
            </w:r>
          </w:p>
        </w:tc>
        <w:tc>
          <w:tcPr>
            <w:tcW w:w="60" w:type="dxa"/>
            <w:vAlign w:val="bottom"/>
          </w:tcPr>
          <w:p>
            <w:pPr>
              <w:spacing w:after="0"/>
              <w:rPr>
                <w:sz w:val="9"/>
                <w:szCs w:val="9"/>
                <w:color w:val="auto"/>
              </w:rPr>
            </w:pPr>
          </w:p>
        </w:tc>
        <w:tc>
          <w:tcPr>
            <w:tcW w:w="920" w:type="dxa"/>
            <w:vAlign w:val="bottom"/>
            <w:gridSpan w:val="2"/>
          </w:tcPr>
          <w:p>
            <w:pPr>
              <w:jc w:val="center"/>
              <w:ind w:right="180"/>
              <w:spacing w:after="0" w:line="106" w:lineRule="exact"/>
              <w:rPr>
                <w:sz w:val="20"/>
                <w:szCs w:val="20"/>
                <w:color w:val="auto"/>
              </w:rPr>
            </w:pPr>
            <w:r>
              <w:rPr>
                <w:rFonts w:ascii="Arial" w:cs="Arial" w:eastAsia="Arial" w:hAnsi="Arial"/>
                <w:sz w:val="11"/>
                <w:szCs w:val="11"/>
                <w:b w:val="1"/>
                <w:bCs w:val="1"/>
                <w:color w:val="auto"/>
                <w:w w:val="90"/>
              </w:rPr>
              <w:t>Other Compre-</w:t>
            </w:r>
          </w:p>
        </w:tc>
        <w:tc>
          <w:tcPr>
            <w:tcW w:w="60" w:type="dxa"/>
            <w:vAlign w:val="bottom"/>
          </w:tcPr>
          <w:p>
            <w:pPr>
              <w:spacing w:after="0"/>
              <w:rPr>
                <w:sz w:val="9"/>
                <w:szCs w:val="9"/>
                <w:color w:val="auto"/>
              </w:rPr>
            </w:pPr>
          </w:p>
        </w:tc>
        <w:tc>
          <w:tcPr>
            <w:tcW w:w="920" w:type="dxa"/>
            <w:vAlign w:val="bottom"/>
            <w:gridSpan w:val="2"/>
          </w:tcPr>
          <w:p>
            <w:pPr>
              <w:jc w:val="center"/>
              <w:ind w:right="180"/>
              <w:spacing w:after="0" w:line="106" w:lineRule="exact"/>
              <w:rPr>
                <w:sz w:val="20"/>
                <w:szCs w:val="20"/>
                <w:color w:val="auto"/>
              </w:rPr>
            </w:pPr>
            <w:r>
              <w:rPr>
                <w:rFonts w:ascii="Arial" w:cs="Arial" w:eastAsia="Arial" w:hAnsi="Arial"/>
                <w:sz w:val="11"/>
                <w:szCs w:val="11"/>
                <w:b w:val="1"/>
                <w:bCs w:val="1"/>
                <w:color w:val="auto"/>
                <w:w w:val="85"/>
              </w:rPr>
              <w:t>Interests in</w:t>
            </w:r>
          </w:p>
        </w:tc>
        <w:tc>
          <w:tcPr>
            <w:tcW w:w="1040" w:type="dxa"/>
            <w:vAlign w:val="bottom"/>
            <w:gridSpan w:val="3"/>
          </w:tcPr>
          <w:p>
            <w:pPr>
              <w:jc w:val="center"/>
              <w:ind w:right="140"/>
              <w:spacing w:after="0" w:line="106" w:lineRule="exact"/>
              <w:rPr>
                <w:sz w:val="20"/>
                <w:szCs w:val="20"/>
                <w:color w:val="auto"/>
              </w:rPr>
            </w:pPr>
            <w:r>
              <w:rPr>
                <w:rFonts w:ascii="Arial" w:cs="Arial" w:eastAsia="Arial" w:hAnsi="Arial"/>
                <w:sz w:val="11"/>
                <w:szCs w:val="11"/>
                <w:b w:val="1"/>
                <w:bCs w:val="1"/>
                <w:color w:val="auto"/>
                <w:w w:val="86"/>
              </w:rPr>
              <w:t>Income Available</w:t>
            </w:r>
          </w:p>
        </w:tc>
        <w:tc>
          <w:tcPr>
            <w:tcW w:w="200" w:type="dxa"/>
            <w:vAlign w:val="bottom"/>
          </w:tcPr>
          <w:p>
            <w:pPr>
              <w:spacing w:after="0"/>
              <w:rPr>
                <w:sz w:val="9"/>
                <w:szCs w:val="9"/>
                <w:color w:val="auto"/>
              </w:rPr>
            </w:pPr>
          </w:p>
        </w:tc>
        <w:tc>
          <w:tcPr>
            <w:tcW w:w="7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6"/>
        </w:trPr>
        <w:tc>
          <w:tcPr>
            <w:tcW w:w="3480" w:type="dxa"/>
            <w:vAlign w:val="bottom"/>
          </w:tcPr>
          <w:p>
            <w:pPr>
              <w:spacing w:after="0"/>
              <w:rPr>
                <w:sz w:val="9"/>
                <w:szCs w:val="9"/>
                <w:color w:val="auto"/>
              </w:rPr>
            </w:pPr>
          </w:p>
        </w:tc>
        <w:tc>
          <w:tcPr>
            <w:tcW w:w="1000" w:type="dxa"/>
            <w:vAlign w:val="bottom"/>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700" w:type="dxa"/>
            <w:vAlign w:val="bottom"/>
            <w:gridSpan w:val="2"/>
            <w:vMerge w:val="continue"/>
          </w:tcPr>
          <w:p>
            <w:pPr>
              <w:spacing w:after="0"/>
              <w:rPr>
                <w:sz w:val="9"/>
                <w:szCs w:val="9"/>
                <w:color w:val="auto"/>
              </w:rPr>
            </w:pPr>
          </w:p>
        </w:tc>
        <w:tc>
          <w:tcPr>
            <w:tcW w:w="120" w:type="dxa"/>
            <w:vAlign w:val="bottom"/>
          </w:tcPr>
          <w:p>
            <w:pPr>
              <w:spacing w:after="0"/>
              <w:rPr>
                <w:sz w:val="9"/>
                <w:szCs w:val="9"/>
                <w:color w:val="auto"/>
              </w:rPr>
            </w:pPr>
          </w:p>
        </w:tc>
        <w:tc>
          <w:tcPr>
            <w:tcW w:w="840" w:type="dxa"/>
            <w:vAlign w:val="bottom"/>
            <w:gridSpan w:val="2"/>
          </w:tcPr>
          <w:p>
            <w:pPr>
              <w:jc w:val="center"/>
              <w:ind w:right="240"/>
              <w:spacing w:after="0" w:line="106" w:lineRule="exact"/>
              <w:rPr>
                <w:sz w:val="20"/>
                <w:szCs w:val="20"/>
                <w:color w:val="auto"/>
              </w:rPr>
            </w:pPr>
            <w:r>
              <w:rPr>
                <w:rFonts w:ascii="Arial" w:cs="Arial" w:eastAsia="Arial" w:hAnsi="Arial"/>
                <w:sz w:val="11"/>
                <w:szCs w:val="11"/>
                <w:b w:val="1"/>
                <w:bCs w:val="1"/>
                <w:color w:val="auto"/>
                <w:w w:val="86"/>
              </w:rPr>
              <w:t>Redeemable</w:t>
            </w:r>
          </w:p>
        </w:tc>
        <w:tc>
          <w:tcPr>
            <w:tcW w:w="980" w:type="dxa"/>
            <w:vAlign w:val="bottom"/>
            <w:gridSpan w:val="3"/>
            <w:vMerge w:val="continue"/>
          </w:tcPr>
          <w:p>
            <w:pPr>
              <w:spacing w:after="0"/>
              <w:rPr>
                <w:sz w:val="9"/>
                <w:szCs w:val="9"/>
                <w:color w:val="auto"/>
              </w:rPr>
            </w:pPr>
          </w:p>
        </w:tc>
        <w:tc>
          <w:tcPr>
            <w:tcW w:w="60" w:type="dxa"/>
            <w:vAlign w:val="bottom"/>
          </w:tcPr>
          <w:p>
            <w:pPr>
              <w:spacing w:after="0"/>
              <w:rPr>
                <w:sz w:val="9"/>
                <w:szCs w:val="9"/>
                <w:color w:val="auto"/>
              </w:rPr>
            </w:pPr>
          </w:p>
        </w:tc>
        <w:tc>
          <w:tcPr>
            <w:tcW w:w="920" w:type="dxa"/>
            <w:vAlign w:val="bottom"/>
            <w:gridSpan w:val="2"/>
          </w:tcPr>
          <w:p>
            <w:pPr>
              <w:jc w:val="center"/>
              <w:ind w:right="180"/>
              <w:spacing w:after="0" w:line="106" w:lineRule="exact"/>
              <w:rPr>
                <w:sz w:val="20"/>
                <w:szCs w:val="20"/>
                <w:color w:val="auto"/>
              </w:rPr>
            </w:pPr>
            <w:r>
              <w:rPr>
                <w:rFonts w:ascii="Arial" w:cs="Arial" w:eastAsia="Arial" w:hAnsi="Arial"/>
                <w:sz w:val="11"/>
                <w:szCs w:val="11"/>
                <w:b w:val="1"/>
                <w:bCs w:val="1"/>
                <w:color w:val="auto"/>
                <w:w w:val="82"/>
              </w:rPr>
              <w:t>hensive</w:t>
            </w:r>
          </w:p>
        </w:tc>
        <w:tc>
          <w:tcPr>
            <w:tcW w:w="60" w:type="dxa"/>
            <w:vAlign w:val="bottom"/>
          </w:tcPr>
          <w:p>
            <w:pPr>
              <w:spacing w:after="0"/>
              <w:rPr>
                <w:sz w:val="9"/>
                <w:szCs w:val="9"/>
                <w:color w:val="auto"/>
              </w:rPr>
            </w:pPr>
          </w:p>
        </w:tc>
        <w:tc>
          <w:tcPr>
            <w:tcW w:w="920" w:type="dxa"/>
            <w:vAlign w:val="bottom"/>
            <w:gridSpan w:val="2"/>
          </w:tcPr>
          <w:p>
            <w:pPr>
              <w:jc w:val="center"/>
              <w:ind w:right="200"/>
              <w:spacing w:after="0" w:line="106" w:lineRule="exact"/>
              <w:rPr>
                <w:sz w:val="20"/>
                <w:szCs w:val="20"/>
                <w:color w:val="auto"/>
              </w:rPr>
            </w:pPr>
            <w:r>
              <w:rPr>
                <w:rFonts w:ascii="Arial" w:cs="Arial" w:eastAsia="Arial" w:hAnsi="Arial"/>
                <w:sz w:val="11"/>
                <w:szCs w:val="11"/>
                <w:b w:val="1"/>
                <w:bCs w:val="1"/>
                <w:color w:val="auto"/>
                <w:w w:val="86"/>
              </w:rPr>
              <w:t>Consolidated</w:t>
            </w:r>
          </w:p>
        </w:tc>
        <w:tc>
          <w:tcPr>
            <w:tcW w:w="80" w:type="dxa"/>
            <w:vAlign w:val="bottom"/>
          </w:tcPr>
          <w:p>
            <w:pPr>
              <w:spacing w:after="0"/>
              <w:rPr>
                <w:sz w:val="9"/>
                <w:szCs w:val="9"/>
                <w:color w:val="auto"/>
              </w:rPr>
            </w:pPr>
          </w:p>
        </w:tc>
        <w:tc>
          <w:tcPr>
            <w:tcW w:w="960" w:type="dxa"/>
            <w:vAlign w:val="bottom"/>
            <w:gridSpan w:val="2"/>
          </w:tcPr>
          <w:p>
            <w:pPr>
              <w:jc w:val="center"/>
              <w:ind w:right="220"/>
              <w:spacing w:after="0" w:line="106" w:lineRule="exact"/>
              <w:rPr>
                <w:sz w:val="20"/>
                <w:szCs w:val="20"/>
                <w:color w:val="auto"/>
              </w:rPr>
            </w:pPr>
            <w:r>
              <w:rPr>
                <w:rFonts w:ascii="Arial" w:cs="Arial" w:eastAsia="Arial" w:hAnsi="Arial"/>
                <w:sz w:val="11"/>
                <w:szCs w:val="11"/>
                <w:b w:val="1"/>
                <w:bCs w:val="1"/>
                <w:color w:val="auto"/>
                <w:w w:val="88"/>
              </w:rPr>
              <w:t>for Common</w:t>
            </w:r>
          </w:p>
        </w:tc>
        <w:tc>
          <w:tcPr>
            <w:tcW w:w="200" w:type="dxa"/>
            <w:vAlign w:val="bottom"/>
          </w:tcPr>
          <w:p>
            <w:pPr>
              <w:spacing w:after="0"/>
              <w:rPr>
                <w:sz w:val="9"/>
                <w:szCs w:val="9"/>
                <w:color w:val="auto"/>
              </w:rPr>
            </w:pPr>
          </w:p>
        </w:tc>
        <w:tc>
          <w:tcPr>
            <w:tcW w:w="720" w:type="dxa"/>
            <w:vAlign w:val="bottom"/>
            <w:vMerge w:val="restart"/>
          </w:tcPr>
          <w:p>
            <w:pPr>
              <w:jc w:val="right"/>
              <w:ind w:right="298"/>
              <w:spacing w:after="0"/>
              <w:rPr>
                <w:sz w:val="20"/>
                <w:szCs w:val="20"/>
                <w:color w:val="auto"/>
              </w:rPr>
            </w:pPr>
            <w:r>
              <w:rPr>
                <w:rFonts w:ascii="Arial" w:cs="Arial" w:eastAsia="Arial" w:hAnsi="Arial"/>
                <w:sz w:val="11"/>
                <w:szCs w:val="11"/>
                <w:b w:val="1"/>
                <w:bCs w:val="1"/>
                <w:color w:val="auto"/>
              </w:rPr>
              <w:t>Total</w:t>
            </w:r>
          </w:p>
        </w:tc>
        <w:tc>
          <w:tcPr>
            <w:tcW w:w="0" w:type="dxa"/>
            <w:vAlign w:val="bottom"/>
          </w:tcPr>
          <w:p>
            <w:pPr>
              <w:spacing w:after="0"/>
              <w:rPr>
                <w:sz w:val="1"/>
                <w:szCs w:val="1"/>
                <w:color w:val="auto"/>
              </w:rPr>
            </w:pPr>
          </w:p>
        </w:tc>
      </w:tr>
      <w:tr>
        <w:trPr>
          <w:trHeight w:val="139"/>
        </w:trPr>
        <w:tc>
          <w:tcPr>
            <w:tcW w:w="3480" w:type="dxa"/>
            <w:vAlign w:val="bottom"/>
          </w:tcPr>
          <w:p>
            <w:pPr>
              <w:spacing w:after="0"/>
              <w:rPr>
                <w:sz w:val="12"/>
                <w:szCs w:val="12"/>
                <w:color w:val="auto"/>
              </w:rPr>
            </w:pPr>
          </w:p>
        </w:tc>
        <w:tc>
          <w:tcPr>
            <w:tcW w:w="1000" w:type="dxa"/>
            <w:vAlign w:val="bottom"/>
            <w:gridSpan w:val="2"/>
          </w:tcPr>
          <w:p>
            <w:pPr>
              <w:jc w:val="center"/>
              <w:ind w:right="120"/>
              <w:spacing w:after="0"/>
              <w:rPr>
                <w:sz w:val="20"/>
                <w:szCs w:val="20"/>
                <w:color w:val="auto"/>
              </w:rPr>
            </w:pPr>
            <w:r>
              <w:rPr>
                <w:rFonts w:ascii="Arial" w:cs="Arial" w:eastAsia="Arial" w:hAnsi="Arial"/>
                <w:sz w:val="11"/>
                <w:szCs w:val="11"/>
                <w:b w:val="1"/>
                <w:bCs w:val="1"/>
                <w:color w:val="auto"/>
                <w:w w:val="86"/>
              </w:rPr>
              <w:t>Common Shares</w:t>
            </w:r>
          </w:p>
        </w:tc>
        <w:tc>
          <w:tcPr>
            <w:tcW w:w="100" w:type="dxa"/>
            <w:vAlign w:val="bottom"/>
          </w:tcPr>
          <w:p>
            <w:pPr>
              <w:spacing w:after="0"/>
              <w:rPr>
                <w:sz w:val="12"/>
                <w:szCs w:val="12"/>
                <w:color w:val="auto"/>
              </w:rPr>
            </w:pPr>
          </w:p>
        </w:tc>
        <w:tc>
          <w:tcPr>
            <w:tcW w:w="700" w:type="dxa"/>
            <w:vAlign w:val="bottom"/>
            <w:gridSpan w:val="2"/>
          </w:tcPr>
          <w:p>
            <w:pPr>
              <w:jc w:val="center"/>
              <w:ind w:right="200"/>
              <w:spacing w:after="0"/>
              <w:rPr>
                <w:sz w:val="20"/>
                <w:szCs w:val="20"/>
                <w:color w:val="auto"/>
              </w:rPr>
            </w:pPr>
            <w:r>
              <w:rPr>
                <w:rFonts w:ascii="Arial" w:cs="Arial" w:eastAsia="Arial" w:hAnsi="Arial"/>
                <w:sz w:val="11"/>
                <w:szCs w:val="11"/>
                <w:b w:val="1"/>
                <w:bCs w:val="1"/>
                <w:color w:val="auto"/>
                <w:w w:val="86"/>
              </w:rPr>
              <w:t>Stock</w:t>
            </w:r>
          </w:p>
        </w:tc>
        <w:tc>
          <w:tcPr>
            <w:tcW w:w="960" w:type="dxa"/>
            <w:vAlign w:val="bottom"/>
            <w:gridSpan w:val="3"/>
          </w:tcPr>
          <w:p>
            <w:pPr>
              <w:jc w:val="center"/>
              <w:ind w:right="120"/>
              <w:spacing w:after="0"/>
              <w:rPr>
                <w:sz w:val="20"/>
                <w:szCs w:val="20"/>
                <w:color w:val="auto"/>
              </w:rPr>
            </w:pPr>
            <w:r>
              <w:rPr>
                <w:rFonts w:ascii="Arial" w:cs="Arial" w:eastAsia="Arial" w:hAnsi="Arial"/>
                <w:sz w:val="11"/>
                <w:szCs w:val="11"/>
                <w:b w:val="1"/>
                <w:bCs w:val="1"/>
                <w:color w:val="auto"/>
                <w:w w:val="85"/>
              </w:rPr>
              <w:t>Preferred Shares</w:t>
            </w:r>
          </w:p>
        </w:tc>
        <w:tc>
          <w:tcPr>
            <w:tcW w:w="140" w:type="dxa"/>
            <w:vAlign w:val="bottom"/>
          </w:tcPr>
          <w:p>
            <w:pPr>
              <w:spacing w:after="0"/>
              <w:rPr>
                <w:sz w:val="12"/>
                <w:szCs w:val="12"/>
                <w:color w:val="auto"/>
              </w:rPr>
            </w:pPr>
          </w:p>
        </w:tc>
        <w:tc>
          <w:tcPr>
            <w:tcW w:w="840" w:type="dxa"/>
            <w:vAlign w:val="bottom"/>
            <w:gridSpan w:val="2"/>
          </w:tcPr>
          <w:p>
            <w:pPr>
              <w:jc w:val="center"/>
              <w:ind w:right="260"/>
              <w:spacing w:after="0"/>
              <w:rPr>
                <w:sz w:val="20"/>
                <w:szCs w:val="20"/>
                <w:color w:val="auto"/>
              </w:rPr>
            </w:pPr>
            <w:r>
              <w:rPr>
                <w:rFonts w:ascii="Arial" w:cs="Arial" w:eastAsia="Arial" w:hAnsi="Arial"/>
                <w:sz w:val="11"/>
                <w:szCs w:val="11"/>
                <w:b w:val="1"/>
                <w:bCs w:val="1"/>
                <w:color w:val="auto"/>
                <w:w w:val="92"/>
              </w:rPr>
              <w:t>In Capital</w:t>
            </w:r>
          </w:p>
        </w:tc>
        <w:tc>
          <w:tcPr>
            <w:tcW w:w="60" w:type="dxa"/>
            <w:vAlign w:val="bottom"/>
          </w:tcPr>
          <w:p>
            <w:pPr>
              <w:spacing w:after="0"/>
              <w:rPr>
                <w:sz w:val="12"/>
                <w:szCs w:val="12"/>
                <w:color w:val="auto"/>
              </w:rPr>
            </w:pPr>
          </w:p>
        </w:tc>
        <w:tc>
          <w:tcPr>
            <w:tcW w:w="920" w:type="dxa"/>
            <w:vAlign w:val="bottom"/>
            <w:gridSpan w:val="2"/>
          </w:tcPr>
          <w:p>
            <w:pPr>
              <w:jc w:val="center"/>
              <w:ind w:right="200"/>
              <w:spacing w:after="0"/>
              <w:rPr>
                <w:sz w:val="20"/>
                <w:szCs w:val="20"/>
                <w:color w:val="auto"/>
              </w:rPr>
            </w:pPr>
            <w:r>
              <w:rPr>
                <w:rFonts w:ascii="Arial" w:cs="Arial" w:eastAsia="Arial" w:hAnsi="Arial"/>
                <w:sz w:val="11"/>
                <w:szCs w:val="11"/>
                <w:b w:val="1"/>
                <w:bCs w:val="1"/>
                <w:color w:val="auto"/>
                <w:w w:val="85"/>
              </w:rPr>
              <w:t>Income/(Loss)</w:t>
            </w:r>
          </w:p>
        </w:tc>
        <w:tc>
          <w:tcPr>
            <w:tcW w:w="60" w:type="dxa"/>
            <w:vAlign w:val="bottom"/>
          </w:tcPr>
          <w:p>
            <w:pPr>
              <w:spacing w:after="0"/>
              <w:rPr>
                <w:sz w:val="12"/>
                <w:szCs w:val="12"/>
                <w:color w:val="auto"/>
              </w:rPr>
            </w:pPr>
          </w:p>
        </w:tc>
        <w:tc>
          <w:tcPr>
            <w:tcW w:w="920" w:type="dxa"/>
            <w:vAlign w:val="bottom"/>
            <w:gridSpan w:val="2"/>
          </w:tcPr>
          <w:p>
            <w:pPr>
              <w:jc w:val="center"/>
              <w:ind w:right="180"/>
              <w:spacing w:after="0"/>
              <w:rPr>
                <w:sz w:val="20"/>
                <w:szCs w:val="20"/>
                <w:color w:val="auto"/>
              </w:rPr>
            </w:pPr>
            <w:r>
              <w:rPr>
                <w:rFonts w:ascii="Arial" w:cs="Arial" w:eastAsia="Arial" w:hAnsi="Arial"/>
                <w:sz w:val="11"/>
                <w:szCs w:val="11"/>
                <w:b w:val="1"/>
                <w:bCs w:val="1"/>
                <w:color w:val="auto"/>
                <w:w w:val="90"/>
              </w:rPr>
              <w:t>Affiliates</w:t>
            </w:r>
          </w:p>
        </w:tc>
        <w:tc>
          <w:tcPr>
            <w:tcW w:w="80" w:type="dxa"/>
            <w:vAlign w:val="bottom"/>
          </w:tcPr>
          <w:p>
            <w:pPr>
              <w:spacing w:after="0"/>
              <w:rPr>
                <w:sz w:val="12"/>
                <w:szCs w:val="12"/>
                <w:color w:val="auto"/>
              </w:rPr>
            </w:pPr>
          </w:p>
        </w:tc>
        <w:tc>
          <w:tcPr>
            <w:tcW w:w="960" w:type="dxa"/>
            <w:vAlign w:val="bottom"/>
            <w:gridSpan w:val="2"/>
          </w:tcPr>
          <w:p>
            <w:pPr>
              <w:jc w:val="center"/>
              <w:ind w:right="220"/>
              <w:spacing w:after="0"/>
              <w:rPr>
                <w:sz w:val="20"/>
                <w:szCs w:val="20"/>
                <w:color w:val="auto"/>
              </w:rPr>
            </w:pPr>
            <w:r>
              <w:rPr>
                <w:rFonts w:ascii="Arial" w:cs="Arial" w:eastAsia="Arial" w:hAnsi="Arial"/>
                <w:sz w:val="11"/>
                <w:szCs w:val="11"/>
                <w:b w:val="1"/>
                <w:bCs w:val="1"/>
                <w:color w:val="auto"/>
                <w:w w:val="83"/>
              </w:rPr>
              <w:t>Stockholders</w:t>
            </w:r>
          </w:p>
        </w:tc>
        <w:tc>
          <w:tcPr>
            <w:tcW w:w="200" w:type="dxa"/>
            <w:vAlign w:val="bottom"/>
          </w:tcPr>
          <w:p>
            <w:pPr>
              <w:spacing w:after="0"/>
              <w:rPr>
                <w:sz w:val="12"/>
                <w:szCs w:val="12"/>
                <w:color w:val="auto"/>
              </w:rPr>
            </w:pPr>
          </w:p>
        </w:tc>
        <w:tc>
          <w:tcPr>
            <w:tcW w:w="7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3480" w:type="dxa"/>
            <w:vAlign w:val="bottom"/>
            <w:tcBorders>
              <w:bottom w:val="single" w:sz="8" w:color="CCEEFF"/>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3"/>
        </w:trPr>
        <w:tc>
          <w:tcPr>
            <w:tcW w:w="3480" w:type="dxa"/>
            <w:vAlign w:val="bottom"/>
            <w:shd w:val="clear" w:color="auto" w:fill="CCEEFF"/>
          </w:tcPr>
          <w:p>
            <w:pPr>
              <w:ind w:left="20"/>
              <w:spacing w:after="0"/>
              <w:rPr>
                <w:sz w:val="20"/>
                <w:szCs w:val="20"/>
                <w:color w:val="auto"/>
              </w:rPr>
            </w:pPr>
            <w:r>
              <w:rPr>
                <w:rFonts w:ascii="Arial" w:cs="Arial" w:eastAsia="Arial" w:hAnsi="Arial"/>
                <w:sz w:val="12"/>
                <w:szCs w:val="12"/>
                <w:b w:val="1"/>
                <w:bCs w:val="1"/>
                <w:color w:val="auto"/>
              </w:rPr>
              <w:t>Balance at December 31, 2018</w:t>
            </w:r>
          </w:p>
        </w:tc>
        <w:tc>
          <w:tcPr>
            <w:tcW w:w="900" w:type="dxa"/>
            <w:vAlign w:val="bottom"/>
            <w:shd w:val="clear" w:color="auto" w:fill="CCEEFF"/>
          </w:tcPr>
          <w:p>
            <w:pPr>
              <w:jc w:val="right"/>
              <w:spacing w:after="0"/>
              <w:rPr>
                <w:sz w:val="20"/>
                <w:szCs w:val="20"/>
                <w:color w:val="auto"/>
              </w:rPr>
            </w:pPr>
            <w:r>
              <w:rPr>
                <w:rFonts w:ascii="Arial" w:cs="Arial" w:eastAsia="Arial" w:hAnsi="Arial"/>
                <w:sz w:val="12"/>
                <w:szCs w:val="12"/>
                <w:color w:val="auto"/>
              </w:rPr>
              <w:t>103,557,065</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2"/>
                <w:szCs w:val="12"/>
                <w:color w:val="auto"/>
                <w:w w:val="89"/>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2"/>
                <w:szCs w:val="12"/>
                <w:color w:val="auto"/>
              </w:rPr>
              <w:t>1,036</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2"/>
                <w:szCs w:val="12"/>
                <w:color w:val="auto"/>
                <w:w w:val="8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2"/>
                <w:szCs w:val="12"/>
                <w:color w:val="auto"/>
              </w:rPr>
              <w:t>28,877</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jc w:val="right"/>
              <w:ind w:right="1"/>
              <w:spacing w:after="0"/>
              <w:rPr>
                <w:sz w:val="20"/>
                <w:szCs w:val="20"/>
                <w:color w:val="auto"/>
              </w:rPr>
            </w:pPr>
            <w:r>
              <w:rPr>
                <w:rFonts w:ascii="Arial" w:cs="Arial" w:eastAsia="Arial" w:hAnsi="Arial"/>
                <w:sz w:val="12"/>
                <w:szCs w:val="12"/>
                <w:color w:val="auto"/>
                <w:w w:val="89"/>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2"/>
                <w:szCs w:val="12"/>
                <w:color w:val="auto"/>
              </w:rPr>
              <w:t>2,976,197</w:t>
            </w:r>
          </w:p>
        </w:tc>
        <w:tc>
          <w:tcPr>
            <w:tcW w:w="120" w:type="dxa"/>
            <w:vAlign w:val="bottom"/>
            <w:shd w:val="clear" w:color="auto" w:fill="CCEEFF"/>
          </w:tcPr>
          <w:p>
            <w:pPr>
              <w:spacing w:after="0"/>
              <w:rPr>
                <w:sz w:val="15"/>
                <w:szCs w:val="15"/>
                <w:color w:val="auto"/>
              </w:rPr>
            </w:pP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2"/>
                <w:szCs w:val="12"/>
                <w:color w:val="auto"/>
              </w:rPr>
              <w:t>9,913</w:t>
            </w:r>
          </w:p>
        </w:tc>
        <w:tc>
          <w:tcPr>
            <w:tcW w:w="120" w:type="dxa"/>
            <w:vAlign w:val="bottom"/>
            <w:shd w:val="clear" w:color="auto" w:fill="CCEEFF"/>
          </w:tcPr>
          <w:p>
            <w:pPr>
              <w:spacing w:after="0"/>
              <w:rPr>
                <w:sz w:val="15"/>
                <w:szCs w:val="15"/>
                <w:color w:val="auto"/>
              </w:rPr>
            </w:pP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820" w:type="dxa"/>
            <w:vAlign w:val="bottom"/>
            <w:shd w:val="clear" w:color="auto" w:fill="CCEEFF"/>
          </w:tcPr>
          <w:p>
            <w:pPr>
              <w:jc w:val="right"/>
              <w:ind w:right="19"/>
              <w:spacing w:after="0"/>
              <w:rPr>
                <w:sz w:val="20"/>
                <w:szCs w:val="20"/>
                <w:color w:val="auto"/>
              </w:rPr>
            </w:pPr>
            <w:r>
              <w:rPr>
                <w:rFonts w:ascii="Arial" w:cs="Arial" w:eastAsia="Arial" w:hAnsi="Arial"/>
                <w:sz w:val="12"/>
                <w:szCs w:val="12"/>
                <w:color w:val="auto"/>
              </w:rPr>
              <w:t>17,576</w:t>
            </w: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2"/>
                <w:szCs w:val="12"/>
                <w:color w:val="auto"/>
              </w:rPr>
              <w:t>(769,303)</w:t>
            </w:r>
          </w:p>
        </w:tc>
        <w:tc>
          <w:tcPr>
            <w:tcW w:w="120" w:type="dxa"/>
            <w:vAlign w:val="bottom"/>
            <w:shd w:val="clear" w:color="auto" w:fill="CCEEFF"/>
          </w:tcPr>
          <w:p>
            <w:pPr>
              <w:spacing w:after="0"/>
              <w:rPr>
                <w:sz w:val="15"/>
                <w:szCs w:val="15"/>
                <w:color w:val="auto"/>
              </w:rPr>
            </w:pPr>
          </w:p>
        </w:tc>
        <w:tc>
          <w:tcPr>
            <w:tcW w:w="200" w:type="dxa"/>
            <w:vAlign w:val="bottom"/>
            <w:shd w:val="clear" w:color="auto" w:fill="CCEEFF"/>
          </w:tcPr>
          <w:p>
            <w:pPr>
              <w:jc w:val="right"/>
              <w:ind w:right="88"/>
              <w:spacing w:after="0"/>
              <w:rPr>
                <w:sz w:val="20"/>
                <w:szCs w:val="20"/>
                <w:color w:val="auto"/>
              </w:rPr>
            </w:pPr>
            <w:r>
              <w:rPr>
                <w:rFonts w:ascii="Arial" w:cs="Arial" w:eastAsia="Arial" w:hAnsi="Arial"/>
                <w:sz w:val="10"/>
                <w:szCs w:val="10"/>
                <w:color w:val="auto"/>
                <w:w w:val="71"/>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2"/>
                <w:szCs w:val="12"/>
                <w:color w:val="auto"/>
              </w:rPr>
              <w:t>2,264,296</w:t>
            </w:r>
          </w:p>
        </w:tc>
        <w:tc>
          <w:tcPr>
            <w:tcW w:w="0" w:type="dxa"/>
            <w:vAlign w:val="bottom"/>
          </w:tcPr>
          <w:p>
            <w:pPr>
              <w:spacing w:after="0"/>
              <w:rPr>
                <w:sz w:val="1"/>
                <w:szCs w:val="1"/>
                <w:color w:val="auto"/>
              </w:rPr>
            </w:pPr>
          </w:p>
        </w:tc>
      </w:tr>
      <w:tr>
        <w:trPr>
          <w:trHeight w:val="120"/>
        </w:trPr>
        <w:tc>
          <w:tcPr>
            <w:tcW w:w="3480" w:type="dxa"/>
            <w:vAlign w:val="bottom"/>
          </w:tcPr>
          <w:p>
            <w:pPr>
              <w:ind w:left="20"/>
              <w:spacing w:after="0" w:line="120" w:lineRule="exact"/>
              <w:rPr>
                <w:sz w:val="20"/>
                <w:szCs w:val="20"/>
                <w:color w:val="auto"/>
              </w:rPr>
            </w:pPr>
            <w:r>
              <w:rPr>
                <w:rFonts w:ascii="Arial" w:cs="Arial" w:eastAsia="Arial" w:hAnsi="Arial"/>
                <w:sz w:val="12"/>
                <w:szCs w:val="12"/>
                <w:color w:val="auto"/>
              </w:rPr>
              <w:t>Issuances of Common Stock, net of issuance costs and tax</w:t>
            </w:r>
          </w:p>
        </w:tc>
        <w:tc>
          <w:tcPr>
            <w:tcW w:w="900" w:type="dxa"/>
            <w:vAlign w:val="bottom"/>
            <w:vMerge w:val="restart"/>
          </w:tcPr>
          <w:p>
            <w:pPr>
              <w:jc w:val="right"/>
              <w:spacing w:after="0"/>
              <w:rPr>
                <w:sz w:val="20"/>
                <w:szCs w:val="20"/>
                <w:color w:val="auto"/>
              </w:rPr>
            </w:pPr>
            <w:r>
              <w:rPr>
                <w:rFonts w:ascii="Arial" w:cs="Arial" w:eastAsia="Arial" w:hAnsi="Arial"/>
                <w:sz w:val="12"/>
                <w:szCs w:val="12"/>
                <w:color w:val="auto"/>
              </w:rPr>
              <w:t>(143)</w:t>
            </w: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gridSpan w:val="2"/>
            <w:vMerge w:val="restart"/>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10"/>
                <w:szCs w:val="10"/>
                <w:color w:val="auto"/>
              </w:rPr>
            </w:pPr>
          </w:p>
        </w:tc>
        <w:tc>
          <w:tcPr>
            <w:tcW w:w="840" w:type="dxa"/>
            <w:vAlign w:val="bottom"/>
            <w:gridSpan w:val="2"/>
            <w:vMerge w:val="restart"/>
          </w:tcPr>
          <w:p>
            <w:pPr>
              <w:jc w:val="right"/>
              <w:ind w:right="160"/>
              <w:spacing w:after="0"/>
              <w:rPr>
                <w:sz w:val="20"/>
                <w:szCs w:val="20"/>
                <w:color w:val="auto"/>
              </w:rPr>
            </w:pPr>
            <w:r>
              <w:rPr>
                <w:rFonts w:ascii="Arial" w:cs="Arial" w:eastAsia="Arial" w:hAnsi="Arial"/>
                <w:sz w:val="12"/>
                <w:szCs w:val="12"/>
                <w:color w:val="auto"/>
              </w:rPr>
              <w:t>—</w:t>
            </w:r>
          </w:p>
        </w:tc>
        <w:tc>
          <w:tcPr>
            <w:tcW w:w="140" w:type="dxa"/>
            <w:vAlign w:val="bottom"/>
          </w:tcPr>
          <w:p>
            <w:pPr>
              <w:spacing w:after="0"/>
              <w:rPr>
                <w:sz w:val="10"/>
                <w:szCs w:val="10"/>
                <w:color w:val="auto"/>
              </w:rPr>
            </w:pPr>
          </w:p>
        </w:tc>
        <w:tc>
          <w:tcPr>
            <w:tcW w:w="720" w:type="dxa"/>
            <w:vAlign w:val="bottom"/>
            <w:vMerge w:val="restart"/>
          </w:tcPr>
          <w:p>
            <w:pPr>
              <w:jc w:val="right"/>
              <w:spacing w:after="0"/>
              <w:rPr>
                <w:sz w:val="20"/>
                <w:szCs w:val="20"/>
                <w:color w:val="auto"/>
              </w:rPr>
            </w:pPr>
            <w:r>
              <w:rPr>
                <w:rFonts w:ascii="Arial" w:cs="Arial" w:eastAsia="Arial" w:hAnsi="Arial"/>
                <w:sz w:val="12"/>
                <w:szCs w:val="12"/>
                <w:color w:val="auto"/>
              </w:rPr>
              <w:t>298</w:t>
            </w:r>
          </w:p>
        </w:tc>
        <w:tc>
          <w:tcPr>
            <w:tcW w:w="1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920" w:type="dxa"/>
            <w:vAlign w:val="bottom"/>
            <w:gridSpan w:val="2"/>
            <w:vMerge w:val="restart"/>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0"/>
                <w:szCs w:val="10"/>
                <w:color w:val="auto"/>
              </w:rPr>
            </w:pPr>
          </w:p>
        </w:tc>
        <w:tc>
          <w:tcPr>
            <w:tcW w:w="920" w:type="dxa"/>
            <w:vAlign w:val="bottom"/>
            <w:gridSpan w:val="2"/>
            <w:vMerge w:val="restart"/>
          </w:tcPr>
          <w:p>
            <w:pPr>
              <w:jc w:val="right"/>
              <w:ind w:right="180"/>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0"/>
                <w:szCs w:val="10"/>
                <w:color w:val="auto"/>
              </w:rPr>
            </w:pPr>
          </w:p>
        </w:tc>
        <w:tc>
          <w:tcPr>
            <w:tcW w:w="960" w:type="dxa"/>
            <w:vAlign w:val="bottom"/>
            <w:gridSpan w:val="2"/>
            <w:vMerge w:val="restart"/>
          </w:tcPr>
          <w:p>
            <w:pPr>
              <w:jc w:val="right"/>
              <w:ind w:right="180"/>
              <w:spacing w:after="0"/>
              <w:rPr>
                <w:sz w:val="20"/>
                <w:szCs w:val="20"/>
                <w:color w:val="auto"/>
              </w:rPr>
            </w:pPr>
            <w:r>
              <w:rPr>
                <w:rFonts w:ascii="Arial" w:cs="Arial" w:eastAsia="Arial" w:hAnsi="Arial"/>
                <w:sz w:val="12"/>
                <w:szCs w:val="12"/>
                <w:color w:val="auto"/>
              </w:rPr>
              <w:t>—</w:t>
            </w:r>
          </w:p>
        </w:tc>
        <w:tc>
          <w:tcPr>
            <w:tcW w:w="200" w:type="dxa"/>
            <w:vAlign w:val="bottom"/>
          </w:tcPr>
          <w:p>
            <w:pPr>
              <w:spacing w:after="0"/>
              <w:rPr>
                <w:sz w:val="10"/>
                <w:szCs w:val="10"/>
                <w:color w:val="auto"/>
              </w:rPr>
            </w:pPr>
          </w:p>
        </w:tc>
        <w:tc>
          <w:tcPr>
            <w:tcW w:w="720" w:type="dxa"/>
            <w:vAlign w:val="bottom"/>
            <w:vMerge w:val="restart"/>
          </w:tcPr>
          <w:p>
            <w:pPr>
              <w:jc w:val="right"/>
              <w:spacing w:after="0"/>
              <w:rPr>
                <w:sz w:val="20"/>
                <w:szCs w:val="20"/>
                <w:color w:val="auto"/>
              </w:rPr>
            </w:pPr>
            <w:r>
              <w:rPr>
                <w:rFonts w:ascii="Arial" w:cs="Arial" w:eastAsia="Arial" w:hAnsi="Arial"/>
                <w:sz w:val="12"/>
                <w:szCs w:val="12"/>
                <w:color w:val="auto"/>
              </w:rPr>
              <w:t>298</w:t>
            </w:r>
          </w:p>
        </w:tc>
        <w:tc>
          <w:tcPr>
            <w:tcW w:w="0" w:type="dxa"/>
            <w:vAlign w:val="bottom"/>
          </w:tcPr>
          <w:p>
            <w:pPr>
              <w:spacing w:after="0"/>
              <w:rPr>
                <w:sz w:val="1"/>
                <w:szCs w:val="1"/>
                <w:color w:val="auto"/>
              </w:rPr>
            </w:pPr>
          </w:p>
        </w:tc>
      </w:tr>
      <w:tr>
        <w:trPr>
          <w:trHeight w:val="165"/>
        </w:trPr>
        <w:tc>
          <w:tcPr>
            <w:tcW w:w="3480" w:type="dxa"/>
            <w:vAlign w:val="bottom"/>
          </w:tcPr>
          <w:p>
            <w:pPr>
              <w:ind w:left="320"/>
              <w:spacing w:after="0"/>
              <w:rPr>
                <w:sz w:val="20"/>
                <w:szCs w:val="20"/>
                <w:color w:val="auto"/>
              </w:rPr>
            </w:pPr>
            <w:r>
              <w:rPr>
                <w:rFonts w:ascii="Arial" w:cs="Arial" w:eastAsia="Arial" w:hAnsi="Arial"/>
                <w:sz w:val="12"/>
                <w:szCs w:val="12"/>
                <w:color w:val="auto"/>
              </w:rPr>
              <w:t>withholdings</w:t>
            </w:r>
          </w:p>
        </w:tc>
        <w:tc>
          <w:tcPr>
            <w:tcW w:w="90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84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60" w:type="dxa"/>
            <w:vAlign w:val="bottom"/>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96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81"/>
        </w:trPr>
        <w:tc>
          <w:tcPr>
            <w:tcW w:w="3480" w:type="dxa"/>
            <w:vAlign w:val="bottom"/>
            <w:shd w:val="clear" w:color="auto" w:fill="CCEEFF"/>
          </w:tcPr>
          <w:p>
            <w:pPr>
              <w:ind w:left="20"/>
              <w:spacing w:after="0"/>
              <w:rPr>
                <w:sz w:val="20"/>
                <w:szCs w:val="20"/>
                <w:color w:val="auto"/>
              </w:rPr>
            </w:pPr>
            <w:r>
              <w:rPr>
                <w:rFonts w:ascii="Arial" w:cs="Arial" w:eastAsia="Arial" w:hAnsi="Arial"/>
                <w:sz w:val="12"/>
                <w:szCs w:val="12"/>
                <w:color w:val="auto"/>
              </w:rPr>
              <w:t>Conversions of Common Units to Common Stock</w:t>
            </w:r>
          </w:p>
        </w:tc>
        <w:tc>
          <w:tcPr>
            <w:tcW w:w="900" w:type="dxa"/>
            <w:vAlign w:val="bottom"/>
            <w:shd w:val="clear" w:color="auto" w:fill="CCEEFF"/>
          </w:tcPr>
          <w:p>
            <w:pPr>
              <w:jc w:val="right"/>
              <w:spacing w:after="0"/>
              <w:rPr>
                <w:sz w:val="20"/>
                <w:szCs w:val="20"/>
                <w:color w:val="auto"/>
              </w:rPr>
            </w:pPr>
            <w:r>
              <w:rPr>
                <w:rFonts w:ascii="Arial" w:cs="Arial" w:eastAsia="Arial" w:hAnsi="Arial"/>
                <w:sz w:val="12"/>
                <w:szCs w:val="12"/>
                <w:color w:val="auto"/>
              </w:rPr>
              <w:t>15,000</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shd w:val="clear" w:color="auto" w:fill="CCEEFF"/>
          </w:tcPr>
          <w:p>
            <w:pPr>
              <w:spacing w:after="0"/>
              <w:rPr>
                <w:sz w:val="15"/>
                <w:szCs w:val="15"/>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4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2"/>
                <w:szCs w:val="12"/>
                <w:color w:val="auto"/>
              </w:rPr>
              <w:t>663</w:t>
            </w:r>
          </w:p>
        </w:tc>
        <w:tc>
          <w:tcPr>
            <w:tcW w:w="12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5"/>
                <w:szCs w:val="15"/>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80" w:type="dxa"/>
            <w:vAlign w:val="bottom"/>
            <w:shd w:val="clear" w:color="auto" w:fill="CCEEFF"/>
          </w:tcPr>
          <w:p>
            <w:pPr>
              <w:spacing w:after="0"/>
              <w:rPr>
                <w:sz w:val="15"/>
                <w:szCs w:val="15"/>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2"/>
                <w:szCs w:val="12"/>
                <w:color w:val="auto"/>
              </w:rPr>
              <w:t>663</w:t>
            </w:r>
          </w:p>
        </w:tc>
        <w:tc>
          <w:tcPr>
            <w:tcW w:w="0" w:type="dxa"/>
            <w:vAlign w:val="bottom"/>
          </w:tcPr>
          <w:p>
            <w:pPr>
              <w:spacing w:after="0"/>
              <w:rPr>
                <w:sz w:val="1"/>
                <w:szCs w:val="1"/>
                <w:color w:val="auto"/>
              </w:rPr>
            </w:pPr>
          </w:p>
        </w:tc>
      </w:tr>
      <w:tr>
        <w:trPr>
          <w:trHeight w:val="165"/>
        </w:trPr>
        <w:tc>
          <w:tcPr>
            <w:tcW w:w="3480" w:type="dxa"/>
            <w:vAlign w:val="bottom"/>
          </w:tcPr>
          <w:p>
            <w:pPr>
              <w:ind w:left="20"/>
              <w:spacing w:after="0"/>
              <w:rPr>
                <w:sz w:val="20"/>
                <w:szCs w:val="20"/>
                <w:color w:val="auto"/>
              </w:rPr>
            </w:pPr>
            <w:r>
              <w:rPr>
                <w:rFonts w:ascii="Arial" w:cs="Arial" w:eastAsia="Arial" w:hAnsi="Arial"/>
                <w:sz w:val="12"/>
                <w:szCs w:val="12"/>
                <w:color w:val="auto"/>
              </w:rPr>
              <w:t>Dividends on Common Stock ($1.90 per share)</w:t>
            </w:r>
          </w:p>
        </w:tc>
        <w:tc>
          <w:tcPr>
            <w:tcW w:w="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14"/>
                <w:szCs w:val="14"/>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140" w:type="dxa"/>
            <w:vAlign w:val="bottom"/>
          </w:tcPr>
          <w:p>
            <w:pPr>
              <w:spacing w:after="0"/>
              <w:rPr>
                <w:sz w:val="14"/>
                <w:szCs w:val="14"/>
                <w:color w:val="auto"/>
              </w:rPr>
            </w:pPr>
          </w:p>
        </w:tc>
        <w:tc>
          <w:tcPr>
            <w:tcW w:w="84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4"/>
                <w:szCs w:val="14"/>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4"/>
                <w:szCs w:val="14"/>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2"/>
                <w:szCs w:val="12"/>
                <w:color w:val="auto"/>
              </w:rPr>
              <w:t>(196,935)</w:t>
            </w: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2"/>
                <w:szCs w:val="12"/>
                <w:color w:val="auto"/>
              </w:rPr>
              <w:t>(196,935)</w:t>
            </w:r>
          </w:p>
        </w:tc>
        <w:tc>
          <w:tcPr>
            <w:tcW w:w="0" w:type="dxa"/>
            <w:vAlign w:val="bottom"/>
          </w:tcPr>
          <w:p>
            <w:pPr>
              <w:spacing w:after="0"/>
              <w:rPr>
                <w:sz w:val="1"/>
                <w:szCs w:val="1"/>
                <w:color w:val="auto"/>
              </w:rPr>
            </w:pPr>
          </w:p>
        </w:tc>
      </w:tr>
      <w:tr>
        <w:trPr>
          <w:trHeight w:val="181"/>
        </w:trPr>
        <w:tc>
          <w:tcPr>
            <w:tcW w:w="3480" w:type="dxa"/>
            <w:vAlign w:val="bottom"/>
            <w:shd w:val="clear" w:color="auto" w:fill="CCEEFF"/>
          </w:tcPr>
          <w:p>
            <w:pPr>
              <w:ind w:left="20"/>
              <w:spacing w:after="0"/>
              <w:rPr>
                <w:sz w:val="20"/>
                <w:szCs w:val="20"/>
                <w:color w:val="auto"/>
              </w:rPr>
            </w:pPr>
            <w:r>
              <w:rPr>
                <w:rFonts w:ascii="Arial" w:cs="Arial" w:eastAsia="Arial" w:hAnsi="Arial"/>
                <w:sz w:val="12"/>
                <w:szCs w:val="12"/>
                <w:color w:val="auto"/>
              </w:rPr>
              <w:t>Dividends on Preferred Stock ($86.25 per share)</w:t>
            </w:r>
          </w:p>
        </w:tc>
        <w:tc>
          <w:tcPr>
            <w:tcW w:w="9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shd w:val="clear" w:color="auto" w:fill="CCEEFF"/>
          </w:tcPr>
          <w:p>
            <w:pPr>
              <w:spacing w:after="0"/>
              <w:rPr>
                <w:sz w:val="15"/>
                <w:szCs w:val="15"/>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40" w:type="dxa"/>
            <w:vAlign w:val="bottom"/>
            <w:shd w:val="clear" w:color="auto" w:fill="CCEEFF"/>
          </w:tcPr>
          <w:p>
            <w:pPr>
              <w:spacing w:after="0"/>
              <w:rPr>
                <w:sz w:val="15"/>
                <w:szCs w:val="15"/>
                <w:color w:val="auto"/>
              </w:rPr>
            </w:pPr>
          </w:p>
        </w:tc>
        <w:tc>
          <w:tcPr>
            <w:tcW w:w="84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5"/>
                <w:szCs w:val="15"/>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5"/>
                <w:szCs w:val="15"/>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80" w:type="dxa"/>
            <w:vAlign w:val="bottom"/>
            <w:shd w:val="clear" w:color="auto" w:fill="CCEEFF"/>
          </w:tcPr>
          <w:p>
            <w:pPr>
              <w:spacing w:after="0"/>
              <w:rPr>
                <w:sz w:val="15"/>
                <w:szCs w:val="15"/>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2"/>
                <w:szCs w:val="12"/>
                <w:color w:val="auto"/>
              </w:rPr>
              <w:t>(2,488)</w:t>
            </w:r>
          </w:p>
        </w:tc>
        <w:tc>
          <w:tcPr>
            <w:tcW w:w="12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2"/>
                <w:szCs w:val="12"/>
                <w:color w:val="auto"/>
              </w:rPr>
              <w:t>(2,488)</w:t>
            </w:r>
          </w:p>
        </w:tc>
        <w:tc>
          <w:tcPr>
            <w:tcW w:w="0" w:type="dxa"/>
            <w:vAlign w:val="bottom"/>
          </w:tcPr>
          <w:p>
            <w:pPr>
              <w:spacing w:after="0"/>
              <w:rPr>
                <w:sz w:val="1"/>
                <w:szCs w:val="1"/>
                <w:color w:val="auto"/>
              </w:rPr>
            </w:pPr>
          </w:p>
        </w:tc>
      </w:tr>
      <w:tr>
        <w:trPr>
          <w:trHeight w:val="120"/>
        </w:trPr>
        <w:tc>
          <w:tcPr>
            <w:tcW w:w="3480" w:type="dxa"/>
            <w:vAlign w:val="bottom"/>
          </w:tcPr>
          <w:p>
            <w:pPr>
              <w:ind w:left="20"/>
              <w:spacing w:after="0" w:line="120" w:lineRule="exact"/>
              <w:rPr>
                <w:sz w:val="20"/>
                <w:szCs w:val="20"/>
                <w:color w:val="auto"/>
              </w:rPr>
            </w:pPr>
            <w:r>
              <w:rPr>
                <w:rFonts w:ascii="Arial" w:cs="Arial" w:eastAsia="Arial" w:hAnsi="Arial"/>
                <w:sz w:val="12"/>
                <w:szCs w:val="12"/>
                <w:color w:val="auto"/>
                <w:w w:val="97"/>
              </w:rPr>
              <w:t>Adjustment of noncontrolling interests in the Operating Partnership</w:t>
            </w:r>
          </w:p>
        </w:tc>
        <w:tc>
          <w:tcPr>
            <w:tcW w:w="9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gridSpan w:val="2"/>
            <w:vMerge w:val="restart"/>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10"/>
                <w:szCs w:val="10"/>
                <w:color w:val="auto"/>
              </w:rPr>
            </w:pPr>
          </w:p>
        </w:tc>
        <w:tc>
          <w:tcPr>
            <w:tcW w:w="840" w:type="dxa"/>
            <w:vAlign w:val="bottom"/>
            <w:gridSpan w:val="2"/>
            <w:vMerge w:val="restart"/>
          </w:tcPr>
          <w:p>
            <w:pPr>
              <w:jc w:val="right"/>
              <w:ind w:right="160"/>
              <w:spacing w:after="0"/>
              <w:rPr>
                <w:sz w:val="20"/>
                <w:szCs w:val="20"/>
                <w:color w:val="auto"/>
              </w:rPr>
            </w:pPr>
            <w:r>
              <w:rPr>
                <w:rFonts w:ascii="Arial" w:cs="Arial" w:eastAsia="Arial" w:hAnsi="Arial"/>
                <w:sz w:val="12"/>
                <w:szCs w:val="12"/>
                <w:color w:val="auto"/>
              </w:rPr>
              <w:t>—</w:t>
            </w:r>
          </w:p>
        </w:tc>
        <w:tc>
          <w:tcPr>
            <w:tcW w:w="140" w:type="dxa"/>
            <w:vAlign w:val="bottom"/>
          </w:tcPr>
          <w:p>
            <w:pPr>
              <w:spacing w:after="0"/>
              <w:rPr>
                <w:sz w:val="10"/>
                <w:szCs w:val="10"/>
                <w:color w:val="auto"/>
              </w:rPr>
            </w:pPr>
          </w:p>
        </w:tc>
        <w:tc>
          <w:tcPr>
            <w:tcW w:w="720" w:type="dxa"/>
            <w:vAlign w:val="bottom"/>
            <w:vMerge w:val="restart"/>
          </w:tcPr>
          <w:p>
            <w:pPr>
              <w:jc w:val="right"/>
              <w:spacing w:after="0"/>
              <w:rPr>
                <w:sz w:val="20"/>
                <w:szCs w:val="20"/>
                <w:color w:val="auto"/>
              </w:rPr>
            </w:pPr>
            <w:r>
              <w:rPr>
                <w:rFonts w:ascii="Arial" w:cs="Arial" w:eastAsia="Arial" w:hAnsi="Arial"/>
                <w:sz w:val="12"/>
                <w:szCs w:val="12"/>
                <w:color w:val="auto"/>
              </w:rPr>
              <w:t>(29,557)</w:t>
            </w:r>
          </w:p>
        </w:tc>
        <w:tc>
          <w:tcPr>
            <w:tcW w:w="1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920" w:type="dxa"/>
            <w:vAlign w:val="bottom"/>
            <w:gridSpan w:val="2"/>
            <w:vMerge w:val="restart"/>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0"/>
                <w:szCs w:val="10"/>
                <w:color w:val="auto"/>
              </w:rPr>
            </w:pPr>
          </w:p>
        </w:tc>
        <w:tc>
          <w:tcPr>
            <w:tcW w:w="920" w:type="dxa"/>
            <w:vAlign w:val="bottom"/>
            <w:gridSpan w:val="2"/>
            <w:vMerge w:val="restart"/>
          </w:tcPr>
          <w:p>
            <w:pPr>
              <w:jc w:val="right"/>
              <w:ind w:right="180"/>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0"/>
                <w:szCs w:val="10"/>
                <w:color w:val="auto"/>
              </w:rPr>
            </w:pPr>
          </w:p>
        </w:tc>
        <w:tc>
          <w:tcPr>
            <w:tcW w:w="960" w:type="dxa"/>
            <w:vAlign w:val="bottom"/>
            <w:gridSpan w:val="2"/>
            <w:vMerge w:val="restart"/>
          </w:tcPr>
          <w:p>
            <w:pPr>
              <w:jc w:val="right"/>
              <w:ind w:right="180"/>
              <w:spacing w:after="0"/>
              <w:rPr>
                <w:sz w:val="20"/>
                <w:szCs w:val="20"/>
                <w:color w:val="auto"/>
              </w:rPr>
            </w:pPr>
            <w:r>
              <w:rPr>
                <w:rFonts w:ascii="Arial" w:cs="Arial" w:eastAsia="Arial" w:hAnsi="Arial"/>
                <w:sz w:val="12"/>
                <w:szCs w:val="12"/>
                <w:color w:val="auto"/>
              </w:rPr>
              <w:t>—</w:t>
            </w:r>
          </w:p>
        </w:tc>
        <w:tc>
          <w:tcPr>
            <w:tcW w:w="200" w:type="dxa"/>
            <w:vAlign w:val="bottom"/>
          </w:tcPr>
          <w:p>
            <w:pPr>
              <w:spacing w:after="0"/>
              <w:rPr>
                <w:sz w:val="10"/>
                <w:szCs w:val="10"/>
                <w:color w:val="auto"/>
              </w:rPr>
            </w:pPr>
          </w:p>
        </w:tc>
        <w:tc>
          <w:tcPr>
            <w:tcW w:w="720" w:type="dxa"/>
            <w:vAlign w:val="bottom"/>
            <w:vMerge w:val="restart"/>
          </w:tcPr>
          <w:p>
            <w:pPr>
              <w:jc w:val="right"/>
              <w:spacing w:after="0"/>
              <w:rPr>
                <w:sz w:val="20"/>
                <w:szCs w:val="20"/>
                <w:color w:val="auto"/>
              </w:rPr>
            </w:pPr>
            <w:r>
              <w:rPr>
                <w:rFonts w:ascii="Arial" w:cs="Arial" w:eastAsia="Arial" w:hAnsi="Arial"/>
                <w:sz w:val="12"/>
                <w:szCs w:val="12"/>
                <w:color w:val="auto"/>
              </w:rPr>
              <w:t>(29,557)</w:t>
            </w:r>
          </w:p>
        </w:tc>
        <w:tc>
          <w:tcPr>
            <w:tcW w:w="0" w:type="dxa"/>
            <w:vAlign w:val="bottom"/>
          </w:tcPr>
          <w:p>
            <w:pPr>
              <w:spacing w:after="0"/>
              <w:rPr>
                <w:sz w:val="1"/>
                <w:szCs w:val="1"/>
                <w:color w:val="auto"/>
              </w:rPr>
            </w:pPr>
          </w:p>
        </w:tc>
      </w:tr>
      <w:tr>
        <w:trPr>
          <w:trHeight w:val="165"/>
        </w:trPr>
        <w:tc>
          <w:tcPr>
            <w:tcW w:w="3480" w:type="dxa"/>
            <w:vAlign w:val="bottom"/>
          </w:tcPr>
          <w:p>
            <w:pPr>
              <w:ind w:left="320"/>
              <w:spacing w:after="0"/>
              <w:rPr>
                <w:sz w:val="20"/>
                <w:szCs w:val="20"/>
                <w:color w:val="auto"/>
              </w:rPr>
            </w:pPr>
            <w:r>
              <w:rPr>
                <w:rFonts w:ascii="Arial" w:cs="Arial" w:eastAsia="Arial" w:hAnsi="Arial"/>
                <w:sz w:val="12"/>
                <w:szCs w:val="12"/>
                <w:color w:val="auto"/>
              </w:rPr>
              <w:t>to fair value</w:t>
            </w:r>
          </w:p>
        </w:tc>
        <w:tc>
          <w:tcPr>
            <w:tcW w:w="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84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60" w:type="dxa"/>
            <w:vAlign w:val="bottom"/>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96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81"/>
        </w:trPr>
        <w:tc>
          <w:tcPr>
            <w:tcW w:w="3480" w:type="dxa"/>
            <w:vAlign w:val="bottom"/>
            <w:shd w:val="clear" w:color="auto" w:fill="CCEEFF"/>
          </w:tcPr>
          <w:p>
            <w:pPr>
              <w:ind w:left="20"/>
              <w:spacing w:after="0"/>
              <w:rPr>
                <w:sz w:val="20"/>
                <w:szCs w:val="20"/>
                <w:color w:val="auto"/>
              </w:rPr>
            </w:pPr>
            <w:r>
              <w:rPr>
                <w:rFonts w:ascii="Arial" w:cs="Arial" w:eastAsia="Arial" w:hAnsi="Arial"/>
                <w:sz w:val="12"/>
                <w:szCs w:val="12"/>
                <w:color w:val="auto"/>
              </w:rPr>
              <w:t>Distributions to noncontrolling interests in consolidated affiliates</w:t>
            </w:r>
          </w:p>
        </w:tc>
        <w:tc>
          <w:tcPr>
            <w:tcW w:w="9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shd w:val="clear" w:color="auto" w:fill="CCEEFF"/>
          </w:tcPr>
          <w:p>
            <w:pPr>
              <w:spacing w:after="0"/>
              <w:rPr>
                <w:sz w:val="15"/>
                <w:szCs w:val="15"/>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40" w:type="dxa"/>
            <w:vAlign w:val="bottom"/>
            <w:shd w:val="clear" w:color="auto" w:fill="CCEEFF"/>
          </w:tcPr>
          <w:p>
            <w:pPr>
              <w:spacing w:after="0"/>
              <w:rPr>
                <w:sz w:val="15"/>
                <w:szCs w:val="15"/>
                <w:color w:val="auto"/>
              </w:rPr>
            </w:pPr>
          </w:p>
        </w:tc>
        <w:tc>
          <w:tcPr>
            <w:tcW w:w="84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5"/>
                <w:szCs w:val="15"/>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5"/>
                <w:szCs w:val="15"/>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2"/>
                <w:szCs w:val="12"/>
                <w:color w:val="auto"/>
              </w:rPr>
              <w:t>(1,767)</w:t>
            </w: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2"/>
                <w:szCs w:val="12"/>
                <w:color w:val="auto"/>
              </w:rPr>
              <w:t>(1,767)</w:t>
            </w:r>
          </w:p>
        </w:tc>
        <w:tc>
          <w:tcPr>
            <w:tcW w:w="0" w:type="dxa"/>
            <w:vAlign w:val="bottom"/>
          </w:tcPr>
          <w:p>
            <w:pPr>
              <w:spacing w:after="0"/>
              <w:rPr>
                <w:sz w:val="1"/>
                <w:szCs w:val="1"/>
                <w:color w:val="auto"/>
              </w:rPr>
            </w:pPr>
          </w:p>
        </w:tc>
      </w:tr>
      <w:tr>
        <w:trPr>
          <w:trHeight w:val="165"/>
        </w:trPr>
        <w:tc>
          <w:tcPr>
            <w:tcW w:w="3480" w:type="dxa"/>
            <w:vAlign w:val="bottom"/>
          </w:tcPr>
          <w:p>
            <w:pPr>
              <w:ind w:left="20"/>
              <w:spacing w:after="0"/>
              <w:rPr>
                <w:sz w:val="20"/>
                <w:szCs w:val="20"/>
                <w:color w:val="auto"/>
              </w:rPr>
            </w:pPr>
            <w:r>
              <w:rPr>
                <w:rFonts w:ascii="Arial" w:cs="Arial" w:eastAsia="Arial" w:hAnsi="Arial"/>
                <w:sz w:val="12"/>
                <w:szCs w:val="12"/>
                <w:color w:val="auto"/>
                <w:w w:val="96"/>
              </w:rPr>
              <w:t>Contributions from noncontrolling interests in consolidated affiliates</w:t>
            </w:r>
          </w:p>
        </w:tc>
        <w:tc>
          <w:tcPr>
            <w:tcW w:w="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14"/>
                <w:szCs w:val="14"/>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140" w:type="dxa"/>
            <w:vAlign w:val="bottom"/>
          </w:tcPr>
          <w:p>
            <w:pPr>
              <w:spacing w:after="0"/>
              <w:rPr>
                <w:sz w:val="14"/>
                <w:szCs w:val="14"/>
                <w:color w:val="auto"/>
              </w:rPr>
            </w:pPr>
          </w:p>
        </w:tc>
        <w:tc>
          <w:tcPr>
            <w:tcW w:w="84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4"/>
                <w:szCs w:val="14"/>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4"/>
                <w:szCs w:val="14"/>
                <w:color w:val="auto"/>
              </w:rPr>
            </w:pPr>
          </w:p>
        </w:tc>
        <w:tc>
          <w:tcPr>
            <w:tcW w:w="820" w:type="dxa"/>
            <w:vAlign w:val="bottom"/>
          </w:tcPr>
          <w:p>
            <w:pPr>
              <w:jc w:val="right"/>
              <w:ind w:right="19"/>
              <w:spacing w:after="0"/>
              <w:rPr>
                <w:sz w:val="20"/>
                <w:szCs w:val="20"/>
                <w:color w:val="auto"/>
              </w:rPr>
            </w:pPr>
            <w:r>
              <w:rPr>
                <w:rFonts w:ascii="Arial" w:cs="Arial" w:eastAsia="Arial" w:hAnsi="Arial"/>
                <w:sz w:val="12"/>
                <w:szCs w:val="12"/>
                <w:color w:val="auto"/>
              </w:rPr>
              <w:t>4,987</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20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2"/>
                <w:szCs w:val="12"/>
                <w:color w:val="auto"/>
              </w:rPr>
              <w:t>4,987</w:t>
            </w:r>
          </w:p>
        </w:tc>
        <w:tc>
          <w:tcPr>
            <w:tcW w:w="0" w:type="dxa"/>
            <w:vAlign w:val="bottom"/>
          </w:tcPr>
          <w:p>
            <w:pPr>
              <w:spacing w:after="0"/>
              <w:rPr>
                <w:sz w:val="1"/>
                <w:szCs w:val="1"/>
                <w:color w:val="auto"/>
              </w:rPr>
            </w:pPr>
          </w:p>
        </w:tc>
      </w:tr>
      <w:tr>
        <w:trPr>
          <w:trHeight w:val="181"/>
        </w:trPr>
        <w:tc>
          <w:tcPr>
            <w:tcW w:w="3480" w:type="dxa"/>
            <w:vAlign w:val="bottom"/>
            <w:shd w:val="clear" w:color="auto" w:fill="CCEEFF"/>
          </w:tcPr>
          <w:p>
            <w:pPr>
              <w:ind w:left="20"/>
              <w:spacing w:after="0"/>
              <w:rPr>
                <w:sz w:val="20"/>
                <w:szCs w:val="20"/>
                <w:color w:val="auto"/>
              </w:rPr>
            </w:pPr>
            <w:r>
              <w:rPr>
                <w:rFonts w:ascii="Arial" w:cs="Arial" w:eastAsia="Arial" w:hAnsi="Arial"/>
                <w:sz w:val="12"/>
                <w:szCs w:val="12"/>
                <w:color w:val="auto"/>
              </w:rPr>
              <w:t>Issuances of restricted stock</w:t>
            </w:r>
          </w:p>
        </w:tc>
        <w:tc>
          <w:tcPr>
            <w:tcW w:w="900" w:type="dxa"/>
            <w:vAlign w:val="bottom"/>
            <w:shd w:val="clear" w:color="auto" w:fill="CCEEFF"/>
          </w:tcPr>
          <w:p>
            <w:pPr>
              <w:jc w:val="right"/>
              <w:spacing w:after="0"/>
              <w:rPr>
                <w:sz w:val="20"/>
                <w:szCs w:val="20"/>
                <w:color w:val="auto"/>
              </w:rPr>
            </w:pPr>
            <w:r>
              <w:rPr>
                <w:rFonts w:ascii="Arial" w:cs="Arial" w:eastAsia="Arial" w:hAnsi="Arial"/>
                <w:sz w:val="12"/>
                <w:szCs w:val="12"/>
                <w:color w:val="auto"/>
              </w:rPr>
              <w:t>190,934</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shd w:val="clear" w:color="auto" w:fill="CCEEFF"/>
          </w:tcPr>
          <w:p>
            <w:pPr>
              <w:spacing w:after="0"/>
              <w:rPr>
                <w:sz w:val="15"/>
                <w:szCs w:val="15"/>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40" w:type="dxa"/>
            <w:vAlign w:val="bottom"/>
            <w:shd w:val="clear" w:color="auto" w:fill="CCEEFF"/>
          </w:tcPr>
          <w:p>
            <w:pPr>
              <w:spacing w:after="0"/>
              <w:rPr>
                <w:sz w:val="15"/>
                <w:szCs w:val="15"/>
                <w:color w:val="auto"/>
              </w:rPr>
            </w:pPr>
          </w:p>
        </w:tc>
        <w:tc>
          <w:tcPr>
            <w:tcW w:w="84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5"/>
                <w:szCs w:val="15"/>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5"/>
                <w:szCs w:val="15"/>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80" w:type="dxa"/>
            <w:vAlign w:val="bottom"/>
            <w:shd w:val="clear" w:color="auto" w:fill="CCEEFF"/>
          </w:tcPr>
          <w:p>
            <w:pPr>
              <w:spacing w:after="0"/>
              <w:rPr>
                <w:sz w:val="15"/>
                <w:szCs w:val="15"/>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2"/>
                <w:szCs w:val="12"/>
                <w:color w:val="auto"/>
              </w:rPr>
              <w:t>—</w:t>
            </w:r>
          </w:p>
        </w:tc>
        <w:tc>
          <w:tcPr>
            <w:tcW w:w="0" w:type="dxa"/>
            <w:vAlign w:val="bottom"/>
          </w:tcPr>
          <w:p>
            <w:pPr>
              <w:spacing w:after="0"/>
              <w:rPr>
                <w:sz w:val="1"/>
                <w:szCs w:val="1"/>
                <w:color w:val="auto"/>
              </w:rPr>
            </w:pPr>
          </w:p>
        </w:tc>
      </w:tr>
      <w:tr>
        <w:trPr>
          <w:trHeight w:val="165"/>
        </w:trPr>
        <w:tc>
          <w:tcPr>
            <w:tcW w:w="3480" w:type="dxa"/>
            <w:vAlign w:val="bottom"/>
          </w:tcPr>
          <w:p>
            <w:pPr>
              <w:ind w:left="20"/>
              <w:spacing w:after="0"/>
              <w:rPr>
                <w:sz w:val="20"/>
                <w:szCs w:val="20"/>
                <w:color w:val="auto"/>
              </w:rPr>
            </w:pPr>
            <w:r>
              <w:rPr>
                <w:rFonts w:ascii="Arial" w:cs="Arial" w:eastAsia="Arial" w:hAnsi="Arial"/>
                <w:sz w:val="12"/>
                <w:szCs w:val="12"/>
                <w:color w:val="auto"/>
              </w:rPr>
              <w:t>Redemptions/repurchases of Preferred Stock</w:t>
            </w:r>
          </w:p>
        </w:tc>
        <w:tc>
          <w:tcPr>
            <w:tcW w:w="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14"/>
                <w:szCs w:val="14"/>
                <w:color w:val="auto"/>
              </w:rPr>
            </w:pPr>
          </w:p>
        </w:tc>
        <w:tc>
          <w:tcPr>
            <w:tcW w:w="740" w:type="dxa"/>
            <w:vAlign w:val="bottom"/>
          </w:tcPr>
          <w:p>
            <w:pPr>
              <w:jc w:val="right"/>
              <w:spacing w:after="0"/>
              <w:rPr>
                <w:sz w:val="20"/>
                <w:szCs w:val="20"/>
                <w:color w:val="auto"/>
              </w:rPr>
            </w:pPr>
            <w:r>
              <w:rPr>
                <w:rFonts w:ascii="Arial" w:cs="Arial" w:eastAsia="Arial" w:hAnsi="Arial"/>
                <w:sz w:val="12"/>
                <w:szCs w:val="12"/>
                <w:color w:val="auto"/>
              </w:rPr>
              <w:t>(18)</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4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4"/>
                <w:szCs w:val="14"/>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4"/>
                <w:szCs w:val="14"/>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4"/>
                <w:szCs w:val="14"/>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20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2"/>
                <w:szCs w:val="12"/>
                <w:color w:val="auto"/>
              </w:rPr>
              <w:t>(18)</w:t>
            </w:r>
          </w:p>
        </w:tc>
        <w:tc>
          <w:tcPr>
            <w:tcW w:w="0" w:type="dxa"/>
            <w:vAlign w:val="bottom"/>
          </w:tcPr>
          <w:p>
            <w:pPr>
              <w:spacing w:after="0"/>
              <w:rPr>
                <w:sz w:val="1"/>
                <w:szCs w:val="1"/>
                <w:color w:val="auto"/>
              </w:rPr>
            </w:pPr>
          </w:p>
        </w:tc>
      </w:tr>
      <w:tr>
        <w:trPr>
          <w:trHeight w:val="181"/>
        </w:trPr>
        <w:tc>
          <w:tcPr>
            <w:tcW w:w="3480" w:type="dxa"/>
            <w:vAlign w:val="bottom"/>
            <w:shd w:val="clear" w:color="auto" w:fill="CCEEFF"/>
          </w:tcPr>
          <w:p>
            <w:pPr>
              <w:ind w:left="20"/>
              <w:spacing w:after="0"/>
              <w:rPr>
                <w:sz w:val="20"/>
                <w:szCs w:val="20"/>
                <w:color w:val="auto"/>
              </w:rPr>
            </w:pPr>
            <w:r>
              <w:rPr>
                <w:rFonts w:ascii="Arial" w:cs="Arial" w:eastAsia="Arial" w:hAnsi="Arial"/>
                <w:sz w:val="12"/>
                <w:szCs w:val="12"/>
                <w:color w:val="auto"/>
              </w:rPr>
              <w:t>Share-based compensation expense, net of forfeitures</w:t>
            </w:r>
          </w:p>
        </w:tc>
        <w:tc>
          <w:tcPr>
            <w:tcW w:w="900" w:type="dxa"/>
            <w:vAlign w:val="bottom"/>
            <w:shd w:val="clear" w:color="auto" w:fill="CCEEFF"/>
          </w:tcPr>
          <w:p>
            <w:pPr>
              <w:jc w:val="right"/>
              <w:spacing w:after="0"/>
              <w:rPr>
                <w:sz w:val="20"/>
                <w:szCs w:val="20"/>
                <w:color w:val="auto"/>
              </w:rPr>
            </w:pPr>
            <w:r>
              <w:rPr>
                <w:rFonts w:ascii="Arial" w:cs="Arial" w:eastAsia="Arial" w:hAnsi="Arial"/>
                <w:sz w:val="12"/>
                <w:szCs w:val="12"/>
                <w:color w:val="auto"/>
              </w:rPr>
              <w:t>(6,810)</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2"/>
                <w:szCs w:val="12"/>
                <w:color w:val="auto"/>
              </w:rPr>
              <w:t>2</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4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2"/>
                <w:szCs w:val="12"/>
                <w:color w:val="auto"/>
              </w:rPr>
              <w:t>7,178</w:t>
            </w:r>
          </w:p>
        </w:tc>
        <w:tc>
          <w:tcPr>
            <w:tcW w:w="12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5"/>
                <w:szCs w:val="15"/>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80" w:type="dxa"/>
            <w:vAlign w:val="bottom"/>
            <w:shd w:val="clear" w:color="auto" w:fill="CCEEFF"/>
          </w:tcPr>
          <w:p>
            <w:pPr>
              <w:spacing w:after="0"/>
              <w:rPr>
                <w:sz w:val="15"/>
                <w:szCs w:val="15"/>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2"/>
                <w:szCs w:val="12"/>
                <w:color w:val="auto"/>
              </w:rPr>
              <w:t>7,180</w:t>
            </w:r>
          </w:p>
        </w:tc>
        <w:tc>
          <w:tcPr>
            <w:tcW w:w="0" w:type="dxa"/>
            <w:vAlign w:val="bottom"/>
          </w:tcPr>
          <w:p>
            <w:pPr>
              <w:spacing w:after="0"/>
              <w:rPr>
                <w:sz w:val="1"/>
                <w:szCs w:val="1"/>
                <w:color w:val="auto"/>
              </w:rPr>
            </w:pPr>
          </w:p>
        </w:tc>
      </w:tr>
      <w:tr>
        <w:trPr>
          <w:trHeight w:val="120"/>
        </w:trPr>
        <w:tc>
          <w:tcPr>
            <w:tcW w:w="3480" w:type="dxa"/>
            <w:vAlign w:val="bottom"/>
          </w:tcPr>
          <w:p>
            <w:pPr>
              <w:ind w:left="20"/>
              <w:spacing w:after="0" w:line="120" w:lineRule="exact"/>
              <w:rPr>
                <w:sz w:val="20"/>
                <w:szCs w:val="20"/>
                <w:color w:val="auto"/>
              </w:rPr>
            </w:pPr>
            <w:r>
              <w:rPr>
                <w:rFonts w:ascii="Arial" w:cs="Arial" w:eastAsia="Arial" w:hAnsi="Arial"/>
                <w:sz w:val="12"/>
                <w:szCs w:val="12"/>
                <w:color w:val="auto"/>
                <w:w w:val="95"/>
              </w:rPr>
              <w:t>Net (income) attributable to noncontrolling interests in the Operating</w:t>
            </w:r>
          </w:p>
        </w:tc>
        <w:tc>
          <w:tcPr>
            <w:tcW w:w="9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gridSpan w:val="2"/>
            <w:vMerge w:val="restart"/>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10"/>
                <w:szCs w:val="10"/>
                <w:color w:val="auto"/>
              </w:rPr>
            </w:pPr>
          </w:p>
        </w:tc>
        <w:tc>
          <w:tcPr>
            <w:tcW w:w="840" w:type="dxa"/>
            <w:vAlign w:val="bottom"/>
            <w:gridSpan w:val="2"/>
            <w:vMerge w:val="restart"/>
          </w:tcPr>
          <w:p>
            <w:pPr>
              <w:jc w:val="right"/>
              <w:ind w:right="160"/>
              <w:spacing w:after="0"/>
              <w:rPr>
                <w:sz w:val="20"/>
                <w:szCs w:val="20"/>
                <w:color w:val="auto"/>
              </w:rPr>
            </w:pPr>
            <w:r>
              <w:rPr>
                <w:rFonts w:ascii="Arial" w:cs="Arial" w:eastAsia="Arial" w:hAnsi="Arial"/>
                <w:sz w:val="12"/>
                <w:szCs w:val="12"/>
                <w:color w:val="auto"/>
              </w:rPr>
              <w:t>—</w:t>
            </w:r>
          </w:p>
        </w:tc>
        <w:tc>
          <w:tcPr>
            <w:tcW w:w="140" w:type="dxa"/>
            <w:vAlign w:val="bottom"/>
          </w:tcPr>
          <w:p>
            <w:pPr>
              <w:spacing w:after="0"/>
              <w:rPr>
                <w:sz w:val="10"/>
                <w:szCs w:val="10"/>
                <w:color w:val="auto"/>
              </w:rPr>
            </w:pPr>
          </w:p>
        </w:tc>
        <w:tc>
          <w:tcPr>
            <w:tcW w:w="840" w:type="dxa"/>
            <w:vAlign w:val="bottom"/>
            <w:gridSpan w:val="2"/>
            <w:vMerge w:val="restart"/>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0"/>
                <w:szCs w:val="10"/>
                <w:color w:val="auto"/>
              </w:rPr>
            </w:pPr>
          </w:p>
        </w:tc>
        <w:tc>
          <w:tcPr>
            <w:tcW w:w="920" w:type="dxa"/>
            <w:vAlign w:val="bottom"/>
            <w:gridSpan w:val="2"/>
            <w:vMerge w:val="restart"/>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0"/>
                <w:szCs w:val="10"/>
                <w:color w:val="auto"/>
              </w:rPr>
            </w:pPr>
          </w:p>
        </w:tc>
        <w:tc>
          <w:tcPr>
            <w:tcW w:w="920" w:type="dxa"/>
            <w:vAlign w:val="bottom"/>
            <w:gridSpan w:val="2"/>
            <w:vMerge w:val="restart"/>
          </w:tcPr>
          <w:p>
            <w:pPr>
              <w:jc w:val="right"/>
              <w:ind w:right="180"/>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0"/>
                <w:szCs w:val="10"/>
                <w:color w:val="auto"/>
              </w:rPr>
            </w:pPr>
          </w:p>
        </w:tc>
        <w:tc>
          <w:tcPr>
            <w:tcW w:w="840" w:type="dxa"/>
            <w:vAlign w:val="bottom"/>
            <w:vMerge w:val="restart"/>
          </w:tcPr>
          <w:p>
            <w:pPr>
              <w:jc w:val="right"/>
              <w:spacing w:after="0"/>
              <w:rPr>
                <w:sz w:val="20"/>
                <w:szCs w:val="20"/>
                <w:color w:val="auto"/>
              </w:rPr>
            </w:pPr>
            <w:r>
              <w:rPr>
                <w:rFonts w:ascii="Arial" w:cs="Arial" w:eastAsia="Arial" w:hAnsi="Arial"/>
                <w:sz w:val="12"/>
                <w:szCs w:val="12"/>
                <w:color w:val="auto"/>
              </w:rPr>
              <w:t>(3,551)</w:t>
            </w:r>
          </w:p>
        </w:tc>
        <w:tc>
          <w:tcPr>
            <w:tcW w:w="1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720" w:type="dxa"/>
            <w:vAlign w:val="bottom"/>
            <w:vMerge w:val="restart"/>
          </w:tcPr>
          <w:p>
            <w:pPr>
              <w:jc w:val="right"/>
              <w:spacing w:after="0"/>
              <w:rPr>
                <w:sz w:val="20"/>
                <w:szCs w:val="20"/>
                <w:color w:val="auto"/>
              </w:rPr>
            </w:pPr>
            <w:r>
              <w:rPr>
                <w:rFonts w:ascii="Arial" w:cs="Arial" w:eastAsia="Arial" w:hAnsi="Arial"/>
                <w:sz w:val="12"/>
                <w:szCs w:val="12"/>
                <w:color w:val="auto"/>
              </w:rPr>
              <w:t>(3,551)</w:t>
            </w:r>
          </w:p>
        </w:tc>
        <w:tc>
          <w:tcPr>
            <w:tcW w:w="0" w:type="dxa"/>
            <w:vAlign w:val="bottom"/>
          </w:tcPr>
          <w:p>
            <w:pPr>
              <w:spacing w:after="0"/>
              <w:rPr>
                <w:sz w:val="1"/>
                <w:szCs w:val="1"/>
                <w:color w:val="auto"/>
              </w:rPr>
            </w:pPr>
          </w:p>
        </w:tc>
      </w:tr>
      <w:tr>
        <w:trPr>
          <w:trHeight w:val="165"/>
        </w:trPr>
        <w:tc>
          <w:tcPr>
            <w:tcW w:w="3480" w:type="dxa"/>
            <w:vAlign w:val="bottom"/>
          </w:tcPr>
          <w:p>
            <w:pPr>
              <w:ind w:left="320"/>
              <w:spacing w:after="0"/>
              <w:rPr>
                <w:sz w:val="20"/>
                <w:szCs w:val="20"/>
                <w:color w:val="auto"/>
              </w:rPr>
            </w:pPr>
            <w:r>
              <w:rPr>
                <w:rFonts w:ascii="Arial" w:cs="Arial" w:eastAsia="Arial" w:hAnsi="Arial"/>
                <w:sz w:val="12"/>
                <w:szCs w:val="12"/>
                <w:color w:val="auto"/>
              </w:rPr>
              <w:t>Partnership</w:t>
            </w:r>
          </w:p>
        </w:tc>
        <w:tc>
          <w:tcPr>
            <w:tcW w:w="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84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840" w:type="dxa"/>
            <w:vAlign w:val="bottom"/>
            <w:gridSpan w:val="2"/>
            <w:vMerge w:val="continue"/>
          </w:tcPr>
          <w:p>
            <w:pPr>
              <w:spacing w:after="0"/>
              <w:rPr>
                <w:sz w:val="14"/>
                <w:szCs w:val="14"/>
                <w:color w:val="auto"/>
              </w:rPr>
            </w:pPr>
          </w:p>
        </w:tc>
        <w:tc>
          <w:tcPr>
            <w:tcW w:w="60" w:type="dxa"/>
            <w:vAlign w:val="bottom"/>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60" w:type="dxa"/>
            <w:vAlign w:val="bottom"/>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8"/>
        </w:trPr>
        <w:tc>
          <w:tcPr>
            <w:tcW w:w="3480" w:type="dxa"/>
            <w:vAlign w:val="bottom"/>
            <w:shd w:val="clear" w:color="auto" w:fill="CCEEFF"/>
          </w:tcPr>
          <w:p>
            <w:pPr>
              <w:ind w:left="20"/>
              <w:spacing w:after="0" w:line="128" w:lineRule="exact"/>
              <w:rPr>
                <w:sz w:val="20"/>
                <w:szCs w:val="20"/>
                <w:color w:val="auto"/>
              </w:rPr>
            </w:pPr>
            <w:r>
              <w:rPr>
                <w:rFonts w:ascii="Arial" w:cs="Arial" w:eastAsia="Arial" w:hAnsi="Arial"/>
                <w:sz w:val="12"/>
                <w:szCs w:val="12"/>
                <w:color w:val="auto"/>
                <w:w w:val="96"/>
              </w:rPr>
              <w:t>Net (income) attributable to noncontrolling interests in consolidated</w:t>
            </w:r>
          </w:p>
        </w:tc>
        <w:tc>
          <w:tcPr>
            <w:tcW w:w="9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0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shd w:val="clear" w:color="auto" w:fill="CCEEFF"/>
          </w:tcPr>
          <w:p>
            <w:pPr>
              <w:spacing w:after="0"/>
              <w:rPr>
                <w:sz w:val="11"/>
                <w:szCs w:val="11"/>
                <w:color w:val="auto"/>
              </w:rPr>
            </w:pPr>
          </w:p>
        </w:tc>
        <w:tc>
          <w:tcPr>
            <w:tcW w:w="84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40" w:type="dxa"/>
            <w:vAlign w:val="bottom"/>
            <w:shd w:val="clear" w:color="auto" w:fill="CCEEFF"/>
          </w:tcPr>
          <w:p>
            <w:pPr>
              <w:spacing w:after="0"/>
              <w:rPr>
                <w:sz w:val="11"/>
                <w:szCs w:val="11"/>
                <w:color w:val="auto"/>
              </w:rPr>
            </w:pPr>
          </w:p>
        </w:tc>
        <w:tc>
          <w:tcPr>
            <w:tcW w:w="84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1"/>
                <w:szCs w:val="11"/>
                <w:color w:val="auto"/>
              </w:rPr>
            </w:pPr>
          </w:p>
        </w:tc>
        <w:tc>
          <w:tcPr>
            <w:tcW w:w="92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1"/>
                <w:szCs w:val="11"/>
                <w:color w:val="auto"/>
              </w:rPr>
            </w:pPr>
          </w:p>
        </w:tc>
        <w:tc>
          <w:tcPr>
            <w:tcW w:w="820" w:type="dxa"/>
            <w:vAlign w:val="bottom"/>
            <w:vMerge w:val="restart"/>
            <w:shd w:val="clear" w:color="auto" w:fill="CCEEFF"/>
          </w:tcPr>
          <w:p>
            <w:pPr>
              <w:jc w:val="right"/>
              <w:ind w:right="19"/>
              <w:spacing w:after="0"/>
              <w:rPr>
                <w:sz w:val="20"/>
                <w:szCs w:val="20"/>
                <w:color w:val="auto"/>
              </w:rPr>
            </w:pPr>
            <w:r>
              <w:rPr>
                <w:rFonts w:ascii="Arial" w:cs="Arial" w:eastAsia="Arial" w:hAnsi="Arial"/>
                <w:sz w:val="12"/>
                <w:szCs w:val="12"/>
                <w:color w:val="auto"/>
              </w:rPr>
              <w:t>1,214</w:t>
            </w: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vMerge w:val="restart"/>
            <w:shd w:val="clear" w:color="auto" w:fill="CCEEFF"/>
          </w:tcPr>
          <w:p>
            <w:pPr>
              <w:jc w:val="right"/>
              <w:spacing w:after="0"/>
              <w:rPr>
                <w:sz w:val="20"/>
                <w:szCs w:val="20"/>
                <w:color w:val="auto"/>
              </w:rPr>
            </w:pPr>
            <w:r>
              <w:rPr>
                <w:rFonts w:ascii="Arial" w:cs="Arial" w:eastAsia="Arial" w:hAnsi="Arial"/>
                <w:sz w:val="12"/>
                <w:szCs w:val="12"/>
                <w:color w:val="auto"/>
              </w:rPr>
              <w:t>(1,214)</w:t>
            </w:r>
          </w:p>
        </w:tc>
        <w:tc>
          <w:tcPr>
            <w:tcW w:w="1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720" w:type="dxa"/>
            <w:vAlign w:val="bottom"/>
            <w:vMerge w:val="restart"/>
            <w:shd w:val="clear" w:color="auto" w:fill="CCEEFF"/>
          </w:tcPr>
          <w:p>
            <w:pPr>
              <w:jc w:val="right"/>
              <w:spacing w:after="0"/>
              <w:rPr>
                <w:sz w:val="20"/>
                <w:szCs w:val="20"/>
                <w:color w:val="auto"/>
              </w:rPr>
            </w:pPr>
            <w:r>
              <w:rPr>
                <w:rFonts w:ascii="Arial" w:cs="Arial" w:eastAsia="Arial" w:hAnsi="Arial"/>
                <w:sz w:val="12"/>
                <w:szCs w:val="12"/>
                <w:color w:val="auto"/>
              </w:rPr>
              <w:t>—</w:t>
            </w:r>
          </w:p>
        </w:tc>
        <w:tc>
          <w:tcPr>
            <w:tcW w:w="0" w:type="dxa"/>
            <w:vAlign w:val="bottom"/>
          </w:tcPr>
          <w:p>
            <w:pPr>
              <w:spacing w:after="0"/>
              <w:rPr>
                <w:sz w:val="1"/>
                <w:szCs w:val="1"/>
                <w:color w:val="auto"/>
              </w:rPr>
            </w:pPr>
          </w:p>
        </w:tc>
      </w:tr>
      <w:tr>
        <w:trPr>
          <w:trHeight w:val="173"/>
        </w:trPr>
        <w:tc>
          <w:tcPr>
            <w:tcW w:w="3480" w:type="dxa"/>
            <w:vAlign w:val="bottom"/>
            <w:shd w:val="clear" w:color="auto" w:fill="CCEEFF"/>
          </w:tcPr>
          <w:p>
            <w:pPr>
              <w:ind w:left="320"/>
              <w:spacing w:after="0"/>
              <w:rPr>
                <w:sz w:val="20"/>
                <w:szCs w:val="20"/>
                <w:color w:val="auto"/>
              </w:rPr>
            </w:pPr>
            <w:r>
              <w:rPr>
                <w:rFonts w:ascii="Arial" w:cs="Arial" w:eastAsia="Arial" w:hAnsi="Arial"/>
                <w:sz w:val="12"/>
                <w:szCs w:val="12"/>
                <w:color w:val="auto"/>
              </w:rPr>
              <w:t>affiliates</w:t>
            </w:r>
          </w:p>
        </w:tc>
        <w:tc>
          <w:tcPr>
            <w:tcW w:w="9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gridSpan w:val="2"/>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40" w:type="dxa"/>
            <w:vAlign w:val="bottom"/>
            <w:gridSpan w:val="2"/>
            <w:vMerge w:val="continue"/>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840" w:type="dxa"/>
            <w:vAlign w:val="bottom"/>
            <w:gridSpan w:val="2"/>
            <w:vMerge w:val="continue"/>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920" w:type="dxa"/>
            <w:vAlign w:val="bottom"/>
            <w:gridSpan w:val="2"/>
            <w:vMerge w:val="continue"/>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820" w:type="dxa"/>
            <w:vAlign w:val="bottom"/>
            <w:vMerge w:val="continue"/>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40" w:type="dxa"/>
            <w:vAlign w:val="bottom"/>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20" w:type="dxa"/>
            <w:vAlign w:val="bottom"/>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65"/>
        </w:trPr>
        <w:tc>
          <w:tcPr>
            <w:tcW w:w="3480" w:type="dxa"/>
            <w:vAlign w:val="bottom"/>
          </w:tcPr>
          <w:p>
            <w:pPr>
              <w:ind w:left="20"/>
              <w:spacing w:after="0"/>
              <w:rPr>
                <w:sz w:val="20"/>
                <w:szCs w:val="20"/>
                <w:color w:val="auto"/>
              </w:rPr>
            </w:pPr>
            <w:r>
              <w:rPr>
                <w:rFonts w:ascii="Arial" w:cs="Arial" w:eastAsia="Arial" w:hAnsi="Arial"/>
                <w:sz w:val="12"/>
                <w:szCs w:val="12"/>
                <w:color w:val="auto"/>
              </w:rPr>
              <w:t>Comprehensive income:</w:t>
            </w:r>
          </w:p>
        </w:tc>
        <w:tc>
          <w:tcPr>
            <w:tcW w:w="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1"/>
        </w:trPr>
        <w:tc>
          <w:tcPr>
            <w:tcW w:w="3480" w:type="dxa"/>
            <w:vAlign w:val="bottom"/>
            <w:shd w:val="clear" w:color="auto" w:fill="CCEEFF"/>
          </w:tcPr>
          <w:p>
            <w:pPr>
              <w:ind w:left="320"/>
              <w:spacing w:after="0"/>
              <w:rPr>
                <w:sz w:val="20"/>
                <w:szCs w:val="20"/>
                <w:color w:val="auto"/>
              </w:rPr>
            </w:pPr>
            <w:r>
              <w:rPr>
                <w:rFonts w:ascii="Arial" w:cs="Arial" w:eastAsia="Arial" w:hAnsi="Arial"/>
                <w:sz w:val="12"/>
                <w:szCs w:val="12"/>
                <w:color w:val="auto"/>
              </w:rPr>
              <w:t>Net income</w:t>
            </w:r>
          </w:p>
        </w:tc>
        <w:tc>
          <w:tcPr>
            <w:tcW w:w="9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shd w:val="clear" w:color="auto" w:fill="CCEEFF"/>
          </w:tcPr>
          <w:p>
            <w:pPr>
              <w:spacing w:after="0"/>
              <w:rPr>
                <w:sz w:val="15"/>
                <w:szCs w:val="15"/>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40" w:type="dxa"/>
            <w:vAlign w:val="bottom"/>
            <w:shd w:val="clear" w:color="auto" w:fill="CCEEFF"/>
          </w:tcPr>
          <w:p>
            <w:pPr>
              <w:spacing w:after="0"/>
              <w:rPr>
                <w:sz w:val="15"/>
                <w:szCs w:val="15"/>
                <w:color w:val="auto"/>
              </w:rPr>
            </w:pPr>
          </w:p>
        </w:tc>
        <w:tc>
          <w:tcPr>
            <w:tcW w:w="84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5"/>
                <w:szCs w:val="15"/>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5"/>
                <w:szCs w:val="15"/>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80" w:type="dxa"/>
            <w:vAlign w:val="bottom"/>
            <w:shd w:val="clear" w:color="auto" w:fill="CCEEFF"/>
          </w:tcPr>
          <w:p>
            <w:pPr>
              <w:spacing w:after="0"/>
              <w:rPr>
                <w:sz w:val="15"/>
                <w:szCs w:val="15"/>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2"/>
                <w:szCs w:val="12"/>
                <w:color w:val="auto"/>
              </w:rPr>
              <w:t>141,683</w:t>
            </w:r>
          </w:p>
        </w:tc>
        <w:tc>
          <w:tcPr>
            <w:tcW w:w="12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2"/>
                <w:szCs w:val="12"/>
                <w:color w:val="auto"/>
              </w:rPr>
              <w:t>141,683</w:t>
            </w:r>
          </w:p>
        </w:tc>
        <w:tc>
          <w:tcPr>
            <w:tcW w:w="0" w:type="dxa"/>
            <w:vAlign w:val="bottom"/>
          </w:tcPr>
          <w:p>
            <w:pPr>
              <w:spacing w:after="0"/>
              <w:rPr>
                <w:sz w:val="1"/>
                <w:szCs w:val="1"/>
                <w:color w:val="auto"/>
              </w:rPr>
            </w:pPr>
          </w:p>
        </w:tc>
      </w:tr>
      <w:tr>
        <w:trPr>
          <w:trHeight w:val="166"/>
        </w:trPr>
        <w:tc>
          <w:tcPr>
            <w:tcW w:w="3480" w:type="dxa"/>
            <w:vAlign w:val="bottom"/>
            <w:tcBorders>
              <w:bottom w:val="single" w:sz="8" w:color="CCEEFF"/>
            </w:tcBorders>
          </w:tcPr>
          <w:p>
            <w:pPr>
              <w:ind w:left="320"/>
              <w:spacing w:after="0"/>
              <w:rPr>
                <w:sz w:val="20"/>
                <w:szCs w:val="20"/>
                <w:color w:val="auto"/>
              </w:rPr>
            </w:pPr>
            <w:r>
              <w:rPr>
                <w:rFonts w:ascii="Arial" w:cs="Arial" w:eastAsia="Arial" w:hAnsi="Arial"/>
                <w:sz w:val="12"/>
                <w:szCs w:val="12"/>
                <w:color w:val="auto"/>
              </w:rPr>
              <w:t>Other comprehensive loss</w:t>
            </w:r>
          </w:p>
        </w:tc>
        <w:tc>
          <w:tcPr>
            <w:tcW w:w="900" w:type="dxa"/>
            <w:vAlign w:val="bottom"/>
            <w:tcBorders>
              <w:bottom w:val="single" w:sz="8" w:color="CCEEFF"/>
            </w:tcBorders>
          </w:tcPr>
          <w:p>
            <w:pPr>
              <w:spacing w:after="0"/>
              <w:rPr>
                <w:sz w:val="14"/>
                <w:szCs w:val="14"/>
                <w:color w:val="auto"/>
              </w:rPr>
            </w:pPr>
          </w:p>
        </w:tc>
        <w:tc>
          <w:tcPr>
            <w:tcW w:w="100" w:type="dxa"/>
            <w:vAlign w:val="bottom"/>
            <w:tcBorders>
              <w:bottom w:val="single" w:sz="8" w:color="CCEEFF"/>
            </w:tcBorders>
          </w:tcPr>
          <w:p>
            <w:pPr>
              <w:spacing w:after="0"/>
              <w:rPr>
                <w:sz w:val="14"/>
                <w:szCs w:val="14"/>
                <w:color w:val="auto"/>
              </w:rPr>
            </w:pPr>
          </w:p>
        </w:tc>
        <w:tc>
          <w:tcPr>
            <w:tcW w:w="100" w:type="dxa"/>
            <w:vAlign w:val="bottom"/>
            <w:tcBorders>
              <w:bottom w:val="single" w:sz="8" w:color="CCEEFF"/>
            </w:tcBorders>
          </w:tcPr>
          <w:p>
            <w:pPr>
              <w:spacing w:after="0"/>
              <w:rPr>
                <w:sz w:val="14"/>
                <w:szCs w:val="14"/>
                <w:color w:val="auto"/>
              </w:rPr>
            </w:pPr>
          </w:p>
        </w:tc>
        <w:tc>
          <w:tcPr>
            <w:tcW w:w="700" w:type="dxa"/>
            <w:vAlign w:val="bottom"/>
            <w:tcBorders>
              <w:bottom w:val="single" w:sz="8" w:color="CCEEFF"/>
            </w:tcBorders>
            <w:gridSpan w:val="2"/>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tcBorders>
              <w:bottom w:val="single" w:sz="8" w:color="CCEEFF"/>
            </w:tcBorders>
          </w:tcPr>
          <w:p>
            <w:pPr>
              <w:spacing w:after="0"/>
              <w:rPr>
                <w:sz w:val="14"/>
                <w:szCs w:val="14"/>
                <w:color w:val="auto"/>
              </w:rPr>
            </w:pPr>
          </w:p>
        </w:tc>
        <w:tc>
          <w:tcPr>
            <w:tcW w:w="840" w:type="dxa"/>
            <w:vAlign w:val="bottom"/>
            <w:tcBorders>
              <w:bottom w:val="single" w:sz="8" w:color="CCEEFF"/>
            </w:tcBorders>
            <w:gridSpan w:val="2"/>
          </w:tcPr>
          <w:p>
            <w:pPr>
              <w:jc w:val="right"/>
              <w:ind w:right="160"/>
              <w:spacing w:after="0"/>
              <w:rPr>
                <w:sz w:val="20"/>
                <w:szCs w:val="20"/>
                <w:color w:val="auto"/>
              </w:rPr>
            </w:pPr>
            <w:r>
              <w:rPr>
                <w:rFonts w:ascii="Arial" w:cs="Arial" w:eastAsia="Arial" w:hAnsi="Arial"/>
                <w:sz w:val="12"/>
                <w:szCs w:val="12"/>
                <w:color w:val="auto"/>
              </w:rPr>
              <w:t>—</w:t>
            </w:r>
          </w:p>
        </w:tc>
        <w:tc>
          <w:tcPr>
            <w:tcW w:w="140" w:type="dxa"/>
            <w:vAlign w:val="bottom"/>
            <w:tcBorders>
              <w:bottom w:val="single" w:sz="8" w:color="CCEEFF"/>
            </w:tcBorders>
          </w:tcPr>
          <w:p>
            <w:pPr>
              <w:spacing w:after="0"/>
              <w:rPr>
                <w:sz w:val="14"/>
                <w:szCs w:val="14"/>
                <w:color w:val="auto"/>
              </w:rPr>
            </w:pPr>
          </w:p>
        </w:tc>
        <w:tc>
          <w:tcPr>
            <w:tcW w:w="840" w:type="dxa"/>
            <w:vAlign w:val="bottom"/>
            <w:tcBorders>
              <w:bottom w:val="single" w:sz="8" w:color="CCEEFF"/>
            </w:tcBorders>
            <w:gridSpan w:val="2"/>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tcBorders>
              <w:bottom w:val="single" w:sz="8" w:color="CCEEFF"/>
            </w:tcBorders>
          </w:tcPr>
          <w:p>
            <w:pPr>
              <w:spacing w:after="0"/>
              <w:rPr>
                <w:sz w:val="14"/>
                <w:szCs w:val="14"/>
                <w:color w:val="auto"/>
              </w:rPr>
            </w:pPr>
          </w:p>
        </w:tc>
        <w:tc>
          <w:tcPr>
            <w:tcW w:w="800" w:type="dxa"/>
            <w:vAlign w:val="bottom"/>
            <w:tcBorders>
              <w:bottom w:val="single" w:sz="8" w:color="CCEEFF"/>
            </w:tcBorders>
          </w:tcPr>
          <w:p>
            <w:pPr>
              <w:jc w:val="right"/>
              <w:spacing w:after="0"/>
              <w:rPr>
                <w:sz w:val="20"/>
                <w:szCs w:val="20"/>
                <w:color w:val="auto"/>
              </w:rPr>
            </w:pPr>
            <w:r>
              <w:rPr>
                <w:rFonts w:ascii="Arial" w:cs="Arial" w:eastAsia="Arial" w:hAnsi="Arial"/>
                <w:sz w:val="12"/>
                <w:szCs w:val="12"/>
                <w:color w:val="auto"/>
              </w:rPr>
              <w:t>(10,384)</w:t>
            </w:r>
          </w:p>
        </w:tc>
        <w:tc>
          <w:tcPr>
            <w:tcW w:w="120" w:type="dxa"/>
            <w:vAlign w:val="bottom"/>
            <w:tcBorders>
              <w:bottom w:val="single" w:sz="8" w:color="CCEEFF"/>
            </w:tcBorders>
          </w:tcPr>
          <w:p>
            <w:pPr>
              <w:spacing w:after="0"/>
              <w:rPr>
                <w:sz w:val="14"/>
                <w:szCs w:val="14"/>
                <w:color w:val="auto"/>
              </w:rPr>
            </w:pPr>
          </w:p>
        </w:tc>
        <w:tc>
          <w:tcPr>
            <w:tcW w:w="60" w:type="dxa"/>
            <w:vAlign w:val="bottom"/>
            <w:tcBorders>
              <w:bottom w:val="single" w:sz="8" w:color="CCEEFF"/>
            </w:tcBorders>
          </w:tcPr>
          <w:p>
            <w:pPr>
              <w:spacing w:after="0"/>
              <w:rPr>
                <w:sz w:val="14"/>
                <w:szCs w:val="14"/>
                <w:color w:val="auto"/>
              </w:rPr>
            </w:pPr>
          </w:p>
        </w:tc>
        <w:tc>
          <w:tcPr>
            <w:tcW w:w="920" w:type="dxa"/>
            <w:vAlign w:val="bottom"/>
            <w:tcBorders>
              <w:bottom w:val="single" w:sz="8" w:color="CCEEFF"/>
            </w:tcBorders>
            <w:gridSpan w:val="2"/>
          </w:tcPr>
          <w:p>
            <w:pPr>
              <w:jc w:val="right"/>
              <w:ind w:right="180"/>
              <w:spacing w:after="0"/>
              <w:rPr>
                <w:sz w:val="20"/>
                <w:szCs w:val="20"/>
                <w:color w:val="auto"/>
              </w:rPr>
            </w:pPr>
            <w:r>
              <w:rPr>
                <w:rFonts w:ascii="Arial" w:cs="Arial" w:eastAsia="Arial" w:hAnsi="Arial"/>
                <w:sz w:val="12"/>
                <w:szCs w:val="12"/>
                <w:color w:val="auto"/>
              </w:rPr>
              <w:t>—</w:t>
            </w:r>
          </w:p>
        </w:tc>
        <w:tc>
          <w:tcPr>
            <w:tcW w:w="80" w:type="dxa"/>
            <w:vAlign w:val="bottom"/>
            <w:tcBorders>
              <w:bottom w:val="single" w:sz="8" w:color="CCEEFF"/>
            </w:tcBorders>
          </w:tcPr>
          <w:p>
            <w:pPr>
              <w:spacing w:after="0"/>
              <w:rPr>
                <w:sz w:val="14"/>
                <w:szCs w:val="14"/>
                <w:color w:val="auto"/>
              </w:rPr>
            </w:pPr>
          </w:p>
        </w:tc>
        <w:tc>
          <w:tcPr>
            <w:tcW w:w="960" w:type="dxa"/>
            <w:vAlign w:val="bottom"/>
            <w:tcBorders>
              <w:bottom w:val="single" w:sz="8" w:color="CCEEFF"/>
            </w:tcBorders>
            <w:gridSpan w:val="2"/>
          </w:tcPr>
          <w:p>
            <w:pPr>
              <w:jc w:val="right"/>
              <w:ind w:right="180"/>
              <w:spacing w:after="0"/>
              <w:rPr>
                <w:sz w:val="20"/>
                <w:szCs w:val="20"/>
                <w:color w:val="auto"/>
              </w:rPr>
            </w:pPr>
            <w:r>
              <w:rPr>
                <w:rFonts w:ascii="Arial" w:cs="Arial" w:eastAsia="Arial" w:hAnsi="Arial"/>
                <w:sz w:val="12"/>
                <w:szCs w:val="12"/>
                <w:color w:val="auto"/>
              </w:rPr>
              <w:t>—</w:t>
            </w:r>
          </w:p>
        </w:tc>
        <w:tc>
          <w:tcPr>
            <w:tcW w:w="2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(10,384)</w:t>
            </w:r>
          </w:p>
        </w:tc>
        <w:tc>
          <w:tcPr>
            <w:tcW w:w="0" w:type="dxa"/>
            <w:vAlign w:val="bottom"/>
          </w:tcPr>
          <w:p>
            <w:pPr>
              <w:spacing w:after="0"/>
              <w:rPr>
                <w:sz w:val="1"/>
                <w:szCs w:val="1"/>
                <w:color w:val="auto"/>
              </w:rPr>
            </w:pPr>
          </w:p>
        </w:tc>
      </w:tr>
      <w:tr>
        <w:trPr>
          <w:trHeight w:val="173"/>
        </w:trPr>
        <w:tc>
          <w:tcPr>
            <w:tcW w:w="3480" w:type="dxa"/>
            <w:vAlign w:val="bottom"/>
            <w:shd w:val="clear" w:color="auto" w:fill="CCEEFF"/>
          </w:tcPr>
          <w:p>
            <w:pPr>
              <w:ind w:left="20"/>
              <w:spacing w:after="0"/>
              <w:rPr>
                <w:sz w:val="20"/>
                <w:szCs w:val="20"/>
                <w:color w:val="auto"/>
              </w:rPr>
            </w:pPr>
            <w:r>
              <w:rPr>
                <w:rFonts w:ascii="Arial" w:cs="Arial" w:eastAsia="Arial" w:hAnsi="Arial"/>
                <w:sz w:val="12"/>
                <w:szCs w:val="12"/>
                <w:color w:val="auto"/>
              </w:rPr>
              <w:t>Total comprehensive income</w:t>
            </w:r>
          </w:p>
        </w:tc>
        <w:tc>
          <w:tcPr>
            <w:tcW w:w="900" w:type="dxa"/>
            <w:vAlign w:val="bottom"/>
            <w:tcBorders>
              <w:bottom w:val="single" w:sz="8" w:color="auto"/>
            </w:tcBorders>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tcBorders>
              <w:bottom w:val="single" w:sz="8" w:color="auto"/>
            </w:tcBorders>
            <w:shd w:val="clear" w:color="auto" w:fill="CCEEFF"/>
          </w:tcPr>
          <w:p>
            <w:pPr>
              <w:spacing w:after="0"/>
              <w:rPr>
                <w:sz w:val="15"/>
                <w:szCs w:val="15"/>
                <w:color w:val="auto"/>
              </w:rPr>
            </w:pPr>
          </w:p>
        </w:tc>
        <w:tc>
          <w:tcPr>
            <w:tcW w:w="600" w:type="dxa"/>
            <w:vAlign w:val="bottom"/>
            <w:tcBorders>
              <w:bottom w:val="single" w:sz="8" w:color="auto"/>
            </w:tcBorders>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tcBorders>
              <w:bottom w:val="single" w:sz="8" w:color="auto"/>
            </w:tcBorders>
            <w:shd w:val="clear" w:color="auto" w:fill="CCEEFF"/>
          </w:tcPr>
          <w:p>
            <w:pPr>
              <w:spacing w:after="0"/>
              <w:rPr>
                <w:sz w:val="15"/>
                <w:szCs w:val="15"/>
                <w:color w:val="auto"/>
              </w:rPr>
            </w:pPr>
          </w:p>
        </w:tc>
        <w:tc>
          <w:tcPr>
            <w:tcW w:w="740" w:type="dxa"/>
            <w:vAlign w:val="bottom"/>
            <w:tcBorders>
              <w:bottom w:val="single" w:sz="8" w:color="auto"/>
            </w:tcBorders>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40" w:type="dxa"/>
            <w:vAlign w:val="bottom"/>
            <w:tcBorders>
              <w:bottom w:val="single" w:sz="8" w:color="auto"/>
            </w:tcBorders>
            <w:shd w:val="clear" w:color="auto" w:fill="CCEEFF"/>
          </w:tcPr>
          <w:p>
            <w:pPr>
              <w:spacing w:after="0"/>
              <w:rPr>
                <w:sz w:val="15"/>
                <w:szCs w:val="15"/>
                <w:color w:val="auto"/>
              </w:rPr>
            </w:pPr>
          </w:p>
        </w:tc>
        <w:tc>
          <w:tcPr>
            <w:tcW w:w="720" w:type="dxa"/>
            <w:vAlign w:val="bottom"/>
            <w:tcBorders>
              <w:bottom w:val="single" w:sz="8" w:color="auto"/>
            </w:tcBorders>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60" w:type="dxa"/>
            <w:vAlign w:val="bottom"/>
            <w:tcBorders>
              <w:bottom w:val="single" w:sz="8" w:color="auto"/>
            </w:tcBorders>
            <w:shd w:val="clear" w:color="auto" w:fill="CCEEFF"/>
          </w:tcPr>
          <w:p>
            <w:pPr>
              <w:spacing w:after="0"/>
              <w:rPr>
                <w:sz w:val="15"/>
                <w:szCs w:val="15"/>
                <w:color w:val="auto"/>
              </w:rPr>
            </w:pPr>
          </w:p>
        </w:tc>
        <w:tc>
          <w:tcPr>
            <w:tcW w:w="800" w:type="dxa"/>
            <w:vAlign w:val="bottom"/>
            <w:tcBorders>
              <w:bottom w:val="single" w:sz="8" w:color="auto"/>
            </w:tcBorders>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60" w:type="dxa"/>
            <w:vAlign w:val="bottom"/>
            <w:tcBorders>
              <w:bottom w:val="single" w:sz="8" w:color="auto"/>
            </w:tcBorders>
            <w:shd w:val="clear" w:color="auto" w:fill="CCEEFF"/>
          </w:tcPr>
          <w:p>
            <w:pPr>
              <w:spacing w:after="0"/>
              <w:rPr>
                <w:sz w:val="15"/>
                <w:szCs w:val="15"/>
                <w:color w:val="auto"/>
              </w:rPr>
            </w:pPr>
          </w:p>
        </w:tc>
        <w:tc>
          <w:tcPr>
            <w:tcW w:w="820" w:type="dxa"/>
            <w:vAlign w:val="bottom"/>
            <w:tcBorders>
              <w:bottom w:val="single" w:sz="8" w:color="auto"/>
            </w:tcBorders>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tcBorders>
              <w:bottom w:val="single" w:sz="8" w:color="auto"/>
            </w:tcBorders>
            <w:shd w:val="clear" w:color="auto" w:fill="CCEEFF"/>
          </w:tcPr>
          <w:p>
            <w:pPr>
              <w:spacing w:after="0"/>
              <w:rPr>
                <w:sz w:val="15"/>
                <w:szCs w:val="15"/>
                <w:color w:val="auto"/>
              </w:rPr>
            </w:pPr>
          </w:p>
        </w:tc>
        <w:tc>
          <w:tcPr>
            <w:tcW w:w="840" w:type="dxa"/>
            <w:vAlign w:val="bottom"/>
            <w:tcBorders>
              <w:bottom w:val="single" w:sz="8" w:color="auto"/>
            </w:tcBorders>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200" w:type="dxa"/>
            <w:vAlign w:val="bottom"/>
            <w:tcBorders>
              <w:bottom w:val="single" w:sz="8" w:color="auto"/>
            </w:tcBorders>
            <w:shd w:val="clear" w:color="auto" w:fill="CCEEFF"/>
          </w:tcPr>
          <w:p>
            <w:pPr>
              <w:spacing w:after="0"/>
              <w:rPr>
                <w:sz w:val="15"/>
                <w:szCs w:val="15"/>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2"/>
                <w:szCs w:val="12"/>
                <w:color w:val="auto"/>
              </w:rPr>
              <w:t>131,299</w:t>
            </w:r>
          </w:p>
        </w:tc>
        <w:tc>
          <w:tcPr>
            <w:tcW w:w="0" w:type="dxa"/>
            <w:vAlign w:val="bottom"/>
          </w:tcPr>
          <w:p>
            <w:pPr>
              <w:spacing w:after="0"/>
              <w:rPr>
                <w:sz w:val="1"/>
                <w:szCs w:val="1"/>
                <w:color w:val="auto"/>
              </w:rPr>
            </w:pPr>
          </w:p>
        </w:tc>
      </w:tr>
      <w:tr>
        <w:trPr>
          <w:trHeight w:val="158"/>
        </w:trPr>
        <w:tc>
          <w:tcPr>
            <w:tcW w:w="3480" w:type="dxa"/>
            <w:vAlign w:val="bottom"/>
          </w:tcPr>
          <w:p>
            <w:pPr>
              <w:ind w:left="20"/>
              <w:spacing w:after="0"/>
              <w:rPr>
                <w:sz w:val="20"/>
                <w:szCs w:val="20"/>
                <w:color w:val="auto"/>
              </w:rPr>
            </w:pPr>
            <w:r>
              <w:rPr>
                <w:rFonts w:ascii="Arial" w:cs="Arial" w:eastAsia="Arial" w:hAnsi="Arial"/>
                <w:sz w:val="12"/>
                <w:szCs w:val="12"/>
                <w:b w:val="1"/>
                <w:bCs w:val="1"/>
                <w:color w:val="auto"/>
              </w:rPr>
              <w:t>Balance at December 31, 2019</w:t>
            </w:r>
          </w:p>
        </w:tc>
        <w:tc>
          <w:tcPr>
            <w:tcW w:w="900" w:type="dxa"/>
            <w:vAlign w:val="bottom"/>
          </w:tcPr>
          <w:p>
            <w:pPr>
              <w:jc w:val="right"/>
              <w:spacing w:after="0"/>
              <w:rPr>
                <w:sz w:val="20"/>
                <w:szCs w:val="20"/>
                <w:color w:val="auto"/>
              </w:rPr>
            </w:pPr>
            <w:r>
              <w:rPr>
                <w:rFonts w:ascii="Arial" w:cs="Arial" w:eastAsia="Arial" w:hAnsi="Arial"/>
                <w:sz w:val="12"/>
                <w:szCs w:val="12"/>
                <w:color w:val="auto"/>
              </w:rPr>
              <w:t>103,756,046</w:t>
            </w: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tcPr>
          <w:p>
            <w:pPr>
              <w:jc w:val="right"/>
              <w:spacing w:after="0"/>
              <w:rPr>
                <w:sz w:val="20"/>
                <w:szCs w:val="20"/>
                <w:color w:val="auto"/>
              </w:rPr>
            </w:pPr>
            <w:r>
              <w:rPr>
                <w:rFonts w:ascii="Arial" w:cs="Arial" w:eastAsia="Arial" w:hAnsi="Arial"/>
                <w:sz w:val="12"/>
                <w:szCs w:val="12"/>
                <w:color w:val="auto"/>
              </w:rPr>
              <w:t>1,038</w:t>
            </w: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40" w:type="dxa"/>
            <w:vAlign w:val="bottom"/>
          </w:tcPr>
          <w:p>
            <w:pPr>
              <w:jc w:val="right"/>
              <w:spacing w:after="0"/>
              <w:rPr>
                <w:sz w:val="20"/>
                <w:szCs w:val="20"/>
                <w:color w:val="auto"/>
              </w:rPr>
            </w:pPr>
            <w:r>
              <w:rPr>
                <w:rFonts w:ascii="Arial" w:cs="Arial" w:eastAsia="Arial" w:hAnsi="Arial"/>
                <w:sz w:val="12"/>
                <w:szCs w:val="12"/>
                <w:color w:val="auto"/>
              </w:rPr>
              <w:t>28,859</w:t>
            </w: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20" w:type="dxa"/>
            <w:vAlign w:val="bottom"/>
          </w:tcPr>
          <w:p>
            <w:pPr>
              <w:jc w:val="right"/>
              <w:spacing w:after="0"/>
              <w:rPr>
                <w:sz w:val="20"/>
                <w:szCs w:val="20"/>
                <w:color w:val="auto"/>
              </w:rPr>
            </w:pPr>
            <w:r>
              <w:rPr>
                <w:rFonts w:ascii="Arial" w:cs="Arial" w:eastAsia="Arial" w:hAnsi="Arial"/>
                <w:sz w:val="12"/>
                <w:szCs w:val="12"/>
                <w:color w:val="auto"/>
              </w:rPr>
              <w:t>2,954,779</w:t>
            </w: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0" w:type="dxa"/>
            <w:vAlign w:val="bottom"/>
          </w:tcPr>
          <w:p>
            <w:pPr>
              <w:jc w:val="right"/>
              <w:spacing w:after="0"/>
              <w:rPr>
                <w:sz w:val="20"/>
                <w:szCs w:val="20"/>
                <w:color w:val="auto"/>
              </w:rPr>
            </w:pPr>
            <w:r>
              <w:rPr>
                <w:rFonts w:ascii="Arial" w:cs="Arial" w:eastAsia="Arial" w:hAnsi="Arial"/>
                <w:sz w:val="12"/>
                <w:szCs w:val="12"/>
                <w:color w:val="auto"/>
              </w:rPr>
              <w:t>(471)</w:t>
            </w: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20" w:type="dxa"/>
            <w:vAlign w:val="bottom"/>
          </w:tcPr>
          <w:p>
            <w:pPr>
              <w:jc w:val="right"/>
              <w:ind w:right="19"/>
              <w:spacing w:after="0"/>
              <w:rPr>
                <w:sz w:val="20"/>
                <w:szCs w:val="20"/>
                <w:color w:val="auto"/>
              </w:rPr>
            </w:pPr>
            <w:r>
              <w:rPr>
                <w:rFonts w:ascii="Arial" w:cs="Arial" w:eastAsia="Arial" w:hAnsi="Arial"/>
                <w:sz w:val="12"/>
                <w:szCs w:val="12"/>
                <w:color w:val="auto"/>
              </w:rPr>
              <w:t>22,010</w:t>
            </w: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40" w:type="dxa"/>
            <w:vAlign w:val="bottom"/>
          </w:tcPr>
          <w:p>
            <w:pPr>
              <w:jc w:val="right"/>
              <w:spacing w:after="0"/>
              <w:rPr>
                <w:sz w:val="20"/>
                <w:szCs w:val="20"/>
                <w:color w:val="auto"/>
              </w:rPr>
            </w:pPr>
            <w:r>
              <w:rPr>
                <w:rFonts w:ascii="Arial" w:cs="Arial" w:eastAsia="Arial" w:hAnsi="Arial"/>
                <w:sz w:val="12"/>
                <w:szCs w:val="12"/>
                <w:color w:val="auto"/>
              </w:rPr>
              <w:t>(831,808)</w:t>
            </w: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20" w:type="dxa"/>
            <w:vAlign w:val="bottom"/>
          </w:tcPr>
          <w:p>
            <w:pPr>
              <w:jc w:val="right"/>
              <w:spacing w:after="0"/>
              <w:rPr>
                <w:sz w:val="20"/>
                <w:szCs w:val="20"/>
                <w:color w:val="auto"/>
              </w:rPr>
            </w:pPr>
            <w:r>
              <w:rPr>
                <w:rFonts w:ascii="Arial" w:cs="Arial" w:eastAsia="Arial" w:hAnsi="Arial"/>
                <w:sz w:val="12"/>
                <w:szCs w:val="12"/>
                <w:color w:val="auto"/>
              </w:rPr>
              <w:t>2,174,407</w:t>
            </w:r>
          </w:p>
        </w:tc>
        <w:tc>
          <w:tcPr>
            <w:tcW w:w="0" w:type="dxa"/>
            <w:vAlign w:val="bottom"/>
          </w:tcPr>
          <w:p>
            <w:pPr>
              <w:spacing w:after="0"/>
              <w:rPr>
                <w:sz w:val="1"/>
                <w:szCs w:val="1"/>
                <w:color w:val="auto"/>
              </w:rPr>
            </w:pPr>
          </w:p>
        </w:tc>
      </w:tr>
      <w:tr>
        <w:trPr>
          <w:trHeight w:val="128"/>
        </w:trPr>
        <w:tc>
          <w:tcPr>
            <w:tcW w:w="3480" w:type="dxa"/>
            <w:vAlign w:val="bottom"/>
            <w:shd w:val="clear" w:color="auto" w:fill="CCEEFF"/>
          </w:tcPr>
          <w:p>
            <w:pPr>
              <w:ind w:left="20"/>
              <w:spacing w:after="0" w:line="128" w:lineRule="exact"/>
              <w:rPr>
                <w:sz w:val="20"/>
                <w:szCs w:val="20"/>
                <w:color w:val="auto"/>
              </w:rPr>
            </w:pPr>
            <w:r>
              <w:rPr>
                <w:rFonts w:ascii="Arial" w:cs="Arial" w:eastAsia="Arial" w:hAnsi="Arial"/>
                <w:sz w:val="12"/>
                <w:szCs w:val="12"/>
                <w:color w:val="auto"/>
              </w:rPr>
              <w:t>Issuances of Common Stock, net of issuance costs and tax</w:t>
            </w: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2"/>
                <w:szCs w:val="12"/>
                <w:color w:val="auto"/>
              </w:rPr>
              <w:t>19,377</w:t>
            </w: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0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shd w:val="clear" w:color="auto" w:fill="CCEEFF"/>
          </w:tcPr>
          <w:p>
            <w:pPr>
              <w:spacing w:after="0"/>
              <w:rPr>
                <w:sz w:val="11"/>
                <w:szCs w:val="11"/>
                <w:color w:val="auto"/>
              </w:rPr>
            </w:pPr>
          </w:p>
        </w:tc>
        <w:tc>
          <w:tcPr>
            <w:tcW w:w="84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40" w:type="dxa"/>
            <w:vAlign w:val="bottom"/>
            <w:shd w:val="clear" w:color="auto" w:fill="CCEEFF"/>
          </w:tcPr>
          <w:p>
            <w:pPr>
              <w:spacing w:after="0"/>
              <w:rPr>
                <w:sz w:val="11"/>
                <w:szCs w:val="11"/>
                <w:color w:val="auto"/>
              </w:rPr>
            </w:pPr>
          </w:p>
        </w:tc>
        <w:tc>
          <w:tcPr>
            <w:tcW w:w="720" w:type="dxa"/>
            <w:vAlign w:val="bottom"/>
            <w:vMerge w:val="restart"/>
            <w:shd w:val="clear" w:color="auto" w:fill="CCEEFF"/>
          </w:tcPr>
          <w:p>
            <w:pPr>
              <w:jc w:val="right"/>
              <w:spacing w:after="0"/>
              <w:rPr>
                <w:sz w:val="20"/>
                <w:szCs w:val="20"/>
                <w:color w:val="auto"/>
              </w:rPr>
            </w:pPr>
            <w:r>
              <w:rPr>
                <w:rFonts w:ascii="Arial" w:cs="Arial" w:eastAsia="Arial" w:hAnsi="Arial"/>
                <w:sz w:val="12"/>
                <w:szCs w:val="12"/>
                <w:color w:val="auto"/>
              </w:rPr>
              <w:t>2,196</w:t>
            </w:r>
          </w:p>
        </w:tc>
        <w:tc>
          <w:tcPr>
            <w:tcW w:w="1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92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1"/>
                <w:szCs w:val="11"/>
                <w:color w:val="auto"/>
              </w:rPr>
            </w:pPr>
          </w:p>
        </w:tc>
        <w:tc>
          <w:tcPr>
            <w:tcW w:w="92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80" w:type="dxa"/>
            <w:vAlign w:val="bottom"/>
            <w:shd w:val="clear" w:color="auto" w:fill="CCEEFF"/>
          </w:tcPr>
          <w:p>
            <w:pPr>
              <w:spacing w:after="0"/>
              <w:rPr>
                <w:sz w:val="11"/>
                <w:szCs w:val="11"/>
                <w:color w:val="auto"/>
              </w:rPr>
            </w:pPr>
          </w:p>
        </w:tc>
        <w:tc>
          <w:tcPr>
            <w:tcW w:w="96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200" w:type="dxa"/>
            <w:vAlign w:val="bottom"/>
            <w:shd w:val="clear" w:color="auto" w:fill="CCEEFF"/>
          </w:tcPr>
          <w:p>
            <w:pPr>
              <w:spacing w:after="0"/>
              <w:rPr>
                <w:sz w:val="11"/>
                <w:szCs w:val="11"/>
                <w:color w:val="auto"/>
              </w:rPr>
            </w:pPr>
          </w:p>
        </w:tc>
        <w:tc>
          <w:tcPr>
            <w:tcW w:w="720" w:type="dxa"/>
            <w:vAlign w:val="bottom"/>
            <w:vMerge w:val="restart"/>
            <w:shd w:val="clear" w:color="auto" w:fill="CCEEFF"/>
          </w:tcPr>
          <w:p>
            <w:pPr>
              <w:jc w:val="right"/>
              <w:spacing w:after="0"/>
              <w:rPr>
                <w:sz w:val="20"/>
                <w:szCs w:val="20"/>
                <w:color w:val="auto"/>
              </w:rPr>
            </w:pPr>
            <w:r>
              <w:rPr>
                <w:rFonts w:ascii="Arial" w:cs="Arial" w:eastAsia="Arial" w:hAnsi="Arial"/>
                <w:sz w:val="12"/>
                <w:szCs w:val="12"/>
                <w:color w:val="auto"/>
              </w:rPr>
              <w:t>2,196</w:t>
            </w:r>
          </w:p>
        </w:tc>
        <w:tc>
          <w:tcPr>
            <w:tcW w:w="0" w:type="dxa"/>
            <w:vAlign w:val="bottom"/>
          </w:tcPr>
          <w:p>
            <w:pPr>
              <w:spacing w:after="0"/>
              <w:rPr>
                <w:sz w:val="1"/>
                <w:szCs w:val="1"/>
                <w:color w:val="auto"/>
              </w:rPr>
            </w:pPr>
          </w:p>
        </w:tc>
      </w:tr>
      <w:tr>
        <w:trPr>
          <w:trHeight w:val="173"/>
        </w:trPr>
        <w:tc>
          <w:tcPr>
            <w:tcW w:w="3480" w:type="dxa"/>
            <w:vAlign w:val="bottom"/>
            <w:shd w:val="clear" w:color="auto" w:fill="CCEEFF"/>
          </w:tcPr>
          <w:p>
            <w:pPr>
              <w:ind w:left="320"/>
              <w:spacing w:after="0"/>
              <w:rPr>
                <w:sz w:val="20"/>
                <w:szCs w:val="20"/>
                <w:color w:val="auto"/>
              </w:rPr>
            </w:pPr>
            <w:r>
              <w:rPr>
                <w:rFonts w:ascii="Arial" w:cs="Arial" w:eastAsia="Arial" w:hAnsi="Arial"/>
                <w:sz w:val="12"/>
                <w:szCs w:val="12"/>
                <w:color w:val="auto"/>
              </w:rPr>
              <w:t>withholdings</w:t>
            </w:r>
          </w:p>
        </w:tc>
        <w:tc>
          <w:tcPr>
            <w:tcW w:w="900" w:type="dxa"/>
            <w:vAlign w:val="bottom"/>
            <w:vMerge w:val="continue"/>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gridSpan w:val="2"/>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40" w:type="dxa"/>
            <w:vAlign w:val="bottom"/>
            <w:gridSpan w:val="2"/>
            <w:vMerge w:val="continue"/>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720" w:type="dxa"/>
            <w:vAlign w:val="bottom"/>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920" w:type="dxa"/>
            <w:vAlign w:val="bottom"/>
            <w:gridSpan w:val="2"/>
            <w:vMerge w:val="continue"/>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920" w:type="dxa"/>
            <w:vAlign w:val="bottom"/>
            <w:gridSpan w:val="2"/>
            <w:vMerge w:val="continue"/>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960" w:type="dxa"/>
            <w:vAlign w:val="bottom"/>
            <w:gridSpan w:val="2"/>
            <w:vMerge w:val="continue"/>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20" w:type="dxa"/>
            <w:vAlign w:val="bottom"/>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65"/>
        </w:trPr>
        <w:tc>
          <w:tcPr>
            <w:tcW w:w="3480" w:type="dxa"/>
            <w:vAlign w:val="bottom"/>
          </w:tcPr>
          <w:p>
            <w:pPr>
              <w:ind w:left="20"/>
              <w:spacing w:after="0"/>
              <w:rPr>
                <w:sz w:val="20"/>
                <w:szCs w:val="20"/>
                <w:color w:val="auto"/>
              </w:rPr>
            </w:pPr>
            <w:r>
              <w:rPr>
                <w:rFonts w:ascii="Arial" w:cs="Arial" w:eastAsia="Arial" w:hAnsi="Arial"/>
                <w:sz w:val="12"/>
                <w:szCs w:val="12"/>
                <w:color w:val="auto"/>
              </w:rPr>
              <w:t>Conversions of Common Units to Common Stock</w:t>
            </w:r>
          </w:p>
        </w:tc>
        <w:tc>
          <w:tcPr>
            <w:tcW w:w="900" w:type="dxa"/>
            <w:vAlign w:val="bottom"/>
          </w:tcPr>
          <w:p>
            <w:pPr>
              <w:jc w:val="right"/>
              <w:spacing w:after="0"/>
              <w:rPr>
                <w:sz w:val="20"/>
                <w:szCs w:val="20"/>
                <w:color w:val="auto"/>
              </w:rPr>
            </w:pPr>
            <w:r>
              <w:rPr>
                <w:rFonts w:ascii="Arial" w:cs="Arial" w:eastAsia="Arial" w:hAnsi="Arial"/>
                <w:sz w:val="12"/>
                <w:szCs w:val="12"/>
                <w:color w:val="auto"/>
              </w:rPr>
              <w:t>3,570</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14"/>
                <w:szCs w:val="14"/>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14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2"/>
                <w:szCs w:val="12"/>
                <w:color w:val="auto"/>
              </w:rPr>
              <w:t>145</w:t>
            </w: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4"/>
                <w:szCs w:val="14"/>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4"/>
                <w:szCs w:val="14"/>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20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2"/>
                <w:szCs w:val="12"/>
                <w:color w:val="auto"/>
              </w:rPr>
              <w:t>145</w:t>
            </w:r>
          </w:p>
        </w:tc>
        <w:tc>
          <w:tcPr>
            <w:tcW w:w="0" w:type="dxa"/>
            <w:vAlign w:val="bottom"/>
          </w:tcPr>
          <w:p>
            <w:pPr>
              <w:spacing w:after="0"/>
              <w:rPr>
                <w:sz w:val="1"/>
                <w:szCs w:val="1"/>
                <w:color w:val="auto"/>
              </w:rPr>
            </w:pPr>
          </w:p>
        </w:tc>
      </w:tr>
      <w:tr>
        <w:trPr>
          <w:trHeight w:val="181"/>
        </w:trPr>
        <w:tc>
          <w:tcPr>
            <w:tcW w:w="3480" w:type="dxa"/>
            <w:vAlign w:val="bottom"/>
            <w:shd w:val="clear" w:color="auto" w:fill="CCEEFF"/>
          </w:tcPr>
          <w:p>
            <w:pPr>
              <w:ind w:left="20"/>
              <w:spacing w:after="0"/>
              <w:rPr>
                <w:sz w:val="20"/>
                <w:szCs w:val="20"/>
                <w:color w:val="auto"/>
              </w:rPr>
            </w:pPr>
            <w:r>
              <w:rPr>
                <w:rFonts w:ascii="Arial" w:cs="Arial" w:eastAsia="Arial" w:hAnsi="Arial"/>
                <w:sz w:val="12"/>
                <w:szCs w:val="12"/>
                <w:color w:val="auto"/>
              </w:rPr>
              <w:t>Dividends on Common Stock ($1.92 per share)</w:t>
            </w:r>
          </w:p>
        </w:tc>
        <w:tc>
          <w:tcPr>
            <w:tcW w:w="9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shd w:val="clear" w:color="auto" w:fill="CCEEFF"/>
          </w:tcPr>
          <w:p>
            <w:pPr>
              <w:spacing w:after="0"/>
              <w:rPr>
                <w:sz w:val="15"/>
                <w:szCs w:val="15"/>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40" w:type="dxa"/>
            <w:vAlign w:val="bottom"/>
            <w:shd w:val="clear" w:color="auto" w:fill="CCEEFF"/>
          </w:tcPr>
          <w:p>
            <w:pPr>
              <w:spacing w:after="0"/>
              <w:rPr>
                <w:sz w:val="15"/>
                <w:szCs w:val="15"/>
                <w:color w:val="auto"/>
              </w:rPr>
            </w:pPr>
          </w:p>
        </w:tc>
        <w:tc>
          <w:tcPr>
            <w:tcW w:w="84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5"/>
                <w:szCs w:val="15"/>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5"/>
                <w:szCs w:val="15"/>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80" w:type="dxa"/>
            <w:vAlign w:val="bottom"/>
            <w:shd w:val="clear" w:color="auto" w:fill="CCEEFF"/>
          </w:tcPr>
          <w:p>
            <w:pPr>
              <w:spacing w:after="0"/>
              <w:rPr>
                <w:sz w:val="15"/>
                <w:szCs w:val="15"/>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2"/>
                <w:szCs w:val="12"/>
                <w:color w:val="auto"/>
              </w:rPr>
              <w:t>(199,331)</w:t>
            </w:r>
          </w:p>
        </w:tc>
        <w:tc>
          <w:tcPr>
            <w:tcW w:w="12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2"/>
                <w:szCs w:val="12"/>
                <w:color w:val="auto"/>
              </w:rPr>
              <w:t>(199,331)</w:t>
            </w:r>
          </w:p>
        </w:tc>
        <w:tc>
          <w:tcPr>
            <w:tcW w:w="0" w:type="dxa"/>
            <w:vAlign w:val="bottom"/>
          </w:tcPr>
          <w:p>
            <w:pPr>
              <w:spacing w:after="0"/>
              <w:rPr>
                <w:sz w:val="1"/>
                <w:szCs w:val="1"/>
                <w:color w:val="auto"/>
              </w:rPr>
            </w:pPr>
          </w:p>
        </w:tc>
      </w:tr>
      <w:tr>
        <w:trPr>
          <w:trHeight w:val="165"/>
        </w:trPr>
        <w:tc>
          <w:tcPr>
            <w:tcW w:w="3480" w:type="dxa"/>
            <w:vAlign w:val="bottom"/>
          </w:tcPr>
          <w:p>
            <w:pPr>
              <w:ind w:left="20"/>
              <w:spacing w:after="0"/>
              <w:rPr>
                <w:sz w:val="20"/>
                <w:szCs w:val="20"/>
                <w:color w:val="auto"/>
              </w:rPr>
            </w:pPr>
            <w:r>
              <w:rPr>
                <w:rFonts w:ascii="Arial" w:cs="Arial" w:eastAsia="Arial" w:hAnsi="Arial"/>
                <w:sz w:val="12"/>
                <w:szCs w:val="12"/>
                <w:color w:val="auto"/>
              </w:rPr>
              <w:t>Dividends on Preferred Stock ($86.25 per share)</w:t>
            </w:r>
          </w:p>
        </w:tc>
        <w:tc>
          <w:tcPr>
            <w:tcW w:w="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14"/>
                <w:szCs w:val="14"/>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140" w:type="dxa"/>
            <w:vAlign w:val="bottom"/>
          </w:tcPr>
          <w:p>
            <w:pPr>
              <w:spacing w:after="0"/>
              <w:rPr>
                <w:sz w:val="14"/>
                <w:szCs w:val="14"/>
                <w:color w:val="auto"/>
              </w:rPr>
            </w:pPr>
          </w:p>
        </w:tc>
        <w:tc>
          <w:tcPr>
            <w:tcW w:w="84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4"/>
                <w:szCs w:val="14"/>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4"/>
                <w:szCs w:val="14"/>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2"/>
                <w:szCs w:val="12"/>
                <w:color w:val="auto"/>
              </w:rPr>
              <w:t>(2,488)</w:t>
            </w: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2"/>
                <w:szCs w:val="12"/>
                <w:color w:val="auto"/>
              </w:rPr>
              <w:t>(2,488)</w:t>
            </w:r>
          </w:p>
        </w:tc>
        <w:tc>
          <w:tcPr>
            <w:tcW w:w="0" w:type="dxa"/>
            <w:vAlign w:val="bottom"/>
          </w:tcPr>
          <w:p>
            <w:pPr>
              <w:spacing w:after="0"/>
              <w:rPr>
                <w:sz w:val="1"/>
                <w:szCs w:val="1"/>
                <w:color w:val="auto"/>
              </w:rPr>
            </w:pPr>
          </w:p>
        </w:tc>
      </w:tr>
      <w:tr>
        <w:trPr>
          <w:trHeight w:val="128"/>
        </w:trPr>
        <w:tc>
          <w:tcPr>
            <w:tcW w:w="3480" w:type="dxa"/>
            <w:vAlign w:val="bottom"/>
            <w:shd w:val="clear" w:color="auto" w:fill="CCEEFF"/>
          </w:tcPr>
          <w:p>
            <w:pPr>
              <w:ind w:left="20"/>
              <w:spacing w:after="0" w:line="128" w:lineRule="exact"/>
              <w:rPr>
                <w:sz w:val="20"/>
                <w:szCs w:val="20"/>
                <w:color w:val="auto"/>
              </w:rPr>
            </w:pPr>
            <w:r>
              <w:rPr>
                <w:rFonts w:ascii="Arial" w:cs="Arial" w:eastAsia="Arial" w:hAnsi="Arial"/>
                <w:sz w:val="12"/>
                <w:szCs w:val="12"/>
                <w:color w:val="auto"/>
                <w:w w:val="97"/>
              </w:rPr>
              <w:t>Adjustment of noncontrolling interests in the Operating Partnership</w:t>
            </w:r>
          </w:p>
        </w:tc>
        <w:tc>
          <w:tcPr>
            <w:tcW w:w="9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0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shd w:val="clear" w:color="auto" w:fill="CCEEFF"/>
          </w:tcPr>
          <w:p>
            <w:pPr>
              <w:spacing w:after="0"/>
              <w:rPr>
                <w:sz w:val="11"/>
                <w:szCs w:val="11"/>
                <w:color w:val="auto"/>
              </w:rPr>
            </w:pPr>
          </w:p>
        </w:tc>
        <w:tc>
          <w:tcPr>
            <w:tcW w:w="84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40" w:type="dxa"/>
            <w:vAlign w:val="bottom"/>
            <w:shd w:val="clear" w:color="auto" w:fill="CCEEFF"/>
          </w:tcPr>
          <w:p>
            <w:pPr>
              <w:spacing w:after="0"/>
              <w:rPr>
                <w:sz w:val="11"/>
                <w:szCs w:val="11"/>
                <w:color w:val="auto"/>
              </w:rPr>
            </w:pPr>
          </w:p>
        </w:tc>
        <w:tc>
          <w:tcPr>
            <w:tcW w:w="720" w:type="dxa"/>
            <w:vAlign w:val="bottom"/>
            <w:vMerge w:val="restart"/>
            <w:shd w:val="clear" w:color="auto" w:fill="CCEEFF"/>
          </w:tcPr>
          <w:p>
            <w:pPr>
              <w:jc w:val="right"/>
              <w:spacing w:after="0"/>
              <w:rPr>
                <w:sz w:val="20"/>
                <w:szCs w:val="20"/>
                <w:color w:val="auto"/>
              </w:rPr>
            </w:pPr>
            <w:r>
              <w:rPr>
                <w:rFonts w:ascii="Arial" w:cs="Arial" w:eastAsia="Arial" w:hAnsi="Arial"/>
                <w:sz w:val="12"/>
                <w:szCs w:val="12"/>
                <w:color w:val="auto"/>
              </w:rPr>
              <w:t>30,617</w:t>
            </w:r>
          </w:p>
        </w:tc>
        <w:tc>
          <w:tcPr>
            <w:tcW w:w="1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92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1"/>
                <w:szCs w:val="11"/>
                <w:color w:val="auto"/>
              </w:rPr>
            </w:pPr>
          </w:p>
        </w:tc>
        <w:tc>
          <w:tcPr>
            <w:tcW w:w="92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80" w:type="dxa"/>
            <w:vAlign w:val="bottom"/>
            <w:shd w:val="clear" w:color="auto" w:fill="CCEEFF"/>
          </w:tcPr>
          <w:p>
            <w:pPr>
              <w:spacing w:after="0"/>
              <w:rPr>
                <w:sz w:val="11"/>
                <w:szCs w:val="11"/>
                <w:color w:val="auto"/>
              </w:rPr>
            </w:pPr>
          </w:p>
        </w:tc>
        <w:tc>
          <w:tcPr>
            <w:tcW w:w="96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200" w:type="dxa"/>
            <w:vAlign w:val="bottom"/>
            <w:shd w:val="clear" w:color="auto" w:fill="CCEEFF"/>
          </w:tcPr>
          <w:p>
            <w:pPr>
              <w:spacing w:after="0"/>
              <w:rPr>
                <w:sz w:val="11"/>
                <w:szCs w:val="11"/>
                <w:color w:val="auto"/>
              </w:rPr>
            </w:pPr>
          </w:p>
        </w:tc>
        <w:tc>
          <w:tcPr>
            <w:tcW w:w="720" w:type="dxa"/>
            <w:vAlign w:val="bottom"/>
            <w:vMerge w:val="restart"/>
            <w:shd w:val="clear" w:color="auto" w:fill="CCEEFF"/>
          </w:tcPr>
          <w:p>
            <w:pPr>
              <w:jc w:val="right"/>
              <w:spacing w:after="0"/>
              <w:rPr>
                <w:sz w:val="20"/>
                <w:szCs w:val="20"/>
                <w:color w:val="auto"/>
              </w:rPr>
            </w:pPr>
            <w:r>
              <w:rPr>
                <w:rFonts w:ascii="Arial" w:cs="Arial" w:eastAsia="Arial" w:hAnsi="Arial"/>
                <w:sz w:val="12"/>
                <w:szCs w:val="12"/>
                <w:color w:val="auto"/>
              </w:rPr>
              <w:t>30,617</w:t>
            </w:r>
          </w:p>
        </w:tc>
        <w:tc>
          <w:tcPr>
            <w:tcW w:w="0" w:type="dxa"/>
            <w:vAlign w:val="bottom"/>
          </w:tcPr>
          <w:p>
            <w:pPr>
              <w:spacing w:after="0"/>
              <w:rPr>
                <w:sz w:val="1"/>
                <w:szCs w:val="1"/>
                <w:color w:val="auto"/>
              </w:rPr>
            </w:pPr>
          </w:p>
        </w:tc>
      </w:tr>
      <w:tr>
        <w:trPr>
          <w:trHeight w:val="173"/>
        </w:trPr>
        <w:tc>
          <w:tcPr>
            <w:tcW w:w="3480" w:type="dxa"/>
            <w:vAlign w:val="bottom"/>
            <w:shd w:val="clear" w:color="auto" w:fill="CCEEFF"/>
          </w:tcPr>
          <w:p>
            <w:pPr>
              <w:ind w:left="320"/>
              <w:spacing w:after="0"/>
              <w:rPr>
                <w:sz w:val="20"/>
                <w:szCs w:val="20"/>
                <w:color w:val="auto"/>
              </w:rPr>
            </w:pPr>
            <w:r>
              <w:rPr>
                <w:rFonts w:ascii="Arial" w:cs="Arial" w:eastAsia="Arial" w:hAnsi="Arial"/>
                <w:sz w:val="12"/>
                <w:szCs w:val="12"/>
                <w:color w:val="auto"/>
              </w:rPr>
              <w:t>to fair value</w:t>
            </w:r>
          </w:p>
        </w:tc>
        <w:tc>
          <w:tcPr>
            <w:tcW w:w="9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gridSpan w:val="2"/>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40" w:type="dxa"/>
            <w:vAlign w:val="bottom"/>
            <w:gridSpan w:val="2"/>
            <w:vMerge w:val="continue"/>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720" w:type="dxa"/>
            <w:vAlign w:val="bottom"/>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920" w:type="dxa"/>
            <w:vAlign w:val="bottom"/>
            <w:gridSpan w:val="2"/>
            <w:vMerge w:val="continue"/>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920" w:type="dxa"/>
            <w:vAlign w:val="bottom"/>
            <w:gridSpan w:val="2"/>
            <w:vMerge w:val="continue"/>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960" w:type="dxa"/>
            <w:vAlign w:val="bottom"/>
            <w:gridSpan w:val="2"/>
            <w:vMerge w:val="continue"/>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20" w:type="dxa"/>
            <w:vAlign w:val="bottom"/>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65"/>
        </w:trPr>
        <w:tc>
          <w:tcPr>
            <w:tcW w:w="3480" w:type="dxa"/>
            <w:vAlign w:val="bottom"/>
          </w:tcPr>
          <w:p>
            <w:pPr>
              <w:ind w:left="20"/>
              <w:spacing w:after="0"/>
              <w:rPr>
                <w:sz w:val="20"/>
                <w:szCs w:val="20"/>
                <w:color w:val="auto"/>
              </w:rPr>
            </w:pPr>
            <w:r>
              <w:rPr>
                <w:rFonts w:ascii="Arial" w:cs="Arial" w:eastAsia="Arial" w:hAnsi="Arial"/>
                <w:sz w:val="12"/>
                <w:szCs w:val="12"/>
                <w:color w:val="auto"/>
              </w:rPr>
              <w:t>Distributions to noncontrolling interests in consolidated affiliates</w:t>
            </w:r>
          </w:p>
        </w:tc>
        <w:tc>
          <w:tcPr>
            <w:tcW w:w="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14"/>
                <w:szCs w:val="14"/>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140" w:type="dxa"/>
            <w:vAlign w:val="bottom"/>
          </w:tcPr>
          <w:p>
            <w:pPr>
              <w:spacing w:after="0"/>
              <w:rPr>
                <w:sz w:val="14"/>
                <w:szCs w:val="14"/>
                <w:color w:val="auto"/>
              </w:rPr>
            </w:pPr>
          </w:p>
        </w:tc>
        <w:tc>
          <w:tcPr>
            <w:tcW w:w="84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4"/>
                <w:szCs w:val="14"/>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2"/>
                <w:szCs w:val="12"/>
                <w:color w:val="auto"/>
              </w:rPr>
              <w:t>(1,138)</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20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2"/>
                <w:szCs w:val="12"/>
                <w:color w:val="auto"/>
              </w:rPr>
              <w:t>(1,138)</w:t>
            </w:r>
          </w:p>
        </w:tc>
        <w:tc>
          <w:tcPr>
            <w:tcW w:w="0" w:type="dxa"/>
            <w:vAlign w:val="bottom"/>
          </w:tcPr>
          <w:p>
            <w:pPr>
              <w:spacing w:after="0"/>
              <w:rPr>
                <w:sz w:val="1"/>
                <w:szCs w:val="1"/>
                <w:color w:val="auto"/>
              </w:rPr>
            </w:pPr>
          </w:p>
        </w:tc>
      </w:tr>
      <w:tr>
        <w:trPr>
          <w:trHeight w:val="181"/>
        </w:trPr>
        <w:tc>
          <w:tcPr>
            <w:tcW w:w="3480" w:type="dxa"/>
            <w:vAlign w:val="bottom"/>
            <w:shd w:val="clear" w:color="auto" w:fill="CCEEFF"/>
          </w:tcPr>
          <w:p>
            <w:pPr>
              <w:ind w:left="20"/>
              <w:spacing w:after="0"/>
              <w:rPr>
                <w:sz w:val="20"/>
                <w:szCs w:val="20"/>
                <w:color w:val="auto"/>
              </w:rPr>
            </w:pPr>
            <w:r>
              <w:rPr>
                <w:rFonts w:ascii="Arial" w:cs="Arial" w:eastAsia="Arial" w:hAnsi="Arial"/>
                <w:sz w:val="12"/>
                <w:szCs w:val="12"/>
                <w:color w:val="auto"/>
              </w:rPr>
              <w:t>Issuances of restricted stock</w:t>
            </w:r>
          </w:p>
        </w:tc>
        <w:tc>
          <w:tcPr>
            <w:tcW w:w="900" w:type="dxa"/>
            <w:vAlign w:val="bottom"/>
            <w:shd w:val="clear" w:color="auto" w:fill="CCEEFF"/>
          </w:tcPr>
          <w:p>
            <w:pPr>
              <w:jc w:val="right"/>
              <w:spacing w:after="0"/>
              <w:rPr>
                <w:sz w:val="20"/>
                <w:szCs w:val="20"/>
                <w:color w:val="auto"/>
              </w:rPr>
            </w:pPr>
            <w:r>
              <w:rPr>
                <w:rFonts w:ascii="Arial" w:cs="Arial" w:eastAsia="Arial" w:hAnsi="Arial"/>
                <w:sz w:val="12"/>
                <w:szCs w:val="12"/>
                <w:color w:val="auto"/>
              </w:rPr>
              <w:t>149,304</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shd w:val="clear" w:color="auto" w:fill="CCEEFF"/>
          </w:tcPr>
          <w:p>
            <w:pPr>
              <w:spacing w:after="0"/>
              <w:rPr>
                <w:sz w:val="15"/>
                <w:szCs w:val="15"/>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40" w:type="dxa"/>
            <w:vAlign w:val="bottom"/>
            <w:shd w:val="clear" w:color="auto" w:fill="CCEEFF"/>
          </w:tcPr>
          <w:p>
            <w:pPr>
              <w:spacing w:after="0"/>
              <w:rPr>
                <w:sz w:val="15"/>
                <w:szCs w:val="15"/>
                <w:color w:val="auto"/>
              </w:rPr>
            </w:pPr>
          </w:p>
        </w:tc>
        <w:tc>
          <w:tcPr>
            <w:tcW w:w="84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5"/>
                <w:szCs w:val="15"/>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5"/>
                <w:szCs w:val="15"/>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80" w:type="dxa"/>
            <w:vAlign w:val="bottom"/>
            <w:shd w:val="clear" w:color="auto" w:fill="CCEEFF"/>
          </w:tcPr>
          <w:p>
            <w:pPr>
              <w:spacing w:after="0"/>
              <w:rPr>
                <w:sz w:val="15"/>
                <w:szCs w:val="15"/>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2"/>
                <w:szCs w:val="12"/>
                <w:color w:val="auto"/>
              </w:rPr>
              <w:t>—</w:t>
            </w:r>
          </w:p>
        </w:tc>
        <w:tc>
          <w:tcPr>
            <w:tcW w:w="0" w:type="dxa"/>
            <w:vAlign w:val="bottom"/>
          </w:tcPr>
          <w:p>
            <w:pPr>
              <w:spacing w:after="0"/>
              <w:rPr>
                <w:sz w:val="1"/>
                <w:szCs w:val="1"/>
                <w:color w:val="auto"/>
              </w:rPr>
            </w:pPr>
          </w:p>
        </w:tc>
      </w:tr>
      <w:tr>
        <w:trPr>
          <w:trHeight w:val="165"/>
        </w:trPr>
        <w:tc>
          <w:tcPr>
            <w:tcW w:w="3480" w:type="dxa"/>
            <w:vAlign w:val="bottom"/>
          </w:tcPr>
          <w:p>
            <w:pPr>
              <w:ind w:left="20"/>
              <w:spacing w:after="0"/>
              <w:rPr>
                <w:sz w:val="20"/>
                <w:szCs w:val="20"/>
                <w:color w:val="auto"/>
              </w:rPr>
            </w:pPr>
            <w:r>
              <w:rPr>
                <w:rFonts w:ascii="Arial" w:cs="Arial" w:eastAsia="Arial" w:hAnsi="Arial"/>
                <w:sz w:val="12"/>
                <w:szCs w:val="12"/>
                <w:color w:val="auto"/>
              </w:rPr>
              <w:t>Redemptions/repurchases of Preferred Stock</w:t>
            </w:r>
          </w:p>
        </w:tc>
        <w:tc>
          <w:tcPr>
            <w:tcW w:w="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14"/>
                <w:szCs w:val="14"/>
                <w:color w:val="auto"/>
              </w:rPr>
            </w:pPr>
          </w:p>
        </w:tc>
        <w:tc>
          <w:tcPr>
            <w:tcW w:w="740" w:type="dxa"/>
            <w:vAlign w:val="bottom"/>
          </w:tcPr>
          <w:p>
            <w:pPr>
              <w:jc w:val="right"/>
              <w:spacing w:after="0"/>
              <w:rPr>
                <w:sz w:val="20"/>
                <w:szCs w:val="20"/>
                <w:color w:val="auto"/>
              </w:rPr>
            </w:pPr>
            <w:r>
              <w:rPr>
                <w:rFonts w:ascii="Arial" w:cs="Arial" w:eastAsia="Arial" w:hAnsi="Arial"/>
                <w:sz w:val="12"/>
                <w:szCs w:val="12"/>
                <w:color w:val="auto"/>
              </w:rPr>
              <w:t>(33)</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4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4"/>
                <w:szCs w:val="14"/>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4"/>
                <w:szCs w:val="14"/>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4"/>
                <w:szCs w:val="14"/>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20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2"/>
                <w:szCs w:val="12"/>
                <w:color w:val="auto"/>
              </w:rPr>
              <w:t>(33)</w:t>
            </w:r>
          </w:p>
        </w:tc>
        <w:tc>
          <w:tcPr>
            <w:tcW w:w="0" w:type="dxa"/>
            <w:vAlign w:val="bottom"/>
          </w:tcPr>
          <w:p>
            <w:pPr>
              <w:spacing w:after="0"/>
              <w:rPr>
                <w:sz w:val="1"/>
                <w:szCs w:val="1"/>
                <w:color w:val="auto"/>
              </w:rPr>
            </w:pPr>
          </w:p>
        </w:tc>
      </w:tr>
      <w:tr>
        <w:trPr>
          <w:trHeight w:val="181"/>
        </w:trPr>
        <w:tc>
          <w:tcPr>
            <w:tcW w:w="3480" w:type="dxa"/>
            <w:vAlign w:val="bottom"/>
            <w:shd w:val="clear" w:color="auto" w:fill="CCEEFF"/>
          </w:tcPr>
          <w:p>
            <w:pPr>
              <w:ind w:left="20"/>
              <w:spacing w:after="0"/>
              <w:rPr>
                <w:sz w:val="20"/>
                <w:szCs w:val="20"/>
                <w:color w:val="auto"/>
              </w:rPr>
            </w:pPr>
            <w:r>
              <w:rPr>
                <w:rFonts w:ascii="Arial" w:cs="Arial" w:eastAsia="Arial" w:hAnsi="Arial"/>
                <w:sz w:val="12"/>
                <w:szCs w:val="12"/>
                <w:color w:val="auto"/>
              </w:rPr>
              <w:t>Share-based compensation expense, net of forfeitures</w:t>
            </w:r>
          </w:p>
        </w:tc>
        <w:tc>
          <w:tcPr>
            <w:tcW w:w="900" w:type="dxa"/>
            <w:vAlign w:val="bottom"/>
            <w:shd w:val="clear" w:color="auto" w:fill="CCEEFF"/>
          </w:tcPr>
          <w:p>
            <w:pPr>
              <w:jc w:val="right"/>
              <w:spacing w:after="0"/>
              <w:rPr>
                <w:sz w:val="20"/>
                <w:szCs w:val="20"/>
                <w:color w:val="auto"/>
              </w:rPr>
            </w:pPr>
            <w:r>
              <w:rPr>
                <w:rFonts w:ascii="Arial" w:cs="Arial" w:eastAsia="Arial" w:hAnsi="Arial"/>
                <w:sz w:val="12"/>
                <w:szCs w:val="12"/>
                <w:color w:val="auto"/>
              </w:rPr>
              <w:t>(6,751)</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2"/>
                <w:szCs w:val="12"/>
                <w:color w:val="auto"/>
              </w:rPr>
              <w:t>1</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4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2"/>
                <w:szCs w:val="12"/>
                <w:color w:val="auto"/>
              </w:rPr>
              <w:t>6,209</w:t>
            </w:r>
          </w:p>
        </w:tc>
        <w:tc>
          <w:tcPr>
            <w:tcW w:w="12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5"/>
                <w:szCs w:val="15"/>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80" w:type="dxa"/>
            <w:vAlign w:val="bottom"/>
            <w:shd w:val="clear" w:color="auto" w:fill="CCEEFF"/>
          </w:tcPr>
          <w:p>
            <w:pPr>
              <w:spacing w:after="0"/>
              <w:rPr>
                <w:sz w:val="15"/>
                <w:szCs w:val="15"/>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2"/>
                <w:szCs w:val="12"/>
                <w:color w:val="auto"/>
              </w:rPr>
              <w:t>6,210</w:t>
            </w:r>
          </w:p>
        </w:tc>
        <w:tc>
          <w:tcPr>
            <w:tcW w:w="0" w:type="dxa"/>
            <w:vAlign w:val="bottom"/>
          </w:tcPr>
          <w:p>
            <w:pPr>
              <w:spacing w:after="0"/>
              <w:rPr>
                <w:sz w:val="1"/>
                <w:szCs w:val="1"/>
                <w:color w:val="auto"/>
              </w:rPr>
            </w:pPr>
          </w:p>
        </w:tc>
      </w:tr>
      <w:tr>
        <w:trPr>
          <w:trHeight w:val="120"/>
        </w:trPr>
        <w:tc>
          <w:tcPr>
            <w:tcW w:w="3480" w:type="dxa"/>
            <w:vAlign w:val="bottom"/>
          </w:tcPr>
          <w:p>
            <w:pPr>
              <w:ind w:left="20"/>
              <w:spacing w:after="0" w:line="120" w:lineRule="exact"/>
              <w:rPr>
                <w:sz w:val="20"/>
                <w:szCs w:val="20"/>
                <w:color w:val="auto"/>
              </w:rPr>
            </w:pPr>
            <w:r>
              <w:rPr>
                <w:rFonts w:ascii="Arial" w:cs="Arial" w:eastAsia="Arial" w:hAnsi="Arial"/>
                <w:sz w:val="12"/>
                <w:szCs w:val="12"/>
                <w:color w:val="auto"/>
                <w:w w:val="95"/>
              </w:rPr>
              <w:t>Net (income) attributable to noncontrolling interests in the Operating</w:t>
            </w:r>
          </w:p>
        </w:tc>
        <w:tc>
          <w:tcPr>
            <w:tcW w:w="9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gridSpan w:val="2"/>
            <w:vMerge w:val="restart"/>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10"/>
                <w:szCs w:val="10"/>
                <w:color w:val="auto"/>
              </w:rPr>
            </w:pPr>
          </w:p>
        </w:tc>
        <w:tc>
          <w:tcPr>
            <w:tcW w:w="840" w:type="dxa"/>
            <w:vAlign w:val="bottom"/>
            <w:gridSpan w:val="2"/>
            <w:vMerge w:val="restart"/>
          </w:tcPr>
          <w:p>
            <w:pPr>
              <w:jc w:val="right"/>
              <w:ind w:right="160"/>
              <w:spacing w:after="0"/>
              <w:rPr>
                <w:sz w:val="20"/>
                <w:szCs w:val="20"/>
                <w:color w:val="auto"/>
              </w:rPr>
            </w:pPr>
            <w:r>
              <w:rPr>
                <w:rFonts w:ascii="Arial" w:cs="Arial" w:eastAsia="Arial" w:hAnsi="Arial"/>
                <w:sz w:val="12"/>
                <w:szCs w:val="12"/>
                <w:color w:val="auto"/>
              </w:rPr>
              <w:t>—</w:t>
            </w:r>
          </w:p>
        </w:tc>
        <w:tc>
          <w:tcPr>
            <w:tcW w:w="140" w:type="dxa"/>
            <w:vAlign w:val="bottom"/>
          </w:tcPr>
          <w:p>
            <w:pPr>
              <w:spacing w:after="0"/>
              <w:rPr>
                <w:sz w:val="10"/>
                <w:szCs w:val="10"/>
                <w:color w:val="auto"/>
              </w:rPr>
            </w:pPr>
          </w:p>
        </w:tc>
        <w:tc>
          <w:tcPr>
            <w:tcW w:w="840" w:type="dxa"/>
            <w:vAlign w:val="bottom"/>
            <w:gridSpan w:val="2"/>
            <w:vMerge w:val="restart"/>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0"/>
                <w:szCs w:val="10"/>
                <w:color w:val="auto"/>
              </w:rPr>
            </w:pPr>
          </w:p>
        </w:tc>
        <w:tc>
          <w:tcPr>
            <w:tcW w:w="920" w:type="dxa"/>
            <w:vAlign w:val="bottom"/>
            <w:gridSpan w:val="2"/>
            <w:vMerge w:val="restart"/>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0"/>
                <w:szCs w:val="10"/>
                <w:color w:val="auto"/>
              </w:rPr>
            </w:pPr>
          </w:p>
        </w:tc>
        <w:tc>
          <w:tcPr>
            <w:tcW w:w="920" w:type="dxa"/>
            <w:vAlign w:val="bottom"/>
            <w:gridSpan w:val="2"/>
            <w:vMerge w:val="restart"/>
          </w:tcPr>
          <w:p>
            <w:pPr>
              <w:jc w:val="right"/>
              <w:ind w:right="180"/>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0"/>
                <w:szCs w:val="10"/>
                <w:color w:val="auto"/>
              </w:rPr>
            </w:pPr>
          </w:p>
        </w:tc>
        <w:tc>
          <w:tcPr>
            <w:tcW w:w="840" w:type="dxa"/>
            <w:vAlign w:val="bottom"/>
            <w:vMerge w:val="restart"/>
          </w:tcPr>
          <w:p>
            <w:pPr>
              <w:jc w:val="right"/>
              <w:spacing w:after="0"/>
              <w:rPr>
                <w:sz w:val="20"/>
                <w:szCs w:val="20"/>
                <w:color w:val="auto"/>
              </w:rPr>
            </w:pPr>
            <w:r>
              <w:rPr>
                <w:rFonts w:ascii="Arial" w:cs="Arial" w:eastAsia="Arial" w:hAnsi="Arial"/>
                <w:sz w:val="12"/>
                <w:szCs w:val="12"/>
                <w:color w:val="auto"/>
              </w:rPr>
              <w:t>(9,338)</w:t>
            </w:r>
          </w:p>
        </w:tc>
        <w:tc>
          <w:tcPr>
            <w:tcW w:w="1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720" w:type="dxa"/>
            <w:vAlign w:val="bottom"/>
            <w:vMerge w:val="restart"/>
          </w:tcPr>
          <w:p>
            <w:pPr>
              <w:jc w:val="right"/>
              <w:spacing w:after="0"/>
              <w:rPr>
                <w:sz w:val="20"/>
                <w:szCs w:val="20"/>
                <w:color w:val="auto"/>
              </w:rPr>
            </w:pPr>
            <w:r>
              <w:rPr>
                <w:rFonts w:ascii="Arial" w:cs="Arial" w:eastAsia="Arial" w:hAnsi="Arial"/>
                <w:sz w:val="12"/>
                <w:szCs w:val="12"/>
                <w:color w:val="auto"/>
              </w:rPr>
              <w:t>(9,338)</w:t>
            </w:r>
          </w:p>
        </w:tc>
        <w:tc>
          <w:tcPr>
            <w:tcW w:w="0" w:type="dxa"/>
            <w:vAlign w:val="bottom"/>
          </w:tcPr>
          <w:p>
            <w:pPr>
              <w:spacing w:after="0"/>
              <w:rPr>
                <w:sz w:val="1"/>
                <w:szCs w:val="1"/>
                <w:color w:val="auto"/>
              </w:rPr>
            </w:pPr>
          </w:p>
        </w:tc>
      </w:tr>
      <w:tr>
        <w:trPr>
          <w:trHeight w:val="165"/>
        </w:trPr>
        <w:tc>
          <w:tcPr>
            <w:tcW w:w="3480" w:type="dxa"/>
            <w:vAlign w:val="bottom"/>
          </w:tcPr>
          <w:p>
            <w:pPr>
              <w:ind w:left="320"/>
              <w:spacing w:after="0"/>
              <w:rPr>
                <w:sz w:val="20"/>
                <w:szCs w:val="20"/>
                <w:color w:val="auto"/>
              </w:rPr>
            </w:pPr>
            <w:r>
              <w:rPr>
                <w:rFonts w:ascii="Arial" w:cs="Arial" w:eastAsia="Arial" w:hAnsi="Arial"/>
                <w:sz w:val="12"/>
                <w:szCs w:val="12"/>
                <w:color w:val="auto"/>
              </w:rPr>
              <w:t>Partnership</w:t>
            </w:r>
          </w:p>
        </w:tc>
        <w:tc>
          <w:tcPr>
            <w:tcW w:w="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84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840" w:type="dxa"/>
            <w:vAlign w:val="bottom"/>
            <w:gridSpan w:val="2"/>
            <w:vMerge w:val="continue"/>
          </w:tcPr>
          <w:p>
            <w:pPr>
              <w:spacing w:after="0"/>
              <w:rPr>
                <w:sz w:val="14"/>
                <w:szCs w:val="14"/>
                <w:color w:val="auto"/>
              </w:rPr>
            </w:pPr>
          </w:p>
        </w:tc>
        <w:tc>
          <w:tcPr>
            <w:tcW w:w="60" w:type="dxa"/>
            <w:vAlign w:val="bottom"/>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60" w:type="dxa"/>
            <w:vAlign w:val="bottom"/>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8"/>
        </w:trPr>
        <w:tc>
          <w:tcPr>
            <w:tcW w:w="3480" w:type="dxa"/>
            <w:vAlign w:val="bottom"/>
            <w:shd w:val="clear" w:color="auto" w:fill="CCEEFF"/>
          </w:tcPr>
          <w:p>
            <w:pPr>
              <w:ind w:left="20"/>
              <w:spacing w:after="0" w:line="128" w:lineRule="exact"/>
              <w:rPr>
                <w:sz w:val="20"/>
                <w:szCs w:val="20"/>
                <w:color w:val="auto"/>
              </w:rPr>
            </w:pPr>
            <w:r>
              <w:rPr>
                <w:rFonts w:ascii="Arial" w:cs="Arial" w:eastAsia="Arial" w:hAnsi="Arial"/>
                <w:sz w:val="12"/>
                <w:szCs w:val="12"/>
                <w:color w:val="auto"/>
                <w:w w:val="96"/>
              </w:rPr>
              <w:t>Net (income) attributable to noncontrolling interests in consolidated</w:t>
            </w:r>
          </w:p>
        </w:tc>
        <w:tc>
          <w:tcPr>
            <w:tcW w:w="9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0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shd w:val="clear" w:color="auto" w:fill="CCEEFF"/>
          </w:tcPr>
          <w:p>
            <w:pPr>
              <w:spacing w:after="0"/>
              <w:rPr>
                <w:sz w:val="11"/>
                <w:szCs w:val="11"/>
                <w:color w:val="auto"/>
              </w:rPr>
            </w:pPr>
          </w:p>
        </w:tc>
        <w:tc>
          <w:tcPr>
            <w:tcW w:w="84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40" w:type="dxa"/>
            <w:vAlign w:val="bottom"/>
            <w:shd w:val="clear" w:color="auto" w:fill="CCEEFF"/>
          </w:tcPr>
          <w:p>
            <w:pPr>
              <w:spacing w:after="0"/>
              <w:rPr>
                <w:sz w:val="11"/>
                <w:szCs w:val="11"/>
                <w:color w:val="auto"/>
              </w:rPr>
            </w:pPr>
          </w:p>
        </w:tc>
        <w:tc>
          <w:tcPr>
            <w:tcW w:w="84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1"/>
                <w:szCs w:val="11"/>
                <w:color w:val="auto"/>
              </w:rPr>
            </w:pPr>
          </w:p>
        </w:tc>
        <w:tc>
          <w:tcPr>
            <w:tcW w:w="92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1"/>
                <w:szCs w:val="11"/>
                <w:color w:val="auto"/>
              </w:rPr>
            </w:pPr>
          </w:p>
        </w:tc>
        <w:tc>
          <w:tcPr>
            <w:tcW w:w="820" w:type="dxa"/>
            <w:vAlign w:val="bottom"/>
            <w:vMerge w:val="restart"/>
            <w:shd w:val="clear" w:color="auto" w:fill="CCEEFF"/>
          </w:tcPr>
          <w:p>
            <w:pPr>
              <w:jc w:val="right"/>
              <w:ind w:right="19"/>
              <w:spacing w:after="0"/>
              <w:rPr>
                <w:sz w:val="20"/>
                <w:szCs w:val="20"/>
                <w:color w:val="auto"/>
              </w:rPr>
            </w:pPr>
            <w:r>
              <w:rPr>
                <w:rFonts w:ascii="Arial" w:cs="Arial" w:eastAsia="Arial" w:hAnsi="Arial"/>
                <w:sz w:val="12"/>
                <w:szCs w:val="12"/>
                <w:color w:val="auto"/>
              </w:rPr>
              <w:t>1,174</w:t>
            </w: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vMerge w:val="restart"/>
            <w:shd w:val="clear" w:color="auto" w:fill="CCEEFF"/>
          </w:tcPr>
          <w:p>
            <w:pPr>
              <w:jc w:val="right"/>
              <w:spacing w:after="0"/>
              <w:rPr>
                <w:sz w:val="20"/>
                <w:szCs w:val="20"/>
                <w:color w:val="auto"/>
              </w:rPr>
            </w:pPr>
            <w:r>
              <w:rPr>
                <w:rFonts w:ascii="Arial" w:cs="Arial" w:eastAsia="Arial" w:hAnsi="Arial"/>
                <w:sz w:val="12"/>
                <w:szCs w:val="12"/>
                <w:color w:val="auto"/>
              </w:rPr>
              <w:t>(1,174)</w:t>
            </w:r>
          </w:p>
        </w:tc>
        <w:tc>
          <w:tcPr>
            <w:tcW w:w="1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720" w:type="dxa"/>
            <w:vAlign w:val="bottom"/>
            <w:vMerge w:val="restart"/>
            <w:shd w:val="clear" w:color="auto" w:fill="CCEEFF"/>
          </w:tcPr>
          <w:p>
            <w:pPr>
              <w:jc w:val="right"/>
              <w:spacing w:after="0"/>
              <w:rPr>
                <w:sz w:val="20"/>
                <w:szCs w:val="20"/>
                <w:color w:val="auto"/>
              </w:rPr>
            </w:pPr>
            <w:r>
              <w:rPr>
                <w:rFonts w:ascii="Arial" w:cs="Arial" w:eastAsia="Arial" w:hAnsi="Arial"/>
                <w:sz w:val="12"/>
                <w:szCs w:val="12"/>
                <w:color w:val="auto"/>
              </w:rPr>
              <w:t>—</w:t>
            </w:r>
          </w:p>
        </w:tc>
        <w:tc>
          <w:tcPr>
            <w:tcW w:w="0" w:type="dxa"/>
            <w:vAlign w:val="bottom"/>
          </w:tcPr>
          <w:p>
            <w:pPr>
              <w:spacing w:after="0"/>
              <w:rPr>
                <w:sz w:val="1"/>
                <w:szCs w:val="1"/>
                <w:color w:val="auto"/>
              </w:rPr>
            </w:pPr>
          </w:p>
        </w:tc>
      </w:tr>
      <w:tr>
        <w:trPr>
          <w:trHeight w:val="173"/>
        </w:trPr>
        <w:tc>
          <w:tcPr>
            <w:tcW w:w="3480" w:type="dxa"/>
            <w:vAlign w:val="bottom"/>
            <w:shd w:val="clear" w:color="auto" w:fill="CCEEFF"/>
          </w:tcPr>
          <w:p>
            <w:pPr>
              <w:ind w:left="320"/>
              <w:spacing w:after="0"/>
              <w:rPr>
                <w:sz w:val="20"/>
                <w:szCs w:val="20"/>
                <w:color w:val="auto"/>
              </w:rPr>
            </w:pPr>
            <w:r>
              <w:rPr>
                <w:rFonts w:ascii="Arial" w:cs="Arial" w:eastAsia="Arial" w:hAnsi="Arial"/>
                <w:sz w:val="12"/>
                <w:szCs w:val="12"/>
                <w:color w:val="auto"/>
              </w:rPr>
              <w:t>affiliates</w:t>
            </w:r>
          </w:p>
        </w:tc>
        <w:tc>
          <w:tcPr>
            <w:tcW w:w="9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gridSpan w:val="2"/>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40" w:type="dxa"/>
            <w:vAlign w:val="bottom"/>
            <w:gridSpan w:val="2"/>
            <w:vMerge w:val="continue"/>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840" w:type="dxa"/>
            <w:vAlign w:val="bottom"/>
            <w:gridSpan w:val="2"/>
            <w:vMerge w:val="continue"/>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920" w:type="dxa"/>
            <w:vAlign w:val="bottom"/>
            <w:gridSpan w:val="2"/>
            <w:vMerge w:val="continue"/>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820" w:type="dxa"/>
            <w:vAlign w:val="bottom"/>
            <w:vMerge w:val="continue"/>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40" w:type="dxa"/>
            <w:vAlign w:val="bottom"/>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20" w:type="dxa"/>
            <w:vAlign w:val="bottom"/>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65"/>
        </w:trPr>
        <w:tc>
          <w:tcPr>
            <w:tcW w:w="3480" w:type="dxa"/>
            <w:vAlign w:val="bottom"/>
          </w:tcPr>
          <w:p>
            <w:pPr>
              <w:ind w:left="20"/>
              <w:spacing w:after="0"/>
              <w:rPr>
                <w:sz w:val="20"/>
                <w:szCs w:val="20"/>
                <w:color w:val="auto"/>
              </w:rPr>
            </w:pPr>
            <w:r>
              <w:rPr>
                <w:rFonts w:ascii="Arial" w:cs="Arial" w:eastAsia="Arial" w:hAnsi="Arial"/>
                <w:sz w:val="12"/>
                <w:szCs w:val="12"/>
                <w:color w:val="auto"/>
              </w:rPr>
              <w:t>Comprehensive income:</w:t>
            </w:r>
          </w:p>
        </w:tc>
        <w:tc>
          <w:tcPr>
            <w:tcW w:w="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1"/>
        </w:trPr>
        <w:tc>
          <w:tcPr>
            <w:tcW w:w="3480" w:type="dxa"/>
            <w:vAlign w:val="bottom"/>
            <w:shd w:val="clear" w:color="auto" w:fill="CCEEFF"/>
          </w:tcPr>
          <w:p>
            <w:pPr>
              <w:ind w:left="320"/>
              <w:spacing w:after="0"/>
              <w:rPr>
                <w:sz w:val="20"/>
                <w:szCs w:val="20"/>
                <w:color w:val="auto"/>
              </w:rPr>
            </w:pPr>
            <w:r>
              <w:rPr>
                <w:rFonts w:ascii="Arial" w:cs="Arial" w:eastAsia="Arial" w:hAnsi="Arial"/>
                <w:sz w:val="12"/>
                <w:szCs w:val="12"/>
                <w:color w:val="auto"/>
              </w:rPr>
              <w:t>Net income</w:t>
            </w:r>
          </w:p>
        </w:tc>
        <w:tc>
          <w:tcPr>
            <w:tcW w:w="9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shd w:val="clear" w:color="auto" w:fill="CCEEFF"/>
          </w:tcPr>
          <w:p>
            <w:pPr>
              <w:spacing w:after="0"/>
              <w:rPr>
                <w:sz w:val="15"/>
                <w:szCs w:val="15"/>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40" w:type="dxa"/>
            <w:vAlign w:val="bottom"/>
            <w:shd w:val="clear" w:color="auto" w:fill="CCEEFF"/>
          </w:tcPr>
          <w:p>
            <w:pPr>
              <w:spacing w:after="0"/>
              <w:rPr>
                <w:sz w:val="15"/>
                <w:szCs w:val="15"/>
                <w:color w:val="auto"/>
              </w:rPr>
            </w:pPr>
          </w:p>
        </w:tc>
        <w:tc>
          <w:tcPr>
            <w:tcW w:w="84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5"/>
                <w:szCs w:val="15"/>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5"/>
                <w:szCs w:val="15"/>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80" w:type="dxa"/>
            <w:vAlign w:val="bottom"/>
            <w:shd w:val="clear" w:color="auto" w:fill="CCEEFF"/>
          </w:tcPr>
          <w:p>
            <w:pPr>
              <w:spacing w:after="0"/>
              <w:rPr>
                <w:sz w:val="15"/>
                <w:szCs w:val="15"/>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2"/>
                <w:szCs w:val="12"/>
                <w:color w:val="auto"/>
              </w:rPr>
              <w:t>357,914</w:t>
            </w:r>
          </w:p>
        </w:tc>
        <w:tc>
          <w:tcPr>
            <w:tcW w:w="12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2"/>
                <w:szCs w:val="12"/>
                <w:color w:val="auto"/>
              </w:rPr>
              <w:t>357,914</w:t>
            </w:r>
          </w:p>
        </w:tc>
        <w:tc>
          <w:tcPr>
            <w:tcW w:w="0" w:type="dxa"/>
            <w:vAlign w:val="bottom"/>
          </w:tcPr>
          <w:p>
            <w:pPr>
              <w:spacing w:after="0"/>
              <w:rPr>
                <w:sz w:val="1"/>
                <w:szCs w:val="1"/>
                <w:color w:val="auto"/>
              </w:rPr>
            </w:pPr>
          </w:p>
        </w:tc>
      </w:tr>
      <w:tr>
        <w:trPr>
          <w:trHeight w:val="166"/>
        </w:trPr>
        <w:tc>
          <w:tcPr>
            <w:tcW w:w="3480" w:type="dxa"/>
            <w:vAlign w:val="bottom"/>
            <w:tcBorders>
              <w:bottom w:val="single" w:sz="8" w:color="CCEEFF"/>
            </w:tcBorders>
          </w:tcPr>
          <w:p>
            <w:pPr>
              <w:ind w:left="320"/>
              <w:spacing w:after="0"/>
              <w:rPr>
                <w:sz w:val="20"/>
                <w:szCs w:val="20"/>
                <w:color w:val="auto"/>
              </w:rPr>
            </w:pPr>
            <w:r>
              <w:rPr>
                <w:rFonts w:ascii="Arial" w:cs="Arial" w:eastAsia="Arial" w:hAnsi="Arial"/>
                <w:sz w:val="12"/>
                <w:szCs w:val="12"/>
                <w:color w:val="auto"/>
              </w:rPr>
              <w:t>Other comprehensive loss</w:t>
            </w:r>
          </w:p>
        </w:tc>
        <w:tc>
          <w:tcPr>
            <w:tcW w:w="900" w:type="dxa"/>
            <w:vAlign w:val="bottom"/>
            <w:tcBorders>
              <w:bottom w:val="single" w:sz="8" w:color="CCEEFF"/>
            </w:tcBorders>
          </w:tcPr>
          <w:p>
            <w:pPr>
              <w:spacing w:after="0"/>
              <w:rPr>
                <w:sz w:val="14"/>
                <w:szCs w:val="14"/>
                <w:color w:val="auto"/>
              </w:rPr>
            </w:pPr>
          </w:p>
        </w:tc>
        <w:tc>
          <w:tcPr>
            <w:tcW w:w="100" w:type="dxa"/>
            <w:vAlign w:val="bottom"/>
            <w:tcBorders>
              <w:bottom w:val="single" w:sz="8" w:color="CCEEFF"/>
            </w:tcBorders>
          </w:tcPr>
          <w:p>
            <w:pPr>
              <w:spacing w:after="0"/>
              <w:rPr>
                <w:sz w:val="14"/>
                <w:szCs w:val="14"/>
                <w:color w:val="auto"/>
              </w:rPr>
            </w:pPr>
          </w:p>
        </w:tc>
        <w:tc>
          <w:tcPr>
            <w:tcW w:w="100" w:type="dxa"/>
            <w:vAlign w:val="bottom"/>
            <w:tcBorders>
              <w:bottom w:val="single" w:sz="8" w:color="CCEEFF"/>
            </w:tcBorders>
          </w:tcPr>
          <w:p>
            <w:pPr>
              <w:spacing w:after="0"/>
              <w:rPr>
                <w:sz w:val="14"/>
                <w:szCs w:val="14"/>
                <w:color w:val="auto"/>
              </w:rPr>
            </w:pPr>
          </w:p>
        </w:tc>
        <w:tc>
          <w:tcPr>
            <w:tcW w:w="700" w:type="dxa"/>
            <w:vAlign w:val="bottom"/>
            <w:tcBorders>
              <w:bottom w:val="single" w:sz="8" w:color="CCEEFF"/>
            </w:tcBorders>
            <w:gridSpan w:val="2"/>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tcBorders>
              <w:bottom w:val="single" w:sz="8" w:color="CCEEFF"/>
            </w:tcBorders>
          </w:tcPr>
          <w:p>
            <w:pPr>
              <w:spacing w:after="0"/>
              <w:rPr>
                <w:sz w:val="14"/>
                <w:szCs w:val="14"/>
                <w:color w:val="auto"/>
              </w:rPr>
            </w:pPr>
          </w:p>
        </w:tc>
        <w:tc>
          <w:tcPr>
            <w:tcW w:w="840" w:type="dxa"/>
            <w:vAlign w:val="bottom"/>
            <w:tcBorders>
              <w:bottom w:val="single" w:sz="8" w:color="CCEEFF"/>
            </w:tcBorders>
            <w:gridSpan w:val="2"/>
          </w:tcPr>
          <w:p>
            <w:pPr>
              <w:jc w:val="right"/>
              <w:ind w:right="160"/>
              <w:spacing w:after="0"/>
              <w:rPr>
                <w:sz w:val="20"/>
                <w:szCs w:val="20"/>
                <w:color w:val="auto"/>
              </w:rPr>
            </w:pPr>
            <w:r>
              <w:rPr>
                <w:rFonts w:ascii="Arial" w:cs="Arial" w:eastAsia="Arial" w:hAnsi="Arial"/>
                <w:sz w:val="12"/>
                <w:szCs w:val="12"/>
                <w:color w:val="auto"/>
              </w:rPr>
              <w:t>—</w:t>
            </w:r>
          </w:p>
        </w:tc>
        <w:tc>
          <w:tcPr>
            <w:tcW w:w="140" w:type="dxa"/>
            <w:vAlign w:val="bottom"/>
            <w:tcBorders>
              <w:bottom w:val="single" w:sz="8" w:color="CCEEFF"/>
            </w:tcBorders>
          </w:tcPr>
          <w:p>
            <w:pPr>
              <w:spacing w:after="0"/>
              <w:rPr>
                <w:sz w:val="14"/>
                <w:szCs w:val="14"/>
                <w:color w:val="auto"/>
              </w:rPr>
            </w:pPr>
          </w:p>
        </w:tc>
        <w:tc>
          <w:tcPr>
            <w:tcW w:w="840" w:type="dxa"/>
            <w:vAlign w:val="bottom"/>
            <w:tcBorders>
              <w:bottom w:val="single" w:sz="8" w:color="CCEEFF"/>
            </w:tcBorders>
            <w:gridSpan w:val="2"/>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tcBorders>
              <w:bottom w:val="single" w:sz="8" w:color="CCEEFF"/>
            </w:tcBorders>
          </w:tcPr>
          <w:p>
            <w:pPr>
              <w:spacing w:after="0"/>
              <w:rPr>
                <w:sz w:val="14"/>
                <w:szCs w:val="14"/>
                <w:color w:val="auto"/>
              </w:rPr>
            </w:pPr>
          </w:p>
        </w:tc>
        <w:tc>
          <w:tcPr>
            <w:tcW w:w="800" w:type="dxa"/>
            <w:vAlign w:val="bottom"/>
            <w:tcBorders>
              <w:bottom w:val="single" w:sz="8" w:color="CCEEFF"/>
            </w:tcBorders>
          </w:tcPr>
          <w:p>
            <w:pPr>
              <w:jc w:val="right"/>
              <w:spacing w:after="0"/>
              <w:rPr>
                <w:sz w:val="20"/>
                <w:szCs w:val="20"/>
                <w:color w:val="auto"/>
              </w:rPr>
            </w:pPr>
            <w:r>
              <w:rPr>
                <w:rFonts w:ascii="Arial" w:cs="Arial" w:eastAsia="Arial" w:hAnsi="Arial"/>
                <w:sz w:val="12"/>
                <w:szCs w:val="12"/>
                <w:color w:val="auto"/>
              </w:rPr>
              <w:t>(991)</w:t>
            </w:r>
          </w:p>
        </w:tc>
        <w:tc>
          <w:tcPr>
            <w:tcW w:w="120" w:type="dxa"/>
            <w:vAlign w:val="bottom"/>
            <w:tcBorders>
              <w:bottom w:val="single" w:sz="8" w:color="CCEEFF"/>
            </w:tcBorders>
          </w:tcPr>
          <w:p>
            <w:pPr>
              <w:spacing w:after="0"/>
              <w:rPr>
                <w:sz w:val="14"/>
                <w:szCs w:val="14"/>
                <w:color w:val="auto"/>
              </w:rPr>
            </w:pPr>
          </w:p>
        </w:tc>
        <w:tc>
          <w:tcPr>
            <w:tcW w:w="60" w:type="dxa"/>
            <w:vAlign w:val="bottom"/>
            <w:tcBorders>
              <w:bottom w:val="single" w:sz="8" w:color="CCEEFF"/>
            </w:tcBorders>
          </w:tcPr>
          <w:p>
            <w:pPr>
              <w:spacing w:after="0"/>
              <w:rPr>
                <w:sz w:val="14"/>
                <w:szCs w:val="14"/>
                <w:color w:val="auto"/>
              </w:rPr>
            </w:pPr>
          </w:p>
        </w:tc>
        <w:tc>
          <w:tcPr>
            <w:tcW w:w="920" w:type="dxa"/>
            <w:vAlign w:val="bottom"/>
            <w:tcBorders>
              <w:bottom w:val="single" w:sz="8" w:color="CCEEFF"/>
            </w:tcBorders>
            <w:gridSpan w:val="2"/>
          </w:tcPr>
          <w:p>
            <w:pPr>
              <w:jc w:val="right"/>
              <w:ind w:right="180"/>
              <w:spacing w:after="0"/>
              <w:rPr>
                <w:sz w:val="20"/>
                <w:szCs w:val="20"/>
                <w:color w:val="auto"/>
              </w:rPr>
            </w:pPr>
            <w:r>
              <w:rPr>
                <w:rFonts w:ascii="Arial" w:cs="Arial" w:eastAsia="Arial" w:hAnsi="Arial"/>
                <w:sz w:val="12"/>
                <w:szCs w:val="12"/>
                <w:color w:val="auto"/>
              </w:rPr>
              <w:t>—</w:t>
            </w:r>
          </w:p>
        </w:tc>
        <w:tc>
          <w:tcPr>
            <w:tcW w:w="80" w:type="dxa"/>
            <w:vAlign w:val="bottom"/>
            <w:tcBorders>
              <w:bottom w:val="single" w:sz="8" w:color="CCEEFF"/>
            </w:tcBorders>
          </w:tcPr>
          <w:p>
            <w:pPr>
              <w:spacing w:after="0"/>
              <w:rPr>
                <w:sz w:val="14"/>
                <w:szCs w:val="14"/>
                <w:color w:val="auto"/>
              </w:rPr>
            </w:pPr>
          </w:p>
        </w:tc>
        <w:tc>
          <w:tcPr>
            <w:tcW w:w="960" w:type="dxa"/>
            <w:vAlign w:val="bottom"/>
            <w:tcBorders>
              <w:bottom w:val="single" w:sz="8" w:color="CCEEFF"/>
            </w:tcBorders>
            <w:gridSpan w:val="2"/>
          </w:tcPr>
          <w:p>
            <w:pPr>
              <w:jc w:val="right"/>
              <w:ind w:right="180"/>
              <w:spacing w:after="0"/>
              <w:rPr>
                <w:sz w:val="20"/>
                <w:szCs w:val="20"/>
                <w:color w:val="auto"/>
              </w:rPr>
            </w:pPr>
            <w:r>
              <w:rPr>
                <w:rFonts w:ascii="Arial" w:cs="Arial" w:eastAsia="Arial" w:hAnsi="Arial"/>
                <w:sz w:val="12"/>
                <w:szCs w:val="12"/>
                <w:color w:val="auto"/>
              </w:rPr>
              <w:t>—</w:t>
            </w:r>
          </w:p>
        </w:tc>
        <w:tc>
          <w:tcPr>
            <w:tcW w:w="2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(991)</w:t>
            </w:r>
          </w:p>
        </w:tc>
        <w:tc>
          <w:tcPr>
            <w:tcW w:w="0" w:type="dxa"/>
            <w:vAlign w:val="bottom"/>
          </w:tcPr>
          <w:p>
            <w:pPr>
              <w:spacing w:after="0"/>
              <w:rPr>
                <w:sz w:val="1"/>
                <w:szCs w:val="1"/>
                <w:color w:val="auto"/>
              </w:rPr>
            </w:pPr>
          </w:p>
        </w:tc>
      </w:tr>
      <w:tr>
        <w:trPr>
          <w:trHeight w:val="166"/>
        </w:trPr>
        <w:tc>
          <w:tcPr>
            <w:tcW w:w="3480" w:type="dxa"/>
            <w:vAlign w:val="bottom"/>
            <w:shd w:val="clear" w:color="auto" w:fill="CCEEFF"/>
          </w:tcPr>
          <w:p>
            <w:pPr>
              <w:ind w:left="20"/>
              <w:spacing w:after="0"/>
              <w:rPr>
                <w:sz w:val="20"/>
                <w:szCs w:val="20"/>
                <w:color w:val="auto"/>
              </w:rPr>
            </w:pPr>
            <w:r>
              <w:rPr>
                <w:rFonts w:ascii="Arial" w:cs="Arial" w:eastAsia="Arial" w:hAnsi="Arial"/>
                <w:sz w:val="12"/>
                <w:szCs w:val="12"/>
                <w:color w:val="auto"/>
              </w:rPr>
              <w:t>Total comprehensive income</w:t>
            </w:r>
          </w:p>
        </w:tc>
        <w:tc>
          <w:tcPr>
            <w:tcW w:w="900" w:type="dxa"/>
            <w:vAlign w:val="bottom"/>
            <w:tcBorders>
              <w:bottom w:val="single" w:sz="8" w:color="auto"/>
            </w:tcBorders>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 w:type="dxa"/>
            <w:vAlign w:val="bottom"/>
            <w:tcBorders>
              <w:bottom w:val="single" w:sz="8" w:color="auto"/>
            </w:tcBorders>
            <w:shd w:val="clear" w:color="auto" w:fill="CCEEFF"/>
          </w:tcPr>
          <w:p>
            <w:pPr>
              <w:spacing w:after="0"/>
              <w:rPr>
                <w:sz w:val="14"/>
                <w:szCs w:val="14"/>
                <w:color w:val="auto"/>
              </w:rPr>
            </w:pPr>
          </w:p>
        </w:tc>
        <w:tc>
          <w:tcPr>
            <w:tcW w:w="600" w:type="dxa"/>
            <w:vAlign w:val="bottom"/>
            <w:tcBorders>
              <w:bottom w:val="single" w:sz="8" w:color="auto"/>
            </w:tcBorders>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0" w:type="dxa"/>
            <w:vAlign w:val="bottom"/>
            <w:tcBorders>
              <w:bottom w:val="single" w:sz="8" w:color="auto"/>
            </w:tcBorders>
            <w:shd w:val="clear" w:color="auto" w:fill="CCEEFF"/>
          </w:tcPr>
          <w:p>
            <w:pPr>
              <w:spacing w:after="0"/>
              <w:rPr>
                <w:sz w:val="14"/>
                <w:szCs w:val="14"/>
                <w:color w:val="auto"/>
              </w:rPr>
            </w:pPr>
          </w:p>
        </w:tc>
        <w:tc>
          <w:tcPr>
            <w:tcW w:w="740" w:type="dxa"/>
            <w:vAlign w:val="bottom"/>
            <w:tcBorders>
              <w:bottom w:val="single" w:sz="8" w:color="auto"/>
            </w:tcBorders>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tcBorders>
              <w:bottom w:val="single" w:sz="8" w:color="auto"/>
            </w:tcBorders>
            <w:shd w:val="clear" w:color="auto" w:fill="CCEEFF"/>
          </w:tcPr>
          <w:p>
            <w:pPr>
              <w:spacing w:after="0"/>
              <w:rPr>
                <w:sz w:val="14"/>
                <w:szCs w:val="14"/>
                <w:color w:val="auto"/>
              </w:rPr>
            </w:pPr>
          </w:p>
        </w:tc>
        <w:tc>
          <w:tcPr>
            <w:tcW w:w="720" w:type="dxa"/>
            <w:vAlign w:val="bottom"/>
            <w:tcBorders>
              <w:bottom w:val="single" w:sz="8" w:color="auto"/>
            </w:tcBorders>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60" w:type="dxa"/>
            <w:vAlign w:val="bottom"/>
            <w:tcBorders>
              <w:bottom w:val="single" w:sz="8" w:color="auto"/>
            </w:tcBorders>
            <w:shd w:val="clear" w:color="auto" w:fill="CCEEFF"/>
          </w:tcPr>
          <w:p>
            <w:pPr>
              <w:spacing w:after="0"/>
              <w:rPr>
                <w:sz w:val="14"/>
                <w:szCs w:val="14"/>
                <w:color w:val="auto"/>
              </w:rPr>
            </w:pPr>
          </w:p>
        </w:tc>
        <w:tc>
          <w:tcPr>
            <w:tcW w:w="800" w:type="dxa"/>
            <w:vAlign w:val="bottom"/>
            <w:tcBorders>
              <w:bottom w:val="single" w:sz="8" w:color="auto"/>
            </w:tcBorders>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60" w:type="dxa"/>
            <w:vAlign w:val="bottom"/>
            <w:tcBorders>
              <w:bottom w:val="single" w:sz="8" w:color="auto"/>
            </w:tcBorders>
            <w:shd w:val="clear" w:color="auto" w:fill="CCEEFF"/>
          </w:tcPr>
          <w:p>
            <w:pPr>
              <w:spacing w:after="0"/>
              <w:rPr>
                <w:sz w:val="14"/>
                <w:szCs w:val="14"/>
                <w:color w:val="auto"/>
              </w:rPr>
            </w:pPr>
          </w:p>
        </w:tc>
        <w:tc>
          <w:tcPr>
            <w:tcW w:w="820" w:type="dxa"/>
            <w:vAlign w:val="bottom"/>
            <w:tcBorders>
              <w:bottom w:val="single" w:sz="8" w:color="auto"/>
            </w:tcBorders>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0" w:type="dxa"/>
            <w:vAlign w:val="bottom"/>
            <w:tcBorders>
              <w:bottom w:val="single" w:sz="8" w:color="auto"/>
            </w:tcBorders>
            <w:shd w:val="clear" w:color="auto" w:fill="CCEEFF"/>
          </w:tcPr>
          <w:p>
            <w:pPr>
              <w:spacing w:after="0"/>
              <w:rPr>
                <w:sz w:val="14"/>
                <w:szCs w:val="14"/>
                <w:color w:val="auto"/>
              </w:rPr>
            </w:pPr>
          </w:p>
        </w:tc>
        <w:tc>
          <w:tcPr>
            <w:tcW w:w="840" w:type="dxa"/>
            <w:vAlign w:val="bottom"/>
            <w:tcBorders>
              <w:bottom w:val="single" w:sz="8" w:color="auto"/>
            </w:tcBorders>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00" w:type="dxa"/>
            <w:vAlign w:val="bottom"/>
            <w:tcBorders>
              <w:bottom w:val="single" w:sz="8" w:color="auto"/>
            </w:tcBorders>
            <w:shd w:val="clear" w:color="auto" w:fill="CCEEFF"/>
          </w:tcPr>
          <w:p>
            <w:pPr>
              <w:spacing w:after="0"/>
              <w:rPr>
                <w:sz w:val="14"/>
                <w:szCs w:val="14"/>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2"/>
                <w:szCs w:val="12"/>
                <w:color w:val="auto"/>
              </w:rPr>
              <w:t>356,923</w:t>
            </w:r>
          </w:p>
        </w:tc>
        <w:tc>
          <w:tcPr>
            <w:tcW w:w="0" w:type="dxa"/>
            <w:vAlign w:val="bottom"/>
          </w:tcPr>
          <w:p>
            <w:pPr>
              <w:spacing w:after="0"/>
              <w:rPr>
                <w:sz w:val="1"/>
                <w:szCs w:val="1"/>
                <w:color w:val="auto"/>
              </w:rPr>
            </w:pPr>
          </w:p>
        </w:tc>
      </w:tr>
      <w:tr>
        <w:trPr>
          <w:trHeight w:val="173"/>
        </w:trPr>
        <w:tc>
          <w:tcPr>
            <w:tcW w:w="3480" w:type="dxa"/>
            <w:vAlign w:val="bottom"/>
          </w:tcPr>
          <w:p>
            <w:pPr>
              <w:ind w:left="20"/>
              <w:spacing w:after="0"/>
              <w:rPr>
                <w:sz w:val="20"/>
                <w:szCs w:val="20"/>
                <w:color w:val="auto"/>
              </w:rPr>
            </w:pPr>
            <w:r>
              <w:rPr>
                <w:rFonts w:ascii="Arial" w:cs="Arial" w:eastAsia="Arial" w:hAnsi="Arial"/>
                <w:sz w:val="12"/>
                <w:szCs w:val="12"/>
                <w:b w:val="1"/>
                <w:bCs w:val="1"/>
                <w:color w:val="auto"/>
              </w:rPr>
              <w:t>Balance at December 31, 2020</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103,921,546</w:t>
            </w:r>
          </w:p>
        </w:tc>
        <w:tc>
          <w:tcPr>
            <w:tcW w:w="100" w:type="dxa"/>
            <w:vAlign w:val="bottom"/>
          </w:tcPr>
          <w:p>
            <w:pPr>
              <w:spacing w:after="0"/>
              <w:rPr>
                <w:sz w:val="15"/>
                <w:szCs w:val="15"/>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w w:val="89"/>
              </w:rPr>
              <w:t>$</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1,039</w:t>
            </w:r>
          </w:p>
        </w:tc>
        <w:tc>
          <w:tcPr>
            <w:tcW w:w="100" w:type="dxa"/>
            <w:vAlign w:val="bottom"/>
          </w:tcPr>
          <w:p>
            <w:pPr>
              <w:spacing w:after="0"/>
              <w:rPr>
                <w:sz w:val="15"/>
                <w:szCs w:val="15"/>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w w:val="89"/>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28,826</w:t>
            </w:r>
          </w:p>
        </w:tc>
        <w:tc>
          <w:tcPr>
            <w:tcW w:w="100" w:type="dxa"/>
            <w:vAlign w:val="bottom"/>
          </w:tcPr>
          <w:p>
            <w:pPr>
              <w:spacing w:after="0"/>
              <w:rPr>
                <w:sz w:val="15"/>
                <w:szCs w:val="15"/>
                <w:color w:val="auto"/>
              </w:rPr>
            </w:pPr>
          </w:p>
        </w:tc>
        <w:tc>
          <w:tcPr>
            <w:tcW w:w="140" w:type="dxa"/>
            <w:vAlign w:val="bottom"/>
            <w:tcBorders>
              <w:bottom w:val="single" w:sz="8" w:color="auto"/>
            </w:tcBorders>
          </w:tcPr>
          <w:p>
            <w:pPr>
              <w:jc w:val="right"/>
              <w:ind w:right="1"/>
              <w:spacing w:after="0"/>
              <w:rPr>
                <w:sz w:val="20"/>
                <w:szCs w:val="20"/>
                <w:color w:val="auto"/>
              </w:rPr>
            </w:pPr>
            <w:r>
              <w:rPr>
                <w:rFonts w:ascii="Arial" w:cs="Arial" w:eastAsia="Arial" w:hAnsi="Arial"/>
                <w:sz w:val="12"/>
                <w:szCs w:val="12"/>
                <w:color w:val="auto"/>
                <w:w w:val="89"/>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2,993,946</w:t>
            </w:r>
          </w:p>
        </w:tc>
        <w:tc>
          <w:tcPr>
            <w:tcW w:w="120" w:type="dxa"/>
            <w:vAlign w:val="bottom"/>
          </w:tcPr>
          <w:p>
            <w:pPr>
              <w:spacing w:after="0"/>
              <w:rPr>
                <w:sz w:val="15"/>
                <w:szCs w:val="15"/>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(1,462)</w:t>
            </w:r>
          </w:p>
        </w:tc>
        <w:tc>
          <w:tcPr>
            <w:tcW w:w="120" w:type="dxa"/>
            <w:vAlign w:val="bottom"/>
          </w:tcPr>
          <w:p>
            <w:pPr>
              <w:spacing w:after="0"/>
              <w:rPr>
                <w:sz w:val="15"/>
                <w:szCs w:val="15"/>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820" w:type="dxa"/>
            <w:vAlign w:val="bottom"/>
            <w:tcBorders>
              <w:bottom w:val="single" w:sz="8" w:color="auto"/>
            </w:tcBorders>
          </w:tcPr>
          <w:p>
            <w:pPr>
              <w:jc w:val="right"/>
              <w:ind w:right="19"/>
              <w:spacing w:after="0"/>
              <w:rPr>
                <w:sz w:val="20"/>
                <w:szCs w:val="20"/>
                <w:color w:val="auto"/>
              </w:rPr>
            </w:pPr>
            <w:r>
              <w:rPr>
                <w:rFonts w:ascii="Arial" w:cs="Arial" w:eastAsia="Arial" w:hAnsi="Arial"/>
                <w:sz w:val="12"/>
                <w:szCs w:val="12"/>
                <w:color w:val="auto"/>
              </w:rPr>
              <w:t>22,046</w:t>
            </w:r>
          </w:p>
        </w:tc>
        <w:tc>
          <w:tcPr>
            <w:tcW w:w="100" w:type="dxa"/>
            <w:vAlign w:val="bottom"/>
          </w:tcPr>
          <w:p>
            <w:pPr>
              <w:spacing w:after="0"/>
              <w:rPr>
                <w:sz w:val="15"/>
                <w:szCs w:val="15"/>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(686,225)</w:t>
            </w:r>
          </w:p>
        </w:tc>
        <w:tc>
          <w:tcPr>
            <w:tcW w:w="120" w:type="dxa"/>
            <w:vAlign w:val="bottom"/>
          </w:tcPr>
          <w:p>
            <w:pPr>
              <w:spacing w:after="0"/>
              <w:rPr>
                <w:sz w:val="15"/>
                <w:szCs w:val="15"/>
                <w:color w:val="auto"/>
              </w:rPr>
            </w:pPr>
          </w:p>
        </w:tc>
        <w:tc>
          <w:tcPr>
            <w:tcW w:w="200" w:type="dxa"/>
            <w:vAlign w:val="bottom"/>
            <w:tcBorders>
              <w:bottom w:val="single" w:sz="8" w:color="auto"/>
            </w:tcBorders>
          </w:tcPr>
          <w:p>
            <w:pPr>
              <w:jc w:val="right"/>
              <w:ind w:right="88"/>
              <w:spacing w:after="0"/>
              <w:rPr>
                <w:sz w:val="20"/>
                <w:szCs w:val="20"/>
                <w:color w:val="auto"/>
              </w:rPr>
            </w:pPr>
            <w:r>
              <w:rPr>
                <w:rFonts w:ascii="Arial" w:cs="Arial" w:eastAsia="Arial" w:hAnsi="Arial"/>
                <w:sz w:val="10"/>
                <w:szCs w:val="10"/>
                <w:color w:val="auto"/>
                <w:w w:val="71"/>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2,358,170</w:t>
            </w:r>
          </w:p>
        </w:tc>
        <w:tc>
          <w:tcPr>
            <w:tcW w:w="0" w:type="dxa"/>
            <w:vAlign w:val="bottom"/>
          </w:tcPr>
          <w:p>
            <w:pPr>
              <w:spacing w:after="0"/>
              <w:rPr>
                <w:sz w:val="1"/>
                <w:szCs w:val="1"/>
                <w:color w:val="auto"/>
              </w:rPr>
            </w:pPr>
          </w:p>
        </w:tc>
      </w:tr>
      <w:tr>
        <w:trPr>
          <w:trHeight w:val="20"/>
        </w:trPr>
        <w:tc>
          <w:tcPr>
            <w:tcW w:w="348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6">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00"/>
          </w:cols>
          <w:pgMar w:left="320" w:top="127" w:right="379" w:bottom="1440" w:gutter="0" w:footer="0" w:header="0"/>
        </w:sectPr>
      </w:pPr>
    </w:p>
    <w:bookmarkStart w:id="60" w:name="page61"/>
    <w:bookmarkEnd w:id="60"/>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1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HIGHWOODS PROPERTIES, INC.</w:t>
      </w:r>
    </w:p>
    <w:p>
      <w:pPr>
        <w:spacing w:after="0" w:line="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Consolidated Statements of Equity - Continued</w:t>
      </w:r>
    </w:p>
    <w:p>
      <w:pPr>
        <w:spacing w:after="0" w:line="37" w:lineRule="exact"/>
        <w:rPr>
          <w:sz w:val="20"/>
          <w:szCs w:val="20"/>
          <w:color w:val="auto"/>
        </w:rPr>
      </w:pPr>
    </w:p>
    <w:p>
      <w:pPr>
        <w:jc w:val="center"/>
        <w:ind w:right="-39"/>
        <w:spacing w:after="0"/>
        <w:rPr>
          <w:sz w:val="20"/>
          <w:szCs w:val="20"/>
          <w:color w:val="auto"/>
        </w:rPr>
      </w:pPr>
      <w:r>
        <w:rPr>
          <w:rFonts w:ascii="Arial" w:cs="Arial" w:eastAsia="Arial" w:hAnsi="Arial"/>
          <w:sz w:val="16"/>
          <w:szCs w:val="16"/>
          <w:color w:val="auto"/>
        </w:rPr>
        <w:t>(in thousands, except share amounts)</w:t>
      </w:r>
    </w:p>
    <w:p>
      <w:pPr>
        <w:spacing w:after="0" w:line="200" w:lineRule="exact"/>
        <w:rPr>
          <w:sz w:val="20"/>
          <w:szCs w:val="20"/>
          <w:color w:val="auto"/>
        </w:rPr>
      </w:pPr>
    </w:p>
    <w:p>
      <w:pPr>
        <w:spacing w:after="0" w:line="230" w:lineRule="exact"/>
        <w:rPr>
          <w:sz w:val="20"/>
          <w:szCs w:val="20"/>
          <w:color w:val="auto"/>
        </w:rPr>
      </w:pPr>
    </w:p>
    <w:tbl>
      <w:tblPr>
        <w:tblLayout w:type="fixed"/>
        <w:tblInd w:w="60" w:type="dxa"/>
        <w:tblCellMar>
          <w:top w:w="0" w:type="dxa"/>
          <w:left w:w="0" w:type="dxa"/>
          <w:bottom w:w="0" w:type="dxa"/>
          <w:right w:w="0" w:type="dxa"/>
        </w:tblCellMar>
      </w:tblPr>
      <w:tr>
        <w:trPr>
          <w:trHeight w:val="126"/>
        </w:trPr>
        <w:tc>
          <w:tcPr>
            <w:tcW w:w="348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40" w:type="dxa"/>
            <w:vAlign w:val="bottom"/>
            <w:gridSpan w:val="2"/>
            <w:vMerge w:val="restart"/>
          </w:tcPr>
          <w:p>
            <w:pPr>
              <w:jc w:val="center"/>
              <w:ind w:right="220"/>
              <w:spacing w:after="0"/>
              <w:rPr>
                <w:sz w:val="20"/>
                <w:szCs w:val="20"/>
                <w:color w:val="auto"/>
              </w:rPr>
            </w:pPr>
            <w:r>
              <w:rPr>
                <w:rFonts w:ascii="Arial" w:cs="Arial" w:eastAsia="Arial" w:hAnsi="Arial"/>
                <w:sz w:val="11"/>
                <w:szCs w:val="11"/>
                <w:b w:val="1"/>
                <w:bCs w:val="1"/>
                <w:color w:val="auto"/>
                <w:w w:val="86"/>
              </w:rPr>
              <w:t>Series A</w:t>
            </w:r>
          </w:p>
        </w:tc>
        <w:tc>
          <w:tcPr>
            <w:tcW w:w="1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920" w:type="dxa"/>
            <w:vAlign w:val="bottom"/>
            <w:gridSpan w:val="2"/>
            <w:vMerge w:val="restart"/>
          </w:tcPr>
          <w:p>
            <w:pPr>
              <w:jc w:val="center"/>
              <w:ind w:right="200"/>
              <w:spacing w:after="0"/>
              <w:rPr>
                <w:sz w:val="20"/>
                <w:szCs w:val="20"/>
                <w:color w:val="auto"/>
              </w:rPr>
            </w:pPr>
            <w:r>
              <w:rPr>
                <w:rFonts w:ascii="Arial" w:cs="Arial" w:eastAsia="Arial" w:hAnsi="Arial"/>
                <w:sz w:val="11"/>
                <w:szCs w:val="11"/>
                <w:b w:val="1"/>
                <w:bCs w:val="1"/>
                <w:color w:val="auto"/>
                <w:w w:val="86"/>
              </w:rPr>
              <w:t>Accumulated</w:t>
            </w:r>
          </w:p>
        </w:tc>
        <w:tc>
          <w:tcPr>
            <w:tcW w:w="60" w:type="dxa"/>
            <w:vAlign w:val="bottom"/>
          </w:tcPr>
          <w:p>
            <w:pPr>
              <w:spacing w:after="0"/>
              <w:rPr>
                <w:sz w:val="10"/>
                <w:szCs w:val="10"/>
                <w:color w:val="auto"/>
              </w:rPr>
            </w:pPr>
          </w:p>
        </w:tc>
        <w:tc>
          <w:tcPr>
            <w:tcW w:w="920" w:type="dxa"/>
            <w:vAlign w:val="bottom"/>
            <w:gridSpan w:val="2"/>
            <w:vMerge w:val="restart"/>
          </w:tcPr>
          <w:p>
            <w:pPr>
              <w:jc w:val="center"/>
              <w:ind w:right="200"/>
              <w:spacing w:after="0"/>
              <w:rPr>
                <w:sz w:val="20"/>
                <w:szCs w:val="20"/>
                <w:color w:val="auto"/>
              </w:rPr>
            </w:pPr>
            <w:r>
              <w:rPr>
                <w:rFonts w:ascii="Arial" w:cs="Arial" w:eastAsia="Arial" w:hAnsi="Arial"/>
                <w:sz w:val="11"/>
                <w:szCs w:val="11"/>
                <w:b w:val="1"/>
                <w:bCs w:val="1"/>
                <w:color w:val="auto"/>
                <w:w w:val="87"/>
              </w:rPr>
              <w:t>Non-controlling</w:t>
            </w:r>
          </w:p>
        </w:tc>
        <w:tc>
          <w:tcPr>
            <w:tcW w:w="80" w:type="dxa"/>
            <w:vAlign w:val="bottom"/>
          </w:tcPr>
          <w:p>
            <w:pPr>
              <w:spacing w:after="0"/>
              <w:rPr>
                <w:sz w:val="10"/>
                <w:szCs w:val="10"/>
                <w:color w:val="auto"/>
              </w:rPr>
            </w:pPr>
          </w:p>
        </w:tc>
        <w:tc>
          <w:tcPr>
            <w:tcW w:w="960" w:type="dxa"/>
            <w:vAlign w:val="bottom"/>
            <w:gridSpan w:val="2"/>
          </w:tcPr>
          <w:p>
            <w:pPr>
              <w:jc w:val="center"/>
              <w:ind w:right="200"/>
              <w:spacing w:after="0"/>
              <w:rPr>
                <w:sz w:val="20"/>
                <w:szCs w:val="20"/>
                <w:color w:val="auto"/>
              </w:rPr>
            </w:pPr>
            <w:r>
              <w:rPr>
                <w:rFonts w:ascii="Arial" w:cs="Arial" w:eastAsia="Arial" w:hAnsi="Arial"/>
                <w:sz w:val="11"/>
                <w:szCs w:val="11"/>
                <w:b w:val="1"/>
                <w:bCs w:val="1"/>
                <w:color w:val="auto"/>
                <w:w w:val="89"/>
              </w:rPr>
              <w:t>Distributions in</w:t>
            </w:r>
          </w:p>
        </w:tc>
        <w:tc>
          <w:tcPr>
            <w:tcW w:w="20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6"/>
        </w:trPr>
        <w:tc>
          <w:tcPr>
            <w:tcW w:w="3480" w:type="dxa"/>
            <w:vAlign w:val="bottom"/>
          </w:tcPr>
          <w:p>
            <w:pPr>
              <w:spacing w:after="0"/>
              <w:rPr>
                <w:sz w:val="9"/>
                <w:szCs w:val="9"/>
                <w:color w:val="auto"/>
              </w:rPr>
            </w:pPr>
          </w:p>
        </w:tc>
        <w:tc>
          <w:tcPr>
            <w:tcW w:w="9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840" w:type="dxa"/>
            <w:vAlign w:val="bottom"/>
            <w:gridSpan w:val="2"/>
            <w:vMerge w:val="continue"/>
          </w:tcPr>
          <w:p>
            <w:pPr>
              <w:spacing w:after="0"/>
              <w:rPr>
                <w:sz w:val="9"/>
                <w:szCs w:val="9"/>
                <w:color w:val="auto"/>
              </w:rPr>
            </w:pPr>
          </w:p>
        </w:tc>
        <w:tc>
          <w:tcPr>
            <w:tcW w:w="140" w:type="dxa"/>
            <w:vAlign w:val="bottom"/>
          </w:tcPr>
          <w:p>
            <w:pPr>
              <w:spacing w:after="0"/>
              <w:rPr>
                <w:sz w:val="9"/>
                <w:szCs w:val="9"/>
                <w:color w:val="auto"/>
              </w:rPr>
            </w:pPr>
          </w:p>
        </w:tc>
        <w:tc>
          <w:tcPr>
            <w:tcW w:w="720" w:type="dxa"/>
            <w:vAlign w:val="bottom"/>
          </w:tcPr>
          <w:p>
            <w:pPr>
              <w:spacing w:after="0"/>
              <w:rPr>
                <w:sz w:val="9"/>
                <w:szCs w:val="9"/>
                <w:color w:val="auto"/>
              </w:rPr>
            </w:pPr>
          </w:p>
        </w:tc>
        <w:tc>
          <w:tcPr>
            <w:tcW w:w="120" w:type="dxa"/>
            <w:vAlign w:val="bottom"/>
          </w:tcPr>
          <w:p>
            <w:pPr>
              <w:spacing w:after="0"/>
              <w:rPr>
                <w:sz w:val="9"/>
                <w:szCs w:val="9"/>
                <w:color w:val="auto"/>
              </w:rPr>
            </w:pPr>
          </w:p>
        </w:tc>
        <w:tc>
          <w:tcPr>
            <w:tcW w:w="60" w:type="dxa"/>
            <w:vAlign w:val="bottom"/>
          </w:tcPr>
          <w:p>
            <w:pPr>
              <w:spacing w:after="0"/>
              <w:rPr>
                <w:sz w:val="9"/>
                <w:szCs w:val="9"/>
                <w:color w:val="auto"/>
              </w:rPr>
            </w:pPr>
          </w:p>
        </w:tc>
        <w:tc>
          <w:tcPr>
            <w:tcW w:w="920" w:type="dxa"/>
            <w:vAlign w:val="bottom"/>
            <w:gridSpan w:val="2"/>
            <w:vMerge w:val="continue"/>
          </w:tcPr>
          <w:p>
            <w:pPr>
              <w:spacing w:after="0"/>
              <w:rPr>
                <w:sz w:val="9"/>
                <w:szCs w:val="9"/>
                <w:color w:val="auto"/>
              </w:rPr>
            </w:pPr>
          </w:p>
        </w:tc>
        <w:tc>
          <w:tcPr>
            <w:tcW w:w="60" w:type="dxa"/>
            <w:vAlign w:val="bottom"/>
          </w:tcPr>
          <w:p>
            <w:pPr>
              <w:spacing w:after="0"/>
              <w:rPr>
                <w:sz w:val="9"/>
                <w:szCs w:val="9"/>
                <w:color w:val="auto"/>
              </w:rPr>
            </w:pPr>
          </w:p>
        </w:tc>
        <w:tc>
          <w:tcPr>
            <w:tcW w:w="920" w:type="dxa"/>
            <w:vAlign w:val="bottom"/>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960" w:type="dxa"/>
            <w:vAlign w:val="bottom"/>
            <w:gridSpan w:val="2"/>
          </w:tcPr>
          <w:p>
            <w:pPr>
              <w:jc w:val="center"/>
              <w:ind w:right="200"/>
              <w:spacing w:after="0" w:line="106" w:lineRule="exact"/>
              <w:rPr>
                <w:sz w:val="20"/>
                <w:szCs w:val="20"/>
                <w:color w:val="auto"/>
              </w:rPr>
            </w:pPr>
            <w:r>
              <w:rPr>
                <w:rFonts w:ascii="Arial" w:cs="Arial" w:eastAsia="Arial" w:hAnsi="Arial"/>
                <w:sz w:val="11"/>
                <w:szCs w:val="11"/>
                <w:b w:val="1"/>
                <w:bCs w:val="1"/>
                <w:color w:val="auto"/>
                <w:w w:val="83"/>
              </w:rPr>
              <w:t>Excess of Net</w:t>
            </w:r>
          </w:p>
        </w:tc>
        <w:tc>
          <w:tcPr>
            <w:tcW w:w="200" w:type="dxa"/>
            <w:vAlign w:val="bottom"/>
          </w:tcPr>
          <w:p>
            <w:pPr>
              <w:spacing w:after="0"/>
              <w:rPr>
                <w:sz w:val="9"/>
                <w:szCs w:val="9"/>
                <w:color w:val="auto"/>
              </w:rPr>
            </w:pPr>
          </w:p>
        </w:tc>
        <w:tc>
          <w:tcPr>
            <w:tcW w:w="7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6"/>
        </w:trPr>
        <w:tc>
          <w:tcPr>
            <w:tcW w:w="3480" w:type="dxa"/>
            <w:vAlign w:val="bottom"/>
          </w:tcPr>
          <w:p>
            <w:pPr>
              <w:spacing w:after="0"/>
              <w:rPr>
                <w:sz w:val="9"/>
                <w:szCs w:val="9"/>
                <w:color w:val="auto"/>
              </w:rPr>
            </w:pPr>
          </w:p>
        </w:tc>
        <w:tc>
          <w:tcPr>
            <w:tcW w:w="1000" w:type="dxa"/>
            <w:vAlign w:val="bottom"/>
            <w:gridSpan w:val="2"/>
            <w:vMerge w:val="restart"/>
          </w:tcPr>
          <w:p>
            <w:pPr>
              <w:jc w:val="center"/>
              <w:ind w:right="100"/>
              <w:spacing w:after="0"/>
              <w:rPr>
                <w:sz w:val="20"/>
                <w:szCs w:val="20"/>
                <w:color w:val="auto"/>
              </w:rPr>
            </w:pPr>
            <w:r>
              <w:rPr>
                <w:rFonts w:ascii="Arial" w:cs="Arial" w:eastAsia="Arial" w:hAnsi="Arial"/>
                <w:sz w:val="11"/>
                <w:szCs w:val="11"/>
                <w:b w:val="1"/>
                <w:bCs w:val="1"/>
                <w:color w:val="auto"/>
                <w:w w:val="90"/>
              </w:rPr>
              <w:t>Number of</w:t>
            </w:r>
          </w:p>
        </w:tc>
        <w:tc>
          <w:tcPr>
            <w:tcW w:w="100" w:type="dxa"/>
            <w:vAlign w:val="bottom"/>
          </w:tcPr>
          <w:p>
            <w:pPr>
              <w:spacing w:after="0"/>
              <w:rPr>
                <w:sz w:val="9"/>
                <w:szCs w:val="9"/>
                <w:color w:val="auto"/>
              </w:rPr>
            </w:pPr>
          </w:p>
        </w:tc>
        <w:tc>
          <w:tcPr>
            <w:tcW w:w="700" w:type="dxa"/>
            <w:vAlign w:val="bottom"/>
            <w:gridSpan w:val="2"/>
            <w:vMerge w:val="restart"/>
          </w:tcPr>
          <w:p>
            <w:pPr>
              <w:jc w:val="center"/>
              <w:ind w:right="200"/>
              <w:spacing w:after="0"/>
              <w:rPr>
                <w:sz w:val="20"/>
                <w:szCs w:val="20"/>
                <w:color w:val="auto"/>
              </w:rPr>
            </w:pPr>
            <w:r>
              <w:rPr>
                <w:rFonts w:ascii="Arial" w:cs="Arial" w:eastAsia="Arial" w:hAnsi="Arial"/>
                <w:sz w:val="11"/>
                <w:szCs w:val="11"/>
                <w:b w:val="1"/>
                <w:bCs w:val="1"/>
                <w:color w:val="auto"/>
                <w:w w:val="88"/>
              </w:rPr>
              <w:t>Common</w:t>
            </w:r>
          </w:p>
        </w:tc>
        <w:tc>
          <w:tcPr>
            <w:tcW w:w="120" w:type="dxa"/>
            <w:vAlign w:val="bottom"/>
          </w:tcPr>
          <w:p>
            <w:pPr>
              <w:spacing w:after="0"/>
              <w:rPr>
                <w:sz w:val="9"/>
                <w:szCs w:val="9"/>
                <w:color w:val="auto"/>
              </w:rPr>
            </w:pPr>
          </w:p>
        </w:tc>
        <w:tc>
          <w:tcPr>
            <w:tcW w:w="840" w:type="dxa"/>
            <w:vAlign w:val="bottom"/>
            <w:gridSpan w:val="2"/>
          </w:tcPr>
          <w:p>
            <w:pPr>
              <w:jc w:val="center"/>
              <w:ind w:right="240"/>
              <w:spacing w:after="0" w:line="106" w:lineRule="exact"/>
              <w:rPr>
                <w:sz w:val="20"/>
                <w:szCs w:val="20"/>
                <w:color w:val="auto"/>
              </w:rPr>
            </w:pPr>
            <w:r>
              <w:rPr>
                <w:rFonts w:ascii="Arial" w:cs="Arial" w:eastAsia="Arial" w:hAnsi="Arial"/>
                <w:sz w:val="11"/>
                <w:szCs w:val="11"/>
                <w:b w:val="1"/>
                <w:bCs w:val="1"/>
                <w:color w:val="auto"/>
                <w:w w:val="87"/>
              </w:rPr>
              <w:t>Cumulative</w:t>
            </w:r>
          </w:p>
        </w:tc>
        <w:tc>
          <w:tcPr>
            <w:tcW w:w="980" w:type="dxa"/>
            <w:vAlign w:val="bottom"/>
            <w:gridSpan w:val="3"/>
            <w:vMerge w:val="restart"/>
          </w:tcPr>
          <w:p>
            <w:pPr>
              <w:jc w:val="center"/>
              <w:ind w:right="140"/>
              <w:spacing w:after="0"/>
              <w:rPr>
                <w:sz w:val="20"/>
                <w:szCs w:val="20"/>
                <w:color w:val="auto"/>
              </w:rPr>
            </w:pPr>
            <w:r>
              <w:rPr>
                <w:rFonts w:ascii="Arial" w:cs="Arial" w:eastAsia="Arial" w:hAnsi="Arial"/>
                <w:sz w:val="11"/>
                <w:szCs w:val="11"/>
                <w:b w:val="1"/>
                <w:bCs w:val="1"/>
                <w:color w:val="auto"/>
                <w:w w:val="90"/>
              </w:rPr>
              <w:t>Additional Paid-</w:t>
            </w:r>
          </w:p>
        </w:tc>
        <w:tc>
          <w:tcPr>
            <w:tcW w:w="60" w:type="dxa"/>
            <w:vAlign w:val="bottom"/>
          </w:tcPr>
          <w:p>
            <w:pPr>
              <w:spacing w:after="0"/>
              <w:rPr>
                <w:sz w:val="9"/>
                <w:szCs w:val="9"/>
                <w:color w:val="auto"/>
              </w:rPr>
            </w:pPr>
          </w:p>
        </w:tc>
        <w:tc>
          <w:tcPr>
            <w:tcW w:w="920" w:type="dxa"/>
            <w:vAlign w:val="bottom"/>
            <w:gridSpan w:val="2"/>
          </w:tcPr>
          <w:p>
            <w:pPr>
              <w:jc w:val="center"/>
              <w:ind w:right="180"/>
              <w:spacing w:after="0" w:line="106" w:lineRule="exact"/>
              <w:rPr>
                <w:sz w:val="20"/>
                <w:szCs w:val="20"/>
                <w:color w:val="auto"/>
              </w:rPr>
            </w:pPr>
            <w:r>
              <w:rPr>
                <w:rFonts w:ascii="Arial" w:cs="Arial" w:eastAsia="Arial" w:hAnsi="Arial"/>
                <w:sz w:val="11"/>
                <w:szCs w:val="11"/>
                <w:b w:val="1"/>
                <w:bCs w:val="1"/>
                <w:color w:val="auto"/>
                <w:w w:val="90"/>
              </w:rPr>
              <w:t>Other Compre-</w:t>
            </w:r>
          </w:p>
        </w:tc>
        <w:tc>
          <w:tcPr>
            <w:tcW w:w="60" w:type="dxa"/>
            <w:vAlign w:val="bottom"/>
          </w:tcPr>
          <w:p>
            <w:pPr>
              <w:spacing w:after="0"/>
              <w:rPr>
                <w:sz w:val="9"/>
                <w:szCs w:val="9"/>
                <w:color w:val="auto"/>
              </w:rPr>
            </w:pPr>
          </w:p>
        </w:tc>
        <w:tc>
          <w:tcPr>
            <w:tcW w:w="920" w:type="dxa"/>
            <w:vAlign w:val="bottom"/>
            <w:gridSpan w:val="2"/>
          </w:tcPr>
          <w:p>
            <w:pPr>
              <w:jc w:val="center"/>
              <w:ind w:right="180"/>
              <w:spacing w:after="0" w:line="106" w:lineRule="exact"/>
              <w:rPr>
                <w:sz w:val="20"/>
                <w:szCs w:val="20"/>
                <w:color w:val="auto"/>
              </w:rPr>
            </w:pPr>
            <w:r>
              <w:rPr>
                <w:rFonts w:ascii="Arial" w:cs="Arial" w:eastAsia="Arial" w:hAnsi="Arial"/>
                <w:sz w:val="11"/>
                <w:szCs w:val="11"/>
                <w:b w:val="1"/>
                <w:bCs w:val="1"/>
                <w:color w:val="auto"/>
                <w:w w:val="85"/>
              </w:rPr>
              <w:t>Interests in</w:t>
            </w:r>
          </w:p>
        </w:tc>
        <w:tc>
          <w:tcPr>
            <w:tcW w:w="1040" w:type="dxa"/>
            <w:vAlign w:val="bottom"/>
            <w:gridSpan w:val="3"/>
          </w:tcPr>
          <w:p>
            <w:pPr>
              <w:jc w:val="center"/>
              <w:ind w:right="140"/>
              <w:spacing w:after="0" w:line="106" w:lineRule="exact"/>
              <w:rPr>
                <w:sz w:val="20"/>
                <w:szCs w:val="20"/>
                <w:color w:val="auto"/>
              </w:rPr>
            </w:pPr>
            <w:r>
              <w:rPr>
                <w:rFonts w:ascii="Arial" w:cs="Arial" w:eastAsia="Arial" w:hAnsi="Arial"/>
                <w:sz w:val="11"/>
                <w:szCs w:val="11"/>
                <w:b w:val="1"/>
                <w:bCs w:val="1"/>
                <w:color w:val="auto"/>
                <w:w w:val="86"/>
              </w:rPr>
              <w:t>Income Available</w:t>
            </w:r>
          </w:p>
        </w:tc>
        <w:tc>
          <w:tcPr>
            <w:tcW w:w="200" w:type="dxa"/>
            <w:vAlign w:val="bottom"/>
          </w:tcPr>
          <w:p>
            <w:pPr>
              <w:spacing w:after="0"/>
              <w:rPr>
                <w:sz w:val="9"/>
                <w:szCs w:val="9"/>
                <w:color w:val="auto"/>
              </w:rPr>
            </w:pPr>
          </w:p>
        </w:tc>
        <w:tc>
          <w:tcPr>
            <w:tcW w:w="7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6"/>
        </w:trPr>
        <w:tc>
          <w:tcPr>
            <w:tcW w:w="3480" w:type="dxa"/>
            <w:vAlign w:val="bottom"/>
          </w:tcPr>
          <w:p>
            <w:pPr>
              <w:spacing w:after="0"/>
              <w:rPr>
                <w:sz w:val="9"/>
                <w:szCs w:val="9"/>
                <w:color w:val="auto"/>
              </w:rPr>
            </w:pPr>
          </w:p>
        </w:tc>
        <w:tc>
          <w:tcPr>
            <w:tcW w:w="1000" w:type="dxa"/>
            <w:vAlign w:val="bottom"/>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700" w:type="dxa"/>
            <w:vAlign w:val="bottom"/>
            <w:gridSpan w:val="2"/>
            <w:vMerge w:val="continue"/>
          </w:tcPr>
          <w:p>
            <w:pPr>
              <w:spacing w:after="0"/>
              <w:rPr>
                <w:sz w:val="9"/>
                <w:szCs w:val="9"/>
                <w:color w:val="auto"/>
              </w:rPr>
            </w:pPr>
          </w:p>
        </w:tc>
        <w:tc>
          <w:tcPr>
            <w:tcW w:w="120" w:type="dxa"/>
            <w:vAlign w:val="bottom"/>
          </w:tcPr>
          <w:p>
            <w:pPr>
              <w:spacing w:after="0"/>
              <w:rPr>
                <w:sz w:val="9"/>
                <w:szCs w:val="9"/>
                <w:color w:val="auto"/>
              </w:rPr>
            </w:pPr>
          </w:p>
        </w:tc>
        <w:tc>
          <w:tcPr>
            <w:tcW w:w="840" w:type="dxa"/>
            <w:vAlign w:val="bottom"/>
            <w:gridSpan w:val="2"/>
          </w:tcPr>
          <w:p>
            <w:pPr>
              <w:jc w:val="center"/>
              <w:ind w:right="240"/>
              <w:spacing w:after="0" w:line="106" w:lineRule="exact"/>
              <w:rPr>
                <w:sz w:val="20"/>
                <w:szCs w:val="20"/>
                <w:color w:val="auto"/>
              </w:rPr>
            </w:pPr>
            <w:r>
              <w:rPr>
                <w:rFonts w:ascii="Arial" w:cs="Arial" w:eastAsia="Arial" w:hAnsi="Arial"/>
                <w:sz w:val="11"/>
                <w:szCs w:val="11"/>
                <w:b w:val="1"/>
                <w:bCs w:val="1"/>
                <w:color w:val="auto"/>
                <w:w w:val="86"/>
              </w:rPr>
              <w:t>Redeemable</w:t>
            </w:r>
          </w:p>
        </w:tc>
        <w:tc>
          <w:tcPr>
            <w:tcW w:w="980" w:type="dxa"/>
            <w:vAlign w:val="bottom"/>
            <w:gridSpan w:val="3"/>
            <w:vMerge w:val="continue"/>
          </w:tcPr>
          <w:p>
            <w:pPr>
              <w:spacing w:after="0"/>
              <w:rPr>
                <w:sz w:val="9"/>
                <w:szCs w:val="9"/>
                <w:color w:val="auto"/>
              </w:rPr>
            </w:pPr>
          </w:p>
        </w:tc>
        <w:tc>
          <w:tcPr>
            <w:tcW w:w="60" w:type="dxa"/>
            <w:vAlign w:val="bottom"/>
          </w:tcPr>
          <w:p>
            <w:pPr>
              <w:spacing w:after="0"/>
              <w:rPr>
                <w:sz w:val="9"/>
                <w:szCs w:val="9"/>
                <w:color w:val="auto"/>
              </w:rPr>
            </w:pPr>
          </w:p>
        </w:tc>
        <w:tc>
          <w:tcPr>
            <w:tcW w:w="920" w:type="dxa"/>
            <w:vAlign w:val="bottom"/>
            <w:gridSpan w:val="2"/>
          </w:tcPr>
          <w:p>
            <w:pPr>
              <w:jc w:val="center"/>
              <w:ind w:right="180"/>
              <w:spacing w:after="0" w:line="106" w:lineRule="exact"/>
              <w:rPr>
                <w:sz w:val="20"/>
                <w:szCs w:val="20"/>
                <w:color w:val="auto"/>
              </w:rPr>
            </w:pPr>
            <w:r>
              <w:rPr>
                <w:rFonts w:ascii="Arial" w:cs="Arial" w:eastAsia="Arial" w:hAnsi="Arial"/>
                <w:sz w:val="11"/>
                <w:szCs w:val="11"/>
                <w:b w:val="1"/>
                <w:bCs w:val="1"/>
                <w:color w:val="auto"/>
                <w:w w:val="82"/>
              </w:rPr>
              <w:t>hensive</w:t>
            </w:r>
          </w:p>
        </w:tc>
        <w:tc>
          <w:tcPr>
            <w:tcW w:w="60" w:type="dxa"/>
            <w:vAlign w:val="bottom"/>
          </w:tcPr>
          <w:p>
            <w:pPr>
              <w:spacing w:after="0"/>
              <w:rPr>
                <w:sz w:val="9"/>
                <w:szCs w:val="9"/>
                <w:color w:val="auto"/>
              </w:rPr>
            </w:pPr>
          </w:p>
        </w:tc>
        <w:tc>
          <w:tcPr>
            <w:tcW w:w="920" w:type="dxa"/>
            <w:vAlign w:val="bottom"/>
            <w:gridSpan w:val="2"/>
          </w:tcPr>
          <w:p>
            <w:pPr>
              <w:jc w:val="center"/>
              <w:ind w:right="200"/>
              <w:spacing w:after="0" w:line="106" w:lineRule="exact"/>
              <w:rPr>
                <w:sz w:val="20"/>
                <w:szCs w:val="20"/>
                <w:color w:val="auto"/>
              </w:rPr>
            </w:pPr>
            <w:r>
              <w:rPr>
                <w:rFonts w:ascii="Arial" w:cs="Arial" w:eastAsia="Arial" w:hAnsi="Arial"/>
                <w:sz w:val="11"/>
                <w:szCs w:val="11"/>
                <w:b w:val="1"/>
                <w:bCs w:val="1"/>
                <w:color w:val="auto"/>
                <w:w w:val="86"/>
              </w:rPr>
              <w:t>Consolidated</w:t>
            </w:r>
          </w:p>
        </w:tc>
        <w:tc>
          <w:tcPr>
            <w:tcW w:w="80" w:type="dxa"/>
            <w:vAlign w:val="bottom"/>
          </w:tcPr>
          <w:p>
            <w:pPr>
              <w:spacing w:after="0"/>
              <w:rPr>
                <w:sz w:val="9"/>
                <w:szCs w:val="9"/>
                <w:color w:val="auto"/>
              </w:rPr>
            </w:pPr>
          </w:p>
        </w:tc>
        <w:tc>
          <w:tcPr>
            <w:tcW w:w="960" w:type="dxa"/>
            <w:vAlign w:val="bottom"/>
            <w:gridSpan w:val="2"/>
          </w:tcPr>
          <w:p>
            <w:pPr>
              <w:jc w:val="center"/>
              <w:ind w:right="220"/>
              <w:spacing w:after="0" w:line="106" w:lineRule="exact"/>
              <w:rPr>
                <w:sz w:val="20"/>
                <w:szCs w:val="20"/>
                <w:color w:val="auto"/>
              </w:rPr>
            </w:pPr>
            <w:r>
              <w:rPr>
                <w:rFonts w:ascii="Arial" w:cs="Arial" w:eastAsia="Arial" w:hAnsi="Arial"/>
                <w:sz w:val="11"/>
                <w:szCs w:val="11"/>
                <w:b w:val="1"/>
                <w:bCs w:val="1"/>
                <w:color w:val="auto"/>
                <w:w w:val="88"/>
              </w:rPr>
              <w:t>for Common</w:t>
            </w:r>
          </w:p>
        </w:tc>
        <w:tc>
          <w:tcPr>
            <w:tcW w:w="200" w:type="dxa"/>
            <w:vAlign w:val="bottom"/>
          </w:tcPr>
          <w:p>
            <w:pPr>
              <w:spacing w:after="0"/>
              <w:rPr>
                <w:sz w:val="9"/>
                <w:szCs w:val="9"/>
                <w:color w:val="auto"/>
              </w:rPr>
            </w:pPr>
          </w:p>
        </w:tc>
        <w:tc>
          <w:tcPr>
            <w:tcW w:w="720" w:type="dxa"/>
            <w:vAlign w:val="bottom"/>
            <w:vMerge w:val="restart"/>
          </w:tcPr>
          <w:p>
            <w:pPr>
              <w:jc w:val="right"/>
              <w:ind w:right="299"/>
              <w:spacing w:after="0"/>
              <w:rPr>
                <w:sz w:val="20"/>
                <w:szCs w:val="20"/>
                <w:color w:val="auto"/>
              </w:rPr>
            </w:pPr>
            <w:r>
              <w:rPr>
                <w:rFonts w:ascii="Arial" w:cs="Arial" w:eastAsia="Arial" w:hAnsi="Arial"/>
                <w:sz w:val="11"/>
                <w:szCs w:val="11"/>
                <w:b w:val="1"/>
                <w:bCs w:val="1"/>
                <w:color w:val="auto"/>
              </w:rPr>
              <w:t>Total</w:t>
            </w:r>
          </w:p>
        </w:tc>
        <w:tc>
          <w:tcPr>
            <w:tcW w:w="0" w:type="dxa"/>
            <w:vAlign w:val="bottom"/>
          </w:tcPr>
          <w:p>
            <w:pPr>
              <w:spacing w:after="0"/>
              <w:rPr>
                <w:sz w:val="1"/>
                <w:szCs w:val="1"/>
                <w:color w:val="auto"/>
              </w:rPr>
            </w:pPr>
          </w:p>
        </w:tc>
      </w:tr>
      <w:tr>
        <w:trPr>
          <w:trHeight w:val="139"/>
        </w:trPr>
        <w:tc>
          <w:tcPr>
            <w:tcW w:w="3480" w:type="dxa"/>
            <w:vAlign w:val="bottom"/>
          </w:tcPr>
          <w:p>
            <w:pPr>
              <w:spacing w:after="0"/>
              <w:rPr>
                <w:sz w:val="12"/>
                <w:szCs w:val="12"/>
                <w:color w:val="auto"/>
              </w:rPr>
            </w:pPr>
          </w:p>
        </w:tc>
        <w:tc>
          <w:tcPr>
            <w:tcW w:w="1000" w:type="dxa"/>
            <w:vAlign w:val="bottom"/>
            <w:gridSpan w:val="2"/>
          </w:tcPr>
          <w:p>
            <w:pPr>
              <w:jc w:val="center"/>
              <w:ind w:right="120"/>
              <w:spacing w:after="0"/>
              <w:rPr>
                <w:sz w:val="20"/>
                <w:szCs w:val="20"/>
                <w:color w:val="auto"/>
              </w:rPr>
            </w:pPr>
            <w:r>
              <w:rPr>
                <w:rFonts w:ascii="Arial" w:cs="Arial" w:eastAsia="Arial" w:hAnsi="Arial"/>
                <w:sz w:val="11"/>
                <w:szCs w:val="11"/>
                <w:b w:val="1"/>
                <w:bCs w:val="1"/>
                <w:color w:val="auto"/>
                <w:w w:val="86"/>
              </w:rPr>
              <w:t>Common Shares</w:t>
            </w:r>
          </w:p>
        </w:tc>
        <w:tc>
          <w:tcPr>
            <w:tcW w:w="100" w:type="dxa"/>
            <w:vAlign w:val="bottom"/>
          </w:tcPr>
          <w:p>
            <w:pPr>
              <w:spacing w:after="0"/>
              <w:rPr>
                <w:sz w:val="12"/>
                <w:szCs w:val="12"/>
                <w:color w:val="auto"/>
              </w:rPr>
            </w:pPr>
          </w:p>
        </w:tc>
        <w:tc>
          <w:tcPr>
            <w:tcW w:w="700" w:type="dxa"/>
            <w:vAlign w:val="bottom"/>
            <w:gridSpan w:val="2"/>
          </w:tcPr>
          <w:p>
            <w:pPr>
              <w:jc w:val="center"/>
              <w:ind w:right="200"/>
              <w:spacing w:after="0"/>
              <w:rPr>
                <w:sz w:val="20"/>
                <w:szCs w:val="20"/>
                <w:color w:val="auto"/>
              </w:rPr>
            </w:pPr>
            <w:r>
              <w:rPr>
                <w:rFonts w:ascii="Arial" w:cs="Arial" w:eastAsia="Arial" w:hAnsi="Arial"/>
                <w:sz w:val="11"/>
                <w:szCs w:val="11"/>
                <w:b w:val="1"/>
                <w:bCs w:val="1"/>
                <w:color w:val="auto"/>
                <w:w w:val="86"/>
              </w:rPr>
              <w:t>Stock</w:t>
            </w:r>
          </w:p>
        </w:tc>
        <w:tc>
          <w:tcPr>
            <w:tcW w:w="960" w:type="dxa"/>
            <w:vAlign w:val="bottom"/>
            <w:gridSpan w:val="3"/>
          </w:tcPr>
          <w:p>
            <w:pPr>
              <w:jc w:val="center"/>
              <w:ind w:right="120"/>
              <w:spacing w:after="0"/>
              <w:rPr>
                <w:sz w:val="20"/>
                <w:szCs w:val="20"/>
                <w:color w:val="auto"/>
              </w:rPr>
            </w:pPr>
            <w:r>
              <w:rPr>
                <w:rFonts w:ascii="Arial" w:cs="Arial" w:eastAsia="Arial" w:hAnsi="Arial"/>
                <w:sz w:val="11"/>
                <w:szCs w:val="11"/>
                <w:b w:val="1"/>
                <w:bCs w:val="1"/>
                <w:color w:val="auto"/>
                <w:w w:val="85"/>
              </w:rPr>
              <w:t>Preferred Shares</w:t>
            </w:r>
          </w:p>
        </w:tc>
        <w:tc>
          <w:tcPr>
            <w:tcW w:w="140" w:type="dxa"/>
            <w:vAlign w:val="bottom"/>
          </w:tcPr>
          <w:p>
            <w:pPr>
              <w:spacing w:after="0"/>
              <w:rPr>
                <w:sz w:val="12"/>
                <w:szCs w:val="12"/>
                <w:color w:val="auto"/>
              </w:rPr>
            </w:pPr>
          </w:p>
        </w:tc>
        <w:tc>
          <w:tcPr>
            <w:tcW w:w="840" w:type="dxa"/>
            <w:vAlign w:val="bottom"/>
            <w:gridSpan w:val="2"/>
          </w:tcPr>
          <w:p>
            <w:pPr>
              <w:jc w:val="center"/>
              <w:ind w:right="260"/>
              <w:spacing w:after="0"/>
              <w:rPr>
                <w:sz w:val="20"/>
                <w:szCs w:val="20"/>
                <w:color w:val="auto"/>
              </w:rPr>
            </w:pPr>
            <w:r>
              <w:rPr>
                <w:rFonts w:ascii="Arial" w:cs="Arial" w:eastAsia="Arial" w:hAnsi="Arial"/>
                <w:sz w:val="11"/>
                <w:szCs w:val="11"/>
                <w:b w:val="1"/>
                <w:bCs w:val="1"/>
                <w:color w:val="auto"/>
                <w:w w:val="92"/>
              </w:rPr>
              <w:t>In Capital</w:t>
            </w:r>
          </w:p>
        </w:tc>
        <w:tc>
          <w:tcPr>
            <w:tcW w:w="60" w:type="dxa"/>
            <w:vAlign w:val="bottom"/>
          </w:tcPr>
          <w:p>
            <w:pPr>
              <w:spacing w:after="0"/>
              <w:rPr>
                <w:sz w:val="12"/>
                <w:szCs w:val="12"/>
                <w:color w:val="auto"/>
              </w:rPr>
            </w:pPr>
          </w:p>
        </w:tc>
        <w:tc>
          <w:tcPr>
            <w:tcW w:w="920" w:type="dxa"/>
            <w:vAlign w:val="bottom"/>
            <w:gridSpan w:val="2"/>
          </w:tcPr>
          <w:p>
            <w:pPr>
              <w:jc w:val="center"/>
              <w:ind w:right="200"/>
              <w:spacing w:after="0"/>
              <w:rPr>
                <w:sz w:val="20"/>
                <w:szCs w:val="20"/>
                <w:color w:val="auto"/>
              </w:rPr>
            </w:pPr>
            <w:r>
              <w:rPr>
                <w:rFonts w:ascii="Arial" w:cs="Arial" w:eastAsia="Arial" w:hAnsi="Arial"/>
                <w:sz w:val="11"/>
                <w:szCs w:val="11"/>
                <w:b w:val="1"/>
                <w:bCs w:val="1"/>
                <w:color w:val="auto"/>
                <w:w w:val="85"/>
              </w:rPr>
              <w:t>Income/(Loss)</w:t>
            </w:r>
          </w:p>
        </w:tc>
        <w:tc>
          <w:tcPr>
            <w:tcW w:w="60" w:type="dxa"/>
            <w:vAlign w:val="bottom"/>
          </w:tcPr>
          <w:p>
            <w:pPr>
              <w:spacing w:after="0"/>
              <w:rPr>
                <w:sz w:val="12"/>
                <w:szCs w:val="12"/>
                <w:color w:val="auto"/>
              </w:rPr>
            </w:pPr>
          </w:p>
        </w:tc>
        <w:tc>
          <w:tcPr>
            <w:tcW w:w="920" w:type="dxa"/>
            <w:vAlign w:val="bottom"/>
            <w:gridSpan w:val="2"/>
          </w:tcPr>
          <w:p>
            <w:pPr>
              <w:jc w:val="center"/>
              <w:ind w:right="180"/>
              <w:spacing w:after="0"/>
              <w:rPr>
                <w:sz w:val="20"/>
                <w:szCs w:val="20"/>
                <w:color w:val="auto"/>
              </w:rPr>
            </w:pPr>
            <w:r>
              <w:rPr>
                <w:rFonts w:ascii="Arial" w:cs="Arial" w:eastAsia="Arial" w:hAnsi="Arial"/>
                <w:sz w:val="11"/>
                <w:szCs w:val="11"/>
                <w:b w:val="1"/>
                <w:bCs w:val="1"/>
                <w:color w:val="auto"/>
                <w:w w:val="90"/>
              </w:rPr>
              <w:t>Affiliates</w:t>
            </w:r>
          </w:p>
        </w:tc>
        <w:tc>
          <w:tcPr>
            <w:tcW w:w="80" w:type="dxa"/>
            <w:vAlign w:val="bottom"/>
          </w:tcPr>
          <w:p>
            <w:pPr>
              <w:spacing w:after="0"/>
              <w:rPr>
                <w:sz w:val="12"/>
                <w:szCs w:val="12"/>
                <w:color w:val="auto"/>
              </w:rPr>
            </w:pPr>
          </w:p>
        </w:tc>
        <w:tc>
          <w:tcPr>
            <w:tcW w:w="960" w:type="dxa"/>
            <w:vAlign w:val="bottom"/>
            <w:gridSpan w:val="2"/>
          </w:tcPr>
          <w:p>
            <w:pPr>
              <w:jc w:val="center"/>
              <w:ind w:right="220"/>
              <w:spacing w:after="0"/>
              <w:rPr>
                <w:sz w:val="20"/>
                <w:szCs w:val="20"/>
                <w:color w:val="auto"/>
              </w:rPr>
            </w:pPr>
            <w:r>
              <w:rPr>
                <w:rFonts w:ascii="Arial" w:cs="Arial" w:eastAsia="Arial" w:hAnsi="Arial"/>
                <w:sz w:val="11"/>
                <w:szCs w:val="11"/>
                <w:b w:val="1"/>
                <w:bCs w:val="1"/>
                <w:color w:val="auto"/>
                <w:w w:val="83"/>
              </w:rPr>
              <w:t>Stockholders</w:t>
            </w:r>
          </w:p>
        </w:tc>
        <w:tc>
          <w:tcPr>
            <w:tcW w:w="200" w:type="dxa"/>
            <w:vAlign w:val="bottom"/>
          </w:tcPr>
          <w:p>
            <w:pPr>
              <w:spacing w:after="0"/>
              <w:rPr>
                <w:sz w:val="12"/>
                <w:szCs w:val="12"/>
                <w:color w:val="auto"/>
              </w:rPr>
            </w:pPr>
          </w:p>
        </w:tc>
        <w:tc>
          <w:tcPr>
            <w:tcW w:w="7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3480" w:type="dxa"/>
            <w:vAlign w:val="bottom"/>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40"/>
        </w:trPr>
        <w:tc>
          <w:tcPr>
            <w:tcW w:w="3480" w:type="dxa"/>
            <w:vAlign w:val="bottom"/>
          </w:tcPr>
          <w:p>
            <w:pPr>
              <w:spacing w:after="0"/>
              <w:rPr>
                <w:sz w:val="3"/>
                <w:szCs w:val="3"/>
                <w:color w:val="auto"/>
              </w:rPr>
            </w:pPr>
          </w:p>
        </w:tc>
        <w:tc>
          <w:tcPr>
            <w:tcW w:w="900" w:type="dxa"/>
            <w:vAlign w:val="bottom"/>
          </w:tcPr>
          <w:p>
            <w:pPr>
              <w:spacing w:after="0"/>
              <w:rPr>
                <w:sz w:val="3"/>
                <w:szCs w:val="3"/>
                <w:color w:val="auto"/>
              </w:rPr>
            </w:pPr>
          </w:p>
        </w:tc>
        <w:tc>
          <w:tcPr>
            <w:tcW w:w="10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0" w:type="dxa"/>
            <w:vAlign w:val="bottom"/>
          </w:tcPr>
          <w:p>
            <w:pPr>
              <w:spacing w:after="0"/>
              <w:rPr>
                <w:sz w:val="3"/>
                <w:szCs w:val="3"/>
                <w:color w:val="auto"/>
              </w:rPr>
            </w:pPr>
          </w:p>
        </w:tc>
        <w:tc>
          <w:tcPr>
            <w:tcW w:w="740" w:type="dxa"/>
            <w:vAlign w:val="bottom"/>
          </w:tcPr>
          <w:p>
            <w:pPr>
              <w:spacing w:after="0"/>
              <w:rPr>
                <w:sz w:val="3"/>
                <w:szCs w:val="3"/>
                <w:color w:val="auto"/>
              </w:rPr>
            </w:pPr>
          </w:p>
        </w:tc>
        <w:tc>
          <w:tcPr>
            <w:tcW w:w="100" w:type="dxa"/>
            <w:vAlign w:val="bottom"/>
          </w:tcPr>
          <w:p>
            <w:pPr>
              <w:spacing w:after="0"/>
              <w:rPr>
                <w:sz w:val="3"/>
                <w:szCs w:val="3"/>
                <w:color w:val="auto"/>
              </w:rPr>
            </w:pPr>
          </w:p>
        </w:tc>
        <w:tc>
          <w:tcPr>
            <w:tcW w:w="140" w:type="dxa"/>
            <w:vAlign w:val="bottom"/>
          </w:tcPr>
          <w:p>
            <w:pPr>
              <w:spacing w:after="0"/>
              <w:rPr>
                <w:sz w:val="3"/>
                <w:szCs w:val="3"/>
                <w:color w:val="auto"/>
              </w:rPr>
            </w:pPr>
          </w:p>
        </w:tc>
        <w:tc>
          <w:tcPr>
            <w:tcW w:w="72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00" w:type="dxa"/>
            <w:vAlign w:val="bottom"/>
          </w:tcPr>
          <w:p>
            <w:pPr>
              <w:spacing w:after="0"/>
              <w:rPr>
                <w:sz w:val="3"/>
                <w:szCs w:val="3"/>
                <w:color w:val="auto"/>
              </w:rPr>
            </w:pPr>
          </w:p>
        </w:tc>
        <w:tc>
          <w:tcPr>
            <w:tcW w:w="80" w:type="dxa"/>
            <w:vAlign w:val="bottom"/>
          </w:tcPr>
          <w:p>
            <w:pPr>
              <w:spacing w:after="0"/>
              <w:rPr>
                <w:sz w:val="3"/>
                <w:szCs w:val="3"/>
                <w:color w:val="auto"/>
              </w:rPr>
            </w:pPr>
          </w:p>
        </w:tc>
        <w:tc>
          <w:tcPr>
            <w:tcW w:w="840" w:type="dxa"/>
            <w:vAlign w:val="bottom"/>
          </w:tcPr>
          <w:p>
            <w:pPr>
              <w:spacing w:after="0"/>
              <w:rPr>
                <w:sz w:val="3"/>
                <w:szCs w:val="3"/>
                <w:color w:val="auto"/>
              </w:rPr>
            </w:pPr>
          </w:p>
        </w:tc>
        <w:tc>
          <w:tcPr>
            <w:tcW w:w="120" w:type="dxa"/>
            <w:vAlign w:val="bottom"/>
          </w:tcPr>
          <w:p>
            <w:pPr>
              <w:spacing w:after="0"/>
              <w:rPr>
                <w:sz w:val="3"/>
                <w:szCs w:val="3"/>
                <w:color w:val="auto"/>
              </w:rPr>
            </w:pPr>
          </w:p>
        </w:tc>
        <w:tc>
          <w:tcPr>
            <w:tcW w:w="200" w:type="dxa"/>
            <w:vAlign w:val="bottom"/>
          </w:tcPr>
          <w:p>
            <w:pPr>
              <w:spacing w:after="0"/>
              <w:rPr>
                <w:sz w:val="3"/>
                <w:szCs w:val="3"/>
                <w:color w:val="auto"/>
              </w:rPr>
            </w:pPr>
          </w:p>
        </w:tc>
        <w:tc>
          <w:tcPr>
            <w:tcW w:w="7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73"/>
        </w:trPr>
        <w:tc>
          <w:tcPr>
            <w:tcW w:w="3480" w:type="dxa"/>
            <w:vAlign w:val="bottom"/>
            <w:shd w:val="clear" w:color="auto" w:fill="CCEEFF"/>
          </w:tcPr>
          <w:p>
            <w:pPr>
              <w:ind w:left="20"/>
              <w:spacing w:after="0"/>
              <w:rPr>
                <w:sz w:val="20"/>
                <w:szCs w:val="20"/>
                <w:color w:val="auto"/>
              </w:rPr>
            </w:pPr>
            <w:r>
              <w:rPr>
                <w:rFonts w:ascii="Arial" w:cs="Arial" w:eastAsia="Arial" w:hAnsi="Arial"/>
                <w:sz w:val="12"/>
                <w:szCs w:val="12"/>
                <w:b w:val="1"/>
                <w:bCs w:val="1"/>
                <w:color w:val="auto"/>
              </w:rPr>
              <w:t>Balance at December 31, 2020</w:t>
            </w:r>
          </w:p>
        </w:tc>
        <w:tc>
          <w:tcPr>
            <w:tcW w:w="900" w:type="dxa"/>
            <w:vAlign w:val="bottom"/>
            <w:shd w:val="clear" w:color="auto" w:fill="CCEEFF"/>
          </w:tcPr>
          <w:p>
            <w:pPr>
              <w:jc w:val="right"/>
              <w:spacing w:after="0"/>
              <w:rPr>
                <w:sz w:val="20"/>
                <w:szCs w:val="20"/>
                <w:color w:val="auto"/>
              </w:rPr>
            </w:pPr>
            <w:r>
              <w:rPr>
                <w:rFonts w:ascii="Arial" w:cs="Arial" w:eastAsia="Arial" w:hAnsi="Arial"/>
                <w:sz w:val="12"/>
                <w:szCs w:val="12"/>
                <w:color w:val="auto"/>
              </w:rPr>
              <w:t>103,921,546</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2"/>
                <w:szCs w:val="12"/>
                <w:color w:val="auto"/>
                <w:w w:val="89"/>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2"/>
                <w:szCs w:val="12"/>
                <w:color w:val="auto"/>
              </w:rPr>
              <w:t>1,039</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2"/>
                <w:szCs w:val="12"/>
                <w:color w:val="auto"/>
                <w:w w:val="8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2"/>
                <w:szCs w:val="12"/>
                <w:color w:val="auto"/>
              </w:rPr>
              <w:t>28,826</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jc w:val="right"/>
              <w:ind w:right="1"/>
              <w:spacing w:after="0"/>
              <w:rPr>
                <w:sz w:val="20"/>
                <w:szCs w:val="20"/>
                <w:color w:val="auto"/>
              </w:rPr>
            </w:pPr>
            <w:r>
              <w:rPr>
                <w:rFonts w:ascii="Arial" w:cs="Arial" w:eastAsia="Arial" w:hAnsi="Arial"/>
                <w:sz w:val="12"/>
                <w:szCs w:val="12"/>
                <w:color w:val="auto"/>
                <w:w w:val="89"/>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2"/>
                <w:szCs w:val="12"/>
                <w:color w:val="auto"/>
              </w:rPr>
              <w:t>2,993,946</w:t>
            </w:r>
          </w:p>
        </w:tc>
        <w:tc>
          <w:tcPr>
            <w:tcW w:w="120" w:type="dxa"/>
            <w:vAlign w:val="bottom"/>
            <w:shd w:val="clear" w:color="auto" w:fill="CCEEFF"/>
          </w:tcPr>
          <w:p>
            <w:pPr>
              <w:spacing w:after="0"/>
              <w:rPr>
                <w:sz w:val="15"/>
                <w:szCs w:val="15"/>
                <w:color w:val="auto"/>
              </w:rPr>
            </w:pP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2"/>
                <w:szCs w:val="12"/>
                <w:color w:val="auto"/>
              </w:rPr>
              <w:t>(1,462)</w:t>
            </w:r>
          </w:p>
        </w:tc>
        <w:tc>
          <w:tcPr>
            <w:tcW w:w="120" w:type="dxa"/>
            <w:vAlign w:val="bottom"/>
            <w:shd w:val="clear" w:color="auto" w:fill="CCEEFF"/>
          </w:tcPr>
          <w:p>
            <w:pPr>
              <w:spacing w:after="0"/>
              <w:rPr>
                <w:sz w:val="15"/>
                <w:szCs w:val="15"/>
                <w:color w:val="auto"/>
              </w:rPr>
            </w:pP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820" w:type="dxa"/>
            <w:vAlign w:val="bottom"/>
            <w:shd w:val="clear" w:color="auto" w:fill="CCEEFF"/>
          </w:tcPr>
          <w:p>
            <w:pPr>
              <w:jc w:val="right"/>
              <w:ind w:right="20"/>
              <w:spacing w:after="0"/>
              <w:rPr>
                <w:sz w:val="20"/>
                <w:szCs w:val="20"/>
                <w:color w:val="auto"/>
              </w:rPr>
            </w:pPr>
            <w:r>
              <w:rPr>
                <w:rFonts w:ascii="Arial" w:cs="Arial" w:eastAsia="Arial" w:hAnsi="Arial"/>
                <w:sz w:val="12"/>
                <w:szCs w:val="12"/>
                <w:color w:val="auto"/>
              </w:rPr>
              <w:t>22,046</w:t>
            </w: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2"/>
                <w:szCs w:val="12"/>
                <w:color w:val="auto"/>
              </w:rPr>
              <w:t>(686,225)</w:t>
            </w:r>
          </w:p>
        </w:tc>
        <w:tc>
          <w:tcPr>
            <w:tcW w:w="120" w:type="dxa"/>
            <w:vAlign w:val="bottom"/>
            <w:shd w:val="clear" w:color="auto" w:fill="CCEEFF"/>
          </w:tcPr>
          <w:p>
            <w:pPr>
              <w:spacing w:after="0"/>
              <w:rPr>
                <w:sz w:val="15"/>
                <w:szCs w:val="15"/>
                <w:color w:val="auto"/>
              </w:rPr>
            </w:pPr>
          </w:p>
        </w:tc>
        <w:tc>
          <w:tcPr>
            <w:tcW w:w="200" w:type="dxa"/>
            <w:vAlign w:val="bottom"/>
            <w:shd w:val="clear" w:color="auto" w:fill="CCEEFF"/>
          </w:tcPr>
          <w:p>
            <w:pPr>
              <w:jc w:val="right"/>
              <w:ind w:right="88"/>
              <w:spacing w:after="0"/>
              <w:rPr>
                <w:sz w:val="20"/>
                <w:szCs w:val="20"/>
                <w:color w:val="auto"/>
              </w:rPr>
            </w:pPr>
            <w:r>
              <w:rPr>
                <w:rFonts w:ascii="Arial" w:cs="Arial" w:eastAsia="Arial" w:hAnsi="Arial"/>
                <w:sz w:val="10"/>
                <w:szCs w:val="10"/>
                <w:color w:val="auto"/>
                <w:w w:val="71"/>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2"/>
                <w:szCs w:val="12"/>
                <w:color w:val="auto"/>
              </w:rPr>
              <w:t>2,358,170</w:t>
            </w:r>
          </w:p>
        </w:tc>
        <w:tc>
          <w:tcPr>
            <w:tcW w:w="0" w:type="dxa"/>
            <w:vAlign w:val="bottom"/>
          </w:tcPr>
          <w:p>
            <w:pPr>
              <w:spacing w:after="0"/>
              <w:rPr>
                <w:sz w:val="1"/>
                <w:szCs w:val="1"/>
                <w:color w:val="auto"/>
              </w:rPr>
            </w:pPr>
          </w:p>
        </w:tc>
      </w:tr>
      <w:tr>
        <w:trPr>
          <w:trHeight w:val="120"/>
        </w:trPr>
        <w:tc>
          <w:tcPr>
            <w:tcW w:w="3480" w:type="dxa"/>
            <w:vAlign w:val="bottom"/>
          </w:tcPr>
          <w:p>
            <w:pPr>
              <w:ind w:left="20"/>
              <w:spacing w:after="0" w:line="120" w:lineRule="exact"/>
              <w:rPr>
                <w:sz w:val="20"/>
                <w:szCs w:val="20"/>
                <w:color w:val="auto"/>
              </w:rPr>
            </w:pPr>
            <w:r>
              <w:rPr>
                <w:rFonts w:ascii="Arial" w:cs="Arial" w:eastAsia="Arial" w:hAnsi="Arial"/>
                <w:sz w:val="12"/>
                <w:szCs w:val="12"/>
                <w:color w:val="auto"/>
              </w:rPr>
              <w:t>Issuances of Common Stock, net of issuance costs and tax</w:t>
            </w:r>
          </w:p>
        </w:tc>
        <w:tc>
          <w:tcPr>
            <w:tcW w:w="900" w:type="dxa"/>
            <w:vAlign w:val="bottom"/>
            <w:vMerge w:val="restart"/>
          </w:tcPr>
          <w:p>
            <w:pPr>
              <w:jc w:val="right"/>
              <w:spacing w:after="0"/>
              <w:rPr>
                <w:sz w:val="20"/>
                <w:szCs w:val="20"/>
                <w:color w:val="auto"/>
              </w:rPr>
            </w:pPr>
            <w:r>
              <w:rPr>
                <w:rFonts w:ascii="Arial" w:cs="Arial" w:eastAsia="Arial" w:hAnsi="Arial"/>
                <w:sz w:val="12"/>
                <w:szCs w:val="12"/>
                <w:color w:val="auto"/>
              </w:rPr>
              <w:t>459,477</w:t>
            </w: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0" w:type="dxa"/>
            <w:vAlign w:val="bottom"/>
            <w:vMerge w:val="restart"/>
          </w:tcPr>
          <w:p>
            <w:pPr>
              <w:jc w:val="right"/>
              <w:spacing w:after="0"/>
              <w:rPr>
                <w:sz w:val="20"/>
                <w:szCs w:val="20"/>
                <w:color w:val="auto"/>
              </w:rPr>
            </w:pPr>
            <w:r>
              <w:rPr>
                <w:rFonts w:ascii="Arial" w:cs="Arial" w:eastAsia="Arial" w:hAnsi="Arial"/>
                <w:sz w:val="12"/>
                <w:szCs w:val="12"/>
                <w:color w:val="auto"/>
              </w:rPr>
              <w:t>8</w:t>
            </w: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40" w:type="dxa"/>
            <w:vAlign w:val="bottom"/>
            <w:gridSpan w:val="2"/>
            <w:vMerge w:val="restart"/>
          </w:tcPr>
          <w:p>
            <w:pPr>
              <w:jc w:val="right"/>
              <w:ind w:right="160"/>
              <w:spacing w:after="0"/>
              <w:rPr>
                <w:sz w:val="20"/>
                <w:szCs w:val="20"/>
                <w:color w:val="auto"/>
              </w:rPr>
            </w:pPr>
            <w:r>
              <w:rPr>
                <w:rFonts w:ascii="Arial" w:cs="Arial" w:eastAsia="Arial" w:hAnsi="Arial"/>
                <w:sz w:val="12"/>
                <w:szCs w:val="12"/>
                <w:color w:val="auto"/>
              </w:rPr>
              <w:t>—</w:t>
            </w:r>
          </w:p>
        </w:tc>
        <w:tc>
          <w:tcPr>
            <w:tcW w:w="140" w:type="dxa"/>
            <w:vAlign w:val="bottom"/>
          </w:tcPr>
          <w:p>
            <w:pPr>
              <w:spacing w:after="0"/>
              <w:rPr>
                <w:sz w:val="10"/>
                <w:szCs w:val="10"/>
                <w:color w:val="auto"/>
              </w:rPr>
            </w:pPr>
          </w:p>
        </w:tc>
        <w:tc>
          <w:tcPr>
            <w:tcW w:w="720" w:type="dxa"/>
            <w:vAlign w:val="bottom"/>
            <w:vMerge w:val="restart"/>
          </w:tcPr>
          <w:p>
            <w:pPr>
              <w:jc w:val="right"/>
              <w:spacing w:after="0"/>
              <w:rPr>
                <w:sz w:val="20"/>
                <w:szCs w:val="20"/>
                <w:color w:val="auto"/>
              </w:rPr>
            </w:pPr>
            <w:r>
              <w:rPr>
                <w:rFonts w:ascii="Arial" w:cs="Arial" w:eastAsia="Arial" w:hAnsi="Arial"/>
                <w:sz w:val="12"/>
                <w:szCs w:val="12"/>
                <w:color w:val="auto"/>
              </w:rPr>
              <w:t>21,656</w:t>
            </w:r>
          </w:p>
        </w:tc>
        <w:tc>
          <w:tcPr>
            <w:tcW w:w="1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920" w:type="dxa"/>
            <w:vAlign w:val="bottom"/>
            <w:gridSpan w:val="2"/>
            <w:vMerge w:val="restart"/>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0"/>
                <w:szCs w:val="10"/>
                <w:color w:val="auto"/>
              </w:rPr>
            </w:pPr>
          </w:p>
        </w:tc>
        <w:tc>
          <w:tcPr>
            <w:tcW w:w="920" w:type="dxa"/>
            <w:vAlign w:val="bottom"/>
            <w:gridSpan w:val="2"/>
            <w:vMerge w:val="restart"/>
          </w:tcPr>
          <w:p>
            <w:pPr>
              <w:jc w:val="right"/>
              <w:ind w:right="180"/>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0"/>
                <w:szCs w:val="10"/>
                <w:color w:val="auto"/>
              </w:rPr>
            </w:pPr>
          </w:p>
        </w:tc>
        <w:tc>
          <w:tcPr>
            <w:tcW w:w="960" w:type="dxa"/>
            <w:vAlign w:val="bottom"/>
            <w:gridSpan w:val="2"/>
            <w:vMerge w:val="restart"/>
          </w:tcPr>
          <w:p>
            <w:pPr>
              <w:jc w:val="right"/>
              <w:ind w:right="180"/>
              <w:spacing w:after="0"/>
              <w:rPr>
                <w:sz w:val="20"/>
                <w:szCs w:val="20"/>
                <w:color w:val="auto"/>
              </w:rPr>
            </w:pPr>
            <w:r>
              <w:rPr>
                <w:rFonts w:ascii="Arial" w:cs="Arial" w:eastAsia="Arial" w:hAnsi="Arial"/>
                <w:sz w:val="12"/>
                <w:szCs w:val="12"/>
                <w:color w:val="auto"/>
              </w:rPr>
              <w:t>—</w:t>
            </w:r>
          </w:p>
        </w:tc>
        <w:tc>
          <w:tcPr>
            <w:tcW w:w="200" w:type="dxa"/>
            <w:vAlign w:val="bottom"/>
          </w:tcPr>
          <w:p>
            <w:pPr>
              <w:spacing w:after="0"/>
              <w:rPr>
                <w:sz w:val="10"/>
                <w:szCs w:val="10"/>
                <w:color w:val="auto"/>
              </w:rPr>
            </w:pPr>
          </w:p>
        </w:tc>
        <w:tc>
          <w:tcPr>
            <w:tcW w:w="720" w:type="dxa"/>
            <w:vAlign w:val="bottom"/>
            <w:vMerge w:val="restart"/>
          </w:tcPr>
          <w:p>
            <w:pPr>
              <w:jc w:val="right"/>
              <w:spacing w:after="0"/>
              <w:rPr>
                <w:sz w:val="20"/>
                <w:szCs w:val="20"/>
                <w:color w:val="auto"/>
              </w:rPr>
            </w:pPr>
            <w:r>
              <w:rPr>
                <w:rFonts w:ascii="Arial" w:cs="Arial" w:eastAsia="Arial" w:hAnsi="Arial"/>
                <w:sz w:val="12"/>
                <w:szCs w:val="12"/>
                <w:color w:val="auto"/>
              </w:rPr>
              <w:t>21,664</w:t>
            </w:r>
          </w:p>
        </w:tc>
        <w:tc>
          <w:tcPr>
            <w:tcW w:w="0" w:type="dxa"/>
            <w:vAlign w:val="bottom"/>
          </w:tcPr>
          <w:p>
            <w:pPr>
              <w:spacing w:after="0"/>
              <w:rPr>
                <w:sz w:val="1"/>
                <w:szCs w:val="1"/>
                <w:color w:val="auto"/>
              </w:rPr>
            </w:pPr>
          </w:p>
        </w:tc>
      </w:tr>
      <w:tr>
        <w:trPr>
          <w:trHeight w:val="165"/>
        </w:trPr>
        <w:tc>
          <w:tcPr>
            <w:tcW w:w="3480" w:type="dxa"/>
            <w:vAlign w:val="bottom"/>
          </w:tcPr>
          <w:p>
            <w:pPr>
              <w:ind w:left="320"/>
              <w:spacing w:after="0"/>
              <w:rPr>
                <w:sz w:val="20"/>
                <w:szCs w:val="20"/>
                <w:color w:val="auto"/>
              </w:rPr>
            </w:pPr>
            <w:r>
              <w:rPr>
                <w:rFonts w:ascii="Arial" w:cs="Arial" w:eastAsia="Arial" w:hAnsi="Arial"/>
                <w:sz w:val="12"/>
                <w:szCs w:val="12"/>
                <w:color w:val="auto"/>
              </w:rPr>
              <w:t>withholdings</w:t>
            </w:r>
          </w:p>
        </w:tc>
        <w:tc>
          <w:tcPr>
            <w:tcW w:w="90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4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60" w:type="dxa"/>
            <w:vAlign w:val="bottom"/>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96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81"/>
        </w:trPr>
        <w:tc>
          <w:tcPr>
            <w:tcW w:w="3480" w:type="dxa"/>
            <w:vAlign w:val="bottom"/>
            <w:shd w:val="clear" w:color="auto" w:fill="CCEEFF"/>
          </w:tcPr>
          <w:p>
            <w:pPr>
              <w:ind w:left="20"/>
              <w:spacing w:after="0"/>
              <w:rPr>
                <w:sz w:val="20"/>
                <w:szCs w:val="20"/>
                <w:color w:val="auto"/>
              </w:rPr>
            </w:pPr>
            <w:r>
              <w:rPr>
                <w:rFonts w:ascii="Arial" w:cs="Arial" w:eastAsia="Arial" w:hAnsi="Arial"/>
                <w:sz w:val="12"/>
                <w:szCs w:val="12"/>
                <w:color w:val="auto"/>
              </w:rPr>
              <w:t>Conversions of Common Units to Common Stock</w:t>
            </w:r>
          </w:p>
        </w:tc>
        <w:tc>
          <w:tcPr>
            <w:tcW w:w="900" w:type="dxa"/>
            <w:vAlign w:val="bottom"/>
            <w:shd w:val="clear" w:color="auto" w:fill="CCEEFF"/>
          </w:tcPr>
          <w:p>
            <w:pPr>
              <w:jc w:val="right"/>
              <w:spacing w:after="0"/>
              <w:rPr>
                <w:sz w:val="20"/>
                <w:szCs w:val="20"/>
                <w:color w:val="auto"/>
              </w:rPr>
            </w:pPr>
            <w:r>
              <w:rPr>
                <w:rFonts w:ascii="Arial" w:cs="Arial" w:eastAsia="Arial" w:hAnsi="Arial"/>
                <w:sz w:val="12"/>
                <w:szCs w:val="12"/>
                <w:color w:val="auto"/>
              </w:rPr>
              <w:t>333,920</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shd w:val="clear" w:color="auto" w:fill="CCEEFF"/>
          </w:tcPr>
          <w:p>
            <w:pPr>
              <w:spacing w:after="0"/>
              <w:rPr>
                <w:sz w:val="15"/>
                <w:szCs w:val="15"/>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4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2"/>
                <w:szCs w:val="12"/>
                <w:color w:val="auto"/>
              </w:rPr>
              <w:t>15,076</w:t>
            </w:r>
          </w:p>
        </w:tc>
        <w:tc>
          <w:tcPr>
            <w:tcW w:w="12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5"/>
                <w:szCs w:val="15"/>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80" w:type="dxa"/>
            <w:vAlign w:val="bottom"/>
            <w:shd w:val="clear" w:color="auto" w:fill="CCEEFF"/>
          </w:tcPr>
          <w:p>
            <w:pPr>
              <w:spacing w:after="0"/>
              <w:rPr>
                <w:sz w:val="15"/>
                <w:szCs w:val="15"/>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2"/>
                <w:szCs w:val="12"/>
                <w:color w:val="auto"/>
              </w:rPr>
              <w:t>15,076</w:t>
            </w:r>
          </w:p>
        </w:tc>
        <w:tc>
          <w:tcPr>
            <w:tcW w:w="0" w:type="dxa"/>
            <w:vAlign w:val="bottom"/>
          </w:tcPr>
          <w:p>
            <w:pPr>
              <w:spacing w:after="0"/>
              <w:rPr>
                <w:sz w:val="1"/>
                <w:szCs w:val="1"/>
                <w:color w:val="auto"/>
              </w:rPr>
            </w:pPr>
          </w:p>
        </w:tc>
      </w:tr>
      <w:tr>
        <w:trPr>
          <w:trHeight w:val="165"/>
        </w:trPr>
        <w:tc>
          <w:tcPr>
            <w:tcW w:w="3480" w:type="dxa"/>
            <w:vAlign w:val="bottom"/>
          </w:tcPr>
          <w:p>
            <w:pPr>
              <w:ind w:left="20"/>
              <w:spacing w:after="0"/>
              <w:rPr>
                <w:sz w:val="20"/>
                <w:szCs w:val="20"/>
                <w:color w:val="auto"/>
              </w:rPr>
            </w:pPr>
            <w:r>
              <w:rPr>
                <w:rFonts w:ascii="Arial" w:cs="Arial" w:eastAsia="Arial" w:hAnsi="Arial"/>
                <w:sz w:val="12"/>
                <w:szCs w:val="12"/>
                <w:color w:val="auto"/>
              </w:rPr>
              <w:t>Dividends on Common Stock ($1.96 per share)</w:t>
            </w:r>
          </w:p>
        </w:tc>
        <w:tc>
          <w:tcPr>
            <w:tcW w:w="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14"/>
                <w:szCs w:val="14"/>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140" w:type="dxa"/>
            <w:vAlign w:val="bottom"/>
          </w:tcPr>
          <w:p>
            <w:pPr>
              <w:spacing w:after="0"/>
              <w:rPr>
                <w:sz w:val="14"/>
                <w:szCs w:val="14"/>
                <w:color w:val="auto"/>
              </w:rPr>
            </w:pPr>
          </w:p>
        </w:tc>
        <w:tc>
          <w:tcPr>
            <w:tcW w:w="84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4"/>
                <w:szCs w:val="14"/>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4"/>
                <w:szCs w:val="14"/>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2"/>
                <w:szCs w:val="12"/>
                <w:color w:val="auto"/>
              </w:rPr>
              <w:t>(204,182)</w:t>
            </w: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2"/>
                <w:szCs w:val="12"/>
                <w:color w:val="auto"/>
              </w:rPr>
              <w:t>(204,182)</w:t>
            </w:r>
          </w:p>
        </w:tc>
        <w:tc>
          <w:tcPr>
            <w:tcW w:w="0" w:type="dxa"/>
            <w:vAlign w:val="bottom"/>
          </w:tcPr>
          <w:p>
            <w:pPr>
              <w:spacing w:after="0"/>
              <w:rPr>
                <w:sz w:val="1"/>
                <w:szCs w:val="1"/>
                <w:color w:val="auto"/>
              </w:rPr>
            </w:pPr>
          </w:p>
        </w:tc>
      </w:tr>
      <w:tr>
        <w:trPr>
          <w:trHeight w:val="181"/>
        </w:trPr>
        <w:tc>
          <w:tcPr>
            <w:tcW w:w="3480" w:type="dxa"/>
            <w:vAlign w:val="bottom"/>
            <w:shd w:val="clear" w:color="auto" w:fill="CCEEFF"/>
          </w:tcPr>
          <w:p>
            <w:pPr>
              <w:ind w:left="20"/>
              <w:spacing w:after="0"/>
              <w:rPr>
                <w:sz w:val="20"/>
                <w:szCs w:val="20"/>
                <w:color w:val="auto"/>
              </w:rPr>
            </w:pPr>
            <w:r>
              <w:rPr>
                <w:rFonts w:ascii="Arial" w:cs="Arial" w:eastAsia="Arial" w:hAnsi="Arial"/>
                <w:sz w:val="12"/>
                <w:szCs w:val="12"/>
                <w:color w:val="auto"/>
              </w:rPr>
              <w:t>Dividends on Preferred Stock ($86.25 per share)</w:t>
            </w:r>
          </w:p>
        </w:tc>
        <w:tc>
          <w:tcPr>
            <w:tcW w:w="9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shd w:val="clear" w:color="auto" w:fill="CCEEFF"/>
          </w:tcPr>
          <w:p>
            <w:pPr>
              <w:spacing w:after="0"/>
              <w:rPr>
                <w:sz w:val="15"/>
                <w:szCs w:val="15"/>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40" w:type="dxa"/>
            <w:vAlign w:val="bottom"/>
            <w:shd w:val="clear" w:color="auto" w:fill="CCEEFF"/>
          </w:tcPr>
          <w:p>
            <w:pPr>
              <w:spacing w:after="0"/>
              <w:rPr>
                <w:sz w:val="15"/>
                <w:szCs w:val="15"/>
                <w:color w:val="auto"/>
              </w:rPr>
            </w:pPr>
          </w:p>
        </w:tc>
        <w:tc>
          <w:tcPr>
            <w:tcW w:w="84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5"/>
                <w:szCs w:val="15"/>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5"/>
                <w:szCs w:val="15"/>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80" w:type="dxa"/>
            <w:vAlign w:val="bottom"/>
            <w:shd w:val="clear" w:color="auto" w:fill="CCEEFF"/>
          </w:tcPr>
          <w:p>
            <w:pPr>
              <w:spacing w:after="0"/>
              <w:rPr>
                <w:sz w:val="15"/>
                <w:szCs w:val="15"/>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2"/>
                <w:szCs w:val="12"/>
                <w:color w:val="auto"/>
              </w:rPr>
              <w:t>(2,486)</w:t>
            </w:r>
          </w:p>
        </w:tc>
        <w:tc>
          <w:tcPr>
            <w:tcW w:w="12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2"/>
                <w:szCs w:val="12"/>
                <w:color w:val="auto"/>
              </w:rPr>
              <w:t>(2,486)</w:t>
            </w:r>
          </w:p>
        </w:tc>
        <w:tc>
          <w:tcPr>
            <w:tcW w:w="0" w:type="dxa"/>
            <w:vAlign w:val="bottom"/>
          </w:tcPr>
          <w:p>
            <w:pPr>
              <w:spacing w:after="0"/>
              <w:rPr>
                <w:sz w:val="1"/>
                <w:szCs w:val="1"/>
                <w:color w:val="auto"/>
              </w:rPr>
            </w:pPr>
          </w:p>
        </w:tc>
      </w:tr>
      <w:tr>
        <w:trPr>
          <w:trHeight w:val="120"/>
        </w:trPr>
        <w:tc>
          <w:tcPr>
            <w:tcW w:w="3480" w:type="dxa"/>
            <w:vAlign w:val="bottom"/>
          </w:tcPr>
          <w:p>
            <w:pPr>
              <w:ind w:left="20"/>
              <w:spacing w:after="0" w:line="120" w:lineRule="exact"/>
              <w:rPr>
                <w:sz w:val="20"/>
                <w:szCs w:val="20"/>
                <w:color w:val="auto"/>
              </w:rPr>
            </w:pPr>
            <w:r>
              <w:rPr>
                <w:rFonts w:ascii="Arial" w:cs="Arial" w:eastAsia="Arial" w:hAnsi="Arial"/>
                <w:sz w:val="12"/>
                <w:szCs w:val="12"/>
                <w:color w:val="auto"/>
                <w:w w:val="97"/>
              </w:rPr>
              <w:t>Adjustment of noncontrolling interests in the Operating Partnership</w:t>
            </w:r>
          </w:p>
        </w:tc>
        <w:tc>
          <w:tcPr>
            <w:tcW w:w="9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gridSpan w:val="2"/>
            <w:vMerge w:val="restart"/>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10"/>
                <w:szCs w:val="10"/>
                <w:color w:val="auto"/>
              </w:rPr>
            </w:pPr>
          </w:p>
        </w:tc>
        <w:tc>
          <w:tcPr>
            <w:tcW w:w="840" w:type="dxa"/>
            <w:vAlign w:val="bottom"/>
            <w:gridSpan w:val="2"/>
            <w:vMerge w:val="restart"/>
          </w:tcPr>
          <w:p>
            <w:pPr>
              <w:jc w:val="right"/>
              <w:ind w:right="160"/>
              <w:spacing w:after="0"/>
              <w:rPr>
                <w:sz w:val="20"/>
                <w:szCs w:val="20"/>
                <w:color w:val="auto"/>
              </w:rPr>
            </w:pPr>
            <w:r>
              <w:rPr>
                <w:rFonts w:ascii="Arial" w:cs="Arial" w:eastAsia="Arial" w:hAnsi="Arial"/>
                <w:sz w:val="12"/>
                <w:szCs w:val="12"/>
                <w:color w:val="auto"/>
              </w:rPr>
              <w:t>—</w:t>
            </w:r>
          </w:p>
        </w:tc>
        <w:tc>
          <w:tcPr>
            <w:tcW w:w="140" w:type="dxa"/>
            <w:vAlign w:val="bottom"/>
          </w:tcPr>
          <w:p>
            <w:pPr>
              <w:spacing w:after="0"/>
              <w:rPr>
                <w:sz w:val="10"/>
                <w:szCs w:val="10"/>
                <w:color w:val="auto"/>
              </w:rPr>
            </w:pPr>
          </w:p>
        </w:tc>
        <w:tc>
          <w:tcPr>
            <w:tcW w:w="720" w:type="dxa"/>
            <w:vAlign w:val="bottom"/>
            <w:vMerge w:val="restart"/>
          </w:tcPr>
          <w:p>
            <w:pPr>
              <w:jc w:val="right"/>
              <w:spacing w:after="0"/>
              <w:rPr>
                <w:sz w:val="20"/>
                <w:szCs w:val="20"/>
                <w:color w:val="auto"/>
              </w:rPr>
            </w:pPr>
            <w:r>
              <w:rPr>
                <w:rFonts w:ascii="Arial" w:cs="Arial" w:eastAsia="Arial" w:hAnsi="Arial"/>
                <w:sz w:val="12"/>
                <w:szCs w:val="12"/>
                <w:color w:val="auto"/>
              </w:rPr>
              <w:t>(11,461)</w:t>
            </w:r>
          </w:p>
        </w:tc>
        <w:tc>
          <w:tcPr>
            <w:tcW w:w="1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920" w:type="dxa"/>
            <w:vAlign w:val="bottom"/>
            <w:gridSpan w:val="2"/>
            <w:vMerge w:val="restart"/>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0"/>
                <w:szCs w:val="10"/>
                <w:color w:val="auto"/>
              </w:rPr>
            </w:pPr>
          </w:p>
        </w:tc>
        <w:tc>
          <w:tcPr>
            <w:tcW w:w="920" w:type="dxa"/>
            <w:vAlign w:val="bottom"/>
            <w:gridSpan w:val="2"/>
            <w:vMerge w:val="restart"/>
          </w:tcPr>
          <w:p>
            <w:pPr>
              <w:jc w:val="right"/>
              <w:ind w:right="180"/>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0"/>
                <w:szCs w:val="10"/>
                <w:color w:val="auto"/>
              </w:rPr>
            </w:pPr>
          </w:p>
        </w:tc>
        <w:tc>
          <w:tcPr>
            <w:tcW w:w="960" w:type="dxa"/>
            <w:vAlign w:val="bottom"/>
            <w:gridSpan w:val="2"/>
            <w:vMerge w:val="restart"/>
          </w:tcPr>
          <w:p>
            <w:pPr>
              <w:jc w:val="right"/>
              <w:ind w:right="180"/>
              <w:spacing w:after="0"/>
              <w:rPr>
                <w:sz w:val="20"/>
                <w:szCs w:val="20"/>
                <w:color w:val="auto"/>
              </w:rPr>
            </w:pPr>
            <w:r>
              <w:rPr>
                <w:rFonts w:ascii="Arial" w:cs="Arial" w:eastAsia="Arial" w:hAnsi="Arial"/>
                <w:sz w:val="12"/>
                <w:szCs w:val="12"/>
                <w:color w:val="auto"/>
              </w:rPr>
              <w:t>—</w:t>
            </w:r>
          </w:p>
        </w:tc>
        <w:tc>
          <w:tcPr>
            <w:tcW w:w="200" w:type="dxa"/>
            <w:vAlign w:val="bottom"/>
          </w:tcPr>
          <w:p>
            <w:pPr>
              <w:spacing w:after="0"/>
              <w:rPr>
                <w:sz w:val="10"/>
                <w:szCs w:val="10"/>
                <w:color w:val="auto"/>
              </w:rPr>
            </w:pPr>
          </w:p>
        </w:tc>
        <w:tc>
          <w:tcPr>
            <w:tcW w:w="720" w:type="dxa"/>
            <w:vAlign w:val="bottom"/>
            <w:vMerge w:val="restart"/>
          </w:tcPr>
          <w:p>
            <w:pPr>
              <w:jc w:val="right"/>
              <w:spacing w:after="0"/>
              <w:rPr>
                <w:sz w:val="20"/>
                <w:szCs w:val="20"/>
                <w:color w:val="auto"/>
              </w:rPr>
            </w:pPr>
            <w:r>
              <w:rPr>
                <w:rFonts w:ascii="Arial" w:cs="Arial" w:eastAsia="Arial" w:hAnsi="Arial"/>
                <w:sz w:val="12"/>
                <w:szCs w:val="12"/>
                <w:color w:val="auto"/>
              </w:rPr>
              <w:t>(11,461)</w:t>
            </w:r>
          </w:p>
        </w:tc>
        <w:tc>
          <w:tcPr>
            <w:tcW w:w="0" w:type="dxa"/>
            <w:vAlign w:val="bottom"/>
          </w:tcPr>
          <w:p>
            <w:pPr>
              <w:spacing w:after="0"/>
              <w:rPr>
                <w:sz w:val="1"/>
                <w:szCs w:val="1"/>
                <w:color w:val="auto"/>
              </w:rPr>
            </w:pPr>
          </w:p>
        </w:tc>
      </w:tr>
      <w:tr>
        <w:trPr>
          <w:trHeight w:val="165"/>
        </w:trPr>
        <w:tc>
          <w:tcPr>
            <w:tcW w:w="3480" w:type="dxa"/>
            <w:vAlign w:val="bottom"/>
          </w:tcPr>
          <w:p>
            <w:pPr>
              <w:ind w:left="320"/>
              <w:spacing w:after="0"/>
              <w:rPr>
                <w:sz w:val="20"/>
                <w:szCs w:val="20"/>
                <w:color w:val="auto"/>
              </w:rPr>
            </w:pPr>
            <w:r>
              <w:rPr>
                <w:rFonts w:ascii="Arial" w:cs="Arial" w:eastAsia="Arial" w:hAnsi="Arial"/>
                <w:sz w:val="12"/>
                <w:szCs w:val="12"/>
                <w:color w:val="auto"/>
              </w:rPr>
              <w:t>to fair value</w:t>
            </w:r>
          </w:p>
        </w:tc>
        <w:tc>
          <w:tcPr>
            <w:tcW w:w="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84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60" w:type="dxa"/>
            <w:vAlign w:val="bottom"/>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96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81"/>
        </w:trPr>
        <w:tc>
          <w:tcPr>
            <w:tcW w:w="3480" w:type="dxa"/>
            <w:vAlign w:val="bottom"/>
            <w:shd w:val="clear" w:color="auto" w:fill="CCEEFF"/>
          </w:tcPr>
          <w:p>
            <w:pPr>
              <w:ind w:left="20"/>
              <w:spacing w:after="0"/>
              <w:rPr>
                <w:sz w:val="20"/>
                <w:szCs w:val="20"/>
                <w:color w:val="auto"/>
              </w:rPr>
            </w:pPr>
            <w:r>
              <w:rPr>
                <w:rFonts w:ascii="Arial" w:cs="Arial" w:eastAsia="Arial" w:hAnsi="Arial"/>
                <w:sz w:val="12"/>
                <w:szCs w:val="12"/>
                <w:color w:val="auto"/>
              </w:rPr>
              <w:t>Distributions to noncontrolling interests in consolidated affiliates</w:t>
            </w:r>
          </w:p>
        </w:tc>
        <w:tc>
          <w:tcPr>
            <w:tcW w:w="9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shd w:val="clear" w:color="auto" w:fill="CCEEFF"/>
          </w:tcPr>
          <w:p>
            <w:pPr>
              <w:spacing w:after="0"/>
              <w:rPr>
                <w:sz w:val="15"/>
                <w:szCs w:val="15"/>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40" w:type="dxa"/>
            <w:vAlign w:val="bottom"/>
            <w:shd w:val="clear" w:color="auto" w:fill="CCEEFF"/>
          </w:tcPr>
          <w:p>
            <w:pPr>
              <w:spacing w:after="0"/>
              <w:rPr>
                <w:sz w:val="15"/>
                <w:szCs w:val="15"/>
                <w:color w:val="auto"/>
              </w:rPr>
            </w:pPr>
          </w:p>
        </w:tc>
        <w:tc>
          <w:tcPr>
            <w:tcW w:w="84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5"/>
                <w:szCs w:val="15"/>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5"/>
                <w:szCs w:val="15"/>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2"/>
                <w:szCs w:val="12"/>
                <w:color w:val="auto"/>
              </w:rPr>
              <w:t>(1,342)</w:t>
            </w: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2"/>
                <w:szCs w:val="12"/>
                <w:color w:val="auto"/>
              </w:rPr>
              <w:t>(1,342)</w:t>
            </w:r>
          </w:p>
        </w:tc>
        <w:tc>
          <w:tcPr>
            <w:tcW w:w="0" w:type="dxa"/>
            <w:vAlign w:val="bottom"/>
          </w:tcPr>
          <w:p>
            <w:pPr>
              <w:spacing w:after="0"/>
              <w:rPr>
                <w:sz w:val="1"/>
                <w:szCs w:val="1"/>
                <w:color w:val="auto"/>
              </w:rPr>
            </w:pPr>
          </w:p>
        </w:tc>
      </w:tr>
      <w:tr>
        <w:trPr>
          <w:trHeight w:val="165"/>
        </w:trPr>
        <w:tc>
          <w:tcPr>
            <w:tcW w:w="3480" w:type="dxa"/>
            <w:vAlign w:val="bottom"/>
          </w:tcPr>
          <w:p>
            <w:pPr>
              <w:ind w:left="20"/>
              <w:spacing w:after="0"/>
              <w:rPr>
                <w:sz w:val="20"/>
                <w:szCs w:val="20"/>
                <w:color w:val="auto"/>
              </w:rPr>
            </w:pPr>
            <w:r>
              <w:rPr>
                <w:rFonts w:ascii="Arial" w:cs="Arial" w:eastAsia="Arial" w:hAnsi="Arial"/>
                <w:sz w:val="12"/>
                <w:szCs w:val="12"/>
                <w:color w:val="auto"/>
              </w:rPr>
              <w:t>Issuances of restricted stock</w:t>
            </w:r>
          </w:p>
        </w:tc>
        <w:tc>
          <w:tcPr>
            <w:tcW w:w="900" w:type="dxa"/>
            <w:vAlign w:val="bottom"/>
          </w:tcPr>
          <w:p>
            <w:pPr>
              <w:jc w:val="right"/>
              <w:spacing w:after="0"/>
              <w:rPr>
                <w:sz w:val="20"/>
                <w:szCs w:val="20"/>
                <w:color w:val="auto"/>
              </w:rPr>
            </w:pPr>
            <w:r>
              <w:rPr>
                <w:rFonts w:ascii="Arial" w:cs="Arial" w:eastAsia="Arial" w:hAnsi="Arial"/>
                <w:sz w:val="12"/>
                <w:szCs w:val="12"/>
                <w:color w:val="auto"/>
              </w:rPr>
              <w:t>184,584</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14"/>
                <w:szCs w:val="14"/>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140" w:type="dxa"/>
            <w:vAlign w:val="bottom"/>
          </w:tcPr>
          <w:p>
            <w:pPr>
              <w:spacing w:after="0"/>
              <w:rPr>
                <w:sz w:val="14"/>
                <w:szCs w:val="14"/>
                <w:color w:val="auto"/>
              </w:rPr>
            </w:pPr>
          </w:p>
        </w:tc>
        <w:tc>
          <w:tcPr>
            <w:tcW w:w="84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4"/>
                <w:szCs w:val="14"/>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4"/>
                <w:szCs w:val="14"/>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4"/>
                <w:szCs w:val="14"/>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20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2"/>
                <w:szCs w:val="12"/>
                <w:color w:val="auto"/>
              </w:rPr>
              <w:t>—</w:t>
            </w:r>
          </w:p>
        </w:tc>
        <w:tc>
          <w:tcPr>
            <w:tcW w:w="0" w:type="dxa"/>
            <w:vAlign w:val="bottom"/>
          </w:tcPr>
          <w:p>
            <w:pPr>
              <w:spacing w:after="0"/>
              <w:rPr>
                <w:sz w:val="1"/>
                <w:szCs w:val="1"/>
                <w:color w:val="auto"/>
              </w:rPr>
            </w:pPr>
          </w:p>
        </w:tc>
      </w:tr>
      <w:tr>
        <w:trPr>
          <w:trHeight w:val="181"/>
        </w:trPr>
        <w:tc>
          <w:tcPr>
            <w:tcW w:w="3480" w:type="dxa"/>
            <w:vAlign w:val="bottom"/>
            <w:shd w:val="clear" w:color="auto" w:fill="CCEEFF"/>
          </w:tcPr>
          <w:p>
            <w:pPr>
              <w:ind w:left="20"/>
              <w:spacing w:after="0"/>
              <w:rPr>
                <w:sz w:val="20"/>
                <w:szCs w:val="20"/>
                <w:color w:val="auto"/>
              </w:rPr>
            </w:pPr>
            <w:r>
              <w:rPr>
                <w:rFonts w:ascii="Arial" w:cs="Arial" w:eastAsia="Arial" w:hAnsi="Arial"/>
                <w:sz w:val="12"/>
                <w:szCs w:val="12"/>
                <w:color w:val="auto"/>
              </w:rPr>
              <w:t>Redemptions/repurchases of Preferred Stock</w:t>
            </w:r>
          </w:p>
        </w:tc>
        <w:tc>
          <w:tcPr>
            <w:tcW w:w="9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shd w:val="clear" w:color="auto" w:fill="CCEEFF"/>
          </w:tcPr>
          <w:p>
            <w:pPr>
              <w:spacing w:after="0"/>
              <w:rPr>
                <w:sz w:val="15"/>
                <w:szCs w:val="15"/>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2"/>
                <w:szCs w:val="12"/>
                <w:color w:val="auto"/>
              </w:rPr>
              <w:t>(5)</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84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5"/>
                <w:szCs w:val="15"/>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5"/>
                <w:szCs w:val="15"/>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80" w:type="dxa"/>
            <w:vAlign w:val="bottom"/>
            <w:shd w:val="clear" w:color="auto" w:fill="CCEEFF"/>
          </w:tcPr>
          <w:p>
            <w:pPr>
              <w:spacing w:after="0"/>
              <w:rPr>
                <w:sz w:val="15"/>
                <w:szCs w:val="15"/>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2"/>
                <w:szCs w:val="12"/>
                <w:color w:val="auto"/>
              </w:rPr>
              <w:t>(5)</w:t>
            </w:r>
          </w:p>
        </w:tc>
        <w:tc>
          <w:tcPr>
            <w:tcW w:w="0" w:type="dxa"/>
            <w:vAlign w:val="bottom"/>
          </w:tcPr>
          <w:p>
            <w:pPr>
              <w:spacing w:after="0"/>
              <w:rPr>
                <w:sz w:val="1"/>
                <w:szCs w:val="1"/>
                <w:color w:val="auto"/>
              </w:rPr>
            </w:pPr>
          </w:p>
        </w:tc>
      </w:tr>
      <w:tr>
        <w:trPr>
          <w:trHeight w:val="165"/>
        </w:trPr>
        <w:tc>
          <w:tcPr>
            <w:tcW w:w="3480" w:type="dxa"/>
            <w:vAlign w:val="bottom"/>
          </w:tcPr>
          <w:p>
            <w:pPr>
              <w:ind w:left="20"/>
              <w:spacing w:after="0"/>
              <w:rPr>
                <w:sz w:val="20"/>
                <w:szCs w:val="20"/>
                <w:color w:val="auto"/>
              </w:rPr>
            </w:pPr>
            <w:r>
              <w:rPr>
                <w:rFonts w:ascii="Arial" w:cs="Arial" w:eastAsia="Arial" w:hAnsi="Arial"/>
                <w:sz w:val="12"/>
                <w:szCs w:val="12"/>
                <w:color w:val="auto"/>
              </w:rPr>
              <w:t>Share-based compensation expense, net of forfeitures</w:t>
            </w:r>
          </w:p>
        </w:tc>
        <w:tc>
          <w:tcPr>
            <w:tcW w:w="900" w:type="dxa"/>
            <w:vAlign w:val="bottom"/>
          </w:tcPr>
          <w:p>
            <w:pPr>
              <w:jc w:val="right"/>
              <w:spacing w:after="0"/>
              <w:rPr>
                <w:sz w:val="20"/>
                <w:szCs w:val="20"/>
                <w:color w:val="auto"/>
              </w:rPr>
            </w:pPr>
            <w:r>
              <w:rPr>
                <w:rFonts w:ascii="Arial" w:cs="Arial" w:eastAsia="Arial" w:hAnsi="Arial"/>
                <w:sz w:val="12"/>
                <w:szCs w:val="12"/>
                <w:color w:val="auto"/>
              </w:rPr>
              <w:t>(6,747)</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2"/>
                <w:szCs w:val="12"/>
                <w:color w:val="auto"/>
              </w:rPr>
              <w:t>2</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14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2"/>
                <w:szCs w:val="12"/>
                <w:color w:val="auto"/>
              </w:rPr>
              <w:t>8,644</w:t>
            </w: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4"/>
                <w:szCs w:val="14"/>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4"/>
                <w:szCs w:val="14"/>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20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2"/>
                <w:szCs w:val="12"/>
                <w:color w:val="auto"/>
              </w:rPr>
              <w:t>8,646</w:t>
            </w:r>
          </w:p>
        </w:tc>
        <w:tc>
          <w:tcPr>
            <w:tcW w:w="0" w:type="dxa"/>
            <w:vAlign w:val="bottom"/>
          </w:tcPr>
          <w:p>
            <w:pPr>
              <w:spacing w:after="0"/>
              <w:rPr>
                <w:sz w:val="1"/>
                <w:szCs w:val="1"/>
                <w:color w:val="auto"/>
              </w:rPr>
            </w:pPr>
          </w:p>
        </w:tc>
      </w:tr>
      <w:tr>
        <w:trPr>
          <w:trHeight w:val="128"/>
        </w:trPr>
        <w:tc>
          <w:tcPr>
            <w:tcW w:w="3480" w:type="dxa"/>
            <w:vAlign w:val="bottom"/>
            <w:shd w:val="clear" w:color="auto" w:fill="CCEEFF"/>
          </w:tcPr>
          <w:p>
            <w:pPr>
              <w:ind w:left="20"/>
              <w:spacing w:after="0" w:line="128" w:lineRule="exact"/>
              <w:rPr>
                <w:sz w:val="20"/>
                <w:szCs w:val="20"/>
                <w:color w:val="auto"/>
              </w:rPr>
            </w:pPr>
            <w:r>
              <w:rPr>
                <w:rFonts w:ascii="Arial" w:cs="Arial" w:eastAsia="Arial" w:hAnsi="Arial"/>
                <w:sz w:val="12"/>
                <w:szCs w:val="12"/>
                <w:color w:val="auto"/>
                <w:w w:val="95"/>
              </w:rPr>
              <w:t>Net (income) attributable to noncontrolling interests in the Operating</w:t>
            </w:r>
          </w:p>
        </w:tc>
        <w:tc>
          <w:tcPr>
            <w:tcW w:w="9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0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shd w:val="clear" w:color="auto" w:fill="CCEEFF"/>
          </w:tcPr>
          <w:p>
            <w:pPr>
              <w:spacing w:after="0"/>
              <w:rPr>
                <w:sz w:val="11"/>
                <w:szCs w:val="11"/>
                <w:color w:val="auto"/>
              </w:rPr>
            </w:pPr>
          </w:p>
        </w:tc>
        <w:tc>
          <w:tcPr>
            <w:tcW w:w="84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40" w:type="dxa"/>
            <w:vAlign w:val="bottom"/>
            <w:shd w:val="clear" w:color="auto" w:fill="CCEEFF"/>
          </w:tcPr>
          <w:p>
            <w:pPr>
              <w:spacing w:after="0"/>
              <w:rPr>
                <w:sz w:val="11"/>
                <w:szCs w:val="11"/>
                <w:color w:val="auto"/>
              </w:rPr>
            </w:pPr>
          </w:p>
        </w:tc>
        <w:tc>
          <w:tcPr>
            <w:tcW w:w="84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1"/>
                <w:szCs w:val="11"/>
                <w:color w:val="auto"/>
              </w:rPr>
            </w:pPr>
          </w:p>
        </w:tc>
        <w:tc>
          <w:tcPr>
            <w:tcW w:w="92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1"/>
                <w:szCs w:val="11"/>
                <w:color w:val="auto"/>
              </w:rPr>
            </w:pPr>
          </w:p>
        </w:tc>
        <w:tc>
          <w:tcPr>
            <w:tcW w:w="92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80" w:type="dxa"/>
            <w:vAlign w:val="bottom"/>
            <w:shd w:val="clear" w:color="auto" w:fill="CCEEFF"/>
          </w:tcPr>
          <w:p>
            <w:pPr>
              <w:spacing w:after="0"/>
              <w:rPr>
                <w:sz w:val="11"/>
                <w:szCs w:val="11"/>
                <w:color w:val="auto"/>
              </w:rPr>
            </w:pPr>
          </w:p>
        </w:tc>
        <w:tc>
          <w:tcPr>
            <w:tcW w:w="840" w:type="dxa"/>
            <w:vAlign w:val="bottom"/>
            <w:vMerge w:val="restart"/>
            <w:shd w:val="clear" w:color="auto" w:fill="CCEEFF"/>
          </w:tcPr>
          <w:p>
            <w:pPr>
              <w:jc w:val="right"/>
              <w:spacing w:after="0"/>
              <w:rPr>
                <w:sz w:val="20"/>
                <w:szCs w:val="20"/>
                <w:color w:val="auto"/>
              </w:rPr>
            </w:pPr>
            <w:r>
              <w:rPr>
                <w:rFonts w:ascii="Arial" w:cs="Arial" w:eastAsia="Arial" w:hAnsi="Arial"/>
                <w:sz w:val="12"/>
                <w:szCs w:val="12"/>
                <w:color w:val="auto"/>
              </w:rPr>
              <w:t>(8,321)</w:t>
            </w:r>
          </w:p>
        </w:tc>
        <w:tc>
          <w:tcPr>
            <w:tcW w:w="1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720" w:type="dxa"/>
            <w:vAlign w:val="bottom"/>
            <w:vMerge w:val="restart"/>
            <w:shd w:val="clear" w:color="auto" w:fill="CCEEFF"/>
          </w:tcPr>
          <w:p>
            <w:pPr>
              <w:jc w:val="right"/>
              <w:spacing w:after="0"/>
              <w:rPr>
                <w:sz w:val="20"/>
                <w:szCs w:val="20"/>
                <w:color w:val="auto"/>
              </w:rPr>
            </w:pPr>
            <w:r>
              <w:rPr>
                <w:rFonts w:ascii="Arial" w:cs="Arial" w:eastAsia="Arial" w:hAnsi="Arial"/>
                <w:sz w:val="12"/>
                <w:szCs w:val="12"/>
                <w:color w:val="auto"/>
              </w:rPr>
              <w:t>(8,321)</w:t>
            </w:r>
          </w:p>
        </w:tc>
        <w:tc>
          <w:tcPr>
            <w:tcW w:w="0" w:type="dxa"/>
            <w:vAlign w:val="bottom"/>
          </w:tcPr>
          <w:p>
            <w:pPr>
              <w:spacing w:after="0"/>
              <w:rPr>
                <w:sz w:val="1"/>
                <w:szCs w:val="1"/>
                <w:color w:val="auto"/>
              </w:rPr>
            </w:pPr>
          </w:p>
        </w:tc>
      </w:tr>
      <w:tr>
        <w:trPr>
          <w:trHeight w:val="173"/>
        </w:trPr>
        <w:tc>
          <w:tcPr>
            <w:tcW w:w="3480" w:type="dxa"/>
            <w:vAlign w:val="bottom"/>
            <w:shd w:val="clear" w:color="auto" w:fill="CCEEFF"/>
          </w:tcPr>
          <w:p>
            <w:pPr>
              <w:ind w:left="320"/>
              <w:spacing w:after="0"/>
              <w:rPr>
                <w:sz w:val="20"/>
                <w:szCs w:val="20"/>
                <w:color w:val="auto"/>
              </w:rPr>
            </w:pPr>
            <w:r>
              <w:rPr>
                <w:rFonts w:ascii="Arial" w:cs="Arial" w:eastAsia="Arial" w:hAnsi="Arial"/>
                <w:sz w:val="12"/>
                <w:szCs w:val="12"/>
                <w:color w:val="auto"/>
              </w:rPr>
              <w:t>Partnership</w:t>
            </w:r>
          </w:p>
        </w:tc>
        <w:tc>
          <w:tcPr>
            <w:tcW w:w="9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gridSpan w:val="2"/>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40" w:type="dxa"/>
            <w:vAlign w:val="bottom"/>
            <w:gridSpan w:val="2"/>
            <w:vMerge w:val="continue"/>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840" w:type="dxa"/>
            <w:vAlign w:val="bottom"/>
            <w:gridSpan w:val="2"/>
            <w:vMerge w:val="continue"/>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920" w:type="dxa"/>
            <w:vAlign w:val="bottom"/>
            <w:gridSpan w:val="2"/>
            <w:vMerge w:val="continue"/>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920" w:type="dxa"/>
            <w:vAlign w:val="bottom"/>
            <w:gridSpan w:val="2"/>
            <w:vMerge w:val="continue"/>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40" w:type="dxa"/>
            <w:vAlign w:val="bottom"/>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20" w:type="dxa"/>
            <w:vAlign w:val="bottom"/>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20"/>
        </w:trPr>
        <w:tc>
          <w:tcPr>
            <w:tcW w:w="3480" w:type="dxa"/>
            <w:vAlign w:val="bottom"/>
          </w:tcPr>
          <w:p>
            <w:pPr>
              <w:ind w:left="20"/>
              <w:spacing w:after="0" w:line="120" w:lineRule="exact"/>
              <w:rPr>
                <w:sz w:val="20"/>
                <w:szCs w:val="20"/>
                <w:color w:val="auto"/>
              </w:rPr>
            </w:pPr>
            <w:r>
              <w:rPr>
                <w:rFonts w:ascii="Arial" w:cs="Arial" w:eastAsia="Arial" w:hAnsi="Arial"/>
                <w:sz w:val="12"/>
                <w:szCs w:val="12"/>
                <w:color w:val="auto"/>
                <w:w w:val="96"/>
              </w:rPr>
              <w:t>Net (income) attributable to noncontrolling interests in consolidated</w:t>
            </w:r>
          </w:p>
        </w:tc>
        <w:tc>
          <w:tcPr>
            <w:tcW w:w="9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gridSpan w:val="2"/>
            <w:vMerge w:val="restart"/>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10"/>
                <w:szCs w:val="10"/>
                <w:color w:val="auto"/>
              </w:rPr>
            </w:pPr>
          </w:p>
        </w:tc>
        <w:tc>
          <w:tcPr>
            <w:tcW w:w="840" w:type="dxa"/>
            <w:vAlign w:val="bottom"/>
            <w:gridSpan w:val="2"/>
            <w:vMerge w:val="restart"/>
          </w:tcPr>
          <w:p>
            <w:pPr>
              <w:jc w:val="right"/>
              <w:ind w:right="160"/>
              <w:spacing w:after="0"/>
              <w:rPr>
                <w:sz w:val="20"/>
                <w:szCs w:val="20"/>
                <w:color w:val="auto"/>
              </w:rPr>
            </w:pPr>
            <w:r>
              <w:rPr>
                <w:rFonts w:ascii="Arial" w:cs="Arial" w:eastAsia="Arial" w:hAnsi="Arial"/>
                <w:sz w:val="12"/>
                <w:szCs w:val="12"/>
                <w:color w:val="auto"/>
              </w:rPr>
              <w:t>—</w:t>
            </w:r>
          </w:p>
        </w:tc>
        <w:tc>
          <w:tcPr>
            <w:tcW w:w="140" w:type="dxa"/>
            <w:vAlign w:val="bottom"/>
          </w:tcPr>
          <w:p>
            <w:pPr>
              <w:spacing w:after="0"/>
              <w:rPr>
                <w:sz w:val="10"/>
                <w:szCs w:val="10"/>
                <w:color w:val="auto"/>
              </w:rPr>
            </w:pPr>
          </w:p>
        </w:tc>
        <w:tc>
          <w:tcPr>
            <w:tcW w:w="840" w:type="dxa"/>
            <w:vAlign w:val="bottom"/>
            <w:gridSpan w:val="2"/>
            <w:vMerge w:val="restart"/>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0"/>
                <w:szCs w:val="10"/>
                <w:color w:val="auto"/>
              </w:rPr>
            </w:pPr>
          </w:p>
        </w:tc>
        <w:tc>
          <w:tcPr>
            <w:tcW w:w="920" w:type="dxa"/>
            <w:vAlign w:val="bottom"/>
            <w:gridSpan w:val="2"/>
            <w:vMerge w:val="restart"/>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0"/>
                <w:szCs w:val="10"/>
                <w:color w:val="auto"/>
              </w:rPr>
            </w:pPr>
          </w:p>
        </w:tc>
        <w:tc>
          <w:tcPr>
            <w:tcW w:w="820" w:type="dxa"/>
            <w:vAlign w:val="bottom"/>
            <w:vMerge w:val="restart"/>
          </w:tcPr>
          <w:p>
            <w:pPr>
              <w:jc w:val="right"/>
              <w:ind w:right="20"/>
              <w:spacing w:after="0"/>
              <w:rPr>
                <w:sz w:val="20"/>
                <w:szCs w:val="20"/>
                <w:color w:val="auto"/>
              </w:rPr>
            </w:pPr>
            <w:r>
              <w:rPr>
                <w:rFonts w:ascii="Arial" w:cs="Arial" w:eastAsia="Arial" w:hAnsi="Arial"/>
                <w:sz w:val="12"/>
                <w:szCs w:val="12"/>
                <w:color w:val="auto"/>
              </w:rPr>
              <w:t>1,712</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40" w:type="dxa"/>
            <w:vAlign w:val="bottom"/>
            <w:vMerge w:val="restart"/>
          </w:tcPr>
          <w:p>
            <w:pPr>
              <w:jc w:val="right"/>
              <w:spacing w:after="0"/>
              <w:rPr>
                <w:sz w:val="20"/>
                <w:szCs w:val="20"/>
                <w:color w:val="auto"/>
              </w:rPr>
            </w:pPr>
            <w:r>
              <w:rPr>
                <w:rFonts w:ascii="Arial" w:cs="Arial" w:eastAsia="Arial" w:hAnsi="Arial"/>
                <w:sz w:val="12"/>
                <w:szCs w:val="12"/>
                <w:color w:val="auto"/>
              </w:rPr>
              <w:t>(1,712)</w:t>
            </w:r>
          </w:p>
        </w:tc>
        <w:tc>
          <w:tcPr>
            <w:tcW w:w="1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720" w:type="dxa"/>
            <w:vAlign w:val="bottom"/>
            <w:vMerge w:val="restart"/>
          </w:tcPr>
          <w:p>
            <w:pPr>
              <w:jc w:val="right"/>
              <w:spacing w:after="0"/>
              <w:rPr>
                <w:sz w:val="20"/>
                <w:szCs w:val="20"/>
                <w:color w:val="auto"/>
              </w:rPr>
            </w:pPr>
            <w:r>
              <w:rPr>
                <w:rFonts w:ascii="Arial" w:cs="Arial" w:eastAsia="Arial" w:hAnsi="Arial"/>
                <w:sz w:val="12"/>
                <w:szCs w:val="12"/>
                <w:color w:val="auto"/>
              </w:rPr>
              <w:t>—</w:t>
            </w:r>
          </w:p>
        </w:tc>
        <w:tc>
          <w:tcPr>
            <w:tcW w:w="0" w:type="dxa"/>
            <w:vAlign w:val="bottom"/>
          </w:tcPr>
          <w:p>
            <w:pPr>
              <w:spacing w:after="0"/>
              <w:rPr>
                <w:sz w:val="1"/>
                <w:szCs w:val="1"/>
                <w:color w:val="auto"/>
              </w:rPr>
            </w:pPr>
          </w:p>
        </w:tc>
      </w:tr>
      <w:tr>
        <w:trPr>
          <w:trHeight w:val="165"/>
        </w:trPr>
        <w:tc>
          <w:tcPr>
            <w:tcW w:w="3480" w:type="dxa"/>
            <w:vAlign w:val="bottom"/>
          </w:tcPr>
          <w:p>
            <w:pPr>
              <w:ind w:left="320"/>
              <w:spacing w:after="0"/>
              <w:rPr>
                <w:sz w:val="20"/>
                <w:szCs w:val="20"/>
                <w:color w:val="auto"/>
              </w:rPr>
            </w:pPr>
            <w:r>
              <w:rPr>
                <w:rFonts w:ascii="Arial" w:cs="Arial" w:eastAsia="Arial" w:hAnsi="Arial"/>
                <w:sz w:val="12"/>
                <w:szCs w:val="12"/>
                <w:color w:val="auto"/>
              </w:rPr>
              <w:t>affiliates</w:t>
            </w:r>
          </w:p>
        </w:tc>
        <w:tc>
          <w:tcPr>
            <w:tcW w:w="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84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840" w:type="dxa"/>
            <w:vAlign w:val="bottom"/>
            <w:gridSpan w:val="2"/>
            <w:vMerge w:val="continue"/>
          </w:tcPr>
          <w:p>
            <w:pPr>
              <w:spacing w:after="0"/>
              <w:rPr>
                <w:sz w:val="14"/>
                <w:szCs w:val="14"/>
                <w:color w:val="auto"/>
              </w:rPr>
            </w:pPr>
          </w:p>
        </w:tc>
        <w:tc>
          <w:tcPr>
            <w:tcW w:w="60" w:type="dxa"/>
            <w:vAlign w:val="bottom"/>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60" w:type="dxa"/>
            <w:vAlign w:val="bottom"/>
          </w:tcPr>
          <w:p>
            <w:pPr>
              <w:spacing w:after="0"/>
              <w:rPr>
                <w:sz w:val="14"/>
                <w:szCs w:val="14"/>
                <w:color w:val="auto"/>
              </w:rPr>
            </w:pPr>
          </w:p>
        </w:tc>
        <w:tc>
          <w:tcPr>
            <w:tcW w:w="82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81"/>
        </w:trPr>
        <w:tc>
          <w:tcPr>
            <w:tcW w:w="3480" w:type="dxa"/>
            <w:vAlign w:val="bottom"/>
            <w:shd w:val="clear" w:color="auto" w:fill="CCEEFF"/>
          </w:tcPr>
          <w:p>
            <w:pPr>
              <w:ind w:left="20"/>
              <w:spacing w:after="0"/>
              <w:rPr>
                <w:sz w:val="20"/>
                <w:szCs w:val="20"/>
                <w:color w:val="auto"/>
              </w:rPr>
            </w:pPr>
            <w:r>
              <w:rPr>
                <w:rFonts w:ascii="Arial" w:cs="Arial" w:eastAsia="Arial" w:hAnsi="Arial"/>
                <w:sz w:val="12"/>
                <w:szCs w:val="12"/>
                <w:color w:val="auto"/>
              </w:rPr>
              <w:t>Comprehensive income:</w:t>
            </w:r>
          </w:p>
        </w:tc>
        <w:tc>
          <w:tcPr>
            <w:tcW w:w="9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6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7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7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8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8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4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65"/>
        </w:trPr>
        <w:tc>
          <w:tcPr>
            <w:tcW w:w="3480" w:type="dxa"/>
            <w:vAlign w:val="bottom"/>
          </w:tcPr>
          <w:p>
            <w:pPr>
              <w:ind w:left="320"/>
              <w:spacing w:after="0"/>
              <w:rPr>
                <w:sz w:val="20"/>
                <w:szCs w:val="20"/>
                <w:color w:val="auto"/>
              </w:rPr>
            </w:pPr>
            <w:r>
              <w:rPr>
                <w:rFonts w:ascii="Arial" w:cs="Arial" w:eastAsia="Arial" w:hAnsi="Arial"/>
                <w:sz w:val="12"/>
                <w:szCs w:val="12"/>
                <w:color w:val="auto"/>
              </w:rPr>
              <w:t>Net income</w:t>
            </w:r>
          </w:p>
        </w:tc>
        <w:tc>
          <w:tcPr>
            <w:tcW w:w="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14"/>
                <w:szCs w:val="14"/>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140" w:type="dxa"/>
            <w:vAlign w:val="bottom"/>
          </w:tcPr>
          <w:p>
            <w:pPr>
              <w:spacing w:after="0"/>
              <w:rPr>
                <w:sz w:val="14"/>
                <w:szCs w:val="14"/>
                <w:color w:val="auto"/>
              </w:rPr>
            </w:pPr>
          </w:p>
        </w:tc>
        <w:tc>
          <w:tcPr>
            <w:tcW w:w="84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4"/>
                <w:szCs w:val="14"/>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4"/>
                <w:szCs w:val="14"/>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2"/>
                <w:szCs w:val="12"/>
                <w:color w:val="auto"/>
              </w:rPr>
              <w:t>323,310</w:t>
            </w: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2"/>
                <w:szCs w:val="12"/>
                <w:color w:val="auto"/>
              </w:rPr>
              <w:t>323,310</w:t>
            </w:r>
          </w:p>
        </w:tc>
        <w:tc>
          <w:tcPr>
            <w:tcW w:w="0" w:type="dxa"/>
            <w:vAlign w:val="bottom"/>
          </w:tcPr>
          <w:p>
            <w:pPr>
              <w:spacing w:after="0"/>
              <w:rPr>
                <w:sz w:val="1"/>
                <w:szCs w:val="1"/>
                <w:color w:val="auto"/>
              </w:rPr>
            </w:pPr>
          </w:p>
        </w:tc>
      </w:tr>
      <w:tr>
        <w:trPr>
          <w:trHeight w:val="181"/>
        </w:trPr>
        <w:tc>
          <w:tcPr>
            <w:tcW w:w="3480" w:type="dxa"/>
            <w:vAlign w:val="bottom"/>
            <w:shd w:val="clear" w:color="auto" w:fill="CCEEFF"/>
          </w:tcPr>
          <w:p>
            <w:pPr>
              <w:ind w:left="320"/>
              <w:spacing w:after="0"/>
              <w:rPr>
                <w:sz w:val="20"/>
                <w:szCs w:val="20"/>
                <w:color w:val="auto"/>
              </w:rPr>
            </w:pPr>
            <w:r>
              <w:rPr>
                <w:rFonts w:ascii="Arial" w:cs="Arial" w:eastAsia="Arial" w:hAnsi="Arial"/>
                <w:sz w:val="12"/>
                <w:szCs w:val="12"/>
                <w:color w:val="auto"/>
              </w:rPr>
              <w:t>Other comprehensive income</w:t>
            </w:r>
          </w:p>
        </w:tc>
        <w:tc>
          <w:tcPr>
            <w:tcW w:w="9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shd w:val="clear" w:color="auto" w:fill="CCEEFF"/>
          </w:tcPr>
          <w:p>
            <w:pPr>
              <w:spacing w:after="0"/>
              <w:rPr>
                <w:sz w:val="15"/>
                <w:szCs w:val="15"/>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40" w:type="dxa"/>
            <w:vAlign w:val="bottom"/>
            <w:shd w:val="clear" w:color="auto" w:fill="CCEEFF"/>
          </w:tcPr>
          <w:p>
            <w:pPr>
              <w:spacing w:after="0"/>
              <w:rPr>
                <w:sz w:val="15"/>
                <w:szCs w:val="15"/>
                <w:color w:val="auto"/>
              </w:rPr>
            </w:pPr>
          </w:p>
        </w:tc>
        <w:tc>
          <w:tcPr>
            <w:tcW w:w="84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5"/>
                <w:szCs w:val="15"/>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2"/>
                <w:szCs w:val="12"/>
                <w:color w:val="auto"/>
              </w:rPr>
              <w:t>489</w:t>
            </w:r>
          </w:p>
        </w:tc>
        <w:tc>
          <w:tcPr>
            <w:tcW w:w="12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80" w:type="dxa"/>
            <w:vAlign w:val="bottom"/>
            <w:shd w:val="clear" w:color="auto" w:fill="CCEEFF"/>
          </w:tcPr>
          <w:p>
            <w:pPr>
              <w:spacing w:after="0"/>
              <w:rPr>
                <w:sz w:val="15"/>
                <w:szCs w:val="15"/>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200" w:type="dxa"/>
            <w:vAlign w:val="bottom"/>
            <w:tcBorders>
              <w:bottom w:val="single" w:sz="8" w:color="auto"/>
            </w:tcBorders>
            <w:shd w:val="clear" w:color="auto" w:fill="CCEEFF"/>
          </w:tcPr>
          <w:p>
            <w:pPr>
              <w:spacing w:after="0"/>
              <w:rPr>
                <w:sz w:val="15"/>
                <w:szCs w:val="15"/>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2"/>
                <w:szCs w:val="12"/>
                <w:color w:val="auto"/>
              </w:rPr>
              <w:t>489</w:t>
            </w:r>
          </w:p>
        </w:tc>
        <w:tc>
          <w:tcPr>
            <w:tcW w:w="0" w:type="dxa"/>
            <w:vAlign w:val="bottom"/>
          </w:tcPr>
          <w:p>
            <w:pPr>
              <w:spacing w:after="0"/>
              <w:rPr>
                <w:sz w:val="1"/>
                <w:szCs w:val="1"/>
                <w:color w:val="auto"/>
              </w:rPr>
            </w:pPr>
          </w:p>
        </w:tc>
      </w:tr>
      <w:tr>
        <w:trPr>
          <w:trHeight w:val="159"/>
        </w:trPr>
        <w:tc>
          <w:tcPr>
            <w:tcW w:w="3480" w:type="dxa"/>
            <w:vAlign w:val="bottom"/>
            <w:tcBorders>
              <w:bottom w:val="single" w:sz="8" w:color="CCEEFF"/>
            </w:tcBorders>
          </w:tcPr>
          <w:p>
            <w:pPr>
              <w:ind w:left="20"/>
              <w:spacing w:after="0"/>
              <w:rPr>
                <w:sz w:val="20"/>
                <w:szCs w:val="20"/>
                <w:color w:val="auto"/>
              </w:rPr>
            </w:pPr>
            <w:r>
              <w:rPr>
                <w:rFonts w:ascii="Arial" w:cs="Arial" w:eastAsia="Arial" w:hAnsi="Arial"/>
                <w:sz w:val="12"/>
                <w:szCs w:val="12"/>
                <w:color w:val="auto"/>
              </w:rPr>
              <w:t>Total comprehensive income</w:t>
            </w:r>
          </w:p>
        </w:tc>
        <w:tc>
          <w:tcPr>
            <w:tcW w:w="900" w:type="dxa"/>
            <w:vAlign w:val="bottom"/>
            <w:tcBorders>
              <w:bottom w:val="single" w:sz="8" w:color="auto"/>
            </w:tcBorders>
          </w:tcPr>
          <w:p>
            <w:pPr>
              <w:spacing w:after="0"/>
              <w:rPr>
                <w:sz w:val="13"/>
                <w:szCs w:val="13"/>
                <w:color w:val="auto"/>
              </w:rPr>
            </w:pPr>
          </w:p>
        </w:tc>
        <w:tc>
          <w:tcPr>
            <w:tcW w:w="100" w:type="dxa"/>
            <w:vAlign w:val="bottom"/>
            <w:tcBorders>
              <w:bottom w:val="single" w:sz="8" w:color="CCEEFF"/>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600" w:type="dxa"/>
            <w:vAlign w:val="bottom"/>
            <w:tcBorders>
              <w:bottom w:val="single" w:sz="8" w:color="auto"/>
            </w:tcBorders>
          </w:tcPr>
          <w:p>
            <w:pPr>
              <w:spacing w:after="0"/>
              <w:rPr>
                <w:sz w:val="13"/>
                <w:szCs w:val="13"/>
                <w:color w:val="auto"/>
              </w:rPr>
            </w:pPr>
          </w:p>
        </w:tc>
        <w:tc>
          <w:tcPr>
            <w:tcW w:w="100" w:type="dxa"/>
            <w:vAlign w:val="bottom"/>
            <w:tcBorders>
              <w:bottom w:val="single" w:sz="8" w:color="CCEEFF"/>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740" w:type="dxa"/>
            <w:vAlign w:val="bottom"/>
            <w:tcBorders>
              <w:bottom w:val="single" w:sz="8" w:color="auto"/>
            </w:tcBorders>
          </w:tcPr>
          <w:p>
            <w:pPr>
              <w:spacing w:after="0"/>
              <w:rPr>
                <w:sz w:val="13"/>
                <w:szCs w:val="13"/>
                <w:color w:val="auto"/>
              </w:rPr>
            </w:pPr>
          </w:p>
        </w:tc>
        <w:tc>
          <w:tcPr>
            <w:tcW w:w="100" w:type="dxa"/>
            <w:vAlign w:val="bottom"/>
            <w:tcBorders>
              <w:bottom w:val="single" w:sz="8" w:color="CCEEFF"/>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720" w:type="dxa"/>
            <w:vAlign w:val="bottom"/>
            <w:tcBorders>
              <w:bottom w:val="single" w:sz="8" w:color="auto"/>
            </w:tcBorders>
          </w:tcPr>
          <w:p>
            <w:pPr>
              <w:spacing w:after="0"/>
              <w:rPr>
                <w:sz w:val="13"/>
                <w:szCs w:val="13"/>
                <w:color w:val="auto"/>
              </w:rPr>
            </w:pPr>
          </w:p>
        </w:tc>
        <w:tc>
          <w:tcPr>
            <w:tcW w:w="120" w:type="dxa"/>
            <w:vAlign w:val="bottom"/>
            <w:tcBorders>
              <w:bottom w:val="single" w:sz="8" w:color="CCEEFF"/>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800" w:type="dxa"/>
            <w:vAlign w:val="bottom"/>
            <w:tcBorders>
              <w:bottom w:val="single" w:sz="8" w:color="auto"/>
            </w:tcBorders>
          </w:tcPr>
          <w:p>
            <w:pPr>
              <w:spacing w:after="0"/>
              <w:rPr>
                <w:sz w:val="13"/>
                <w:szCs w:val="13"/>
                <w:color w:val="auto"/>
              </w:rPr>
            </w:pPr>
          </w:p>
        </w:tc>
        <w:tc>
          <w:tcPr>
            <w:tcW w:w="120" w:type="dxa"/>
            <w:vAlign w:val="bottom"/>
            <w:tcBorders>
              <w:bottom w:val="single" w:sz="8" w:color="CCEEFF"/>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820" w:type="dxa"/>
            <w:vAlign w:val="bottom"/>
            <w:tcBorders>
              <w:bottom w:val="single" w:sz="8" w:color="auto"/>
            </w:tcBorders>
          </w:tcPr>
          <w:p>
            <w:pPr>
              <w:spacing w:after="0"/>
              <w:rPr>
                <w:sz w:val="13"/>
                <w:szCs w:val="13"/>
                <w:color w:val="auto"/>
              </w:rPr>
            </w:pPr>
          </w:p>
        </w:tc>
        <w:tc>
          <w:tcPr>
            <w:tcW w:w="100" w:type="dxa"/>
            <w:vAlign w:val="bottom"/>
            <w:tcBorders>
              <w:bottom w:val="single" w:sz="8" w:color="CCEEFF"/>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spacing w:after="0"/>
              <w:rPr>
                <w:sz w:val="13"/>
                <w:szCs w:val="13"/>
                <w:color w:val="auto"/>
              </w:rPr>
            </w:pPr>
          </w:p>
        </w:tc>
        <w:tc>
          <w:tcPr>
            <w:tcW w:w="120" w:type="dxa"/>
            <w:vAlign w:val="bottom"/>
            <w:tcBorders>
              <w:bottom w:val="single" w:sz="8" w:color="CCEEFF"/>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323,799</w:t>
            </w:r>
          </w:p>
        </w:tc>
        <w:tc>
          <w:tcPr>
            <w:tcW w:w="0" w:type="dxa"/>
            <w:vAlign w:val="bottom"/>
          </w:tcPr>
          <w:p>
            <w:pPr>
              <w:spacing w:after="0"/>
              <w:rPr>
                <w:sz w:val="1"/>
                <w:szCs w:val="1"/>
                <w:color w:val="auto"/>
              </w:rPr>
            </w:pPr>
          </w:p>
        </w:tc>
      </w:tr>
      <w:tr>
        <w:trPr>
          <w:trHeight w:val="198"/>
        </w:trPr>
        <w:tc>
          <w:tcPr>
            <w:tcW w:w="34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2"/>
                <w:szCs w:val="12"/>
                <w:b w:val="1"/>
                <w:bCs w:val="1"/>
                <w:color w:val="auto"/>
              </w:rPr>
              <w:t>Balance at December 31, 2021</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2"/>
                <w:szCs w:val="12"/>
                <w:color w:val="auto"/>
              </w:rPr>
              <w:t>104,892,780</w:t>
            </w:r>
          </w:p>
        </w:tc>
        <w:tc>
          <w:tcPr>
            <w:tcW w:w="10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2"/>
                <w:szCs w:val="12"/>
                <w:color w:val="auto"/>
                <w:w w:val="89"/>
              </w:rPr>
              <w:t>$</w:t>
            </w: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2"/>
                <w:szCs w:val="12"/>
                <w:color w:val="auto"/>
              </w:rPr>
              <w:t>1,049</w:t>
            </w:r>
          </w:p>
        </w:tc>
        <w:tc>
          <w:tcPr>
            <w:tcW w:w="100" w:type="dxa"/>
            <w:vAlign w:val="bottom"/>
            <w:tcBorders>
              <w:bottom w:val="single" w:sz="8" w:color="CCEEFF"/>
            </w:tcBorders>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2"/>
                <w:szCs w:val="12"/>
                <w:color w:val="auto"/>
                <w:w w:val="89"/>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2"/>
                <w:szCs w:val="12"/>
                <w:color w:val="auto"/>
              </w:rPr>
              <w:t>28,821</w:t>
            </w:r>
          </w:p>
        </w:tc>
        <w:tc>
          <w:tcPr>
            <w:tcW w:w="100" w:type="dxa"/>
            <w:vAlign w:val="bottom"/>
            <w:tcBorders>
              <w:bottom w:val="single" w:sz="8" w:color="CCEEFF"/>
            </w:tcBorders>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2"/>
                <w:szCs w:val="12"/>
                <w:color w:val="auto"/>
                <w:w w:val="89"/>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2"/>
                <w:szCs w:val="12"/>
                <w:color w:val="auto"/>
              </w:rPr>
              <w:t>3,027,861</w:t>
            </w:r>
          </w:p>
        </w:tc>
        <w:tc>
          <w:tcPr>
            <w:tcW w:w="120" w:type="dxa"/>
            <w:vAlign w:val="bottom"/>
            <w:tcBorders>
              <w:bottom w:val="single" w:sz="8" w:color="CCEEFF"/>
            </w:tcBorders>
            <w:shd w:val="clear" w:color="auto" w:fill="CCEEFF"/>
          </w:tcPr>
          <w:p>
            <w:pPr>
              <w:spacing w:after="0"/>
              <w:rPr>
                <w:sz w:val="16"/>
                <w:szCs w:val="16"/>
                <w:color w:val="auto"/>
              </w:rPr>
            </w:pPr>
          </w:p>
        </w:tc>
        <w:tc>
          <w:tcPr>
            <w:tcW w:w="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2"/>
                <w:szCs w:val="12"/>
                <w:color w:val="auto"/>
              </w:rPr>
              <w:t>(973)</w:t>
            </w:r>
          </w:p>
        </w:tc>
        <w:tc>
          <w:tcPr>
            <w:tcW w:w="120" w:type="dxa"/>
            <w:vAlign w:val="bottom"/>
            <w:tcBorders>
              <w:bottom w:val="single" w:sz="8" w:color="CCEEFF"/>
            </w:tcBorders>
            <w:shd w:val="clear" w:color="auto" w:fill="CCEEFF"/>
          </w:tcPr>
          <w:p>
            <w:pPr>
              <w:spacing w:after="0"/>
              <w:rPr>
                <w:sz w:val="16"/>
                <w:szCs w:val="16"/>
                <w:color w:val="auto"/>
              </w:rPr>
            </w:pPr>
          </w:p>
        </w:tc>
        <w:tc>
          <w:tcPr>
            <w:tcW w:w="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82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2"/>
                <w:szCs w:val="12"/>
                <w:color w:val="auto"/>
              </w:rPr>
              <w:t>22,416</w:t>
            </w:r>
          </w:p>
        </w:tc>
        <w:tc>
          <w:tcPr>
            <w:tcW w:w="10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2"/>
                <w:szCs w:val="12"/>
                <w:color w:val="auto"/>
              </w:rPr>
              <w:t>(579,616)</w:t>
            </w:r>
          </w:p>
        </w:tc>
        <w:tc>
          <w:tcPr>
            <w:tcW w:w="120" w:type="dxa"/>
            <w:vAlign w:val="bottom"/>
            <w:tcBorders>
              <w:bottom w:val="single" w:sz="8" w:color="CCEEFF"/>
            </w:tcBorders>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0"/>
                <w:szCs w:val="10"/>
                <w:color w:val="auto"/>
                <w:w w:val="71"/>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2"/>
                <w:szCs w:val="12"/>
                <w:color w:val="auto"/>
              </w:rPr>
              <w:t>2,499,558</w:t>
            </w:r>
          </w:p>
        </w:tc>
        <w:tc>
          <w:tcPr>
            <w:tcW w:w="0" w:type="dxa"/>
            <w:vAlign w:val="bottom"/>
          </w:tcPr>
          <w:p>
            <w:pPr>
              <w:spacing w:after="0"/>
              <w:rPr>
                <w:sz w:val="1"/>
                <w:szCs w:val="1"/>
                <w:color w:val="auto"/>
              </w:rPr>
            </w:pPr>
          </w:p>
        </w:tc>
      </w:tr>
      <w:tr>
        <w:trPr>
          <w:trHeight w:val="20"/>
        </w:trPr>
        <w:tc>
          <w:tcPr>
            <w:tcW w:w="348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6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8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0" w:lineRule="exact"/>
        <w:rPr>
          <w:sz w:val="20"/>
          <w:szCs w:val="20"/>
          <w:color w:val="auto"/>
        </w:rPr>
      </w:pPr>
    </w:p>
    <w:p>
      <w:pPr>
        <w:spacing w:after="0" w:line="35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7">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00"/>
          </w:cols>
          <w:pgMar w:left="320" w:top="127" w:right="379" w:bottom="1440" w:gutter="0" w:footer="0" w:header="0"/>
        </w:sectPr>
      </w:pPr>
    </w:p>
    <w:bookmarkStart w:id="61" w:name="page62"/>
    <w:bookmarkEnd w:id="61"/>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on Contents</w:t>
        </w:r>
      </w:hyperlink>
    </w:p>
    <w:p>
      <w:pPr>
        <w:spacing w:after="0" w:line="1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HIGHWOODS PROPERTIES, INC.</w:t>
      </w:r>
    </w:p>
    <w:p>
      <w:pPr>
        <w:spacing w:after="0" w:line="6"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37" w:lineRule="exact"/>
        <w:rPr>
          <w:sz w:val="20"/>
          <w:szCs w:val="20"/>
          <w:color w:val="auto"/>
        </w:rPr>
      </w:pPr>
    </w:p>
    <w:p>
      <w:pPr>
        <w:jc w:val="center"/>
        <w:ind w:right="-59"/>
        <w:spacing w:after="0"/>
        <w:rPr>
          <w:sz w:val="20"/>
          <w:szCs w:val="20"/>
          <w:color w:val="auto"/>
        </w:rPr>
      </w:pPr>
      <w:r>
        <w:rPr>
          <w:rFonts w:ascii="Arial" w:cs="Arial" w:eastAsia="Arial" w:hAnsi="Arial"/>
          <w:sz w:val="16"/>
          <w:szCs w:val="16"/>
          <w:color w:val="auto"/>
        </w:rPr>
        <w:t>(in thousands)</w:t>
      </w:r>
    </w:p>
    <w:p>
      <w:pPr>
        <w:spacing w:after="0" w:line="200" w:lineRule="exact"/>
        <w:rPr>
          <w:sz w:val="20"/>
          <w:szCs w:val="20"/>
          <w:color w:val="auto"/>
        </w:rPr>
      </w:pPr>
    </w:p>
    <w:p>
      <w:pPr>
        <w:spacing w:after="0" w:line="251" w:lineRule="exact"/>
        <w:rPr>
          <w:sz w:val="20"/>
          <w:szCs w:val="20"/>
          <w:color w:val="auto"/>
        </w:rPr>
      </w:pPr>
    </w:p>
    <w:tbl>
      <w:tblPr>
        <w:tblLayout w:type="fixed"/>
        <w:tblInd w:w="60" w:type="dxa"/>
        <w:tblCellMar>
          <w:top w:w="0" w:type="dxa"/>
          <w:left w:w="0" w:type="dxa"/>
          <w:bottom w:w="0" w:type="dxa"/>
          <w:right w:w="0" w:type="dxa"/>
        </w:tblCellMar>
      </w:tblPr>
      <w:tr>
        <w:trPr>
          <w:trHeight w:val="192"/>
        </w:trPr>
        <w:tc>
          <w:tcPr>
            <w:tcW w:w="730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720" w:type="dxa"/>
            <w:vAlign w:val="bottom"/>
            <w:tcBorders>
              <w:bottom w:val="single" w:sz="8" w:color="auto"/>
            </w:tcBorders>
            <w:gridSpan w:val="6"/>
          </w:tcPr>
          <w:p>
            <w:pPr>
              <w:jc w:val="right"/>
              <w:ind w:right="185"/>
              <w:spacing w:after="0"/>
              <w:rPr>
                <w:sz w:val="20"/>
                <w:szCs w:val="20"/>
                <w:color w:val="auto"/>
              </w:rPr>
            </w:pPr>
            <w:r>
              <w:rPr>
                <w:rFonts w:ascii="Arial" w:cs="Arial" w:eastAsia="Arial" w:hAnsi="Arial"/>
                <w:sz w:val="13"/>
                <w:szCs w:val="13"/>
                <w:b w:val="1"/>
                <w:bCs w:val="1"/>
                <w:color w:val="auto"/>
                <w:w w:val="90"/>
              </w:rPr>
              <w:t>Year Ended December 31,</w:t>
            </w:r>
          </w:p>
        </w:tc>
        <w:tc>
          <w:tcPr>
            <w:tcW w:w="920" w:type="dxa"/>
            <w:vAlign w:val="bottom"/>
            <w:tcBorders>
              <w:bottom w:val="single" w:sz="8" w:color="auto"/>
            </w:tcBorders>
          </w:tcPr>
          <w:p>
            <w:pPr>
              <w:spacing w:after="0"/>
              <w:rPr>
                <w:sz w:val="16"/>
                <w:szCs w:val="16"/>
                <w:color w:val="auto"/>
              </w:rPr>
            </w:pPr>
          </w:p>
        </w:tc>
      </w:tr>
      <w:tr>
        <w:trPr>
          <w:trHeight w:val="192"/>
        </w:trPr>
        <w:tc>
          <w:tcPr>
            <w:tcW w:w="73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385"/>
              <w:spacing w:after="0"/>
              <w:rPr>
                <w:sz w:val="20"/>
                <w:szCs w:val="20"/>
                <w:color w:val="auto"/>
              </w:rPr>
            </w:pPr>
            <w:r>
              <w:rPr>
                <w:rFonts w:ascii="Arial" w:cs="Arial" w:eastAsia="Arial" w:hAnsi="Arial"/>
                <w:sz w:val="13"/>
                <w:szCs w:val="13"/>
                <w:b w:val="1"/>
                <w:bCs w:val="1"/>
                <w:color w:val="auto"/>
              </w:rPr>
              <w:t>2021</w:t>
            </w:r>
          </w:p>
        </w:tc>
        <w:tc>
          <w:tcPr>
            <w:tcW w:w="2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405"/>
              <w:spacing w:after="0"/>
              <w:rPr>
                <w:sz w:val="20"/>
                <w:szCs w:val="20"/>
                <w:color w:val="auto"/>
              </w:rPr>
            </w:pPr>
            <w:r>
              <w:rPr>
                <w:rFonts w:ascii="Arial" w:cs="Arial" w:eastAsia="Arial" w:hAnsi="Arial"/>
                <w:sz w:val="13"/>
                <w:szCs w:val="13"/>
                <w:b w:val="1"/>
                <w:bCs w:val="1"/>
                <w:color w:val="auto"/>
              </w:rPr>
              <w:t>2020</w:t>
            </w: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385"/>
              <w:spacing w:after="0"/>
              <w:rPr>
                <w:sz w:val="20"/>
                <w:szCs w:val="20"/>
                <w:color w:val="auto"/>
              </w:rPr>
            </w:pPr>
            <w:r>
              <w:rPr>
                <w:rFonts w:ascii="Arial" w:cs="Arial" w:eastAsia="Arial" w:hAnsi="Arial"/>
                <w:sz w:val="13"/>
                <w:szCs w:val="13"/>
                <w:b w:val="1"/>
                <w:bCs w:val="1"/>
                <w:color w:val="auto"/>
              </w:rPr>
              <w:t>2019</w:t>
            </w:r>
          </w:p>
        </w:tc>
      </w:tr>
      <w:tr>
        <w:trPr>
          <w:trHeight w:val="186"/>
        </w:trPr>
        <w:tc>
          <w:tcPr>
            <w:tcW w:w="7300" w:type="dxa"/>
            <w:vAlign w:val="bottom"/>
            <w:shd w:val="clear" w:color="auto" w:fill="CCEEFF"/>
          </w:tcPr>
          <w:p>
            <w:pPr>
              <w:ind w:left="20"/>
              <w:spacing w:after="0"/>
              <w:rPr>
                <w:sz w:val="20"/>
                <w:szCs w:val="20"/>
                <w:color w:val="auto"/>
              </w:rPr>
            </w:pPr>
            <w:r>
              <w:rPr>
                <w:rFonts w:ascii="Arial" w:cs="Arial" w:eastAsia="Arial" w:hAnsi="Arial"/>
                <w:sz w:val="15"/>
                <w:szCs w:val="15"/>
                <w:b w:val="1"/>
                <w:bCs w:val="1"/>
                <w:color w:val="auto"/>
              </w:rPr>
              <w:t>Operating activities:</w:t>
            </w:r>
          </w:p>
        </w:tc>
        <w:tc>
          <w:tcPr>
            <w:tcW w:w="28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920" w:type="dxa"/>
            <w:vAlign w:val="bottom"/>
            <w:shd w:val="clear" w:color="auto" w:fill="CCEEFF"/>
          </w:tcPr>
          <w:p>
            <w:pPr>
              <w:spacing w:after="0"/>
              <w:rPr>
                <w:sz w:val="16"/>
                <w:szCs w:val="16"/>
                <w:color w:val="auto"/>
              </w:rPr>
            </w:pPr>
          </w:p>
        </w:tc>
      </w:tr>
      <w:tr>
        <w:trPr>
          <w:trHeight w:val="195"/>
        </w:trPr>
        <w:tc>
          <w:tcPr>
            <w:tcW w:w="7300" w:type="dxa"/>
            <w:vAlign w:val="bottom"/>
          </w:tcPr>
          <w:p>
            <w:pPr>
              <w:ind w:left="340"/>
              <w:spacing w:after="0"/>
              <w:rPr>
                <w:sz w:val="20"/>
                <w:szCs w:val="20"/>
                <w:color w:val="auto"/>
              </w:rPr>
            </w:pPr>
            <w:r>
              <w:rPr>
                <w:rFonts w:ascii="Arial" w:cs="Arial" w:eastAsia="Arial" w:hAnsi="Arial"/>
                <w:sz w:val="15"/>
                <w:szCs w:val="15"/>
                <w:color w:val="auto"/>
              </w:rPr>
              <w:t>Net income</w:t>
            </w:r>
          </w:p>
        </w:tc>
        <w:tc>
          <w:tcPr>
            <w:tcW w:w="280" w:type="dxa"/>
            <w:vAlign w:val="bottom"/>
          </w:tcPr>
          <w:p>
            <w:pPr>
              <w:jc w:val="right"/>
              <w:ind w:right="125"/>
              <w:spacing w:after="0"/>
              <w:rPr>
                <w:sz w:val="20"/>
                <w:szCs w:val="20"/>
                <w:color w:val="auto"/>
              </w:rPr>
            </w:pPr>
            <w:r>
              <w:rPr>
                <w:rFonts w:ascii="Arial" w:cs="Arial" w:eastAsia="Arial" w:hAnsi="Arial"/>
                <w:sz w:val="15"/>
                <w:szCs w:val="15"/>
                <w:color w:val="auto"/>
                <w:w w:val="71"/>
              </w:rPr>
              <w:t>$</w:t>
            </w:r>
          </w:p>
        </w:tc>
        <w:tc>
          <w:tcPr>
            <w:tcW w:w="900" w:type="dxa"/>
            <w:vAlign w:val="bottom"/>
          </w:tcPr>
          <w:p>
            <w:pPr>
              <w:jc w:val="right"/>
              <w:spacing w:after="0"/>
              <w:rPr>
                <w:sz w:val="20"/>
                <w:szCs w:val="20"/>
                <w:color w:val="auto"/>
              </w:rPr>
            </w:pPr>
            <w:r>
              <w:rPr>
                <w:rFonts w:ascii="Arial" w:cs="Arial" w:eastAsia="Arial" w:hAnsi="Arial"/>
                <w:sz w:val="15"/>
                <w:szCs w:val="15"/>
                <w:color w:val="auto"/>
              </w:rPr>
              <w:t>323,310</w:t>
            </w:r>
          </w:p>
        </w:tc>
        <w:tc>
          <w:tcPr>
            <w:tcW w:w="400" w:type="dxa"/>
            <w:vAlign w:val="bottom"/>
            <w:gridSpan w:val="3"/>
          </w:tcPr>
          <w:p>
            <w:pPr>
              <w:jc w:val="right"/>
              <w:ind w:right="105"/>
              <w:spacing w:after="0"/>
              <w:rPr>
                <w:sz w:val="20"/>
                <w:szCs w:val="20"/>
                <w:color w:val="auto"/>
              </w:rPr>
            </w:pPr>
            <w:r>
              <w:rPr>
                <w:rFonts w:ascii="Arial" w:cs="Arial" w:eastAsia="Arial" w:hAnsi="Arial"/>
                <w:sz w:val="15"/>
                <w:szCs w:val="15"/>
                <w:color w:val="auto"/>
              </w:rPr>
              <w:t>$</w:t>
            </w:r>
          </w:p>
        </w:tc>
        <w:tc>
          <w:tcPr>
            <w:tcW w:w="940" w:type="dxa"/>
            <w:vAlign w:val="bottom"/>
          </w:tcPr>
          <w:p>
            <w:pPr>
              <w:jc w:val="right"/>
              <w:ind w:right="5"/>
              <w:spacing w:after="0"/>
              <w:rPr>
                <w:sz w:val="20"/>
                <w:szCs w:val="20"/>
                <w:color w:val="auto"/>
              </w:rPr>
            </w:pPr>
            <w:r>
              <w:rPr>
                <w:rFonts w:ascii="Arial" w:cs="Arial" w:eastAsia="Arial" w:hAnsi="Arial"/>
                <w:sz w:val="15"/>
                <w:szCs w:val="15"/>
                <w:color w:val="auto"/>
              </w:rPr>
              <w:t>357,914</w:t>
            </w:r>
          </w:p>
        </w:tc>
        <w:tc>
          <w:tcPr>
            <w:tcW w:w="100" w:type="dxa"/>
            <w:vAlign w:val="bottom"/>
          </w:tcPr>
          <w:p>
            <w:pPr>
              <w:spacing w:after="0"/>
              <w:rPr>
                <w:sz w:val="16"/>
                <w:szCs w:val="16"/>
                <w:color w:val="auto"/>
              </w:rPr>
            </w:pPr>
          </w:p>
        </w:tc>
        <w:tc>
          <w:tcPr>
            <w:tcW w:w="280" w:type="dxa"/>
            <w:vAlign w:val="bottom"/>
          </w:tcPr>
          <w:p>
            <w:pPr>
              <w:jc w:val="right"/>
              <w:ind w:right="105"/>
              <w:spacing w:after="0"/>
              <w:rPr>
                <w:sz w:val="20"/>
                <w:szCs w:val="20"/>
                <w:color w:val="auto"/>
              </w:rPr>
            </w:pPr>
            <w:r>
              <w:rPr>
                <w:rFonts w:ascii="Arial" w:cs="Arial" w:eastAsia="Arial" w:hAnsi="Arial"/>
                <w:sz w:val="15"/>
                <w:szCs w:val="15"/>
                <w:color w:val="auto"/>
                <w:w w:val="95"/>
              </w:rPr>
              <w:t>$</w:t>
            </w:r>
          </w:p>
        </w:tc>
        <w:tc>
          <w:tcPr>
            <w:tcW w:w="920" w:type="dxa"/>
            <w:vAlign w:val="bottom"/>
          </w:tcPr>
          <w:p>
            <w:pPr>
              <w:jc w:val="right"/>
              <w:spacing w:after="0"/>
              <w:rPr>
                <w:sz w:val="20"/>
                <w:szCs w:val="20"/>
                <w:color w:val="auto"/>
              </w:rPr>
            </w:pPr>
            <w:r>
              <w:rPr>
                <w:rFonts w:ascii="Arial" w:cs="Arial" w:eastAsia="Arial" w:hAnsi="Arial"/>
                <w:sz w:val="15"/>
                <w:szCs w:val="15"/>
                <w:color w:val="auto"/>
              </w:rPr>
              <w:t>141,683</w:t>
            </w:r>
          </w:p>
        </w:tc>
      </w:tr>
      <w:tr>
        <w:trPr>
          <w:trHeight w:val="204"/>
        </w:trPr>
        <w:tc>
          <w:tcPr>
            <w:tcW w:w="7300" w:type="dxa"/>
            <w:vAlign w:val="bottom"/>
            <w:shd w:val="clear" w:color="auto" w:fill="CCEEFF"/>
          </w:tcPr>
          <w:p>
            <w:pPr>
              <w:ind w:left="340"/>
              <w:spacing w:after="0"/>
              <w:rPr>
                <w:sz w:val="20"/>
                <w:szCs w:val="20"/>
                <w:color w:val="auto"/>
              </w:rPr>
            </w:pPr>
            <w:r>
              <w:rPr>
                <w:rFonts w:ascii="Arial" w:cs="Arial" w:eastAsia="Arial" w:hAnsi="Arial"/>
                <w:sz w:val="15"/>
                <w:szCs w:val="15"/>
                <w:color w:val="auto"/>
              </w:rPr>
              <w:t>Adjustments to reconcile net income to net cash provided by operating activities:</w:t>
            </w:r>
          </w:p>
        </w:tc>
        <w:tc>
          <w:tcPr>
            <w:tcW w:w="28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r>
      <w:tr>
        <w:trPr>
          <w:trHeight w:val="195"/>
        </w:trPr>
        <w:tc>
          <w:tcPr>
            <w:tcW w:w="7300" w:type="dxa"/>
            <w:vAlign w:val="bottom"/>
          </w:tcPr>
          <w:p>
            <w:pPr>
              <w:ind w:left="660"/>
              <w:spacing w:after="0"/>
              <w:rPr>
                <w:sz w:val="20"/>
                <w:szCs w:val="20"/>
                <w:color w:val="auto"/>
              </w:rPr>
            </w:pPr>
            <w:r>
              <w:rPr>
                <w:rFonts w:ascii="Arial" w:cs="Arial" w:eastAsia="Arial" w:hAnsi="Arial"/>
                <w:sz w:val="15"/>
                <w:szCs w:val="15"/>
                <w:color w:val="auto"/>
              </w:rPr>
              <w:t>Depreciation and amortization</w:t>
            </w:r>
          </w:p>
        </w:tc>
        <w:tc>
          <w:tcPr>
            <w:tcW w:w="28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5"/>
                <w:szCs w:val="15"/>
                <w:color w:val="auto"/>
              </w:rPr>
              <w:t>259,255</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40" w:type="dxa"/>
            <w:vAlign w:val="bottom"/>
          </w:tcPr>
          <w:p>
            <w:pPr>
              <w:jc w:val="right"/>
              <w:ind w:right="5"/>
              <w:spacing w:after="0"/>
              <w:rPr>
                <w:sz w:val="20"/>
                <w:szCs w:val="20"/>
                <w:color w:val="auto"/>
              </w:rPr>
            </w:pPr>
            <w:r>
              <w:rPr>
                <w:rFonts w:ascii="Arial" w:cs="Arial" w:eastAsia="Arial" w:hAnsi="Arial"/>
                <w:sz w:val="15"/>
                <w:szCs w:val="15"/>
                <w:color w:val="auto"/>
              </w:rPr>
              <w:t>241,585</w:t>
            </w: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Arial" w:cs="Arial" w:eastAsia="Arial" w:hAnsi="Arial"/>
                <w:sz w:val="15"/>
                <w:szCs w:val="15"/>
                <w:color w:val="auto"/>
              </w:rPr>
              <w:t>254,504</w:t>
            </w:r>
          </w:p>
        </w:tc>
      </w:tr>
      <w:tr>
        <w:trPr>
          <w:trHeight w:val="204"/>
        </w:trPr>
        <w:tc>
          <w:tcPr>
            <w:tcW w:w="7300" w:type="dxa"/>
            <w:vAlign w:val="bottom"/>
            <w:shd w:val="clear" w:color="auto" w:fill="CCEEFF"/>
          </w:tcPr>
          <w:p>
            <w:pPr>
              <w:ind w:left="660"/>
              <w:spacing w:after="0"/>
              <w:rPr>
                <w:sz w:val="20"/>
                <w:szCs w:val="20"/>
                <w:color w:val="auto"/>
              </w:rPr>
            </w:pPr>
            <w:r>
              <w:rPr>
                <w:rFonts w:ascii="Arial" w:cs="Arial" w:eastAsia="Arial" w:hAnsi="Arial"/>
                <w:sz w:val="15"/>
                <w:szCs w:val="15"/>
                <w:color w:val="auto"/>
              </w:rPr>
              <w:t>Amortization of lease incentives and acquisition-related intangible assets and liabilities</w:t>
            </w:r>
          </w:p>
        </w:tc>
        <w:tc>
          <w:tcPr>
            <w:tcW w:w="28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(1,903)</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(2,537)</w:t>
            </w: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(505)</w:t>
            </w:r>
          </w:p>
        </w:tc>
      </w:tr>
      <w:tr>
        <w:trPr>
          <w:trHeight w:val="195"/>
        </w:trPr>
        <w:tc>
          <w:tcPr>
            <w:tcW w:w="7300" w:type="dxa"/>
            <w:vAlign w:val="bottom"/>
          </w:tcPr>
          <w:p>
            <w:pPr>
              <w:ind w:left="660"/>
              <w:spacing w:after="0"/>
              <w:rPr>
                <w:sz w:val="20"/>
                <w:szCs w:val="20"/>
                <w:color w:val="auto"/>
              </w:rPr>
            </w:pPr>
            <w:r>
              <w:rPr>
                <w:rFonts w:ascii="Arial" w:cs="Arial" w:eastAsia="Arial" w:hAnsi="Arial"/>
                <w:sz w:val="15"/>
                <w:szCs w:val="15"/>
                <w:color w:val="auto"/>
              </w:rPr>
              <w:t>Share-based compensation expense</w:t>
            </w:r>
          </w:p>
        </w:tc>
        <w:tc>
          <w:tcPr>
            <w:tcW w:w="28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5"/>
                <w:szCs w:val="15"/>
                <w:color w:val="auto"/>
              </w:rPr>
              <w:t>8,646</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40" w:type="dxa"/>
            <w:vAlign w:val="bottom"/>
          </w:tcPr>
          <w:p>
            <w:pPr>
              <w:jc w:val="right"/>
              <w:ind w:right="5"/>
              <w:spacing w:after="0"/>
              <w:rPr>
                <w:sz w:val="20"/>
                <w:szCs w:val="20"/>
                <w:color w:val="auto"/>
              </w:rPr>
            </w:pPr>
            <w:r>
              <w:rPr>
                <w:rFonts w:ascii="Arial" w:cs="Arial" w:eastAsia="Arial" w:hAnsi="Arial"/>
                <w:sz w:val="15"/>
                <w:szCs w:val="15"/>
                <w:color w:val="auto"/>
              </w:rPr>
              <w:t>6,210</w:t>
            </w: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Arial" w:cs="Arial" w:eastAsia="Arial" w:hAnsi="Arial"/>
                <w:sz w:val="15"/>
                <w:szCs w:val="15"/>
                <w:color w:val="auto"/>
              </w:rPr>
              <w:t>7,180</w:t>
            </w:r>
          </w:p>
        </w:tc>
      </w:tr>
      <w:tr>
        <w:trPr>
          <w:trHeight w:val="204"/>
        </w:trPr>
        <w:tc>
          <w:tcPr>
            <w:tcW w:w="7300" w:type="dxa"/>
            <w:vAlign w:val="bottom"/>
            <w:shd w:val="clear" w:color="auto" w:fill="CCEEFF"/>
          </w:tcPr>
          <w:p>
            <w:pPr>
              <w:ind w:left="660"/>
              <w:spacing w:after="0"/>
              <w:rPr>
                <w:sz w:val="20"/>
                <w:szCs w:val="20"/>
                <w:color w:val="auto"/>
              </w:rPr>
            </w:pPr>
            <w:r>
              <w:rPr>
                <w:rFonts w:ascii="Arial" w:cs="Arial" w:eastAsia="Arial" w:hAnsi="Arial"/>
                <w:sz w:val="15"/>
                <w:szCs w:val="15"/>
                <w:color w:val="auto"/>
              </w:rPr>
              <w:t>Net credit losses on operating lease receivables</w:t>
            </w:r>
          </w:p>
        </w:tc>
        <w:tc>
          <w:tcPr>
            <w:tcW w:w="28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425</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4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5,458</w:t>
            </w: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9,861</w:t>
            </w:r>
          </w:p>
        </w:tc>
      </w:tr>
      <w:tr>
        <w:trPr>
          <w:trHeight w:val="195"/>
        </w:trPr>
        <w:tc>
          <w:tcPr>
            <w:tcW w:w="7300" w:type="dxa"/>
            <w:vAlign w:val="bottom"/>
          </w:tcPr>
          <w:p>
            <w:pPr>
              <w:ind w:left="660"/>
              <w:spacing w:after="0"/>
              <w:rPr>
                <w:sz w:val="20"/>
                <w:szCs w:val="20"/>
                <w:color w:val="auto"/>
              </w:rPr>
            </w:pPr>
            <w:r>
              <w:rPr>
                <w:rFonts w:ascii="Arial" w:cs="Arial" w:eastAsia="Arial" w:hAnsi="Arial"/>
                <w:sz w:val="15"/>
                <w:szCs w:val="15"/>
                <w:color w:val="auto"/>
              </w:rPr>
              <w:t>Write-off of mortgages and notes receivable</w:t>
            </w:r>
          </w:p>
        </w:tc>
        <w:tc>
          <w:tcPr>
            <w:tcW w:w="28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5"/>
                <w:szCs w:val="15"/>
                <w:color w:val="auto"/>
              </w:rPr>
              <w:t>—</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40" w:type="dxa"/>
            <w:vAlign w:val="bottom"/>
            <w:gridSpan w:val="2"/>
          </w:tcPr>
          <w:p>
            <w:pPr>
              <w:jc w:val="right"/>
              <w:ind w:right="180"/>
              <w:spacing w:after="0"/>
              <w:rPr>
                <w:sz w:val="20"/>
                <w:szCs w:val="20"/>
                <w:color w:val="auto"/>
              </w:rPr>
            </w:pPr>
            <w:r>
              <w:rPr>
                <w:rFonts w:ascii="Arial" w:cs="Arial" w:eastAsia="Arial" w:hAnsi="Arial"/>
                <w:sz w:val="15"/>
                <w:szCs w:val="15"/>
                <w:color w:val="auto"/>
              </w:rPr>
              <w:t>—</w:t>
            </w:r>
          </w:p>
        </w:tc>
        <w:tc>
          <w:tcPr>
            <w:tcW w:w="28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Arial" w:cs="Arial" w:eastAsia="Arial" w:hAnsi="Arial"/>
                <w:sz w:val="15"/>
                <w:szCs w:val="15"/>
                <w:color w:val="auto"/>
              </w:rPr>
              <w:t>4,087</w:t>
            </w:r>
          </w:p>
        </w:tc>
      </w:tr>
      <w:tr>
        <w:trPr>
          <w:trHeight w:val="204"/>
        </w:trPr>
        <w:tc>
          <w:tcPr>
            <w:tcW w:w="7300" w:type="dxa"/>
            <w:vAlign w:val="bottom"/>
            <w:shd w:val="clear" w:color="auto" w:fill="CCEEFF"/>
          </w:tcPr>
          <w:p>
            <w:pPr>
              <w:ind w:left="660"/>
              <w:spacing w:after="0"/>
              <w:rPr>
                <w:sz w:val="20"/>
                <w:szCs w:val="20"/>
                <w:color w:val="auto"/>
              </w:rPr>
            </w:pPr>
            <w:r>
              <w:rPr>
                <w:rFonts w:ascii="Arial" w:cs="Arial" w:eastAsia="Arial" w:hAnsi="Arial"/>
                <w:sz w:val="15"/>
                <w:szCs w:val="15"/>
                <w:color w:val="auto"/>
              </w:rPr>
              <w:t>Accrued interest on mortgages and notes receivable</w:t>
            </w:r>
          </w:p>
        </w:tc>
        <w:tc>
          <w:tcPr>
            <w:tcW w:w="28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(103)</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(118)</w:t>
            </w: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(184)</w:t>
            </w:r>
          </w:p>
        </w:tc>
      </w:tr>
      <w:tr>
        <w:trPr>
          <w:trHeight w:val="195"/>
        </w:trPr>
        <w:tc>
          <w:tcPr>
            <w:tcW w:w="7300" w:type="dxa"/>
            <w:vAlign w:val="bottom"/>
          </w:tcPr>
          <w:p>
            <w:pPr>
              <w:ind w:left="660"/>
              <w:spacing w:after="0"/>
              <w:rPr>
                <w:sz w:val="20"/>
                <w:szCs w:val="20"/>
                <w:color w:val="auto"/>
              </w:rPr>
            </w:pPr>
            <w:r>
              <w:rPr>
                <w:rFonts w:ascii="Arial" w:cs="Arial" w:eastAsia="Arial" w:hAnsi="Arial"/>
                <w:sz w:val="15"/>
                <w:szCs w:val="15"/>
                <w:color w:val="auto"/>
              </w:rPr>
              <w:t>Amortization of debt issuance costs</w:t>
            </w:r>
          </w:p>
        </w:tc>
        <w:tc>
          <w:tcPr>
            <w:tcW w:w="28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5"/>
                <w:szCs w:val="15"/>
                <w:color w:val="auto"/>
              </w:rPr>
              <w:t>4,451</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40" w:type="dxa"/>
            <w:vAlign w:val="bottom"/>
          </w:tcPr>
          <w:p>
            <w:pPr>
              <w:jc w:val="right"/>
              <w:ind w:right="5"/>
              <w:spacing w:after="0"/>
              <w:rPr>
                <w:sz w:val="20"/>
                <w:szCs w:val="20"/>
                <w:color w:val="auto"/>
              </w:rPr>
            </w:pPr>
            <w:r>
              <w:rPr>
                <w:rFonts w:ascii="Arial" w:cs="Arial" w:eastAsia="Arial" w:hAnsi="Arial"/>
                <w:sz w:val="15"/>
                <w:szCs w:val="15"/>
                <w:color w:val="auto"/>
              </w:rPr>
              <w:t>3,092</w:t>
            </w: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Arial" w:cs="Arial" w:eastAsia="Arial" w:hAnsi="Arial"/>
                <w:sz w:val="15"/>
                <w:szCs w:val="15"/>
                <w:color w:val="auto"/>
              </w:rPr>
              <w:t>2,970</w:t>
            </w:r>
          </w:p>
        </w:tc>
      </w:tr>
      <w:tr>
        <w:trPr>
          <w:trHeight w:val="204"/>
        </w:trPr>
        <w:tc>
          <w:tcPr>
            <w:tcW w:w="7300" w:type="dxa"/>
            <w:vAlign w:val="bottom"/>
            <w:shd w:val="clear" w:color="auto" w:fill="CCEEFF"/>
          </w:tcPr>
          <w:p>
            <w:pPr>
              <w:ind w:left="660"/>
              <w:spacing w:after="0"/>
              <w:rPr>
                <w:sz w:val="20"/>
                <w:szCs w:val="20"/>
                <w:color w:val="auto"/>
              </w:rPr>
            </w:pPr>
            <w:r>
              <w:rPr>
                <w:rFonts w:ascii="Arial" w:cs="Arial" w:eastAsia="Arial" w:hAnsi="Arial"/>
                <w:sz w:val="15"/>
                <w:szCs w:val="15"/>
                <w:color w:val="auto"/>
              </w:rPr>
              <w:t>Amortization of cash flow hedges</w:t>
            </w:r>
          </w:p>
        </w:tc>
        <w:tc>
          <w:tcPr>
            <w:tcW w:w="28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508</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4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247</w:t>
            </w: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(1,250)</w:t>
            </w:r>
          </w:p>
        </w:tc>
      </w:tr>
      <w:tr>
        <w:trPr>
          <w:trHeight w:val="195"/>
        </w:trPr>
        <w:tc>
          <w:tcPr>
            <w:tcW w:w="7300" w:type="dxa"/>
            <w:vAlign w:val="bottom"/>
          </w:tcPr>
          <w:p>
            <w:pPr>
              <w:ind w:left="660"/>
              <w:spacing w:after="0"/>
              <w:rPr>
                <w:sz w:val="20"/>
                <w:szCs w:val="20"/>
                <w:color w:val="auto"/>
              </w:rPr>
            </w:pPr>
            <w:r>
              <w:rPr>
                <w:rFonts w:ascii="Arial" w:cs="Arial" w:eastAsia="Arial" w:hAnsi="Arial"/>
                <w:sz w:val="15"/>
                <w:szCs w:val="15"/>
                <w:color w:val="auto"/>
              </w:rPr>
              <w:t>Amortization of mortgages and notes payable fair value adjustments</w:t>
            </w:r>
          </w:p>
        </w:tc>
        <w:tc>
          <w:tcPr>
            <w:tcW w:w="28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5"/>
                <w:szCs w:val="15"/>
                <w:color w:val="auto"/>
              </w:rPr>
              <w:t>862</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40" w:type="dxa"/>
            <w:vAlign w:val="bottom"/>
          </w:tcPr>
          <w:p>
            <w:pPr>
              <w:jc w:val="right"/>
              <w:ind w:right="5"/>
              <w:spacing w:after="0"/>
              <w:rPr>
                <w:sz w:val="20"/>
                <w:szCs w:val="20"/>
                <w:color w:val="auto"/>
              </w:rPr>
            </w:pPr>
            <w:r>
              <w:rPr>
                <w:rFonts w:ascii="Arial" w:cs="Arial" w:eastAsia="Arial" w:hAnsi="Arial"/>
                <w:sz w:val="15"/>
                <w:szCs w:val="15"/>
                <w:color w:val="auto"/>
              </w:rPr>
              <w:t>1,681</w:t>
            </w: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Arial" w:cs="Arial" w:eastAsia="Arial" w:hAnsi="Arial"/>
                <w:sz w:val="15"/>
                <w:szCs w:val="15"/>
                <w:color w:val="auto"/>
              </w:rPr>
              <w:t>1,619</w:t>
            </w:r>
          </w:p>
        </w:tc>
      </w:tr>
      <w:tr>
        <w:trPr>
          <w:trHeight w:val="204"/>
        </w:trPr>
        <w:tc>
          <w:tcPr>
            <w:tcW w:w="7300" w:type="dxa"/>
            <w:vAlign w:val="bottom"/>
            <w:shd w:val="clear" w:color="auto" w:fill="CCEEFF"/>
          </w:tcPr>
          <w:p>
            <w:pPr>
              <w:ind w:left="660"/>
              <w:spacing w:after="0"/>
              <w:rPr>
                <w:sz w:val="20"/>
                <w:szCs w:val="20"/>
                <w:color w:val="auto"/>
              </w:rPr>
            </w:pPr>
            <w:r>
              <w:rPr>
                <w:rFonts w:ascii="Arial" w:cs="Arial" w:eastAsia="Arial" w:hAnsi="Arial"/>
                <w:sz w:val="15"/>
                <w:szCs w:val="15"/>
                <w:color w:val="auto"/>
              </w:rPr>
              <w:t>Impairments of real estate assets</w:t>
            </w:r>
          </w:p>
        </w:tc>
        <w:tc>
          <w:tcPr>
            <w:tcW w:w="28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4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1,778</w:t>
            </w: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5,849</w:t>
            </w:r>
          </w:p>
        </w:tc>
      </w:tr>
      <w:tr>
        <w:trPr>
          <w:trHeight w:val="195"/>
        </w:trPr>
        <w:tc>
          <w:tcPr>
            <w:tcW w:w="7300" w:type="dxa"/>
            <w:vAlign w:val="bottom"/>
          </w:tcPr>
          <w:p>
            <w:pPr>
              <w:ind w:left="660"/>
              <w:spacing w:after="0"/>
              <w:rPr>
                <w:sz w:val="20"/>
                <w:szCs w:val="20"/>
                <w:color w:val="auto"/>
              </w:rPr>
            </w:pPr>
            <w:r>
              <w:rPr>
                <w:rFonts w:ascii="Arial" w:cs="Arial" w:eastAsia="Arial" w:hAnsi="Arial"/>
                <w:sz w:val="15"/>
                <w:szCs w:val="15"/>
                <w:color w:val="auto"/>
              </w:rPr>
              <w:t>Losses on debt extinguishment</w:t>
            </w:r>
          </w:p>
        </w:tc>
        <w:tc>
          <w:tcPr>
            <w:tcW w:w="28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5"/>
                <w:szCs w:val="15"/>
                <w:color w:val="auto"/>
              </w:rPr>
              <w:t>286</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40" w:type="dxa"/>
            <w:vAlign w:val="bottom"/>
          </w:tcPr>
          <w:p>
            <w:pPr>
              <w:jc w:val="right"/>
              <w:ind w:right="5"/>
              <w:spacing w:after="0"/>
              <w:rPr>
                <w:sz w:val="20"/>
                <w:szCs w:val="20"/>
                <w:color w:val="auto"/>
              </w:rPr>
            </w:pPr>
            <w:r>
              <w:rPr>
                <w:rFonts w:ascii="Arial" w:cs="Arial" w:eastAsia="Arial" w:hAnsi="Arial"/>
                <w:sz w:val="15"/>
                <w:szCs w:val="15"/>
                <w:color w:val="auto"/>
              </w:rPr>
              <w:t>3,674</w:t>
            </w: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Arial" w:cs="Arial" w:eastAsia="Arial" w:hAnsi="Arial"/>
                <w:sz w:val="15"/>
                <w:szCs w:val="15"/>
                <w:color w:val="auto"/>
              </w:rPr>
              <w:t>640</w:t>
            </w:r>
          </w:p>
        </w:tc>
      </w:tr>
      <w:tr>
        <w:trPr>
          <w:trHeight w:val="204"/>
        </w:trPr>
        <w:tc>
          <w:tcPr>
            <w:tcW w:w="7300" w:type="dxa"/>
            <w:vAlign w:val="bottom"/>
            <w:shd w:val="clear" w:color="auto" w:fill="CCEEFF"/>
          </w:tcPr>
          <w:p>
            <w:pPr>
              <w:ind w:left="660"/>
              <w:spacing w:after="0"/>
              <w:rPr>
                <w:sz w:val="20"/>
                <w:szCs w:val="20"/>
                <w:color w:val="auto"/>
              </w:rPr>
            </w:pPr>
            <w:r>
              <w:rPr>
                <w:rFonts w:ascii="Arial" w:cs="Arial" w:eastAsia="Arial" w:hAnsi="Arial"/>
                <w:sz w:val="15"/>
                <w:szCs w:val="15"/>
                <w:color w:val="auto"/>
              </w:rPr>
              <w:t>Net gains on disposition of property</w:t>
            </w:r>
          </w:p>
        </w:tc>
        <w:tc>
          <w:tcPr>
            <w:tcW w:w="28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(174,059)</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(215,897)</w:t>
            </w: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(39,517)</w:t>
            </w:r>
          </w:p>
        </w:tc>
      </w:tr>
      <w:tr>
        <w:trPr>
          <w:trHeight w:val="195"/>
        </w:trPr>
        <w:tc>
          <w:tcPr>
            <w:tcW w:w="7300" w:type="dxa"/>
            <w:vAlign w:val="bottom"/>
          </w:tcPr>
          <w:p>
            <w:pPr>
              <w:ind w:left="660"/>
              <w:spacing w:after="0"/>
              <w:rPr>
                <w:sz w:val="20"/>
                <w:szCs w:val="20"/>
                <w:color w:val="auto"/>
              </w:rPr>
            </w:pPr>
            <w:r>
              <w:rPr>
                <w:rFonts w:ascii="Arial" w:cs="Arial" w:eastAsia="Arial" w:hAnsi="Arial"/>
                <w:sz w:val="15"/>
                <w:szCs w:val="15"/>
                <w:color w:val="auto"/>
              </w:rPr>
              <w:t>Equity in earnings of unconsolidated affiliates</w:t>
            </w:r>
          </w:p>
        </w:tc>
        <w:tc>
          <w:tcPr>
            <w:tcW w:w="28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5"/>
                <w:szCs w:val="15"/>
                <w:color w:val="auto"/>
              </w:rPr>
              <w:t>(1,947)</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(4,005)</w:t>
            </w: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Arial" w:cs="Arial" w:eastAsia="Arial" w:hAnsi="Arial"/>
                <w:sz w:val="15"/>
                <w:szCs w:val="15"/>
                <w:color w:val="auto"/>
              </w:rPr>
              <w:t>(3,276)</w:t>
            </w:r>
          </w:p>
        </w:tc>
      </w:tr>
      <w:tr>
        <w:trPr>
          <w:trHeight w:val="204"/>
        </w:trPr>
        <w:tc>
          <w:tcPr>
            <w:tcW w:w="7300" w:type="dxa"/>
            <w:vAlign w:val="bottom"/>
            <w:shd w:val="clear" w:color="auto" w:fill="CCEEFF"/>
          </w:tcPr>
          <w:p>
            <w:pPr>
              <w:ind w:left="660"/>
              <w:spacing w:after="0"/>
              <w:rPr>
                <w:sz w:val="20"/>
                <w:szCs w:val="20"/>
                <w:color w:val="auto"/>
              </w:rPr>
            </w:pPr>
            <w:r>
              <w:rPr>
                <w:rFonts w:ascii="Arial" w:cs="Arial" w:eastAsia="Arial" w:hAnsi="Arial"/>
                <w:sz w:val="15"/>
                <w:szCs w:val="15"/>
                <w:color w:val="auto"/>
              </w:rPr>
              <w:t>Distributions of earnings from unconsolidated affiliates</w:t>
            </w:r>
          </w:p>
        </w:tc>
        <w:tc>
          <w:tcPr>
            <w:tcW w:w="28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1,417</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4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1,533</w:t>
            </w: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1,149</w:t>
            </w:r>
          </w:p>
        </w:tc>
      </w:tr>
      <w:tr>
        <w:trPr>
          <w:trHeight w:val="195"/>
        </w:trPr>
        <w:tc>
          <w:tcPr>
            <w:tcW w:w="7300" w:type="dxa"/>
            <w:vAlign w:val="bottom"/>
          </w:tcPr>
          <w:p>
            <w:pPr>
              <w:ind w:left="660"/>
              <w:spacing w:after="0"/>
              <w:rPr>
                <w:sz w:val="20"/>
                <w:szCs w:val="20"/>
                <w:color w:val="auto"/>
              </w:rPr>
            </w:pPr>
            <w:r>
              <w:rPr>
                <w:rFonts w:ascii="Arial" w:cs="Arial" w:eastAsia="Arial" w:hAnsi="Arial"/>
                <w:sz w:val="15"/>
                <w:szCs w:val="15"/>
                <w:color w:val="auto"/>
              </w:rPr>
              <w:t>Settlement of cash flow hedges</w:t>
            </w:r>
          </w:p>
        </w:tc>
        <w:tc>
          <w:tcPr>
            <w:tcW w:w="28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5"/>
                <w:szCs w:val="15"/>
                <w:color w:val="auto"/>
              </w:rPr>
              <w:t>—</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40" w:type="dxa"/>
            <w:vAlign w:val="bottom"/>
            <w:gridSpan w:val="2"/>
          </w:tcPr>
          <w:p>
            <w:pPr>
              <w:jc w:val="right"/>
              <w:ind w:right="180"/>
              <w:spacing w:after="0"/>
              <w:rPr>
                <w:sz w:val="20"/>
                <w:szCs w:val="20"/>
                <w:color w:val="auto"/>
              </w:rPr>
            </w:pPr>
            <w:r>
              <w:rPr>
                <w:rFonts w:ascii="Arial" w:cs="Arial" w:eastAsia="Arial" w:hAnsi="Arial"/>
                <w:sz w:val="15"/>
                <w:szCs w:val="15"/>
                <w:color w:val="auto"/>
              </w:rPr>
              <w:t>—</w:t>
            </w:r>
          </w:p>
        </w:tc>
        <w:tc>
          <w:tcPr>
            <w:tcW w:w="28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Arial" w:cs="Arial" w:eastAsia="Arial" w:hAnsi="Arial"/>
                <w:sz w:val="15"/>
                <w:szCs w:val="15"/>
                <w:color w:val="auto"/>
              </w:rPr>
              <w:t>(11,749)</w:t>
            </w:r>
          </w:p>
        </w:tc>
      </w:tr>
      <w:tr>
        <w:trPr>
          <w:trHeight w:val="204"/>
        </w:trPr>
        <w:tc>
          <w:tcPr>
            <w:tcW w:w="7300" w:type="dxa"/>
            <w:vAlign w:val="bottom"/>
            <w:shd w:val="clear" w:color="auto" w:fill="CCEEFF"/>
          </w:tcPr>
          <w:p>
            <w:pPr>
              <w:ind w:left="660"/>
              <w:spacing w:after="0"/>
              <w:rPr>
                <w:sz w:val="20"/>
                <w:szCs w:val="20"/>
                <w:color w:val="auto"/>
              </w:rPr>
            </w:pPr>
            <w:r>
              <w:rPr>
                <w:rFonts w:ascii="Arial" w:cs="Arial" w:eastAsia="Arial" w:hAnsi="Arial"/>
                <w:sz w:val="15"/>
                <w:szCs w:val="15"/>
                <w:color w:val="auto"/>
              </w:rPr>
              <w:t>Changes in operating assets and liabilities:</w:t>
            </w:r>
          </w:p>
        </w:tc>
        <w:tc>
          <w:tcPr>
            <w:tcW w:w="28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r>
      <w:tr>
        <w:trPr>
          <w:trHeight w:val="195"/>
        </w:trPr>
        <w:tc>
          <w:tcPr>
            <w:tcW w:w="7300" w:type="dxa"/>
            <w:vAlign w:val="bottom"/>
          </w:tcPr>
          <w:p>
            <w:pPr>
              <w:ind w:left="980"/>
              <w:spacing w:after="0"/>
              <w:rPr>
                <w:sz w:val="20"/>
                <w:szCs w:val="20"/>
                <w:color w:val="auto"/>
              </w:rPr>
            </w:pPr>
            <w:r>
              <w:rPr>
                <w:rFonts w:ascii="Arial" w:cs="Arial" w:eastAsia="Arial" w:hAnsi="Arial"/>
                <w:sz w:val="15"/>
                <w:szCs w:val="15"/>
                <w:color w:val="auto"/>
              </w:rPr>
              <w:t>Accounts receivable</w:t>
            </w:r>
          </w:p>
        </w:tc>
        <w:tc>
          <w:tcPr>
            <w:tcW w:w="28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5"/>
                <w:szCs w:val="15"/>
                <w:color w:val="auto"/>
              </w:rPr>
              <w:t>5,744</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40" w:type="dxa"/>
            <w:vAlign w:val="bottom"/>
          </w:tcPr>
          <w:p>
            <w:pPr>
              <w:jc w:val="right"/>
              <w:ind w:right="5"/>
              <w:spacing w:after="0"/>
              <w:rPr>
                <w:sz w:val="20"/>
                <w:szCs w:val="20"/>
                <w:color w:val="auto"/>
              </w:rPr>
            </w:pPr>
            <w:r>
              <w:rPr>
                <w:rFonts w:ascii="Arial" w:cs="Arial" w:eastAsia="Arial" w:hAnsi="Arial"/>
                <w:sz w:val="15"/>
                <w:szCs w:val="15"/>
                <w:color w:val="auto"/>
              </w:rPr>
              <w:t>437</w:t>
            </w: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Arial" w:cs="Arial" w:eastAsia="Arial" w:hAnsi="Arial"/>
                <w:sz w:val="15"/>
                <w:szCs w:val="15"/>
                <w:color w:val="auto"/>
              </w:rPr>
              <w:t>(3,271)</w:t>
            </w:r>
          </w:p>
        </w:tc>
      </w:tr>
      <w:tr>
        <w:trPr>
          <w:trHeight w:val="204"/>
        </w:trPr>
        <w:tc>
          <w:tcPr>
            <w:tcW w:w="7300" w:type="dxa"/>
            <w:vAlign w:val="bottom"/>
            <w:shd w:val="clear" w:color="auto" w:fill="CCEEFF"/>
          </w:tcPr>
          <w:p>
            <w:pPr>
              <w:ind w:left="980"/>
              <w:spacing w:after="0"/>
              <w:rPr>
                <w:sz w:val="20"/>
                <w:szCs w:val="20"/>
                <w:color w:val="auto"/>
              </w:rPr>
            </w:pPr>
            <w:r>
              <w:rPr>
                <w:rFonts w:ascii="Arial" w:cs="Arial" w:eastAsia="Arial" w:hAnsi="Arial"/>
                <w:sz w:val="15"/>
                <w:szCs w:val="15"/>
                <w:color w:val="auto"/>
              </w:rPr>
              <w:t>Prepaid expenses and other assets</w:t>
            </w:r>
          </w:p>
        </w:tc>
        <w:tc>
          <w:tcPr>
            <w:tcW w:w="28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1,575</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(365)</w:t>
            </w: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1,610</w:t>
            </w:r>
          </w:p>
        </w:tc>
      </w:tr>
      <w:tr>
        <w:trPr>
          <w:trHeight w:val="195"/>
        </w:trPr>
        <w:tc>
          <w:tcPr>
            <w:tcW w:w="7300" w:type="dxa"/>
            <w:vAlign w:val="bottom"/>
          </w:tcPr>
          <w:p>
            <w:pPr>
              <w:ind w:left="980"/>
              <w:spacing w:after="0"/>
              <w:rPr>
                <w:sz w:val="20"/>
                <w:szCs w:val="20"/>
                <w:color w:val="auto"/>
              </w:rPr>
            </w:pPr>
            <w:r>
              <w:rPr>
                <w:rFonts w:ascii="Arial" w:cs="Arial" w:eastAsia="Arial" w:hAnsi="Arial"/>
                <w:sz w:val="15"/>
                <w:szCs w:val="15"/>
                <w:color w:val="auto"/>
              </w:rPr>
              <w:t>Accrued straight-line rents receivable</w:t>
            </w:r>
          </w:p>
        </w:tc>
        <w:tc>
          <w:tcPr>
            <w:tcW w:w="28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5"/>
                <w:szCs w:val="15"/>
                <w:color w:val="auto"/>
              </w:rPr>
              <w:t>(22,100)</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(36,576)</w:t>
            </w: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Arial" w:cs="Arial" w:eastAsia="Arial" w:hAnsi="Arial"/>
                <w:sz w:val="15"/>
                <w:szCs w:val="15"/>
                <w:color w:val="auto"/>
              </w:rPr>
              <w:t>(29,828)</w:t>
            </w:r>
          </w:p>
        </w:tc>
      </w:tr>
      <w:tr>
        <w:trPr>
          <w:trHeight w:val="204"/>
        </w:trPr>
        <w:tc>
          <w:tcPr>
            <w:tcW w:w="7300" w:type="dxa"/>
            <w:vAlign w:val="bottom"/>
            <w:shd w:val="clear" w:color="auto" w:fill="CCEEFF"/>
          </w:tcPr>
          <w:p>
            <w:pPr>
              <w:ind w:left="980"/>
              <w:spacing w:after="0"/>
              <w:rPr>
                <w:sz w:val="20"/>
                <w:szCs w:val="20"/>
                <w:color w:val="auto"/>
              </w:rPr>
            </w:pPr>
            <w:r>
              <w:rPr>
                <w:rFonts w:ascii="Arial" w:cs="Arial" w:eastAsia="Arial" w:hAnsi="Arial"/>
                <w:sz w:val="15"/>
                <w:szCs w:val="15"/>
                <w:color w:val="auto"/>
              </w:rPr>
              <w:t>Accounts payable, accrued expenses and other liabilities</w:t>
            </w:r>
          </w:p>
        </w:tc>
        <w:tc>
          <w:tcPr>
            <w:tcW w:w="280" w:type="dxa"/>
            <w:vAlign w:val="bottom"/>
            <w:tcBorders>
              <w:bottom w:val="single" w:sz="8" w:color="auto"/>
            </w:tcBorders>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8,191</w:t>
            </w:r>
          </w:p>
        </w:tc>
        <w:tc>
          <w:tcPr>
            <w:tcW w:w="20" w:type="dxa"/>
            <w:vAlign w:val="bottom"/>
            <w:tcBorders>
              <w:bottom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(5,951)</w:t>
            </w:r>
          </w:p>
        </w:tc>
        <w:tc>
          <w:tcPr>
            <w:tcW w:w="100" w:type="dxa"/>
            <w:vAlign w:val="bottom"/>
            <w:shd w:val="clear" w:color="auto" w:fill="CCEEFF"/>
          </w:tcPr>
          <w:p>
            <w:pPr>
              <w:spacing w:after="0"/>
              <w:rPr>
                <w:sz w:val="17"/>
                <w:szCs w:val="17"/>
                <w:color w:val="auto"/>
              </w:rPr>
            </w:pPr>
          </w:p>
        </w:tc>
        <w:tc>
          <w:tcPr>
            <w:tcW w:w="28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24,225</w:t>
            </w:r>
          </w:p>
        </w:tc>
      </w:tr>
      <w:tr>
        <w:trPr>
          <w:trHeight w:val="188"/>
        </w:trPr>
        <w:tc>
          <w:tcPr>
            <w:tcW w:w="7300" w:type="dxa"/>
            <w:vAlign w:val="bottom"/>
            <w:tcBorders>
              <w:bottom w:val="single" w:sz="8" w:color="CCEEFF"/>
            </w:tcBorders>
          </w:tcPr>
          <w:p>
            <w:pPr>
              <w:ind w:left="1300"/>
              <w:spacing w:after="0"/>
              <w:rPr>
                <w:sz w:val="20"/>
                <w:szCs w:val="20"/>
                <w:color w:val="auto"/>
              </w:rPr>
            </w:pPr>
            <w:r>
              <w:rPr>
                <w:rFonts w:ascii="Arial" w:cs="Arial" w:eastAsia="Arial" w:hAnsi="Arial"/>
                <w:sz w:val="15"/>
                <w:szCs w:val="15"/>
                <w:color w:val="auto"/>
              </w:rPr>
              <w:t>Net cash provided by operating activities</w:t>
            </w:r>
          </w:p>
        </w:tc>
        <w:tc>
          <w:tcPr>
            <w:tcW w:w="28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414,558</w:t>
            </w:r>
          </w:p>
        </w:tc>
        <w:tc>
          <w:tcPr>
            <w:tcW w:w="2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5"/>
              <w:spacing w:after="0"/>
              <w:rPr>
                <w:sz w:val="20"/>
                <w:szCs w:val="20"/>
                <w:color w:val="auto"/>
              </w:rPr>
            </w:pPr>
            <w:r>
              <w:rPr>
                <w:rFonts w:ascii="Arial" w:cs="Arial" w:eastAsia="Arial" w:hAnsi="Arial"/>
                <w:sz w:val="15"/>
                <w:szCs w:val="15"/>
                <w:color w:val="auto"/>
              </w:rPr>
              <w:t>358,160</w:t>
            </w: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365,797</w:t>
            </w:r>
          </w:p>
        </w:tc>
      </w:tr>
      <w:tr>
        <w:trPr>
          <w:trHeight w:val="184"/>
        </w:trPr>
        <w:tc>
          <w:tcPr>
            <w:tcW w:w="7300" w:type="dxa"/>
            <w:vAlign w:val="bottom"/>
            <w:shd w:val="clear" w:color="auto" w:fill="CCEEFF"/>
          </w:tcPr>
          <w:p>
            <w:pPr>
              <w:ind w:left="20"/>
              <w:spacing w:after="0"/>
              <w:rPr>
                <w:sz w:val="20"/>
                <w:szCs w:val="20"/>
                <w:color w:val="auto"/>
              </w:rPr>
            </w:pPr>
            <w:r>
              <w:rPr>
                <w:rFonts w:ascii="Arial" w:cs="Arial" w:eastAsia="Arial" w:hAnsi="Arial"/>
                <w:sz w:val="15"/>
                <w:szCs w:val="15"/>
                <w:b w:val="1"/>
                <w:bCs w:val="1"/>
                <w:color w:val="auto"/>
              </w:rPr>
              <w:t>Investing activities:</w:t>
            </w:r>
          </w:p>
        </w:tc>
        <w:tc>
          <w:tcPr>
            <w:tcW w:w="280" w:type="dxa"/>
            <w:vAlign w:val="bottom"/>
            <w:shd w:val="clear" w:color="auto" w:fill="CCEEFF"/>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9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920" w:type="dxa"/>
            <w:vAlign w:val="bottom"/>
            <w:shd w:val="clear" w:color="auto" w:fill="CCEEFF"/>
          </w:tcPr>
          <w:p>
            <w:pPr>
              <w:spacing w:after="0"/>
              <w:rPr>
                <w:sz w:val="15"/>
                <w:szCs w:val="15"/>
                <w:color w:val="auto"/>
              </w:rPr>
            </w:pPr>
          </w:p>
        </w:tc>
      </w:tr>
      <w:tr>
        <w:trPr>
          <w:trHeight w:val="195"/>
        </w:trPr>
        <w:tc>
          <w:tcPr>
            <w:tcW w:w="7300" w:type="dxa"/>
            <w:vAlign w:val="bottom"/>
          </w:tcPr>
          <w:p>
            <w:pPr>
              <w:ind w:left="340"/>
              <w:spacing w:after="0"/>
              <w:rPr>
                <w:sz w:val="20"/>
                <w:szCs w:val="20"/>
                <w:color w:val="auto"/>
              </w:rPr>
            </w:pPr>
            <w:r>
              <w:rPr>
                <w:rFonts w:ascii="Arial" w:cs="Arial" w:eastAsia="Arial" w:hAnsi="Arial"/>
                <w:sz w:val="15"/>
                <w:szCs w:val="15"/>
                <w:color w:val="auto"/>
              </w:rPr>
              <w:t>Investments in acquired real estate and related intangible assets, net of cash acquired</w:t>
            </w:r>
          </w:p>
        </w:tc>
        <w:tc>
          <w:tcPr>
            <w:tcW w:w="28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5"/>
                <w:szCs w:val="15"/>
                <w:color w:val="auto"/>
              </w:rPr>
              <w:t>(305,291)</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(2,363)</w:t>
            </w: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Arial" w:cs="Arial" w:eastAsia="Arial" w:hAnsi="Arial"/>
                <w:sz w:val="15"/>
                <w:szCs w:val="15"/>
                <w:color w:val="auto"/>
              </w:rPr>
              <w:t>(424,222)</w:t>
            </w:r>
          </w:p>
        </w:tc>
      </w:tr>
      <w:tr>
        <w:trPr>
          <w:trHeight w:val="204"/>
        </w:trPr>
        <w:tc>
          <w:tcPr>
            <w:tcW w:w="7300" w:type="dxa"/>
            <w:vAlign w:val="bottom"/>
            <w:shd w:val="clear" w:color="auto" w:fill="CCEEFF"/>
          </w:tcPr>
          <w:p>
            <w:pPr>
              <w:ind w:left="340"/>
              <w:spacing w:after="0"/>
              <w:rPr>
                <w:sz w:val="20"/>
                <w:szCs w:val="20"/>
                <w:color w:val="auto"/>
              </w:rPr>
            </w:pPr>
            <w:r>
              <w:rPr>
                <w:rFonts w:ascii="Arial" w:cs="Arial" w:eastAsia="Arial" w:hAnsi="Arial"/>
                <w:sz w:val="15"/>
                <w:szCs w:val="15"/>
                <w:color w:val="auto"/>
              </w:rPr>
              <w:t>Investments in development in-process</w:t>
            </w:r>
          </w:p>
        </w:tc>
        <w:tc>
          <w:tcPr>
            <w:tcW w:w="28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(77,854)</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(160,612)</w:t>
            </w: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(116,111)</w:t>
            </w:r>
          </w:p>
        </w:tc>
      </w:tr>
      <w:tr>
        <w:trPr>
          <w:trHeight w:val="195"/>
        </w:trPr>
        <w:tc>
          <w:tcPr>
            <w:tcW w:w="7300" w:type="dxa"/>
            <w:vAlign w:val="bottom"/>
          </w:tcPr>
          <w:p>
            <w:pPr>
              <w:ind w:left="340"/>
              <w:spacing w:after="0"/>
              <w:rPr>
                <w:sz w:val="20"/>
                <w:szCs w:val="20"/>
                <w:color w:val="auto"/>
              </w:rPr>
            </w:pPr>
            <w:r>
              <w:rPr>
                <w:rFonts w:ascii="Arial" w:cs="Arial" w:eastAsia="Arial" w:hAnsi="Arial"/>
                <w:sz w:val="15"/>
                <w:szCs w:val="15"/>
                <w:color w:val="auto"/>
              </w:rPr>
              <w:t>Investments in tenant improvements and deferred leasing costs</w:t>
            </w:r>
          </w:p>
        </w:tc>
        <w:tc>
          <w:tcPr>
            <w:tcW w:w="28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5"/>
                <w:szCs w:val="15"/>
                <w:color w:val="auto"/>
              </w:rPr>
              <w:t>(93,654)</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(137,997)</w:t>
            </w: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Arial" w:cs="Arial" w:eastAsia="Arial" w:hAnsi="Arial"/>
                <w:sz w:val="15"/>
                <w:szCs w:val="15"/>
                <w:color w:val="auto"/>
              </w:rPr>
              <w:t>(138,754)</w:t>
            </w:r>
          </w:p>
        </w:tc>
      </w:tr>
      <w:tr>
        <w:trPr>
          <w:trHeight w:val="204"/>
        </w:trPr>
        <w:tc>
          <w:tcPr>
            <w:tcW w:w="7300" w:type="dxa"/>
            <w:vAlign w:val="bottom"/>
            <w:shd w:val="clear" w:color="auto" w:fill="CCEEFF"/>
          </w:tcPr>
          <w:p>
            <w:pPr>
              <w:ind w:left="340"/>
              <w:spacing w:after="0"/>
              <w:rPr>
                <w:sz w:val="20"/>
                <w:szCs w:val="20"/>
                <w:color w:val="auto"/>
              </w:rPr>
            </w:pPr>
            <w:r>
              <w:rPr>
                <w:rFonts w:ascii="Arial" w:cs="Arial" w:eastAsia="Arial" w:hAnsi="Arial"/>
                <w:sz w:val="15"/>
                <w:szCs w:val="15"/>
                <w:color w:val="auto"/>
              </w:rPr>
              <w:t>Investments in building improvements</w:t>
            </w:r>
          </w:p>
        </w:tc>
        <w:tc>
          <w:tcPr>
            <w:tcW w:w="28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(48,405)</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(62,154)</w:t>
            </w: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(53,826)</w:t>
            </w:r>
          </w:p>
        </w:tc>
      </w:tr>
      <w:tr>
        <w:trPr>
          <w:trHeight w:val="195"/>
        </w:trPr>
        <w:tc>
          <w:tcPr>
            <w:tcW w:w="7300" w:type="dxa"/>
            <w:vAlign w:val="bottom"/>
          </w:tcPr>
          <w:p>
            <w:pPr>
              <w:ind w:left="340"/>
              <w:spacing w:after="0"/>
              <w:rPr>
                <w:sz w:val="20"/>
                <w:szCs w:val="20"/>
                <w:color w:val="auto"/>
              </w:rPr>
            </w:pPr>
            <w:r>
              <w:rPr>
                <w:rFonts w:ascii="Arial" w:cs="Arial" w:eastAsia="Arial" w:hAnsi="Arial"/>
                <w:sz w:val="15"/>
                <w:szCs w:val="15"/>
                <w:color w:val="auto"/>
              </w:rPr>
              <w:t>Investment in acquired controlling interest in unconsolidated affiliate</w:t>
            </w:r>
          </w:p>
        </w:tc>
        <w:tc>
          <w:tcPr>
            <w:tcW w:w="28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5"/>
                <w:szCs w:val="15"/>
                <w:color w:val="auto"/>
              </w:rPr>
              <w:t>(127,339)</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40" w:type="dxa"/>
            <w:vAlign w:val="bottom"/>
            <w:gridSpan w:val="2"/>
          </w:tcPr>
          <w:p>
            <w:pPr>
              <w:jc w:val="right"/>
              <w:ind w:right="180"/>
              <w:spacing w:after="0"/>
              <w:rPr>
                <w:sz w:val="20"/>
                <w:szCs w:val="20"/>
                <w:color w:val="auto"/>
              </w:rPr>
            </w:pPr>
            <w:r>
              <w:rPr>
                <w:rFonts w:ascii="Arial" w:cs="Arial" w:eastAsia="Arial" w:hAnsi="Arial"/>
                <w:sz w:val="15"/>
                <w:szCs w:val="15"/>
                <w:color w:val="auto"/>
              </w:rPr>
              <w:t>—</w:t>
            </w:r>
          </w:p>
        </w:tc>
        <w:tc>
          <w:tcPr>
            <w:tcW w:w="28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Arial" w:cs="Arial" w:eastAsia="Arial" w:hAnsi="Arial"/>
                <w:sz w:val="15"/>
                <w:szCs w:val="15"/>
                <w:color w:val="auto"/>
              </w:rPr>
              <w:t>—</w:t>
            </w:r>
          </w:p>
        </w:tc>
      </w:tr>
      <w:tr>
        <w:trPr>
          <w:trHeight w:val="204"/>
        </w:trPr>
        <w:tc>
          <w:tcPr>
            <w:tcW w:w="7300" w:type="dxa"/>
            <w:vAlign w:val="bottom"/>
            <w:shd w:val="clear" w:color="auto" w:fill="CCEEFF"/>
          </w:tcPr>
          <w:p>
            <w:pPr>
              <w:ind w:left="340"/>
              <w:spacing w:after="0"/>
              <w:rPr>
                <w:sz w:val="20"/>
                <w:szCs w:val="20"/>
                <w:color w:val="auto"/>
              </w:rPr>
            </w:pPr>
            <w:r>
              <w:rPr>
                <w:rFonts w:ascii="Arial" w:cs="Arial" w:eastAsia="Arial" w:hAnsi="Arial"/>
                <w:sz w:val="15"/>
                <w:szCs w:val="15"/>
                <w:color w:val="auto"/>
              </w:rPr>
              <w:t>Net proceeds from disposition of real estate assets</w:t>
            </w:r>
          </w:p>
        </w:tc>
        <w:tc>
          <w:tcPr>
            <w:tcW w:w="28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374,016</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4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484,311</w:t>
            </w: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133,326</w:t>
            </w:r>
          </w:p>
        </w:tc>
      </w:tr>
      <w:tr>
        <w:trPr>
          <w:trHeight w:val="195"/>
        </w:trPr>
        <w:tc>
          <w:tcPr>
            <w:tcW w:w="7300" w:type="dxa"/>
            <w:vAlign w:val="bottom"/>
          </w:tcPr>
          <w:p>
            <w:pPr>
              <w:ind w:left="340"/>
              <w:spacing w:after="0"/>
              <w:rPr>
                <w:sz w:val="20"/>
                <w:szCs w:val="20"/>
                <w:color w:val="auto"/>
              </w:rPr>
            </w:pPr>
            <w:r>
              <w:rPr>
                <w:rFonts w:ascii="Arial" w:cs="Arial" w:eastAsia="Arial" w:hAnsi="Arial"/>
                <w:sz w:val="15"/>
                <w:szCs w:val="15"/>
                <w:color w:val="auto"/>
              </w:rPr>
              <w:t>Distributions of capital from unconsolidated affiliates</w:t>
            </w:r>
          </w:p>
        </w:tc>
        <w:tc>
          <w:tcPr>
            <w:tcW w:w="28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5"/>
                <w:szCs w:val="15"/>
                <w:color w:val="auto"/>
              </w:rPr>
              <w:t>—</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40" w:type="dxa"/>
            <w:vAlign w:val="bottom"/>
          </w:tcPr>
          <w:p>
            <w:pPr>
              <w:jc w:val="right"/>
              <w:ind w:right="5"/>
              <w:spacing w:after="0"/>
              <w:rPr>
                <w:sz w:val="20"/>
                <w:szCs w:val="20"/>
                <w:color w:val="auto"/>
              </w:rPr>
            </w:pPr>
            <w:r>
              <w:rPr>
                <w:rFonts w:ascii="Arial" w:cs="Arial" w:eastAsia="Arial" w:hAnsi="Arial"/>
                <w:sz w:val="15"/>
                <w:szCs w:val="15"/>
                <w:color w:val="auto"/>
              </w:rPr>
              <w:t>72</w:t>
            </w: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Arial" w:cs="Arial" w:eastAsia="Arial" w:hAnsi="Arial"/>
                <w:sz w:val="15"/>
                <w:szCs w:val="15"/>
                <w:color w:val="auto"/>
              </w:rPr>
              <w:t>7,833</w:t>
            </w:r>
          </w:p>
        </w:tc>
      </w:tr>
      <w:tr>
        <w:trPr>
          <w:trHeight w:val="204"/>
        </w:trPr>
        <w:tc>
          <w:tcPr>
            <w:tcW w:w="7300" w:type="dxa"/>
            <w:vAlign w:val="bottom"/>
            <w:shd w:val="clear" w:color="auto" w:fill="CCEEFF"/>
          </w:tcPr>
          <w:p>
            <w:pPr>
              <w:ind w:left="340"/>
              <w:spacing w:after="0"/>
              <w:rPr>
                <w:sz w:val="20"/>
                <w:szCs w:val="20"/>
                <w:color w:val="auto"/>
              </w:rPr>
            </w:pPr>
            <w:r>
              <w:rPr>
                <w:rFonts w:ascii="Arial" w:cs="Arial" w:eastAsia="Arial" w:hAnsi="Arial"/>
                <w:sz w:val="15"/>
                <w:szCs w:val="15"/>
                <w:color w:val="auto"/>
              </w:rPr>
              <w:t>Investments in mortgages and notes receivable</w:t>
            </w:r>
          </w:p>
        </w:tc>
        <w:tc>
          <w:tcPr>
            <w:tcW w:w="28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(84)</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(32)</w:t>
            </w: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r>
      <w:tr>
        <w:trPr>
          <w:trHeight w:val="195"/>
        </w:trPr>
        <w:tc>
          <w:tcPr>
            <w:tcW w:w="7300" w:type="dxa"/>
            <w:vAlign w:val="bottom"/>
          </w:tcPr>
          <w:p>
            <w:pPr>
              <w:ind w:left="340"/>
              <w:spacing w:after="0"/>
              <w:rPr>
                <w:sz w:val="20"/>
                <w:szCs w:val="20"/>
                <w:color w:val="auto"/>
              </w:rPr>
            </w:pPr>
            <w:r>
              <w:rPr>
                <w:rFonts w:ascii="Arial" w:cs="Arial" w:eastAsia="Arial" w:hAnsi="Arial"/>
                <w:sz w:val="15"/>
                <w:szCs w:val="15"/>
                <w:color w:val="auto"/>
              </w:rPr>
              <w:t>Repayments of mortgages and notes receivable</w:t>
            </w:r>
          </w:p>
        </w:tc>
        <w:tc>
          <w:tcPr>
            <w:tcW w:w="28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5"/>
                <w:szCs w:val="15"/>
                <w:color w:val="auto"/>
              </w:rPr>
              <w:t>301</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40" w:type="dxa"/>
            <w:vAlign w:val="bottom"/>
          </w:tcPr>
          <w:p>
            <w:pPr>
              <w:jc w:val="right"/>
              <w:ind w:right="5"/>
              <w:spacing w:after="0"/>
              <w:rPr>
                <w:sz w:val="20"/>
                <w:szCs w:val="20"/>
                <w:color w:val="auto"/>
              </w:rPr>
            </w:pPr>
            <w:r>
              <w:rPr>
                <w:rFonts w:ascii="Arial" w:cs="Arial" w:eastAsia="Arial" w:hAnsi="Arial"/>
                <w:sz w:val="15"/>
                <w:szCs w:val="15"/>
                <w:color w:val="auto"/>
              </w:rPr>
              <w:t>310</w:t>
            </w: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Arial" w:cs="Arial" w:eastAsia="Arial" w:hAnsi="Arial"/>
                <w:sz w:val="15"/>
                <w:szCs w:val="15"/>
                <w:color w:val="auto"/>
              </w:rPr>
              <w:t>295</w:t>
            </w:r>
          </w:p>
        </w:tc>
      </w:tr>
      <w:tr>
        <w:trPr>
          <w:trHeight w:val="204"/>
        </w:trPr>
        <w:tc>
          <w:tcPr>
            <w:tcW w:w="7300" w:type="dxa"/>
            <w:vAlign w:val="bottom"/>
            <w:shd w:val="clear" w:color="auto" w:fill="CCEEFF"/>
          </w:tcPr>
          <w:p>
            <w:pPr>
              <w:ind w:left="340"/>
              <w:spacing w:after="0"/>
              <w:rPr>
                <w:sz w:val="20"/>
                <w:szCs w:val="20"/>
                <w:color w:val="auto"/>
              </w:rPr>
            </w:pPr>
            <w:r>
              <w:rPr>
                <w:rFonts w:ascii="Arial" w:cs="Arial" w:eastAsia="Arial" w:hAnsi="Arial"/>
                <w:sz w:val="15"/>
                <w:szCs w:val="15"/>
                <w:color w:val="auto"/>
              </w:rPr>
              <w:t>Investments in and advances to unconsolidated affiliates</w:t>
            </w:r>
          </w:p>
        </w:tc>
        <w:tc>
          <w:tcPr>
            <w:tcW w:w="28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(6,079)</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040" w:type="dxa"/>
            <w:vAlign w:val="bottom"/>
            <w:gridSpan w:val="2"/>
            <w:shd w:val="clear" w:color="auto" w:fill="CCEEFF"/>
          </w:tcPr>
          <w:p>
            <w:pPr>
              <w:jc w:val="right"/>
              <w:ind w:right="180"/>
              <w:spacing w:after="0"/>
              <w:rPr>
                <w:sz w:val="20"/>
                <w:szCs w:val="20"/>
                <w:color w:val="auto"/>
              </w:rPr>
            </w:pPr>
            <w:r>
              <w:rPr>
                <w:rFonts w:ascii="Arial" w:cs="Arial" w:eastAsia="Arial" w:hAnsi="Arial"/>
                <w:sz w:val="15"/>
                <w:szCs w:val="15"/>
                <w:color w:val="auto"/>
              </w:rPr>
              <w:t>—</w:t>
            </w:r>
          </w:p>
        </w:tc>
        <w:tc>
          <w:tcPr>
            <w:tcW w:w="28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(9,977)</w:t>
            </w:r>
          </w:p>
        </w:tc>
      </w:tr>
      <w:tr>
        <w:trPr>
          <w:trHeight w:val="195"/>
        </w:trPr>
        <w:tc>
          <w:tcPr>
            <w:tcW w:w="7300" w:type="dxa"/>
            <w:vAlign w:val="bottom"/>
            <w:tcBorders>
              <w:bottom w:val="single" w:sz="8" w:color="CCEEFF"/>
            </w:tcBorders>
          </w:tcPr>
          <w:p>
            <w:pPr>
              <w:ind w:left="340"/>
              <w:spacing w:after="0"/>
              <w:rPr>
                <w:sz w:val="20"/>
                <w:szCs w:val="20"/>
                <w:color w:val="auto"/>
              </w:rPr>
            </w:pPr>
            <w:r>
              <w:rPr>
                <w:rFonts w:ascii="Arial" w:cs="Arial" w:eastAsia="Arial" w:hAnsi="Arial"/>
                <w:sz w:val="15"/>
                <w:szCs w:val="15"/>
                <w:color w:val="auto"/>
              </w:rPr>
              <w:t>Changes in other investing activities</w:t>
            </w:r>
          </w:p>
        </w:tc>
        <w:tc>
          <w:tcPr>
            <w:tcW w:w="28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(3,289)</w:t>
            </w:r>
          </w:p>
        </w:tc>
        <w:tc>
          <w:tcPr>
            <w:tcW w:w="2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(10,853)</w:t>
            </w: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(5,971)</w:t>
            </w:r>
          </w:p>
        </w:tc>
      </w:tr>
      <w:tr>
        <w:trPr>
          <w:trHeight w:val="192"/>
        </w:trPr>
        <w:tc>
          <w:tcPr>
            <w:tcW w:w="7300" w:type="dxa"/>
            <w:vAlign w:val="bottom"/>
            <w:shd w:val="clear" w:color="auto" w:fill="CCEEFF"/>
          </w:tcPr>
          <w:p>
            <w:pPr>
              <w:ind w:left="1300"/>
              <w:spacing w:after="0"/>
              <w:rPr>
                <w:sz w:val="20"/>
                <w:szCs w:val="20"/>
                <w:color w:val="auto"/>
              </w:rPr>
            </w:pPr>
            <w:r>
              <w:rPr>
                <w:rFonts w:ascii="Arial" w:cs="Arial" w:eastAsia="Arial" w:hAnsi="Arial"/>
                <w:sz w:val="15"/>
                <w:szCs w:val="15"/>
                <w:color w:val="auto"/>
              </w:rPr>
              <w:t>Net cash provided by/(used in) investing activities</w:t>
            </w:r>
          </w:p>
        </w:tc>
        <w:tc>
          <w:tcPr>
            <w:tcW w:w="280" w:type="dxa"/>
            <w:vAlign w:val="bottom"/>
            <w:tcBorders>
              <w:bottom w:val="single" w:sz="8" w:color="auto"/>
            </w:tcBorders>
            <w:shd w:val="clear" w:color="auto" w:fill="CCEEFF"/>
          </w:tcPr>
          <w:p>
            <w:pPr>
              <w:jc w:val="right"/>
              <w:ind w:right="125"/>
              <w:spacing w:after="0"/>
              <w:rPr>
                <w:sz w:val="20"/>
                <w:szCs w:val="20"/>
                <w:color w:val="auto"/>
              </w:rPr>
            </w:pPr>
            <w:r>
              <w:rPr>
                <w:rFonts w:ascii="Arial" w:cs="Arial" w:eastAsia="Arial" w:hAnsi="Arial"/>
                <w:sz w:val="15"/>
                <w:szCs w:val="15"/>
                <w:color w:val="auto"/>
                <w:w w:val="71"/>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(287,678)</w:t>
            </w:r>
          </w:p>
        </w:tc>
        <w:tc>
          <w:tcPr>
            <w:tcW w:w="20" w:type="dxa"/>
            <w:vAlign w:val="bottom"/>
            <w:tcBorders>
              <w:bottom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80" w:type="dxa"/>
            <w:vAlign w:val="bottom"/>
            <w:tcBorders>
              <w:bottom w:val="single" w:sz="8" w:color="auto"/>
            </w:tcBorders>
            <w:shd w:val="clear" w:color="auto" w:fill="CCEEFF"/>
          </w:tcPr>
          <w:p>
            <w:pPr>
              <w:jc w:val="right"/>
              <w:ind w:right="105"/>
              <w:spacing w:after="0"/>
              <w:rPr>
                <w:sz w:val="20"/>
                <w:szCs w:val="20"/>
                <w:color w:val="auto"/>
              </w:rPr>
            </w:pPr>
            <w:r>
              <w:rPr>
                <w:rFonts w:ascii="Arial" w:cs="Arial" w:eastAsia="Arial" w:hAnsi="Arial"/>
                <w:sz w:val="15"/>
                <w:szCs w:val="15"/>
                <w:color w:val="auto"/>
                <w:w w:val="95"/>
              </w:rPr>
              <w:t>$</w:t>
            </w:r>
          </w:p>
        </w:tc>
        <w:tc>
          <w:tcPr>
            <w:tcW w:w="940" w:type="dxa"/>
            <w:vAlign w:val="bottom"/>
            <w:tcBorders>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rPr>
              <w:t>110,682</w:t>
            </w:r>
          </w:p>
        </w:tc>
        <w:tc>
          <w:tcPr>
            <w:tcW w:w="100" w:type="dxa"/>
            <w:vAlign w:val="bottom"/>
            <w:shd w:val="clear" w:color="auto" w:fill="CCEEFF"/>
          </w:tcPr>
          <w:p>
            <w:pPr>
              <w:spacing w:after="0"/>
              <w:rPr>
                <w:sz w:val="16"/>
                <w:szCs w:val="16"/>
                <w:color w:val="auto"/>
              </w:rPr>
            </w:pPr>
          </w:p>
        </w:tc>
        <w:tc>
          <w:tcPr>
            <w:tcW w:w="280" w:type="dxa"/>
            <w:vAlign w:val="bottom"/>
            <w:tcBorders>
              <w:bottom w:val="single" w:sz="8" w:color="auto"/>
            </w:tcBorders>
            <w:shd w:val="clear" w:color="auto" w:fill="CCEEFF"/>
          </w:tcPr>
          <w:p>
            <w:pPr>
              <w:jc w:val="right"/>
              <w:ind w:right="105"/>
              <w:spacing w:after="0"/>
              <w:rPr>
                <w:sz w:val="20"/>
                <w:szCs w:val="20"/>
                <w:color w:val="auto"/>
              </w:rPr>
            </w:pPr>
            <w:r>
              <w:rPr>
                <w:rFonts w:ascii="Arial" w:cs="Arial" w:eastAsia="Arial" w:hAnsi="Arial"/>
                <w:sz w:val="15"/>
                <w:szCs w:val="15"/>
                <w:color w:val="auto"/>
                <w:w w:val="95"/>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(607,407)</w:t>
            </w:r>
          </w:p>
        </w:tc>
      </w:tr>
    </w:tbl>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8">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180"/>
          </w:cols>
          <w:pgMar w:left="320" w:top="127" w:right="399" w:bottom="1440" w:gutter="0" w:footer="0" w:header="0"/>
        </w:sectPr>
      </w:pPr>
    </w:p>
    <w:bookmarkStart w:id="62" w:name="page63"/>
    <w:bookmarkEnd w:id="62"/>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on Contents</w:t>
        </w:r>
      </w:hyperlink>
    </w:p>
    <w:p>
      <w:pPr>
        <w:spacing w:after="0" w:line="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HIGHWOODS PROPERTIES, INC.</w:t>
      </w:r>
    </w:p>
    <w:p>
      <w:pPr>
        <w:spacing w:after="0" w:line="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Consolidated Statements of Cash Flows – Continued</w:t>
      </w:r>
    </w:p>
    <w:p>
      <w:pPr>
        <w:spacing w:after="0" w:line="37"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(in thousands)</w:t>
      </w:r>
    </w:p>
    <w:p>
      <w:pPr>
        <w:spacing w:after="0" w:line="200" w:lineRule="exact"/>
        <w:rPr>
          <w:sz w:val="20"/>
          <w:szCs w:val="20"/>
          <w:color w:val="auto"/>
        </w:rPr>
      </w:pPr>
    </w:p>
    <w:p>
      <w:pPr>
        <w:spacing w:after="0" w:line="25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04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gridSpan w:val="4"/>
          </w:tcPr>
          <w:p>
            <w:pPr>
              <w:ind w:left="20"/>
              <w:spacing w:after="0"/>
              <w:rPr>
                <w:sz w:val="20"/>
                <w:szCs w:val="20"/>
                <w:color w:val="auto"/>
              </w:rPr>
            </w:pPr>
            <w:r>
              <w:rPr>
                <w:rFonts w:ascii="Arial" w:cs="Arial" w:eastAsia="Arial" w:hAnsi="Arial"/>
                <w:sz w:val="13"/>
                <w:szCs w:val="13"/>
                <w:b w:val="1"/>
                <w:bCs w:val="1"/>
                <w:color w:val="auto"/>
                <w:w w:val="92"/>
              </w:rPr>
              <w:t>Year Ended December 31,</w:t>
            </w:r>
          </w:p>
        </w:tc>
        <w:tc>
          <w:tcPr>
            <w:tcW w:w="3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r>
      <w:tr>
        <w:trPr>
          <w:trHeight w:val="192"/>
        </w:trPr>
        <w:tc>
          <w:tcPr>
            <w:tcW w:w="704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445"/>
              <w:spacing w:after="0"/>
              <w:rPr>
                <w:sz w:val="20"/>
                <w:szCs w:val="20"/>
                <w:color w:val="auto"/>
              </w:rPr>
            </w:pPr>
            <w:r>
              <w:rPr>
                <w:rFonts w:ascii="Arial" w:cs="Arial" w:eastAsia="Arial" w:hAnsi="Arial"/>
                <w:sz w:val="13"/>
                <w:szCs w:val="13"/>
                <w:b w:val="1"/>
                <w:bCs w:val="1"/>
                <w:color w:val="auto"/>
              </w:rPr>
              <w:t>2021</w:t>
            </w:r>
          </w:p>
        </w:tc>
        <w:tc>
          <w:tcPr>
            <w:tcW w:w="10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445"/>
              <w:spacing w:after="0"/>
              <w:rPr>
                <w:sz w:val="20"/>
                <w:szCs w:val="20"/>
                <w:color w:val="auto"/>
              </w:rPr>
            </w:pPr>
            <w:r>
              <w:rPr>
                <w:rFonts w:ascii="Arial" w:cs="Arial" w:eastAsia="Arial" w:hAnsi="Arial"/>
                <w:sz w:val="13"/>
                <w:szCs w:val="13"/>
                <w:b w:val="1"/>
                <w:bCs w:val="1"/>
                <w:color w:val="auto"/>
              </w:rPr>
              <w:t>2020</w:t>
            </w:r>
          </w:p>
        </w:tc>
        <w:tc>
          <w:tcPr>
            <w:tcW w:w="10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445"/>
              <w:spacing w:after="0"/>
              <w:rPr>
                <w:sz w:val="20"/>
                <w:szCs w:val="20"/>
                <w:color w:val="auto"/>
              </w:rPr>
            </w:pPr>
            <w:r>
              <w:rPr>
                <w:rFonts w:ascii="Arial" w:cs="Arial" w:eastAsia="Arial" w:hAnsi="Arial"/>
                <w:sz w:val="13"/>
                <w:szCs w:val="13"/>
                <w:b w:val="1"/>
                <w:bCs w:val="1"/>
                <w:color w:val="auto"/>
              </w:rPr>
              <w:t>2019</w:t>
            </w:r>
          </w:p>
        </w:tc>
      </w:tr>
      <w:tr>
        <w:trPr>
          <w:trHeight w:val="186"/>
        </w:trPr>
        <w:tc>
          <w:tcPr>
            <w:tcW w:w="7040" w:type="dxa"/>
            <w:vAlign w:val="bottom"/>
            <w:shd w:val="clear" w:color="auto" w:fill="CCEEFF"/>
          </w:tcPr>
          <w:p>
            <w:pPr>
              <w:ind w:left="20"/>
              <w:spacing w:after="0"/>
              <w:rPr>
                <w:sz w:val="20"/>
                <w:szCs w:val="20"/>
                <w:color w:val="auto"/>
              </w:rPr>
            </w:pPr>
            <w:r>
              <w:rPr>
                <w:rFonts w:ascii="Arial" w:cs="Arial" w:eastAsia="Arial" w:hAnsi="Arial"/>
                <w:sz w:val="15"/>
                <w:szCs w:val="15"/>
                <w:b w:val="1"/>
                <w:bCs w:val="1"/>
                <w:color w:val="auto"/>
              </w:rPr>
              <w:t>Financing activities:</w:t>
            </w:r>
          </w:p>
        </w:tc>
        <w:tc>
          <w:tcPr>
            <w:tcW w:w="320" w:type="dxa"/>
            <w:vAlign w:val="bottom"/>
            <w:shd w:val="clear" w:color="auto" w:fill="CCEEFF"/>
          </w:tcPr>
          <w:p>
            <w:pPr>
              <w:spacing w:after="0"/>
              <w:rPr>
                <w:sz w:val="16"/>
                <w:szCs w:val="16"/>
                <w:color w:val="auto"/>
              </w:rPr>
            </w:pPr>
          </w:p>
        </w:tc>
        <w:tc>
          <w:tcPr>
            <w:tcW w:w="10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10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1000" w:type="dxa"/>
            <w:vAlign w:val="bottom"/>
            <w:shd w:val="clear" w:color="auto" w:fill="CCEEFF"/>
          </w:tcPr>
          <w:p>
            <w:pPr>
              <w:spacing w:after="0"/>
              <w:rPr>
                <w:sz w:val="16"/>
                <w:szCs w:val="16"/>
                <w:color w:val="auto"/>
              </w:rPr>
            </w:pPr>
          </w:p>
        </w:tc>
      </w:tr>
      <w:tr>
        <w:trPr>
          <w:trHeight w:val="195"/>
        </w:trPr>
        <w:tc>
          <w:tcPr>
            <w:tcW w:w="7040" w:type="dxa"/>
            <w:vAlign w:val="bottom"/>
          </w:tcPr>
          <w:p>
            <w:pPr>
              <w:ind w:left="340"/>
              <w:spacing w:after="0"/>
              <w:rPr>
                <w:sz w:val="20"/>
                <w:szCs w:val="20"/>
                <w:color w:val="auto"/>
              </w:rPr>
            </w:pPr>
            <w:r>
              <w:rPr>
                <w:rFonts w:ascii="Arial" w:cs="Arial" w:eastAsia="Arial" w:hAnsi="Arial"/>
                <w:sz w:val="15"/>
                <w:szCs w:val="15"/>
                <w:color w:val="auto"/>
              </w:rPr>
              <w:t>Dividends on Common Stock</w:t>
            </w:r>
          </w:p>
        </w:tc>
        <w:tc>
          <w:tcPr>
            <w:tcW w:w="320" w:type="dxa"/>
            <w:vAlign w:val="bottom"/>
          </w:tcPr>
          <w:p>
            <w:pPr>
              <w:jc w:val="right"/>
              <w:ind w:right="145"/>
              <w:spacing w:after="0"/>
              <w:rPr>
                <w:sz w:val="20"/>
                <w:szCs w:val="20"/>
                <w:color w:val="auto"/>
              </w:rPr>
            </w:pPr>
            <w:r>
              <w:rPr>
                <w:rFonts w:ascii="Arial" w:cs="Arial" w:eastAsia="Arial" w:hAnsi="Arial"/>
                <w:sz w:val="15"/>
                <w:szCs w:val="15"/>
                <w:color w:val="auto"/>
                <w:w w:val="95"/>
              </w:rPr>
              <w:t>$</w:t>
            </w:r>
          </w:p>
        </w:tc>
        <w:tc>
          <w:tcPr>
            <w:tcW w:w="1000" w:type="dxa"/>
            <w:vAlign w:val="bottom"/>
          </w:tcPr>
          <w:p>
            <w:pPr>
              <w:jc w:val="right"/>
              <w:spacing w:after="0"/>
              <w:rPr>
                <w:sz w:val="20"/>
                <w:szCs w:val="20"/>
                <w:color w:val="auto"/>
              </w:rPr>
            </w:pPr>
            <w:r>
              <w:rPr>
                <w:rFonts w:ascii="Arial" w:cs="Arial" w:eastAsia="Arial" w:hAnsi="Arial"/>
                <w:sz w:val="15"/>
                <w:szCs w:val="15"/>
                <w:color w:val="auto"/>
              </w:rPr>
              <w:t>(204,182)</w:t>
            </w:r>
          </w:p>
        </w:tc>
        <w:tc>
          <w:tcPr>
            <w:tcW w:w="420" w:type="dxa"/>
            <w:vAlign w:val="bottom"/>
            <w:gridSpan w:val="2"/>
          </w:tcPr>
          <w:p>
            <w:pPr>
              <w:jc w:val="right"/>
              <w:ind w:right="220"/>
              <w:spacing w:after="0"/>
              <w:rPr>
                <w:sz w:val="20"/>
                <w:szCs w:val="20"/>
                <w:color w:val="auto"/>
              </w:rPr>
            </w:pPr>
            <w:r>
              <w:rPr>
                <w:rFonts w:ascii="Arial" w:cs="Arial" w:eastAsia="Arial" w:hAnsi="Arial"/>
                <w:sz w:val="15"/>
                <w:szCs w:val="15"/>
                <w:color w:val="auto"/>
              </w:rPr>
              <w:t>$</w:t>
            </w:r>
          </w:p>
        </w:tc>
        <w:tc>
          <w:tcPr>
            <w:tcW w:w="1000" w:type="dxa"/>
            <w:vAlign w:val="bottom"/>
          </w:tcPr>
          <w:p>
            <w:pPr>
              <w:jc w:val="right"/>
              <w:spacing w:after="0"/>
              <w:rPr>
                <w:sz w:val="20"/>
                <w:szCs w:val="20"/>
                <w:color w:val="auto"/>
              </w:rPr>
            </w:pPr>
            <w:r>
              <w:rPr>
                <w:rFonts w:ascii="Arial" w:cs="Arial" w:eastAsia="Arial" w:hAnsi="Arial"/>
                <w:sz w:val="15"/>
                <w:szCs w:val="15"/>
                <w:color w:val="auto"/>
              </w:rPr>
              <w:t>(199,331)</w:t>
            </w:r>
          </w:p>
        </w:tc>
        <w:tc>
          <w:tcPr>
            <w:tcW w:w="100" w:type="dxa"/>
            <w:vAlign w:val="bottom"/>
          </w:tcPr>
          <w:p>
            <w:pPr>
              <w:spacing w:after="0"/>
              <w:rPr>
                <w:sz w:val="16"/>
                <w:szCs w:val="16"/>
                <w:color w:val="auto"/>
              </w:rPr>
            </w:pPr>
          </w:p>
        </w:tc>
        <w:tc>
          <w:tcPr>
            <w:tcW w:w="320" w:type="dxa"/>
            <w:vAlign w:val="bottom"/>
          </w:tcPr>
          <w:p>
            <w:pPr>
              <w:jc w:val="right"/>
              <w:ind w:right="145"/>
              <w:spacing w:after="0"/>
              <w:rPr>
                <w:sz w:val="20"/>
                <w:szCs w:val="20"/>
                <w:color w:val="auto"/>
              </w:rPr>
            </w:pPr>
            <w:r>
              <w:rPr>
                <w:rFonts w:ascii="Arial" w:cs="Arial" w:eastAsia="Arial" w:hAnsi="Arial"/>
                <w:sz w:val="15"/>
                <w:szCs w:val="15"/>
                <w:color w:val="auto"/>
                <w:w w:val="95"/>
              </w:rPr>
              <w:t>$</w:t>
            </w:r>
          </w:p>
        </w:tc>
        <w:tc>
          <w:tcPr>
            <w:tcW w:w="1000" w:type="dxa"/>
            <w:vAlign w:val="bottom"/>
          </w:tcPr>
          <w:p>
            <w:pPr>
              <w:jc w:val="right"/>
              <w:spacing w:after="0"/>
              <w:rPr>
                <w:sz w:val="20"/>
                <w:szCs w:val="20"/>
                <w:color w:val="auto"/>
              </w:rPr>
            </w:pPr>
            <w:r>
              <w:rPr>
                <w:rFonts w:ascii="Arial" w:cs="Arial" w:eastAsia="Arial" w:hAnsi="Arial"/>
                <w:sz w:val="15"/>
                <w:szCs w:val="15"/>
                <w:color w:val="auto"/>
              </w:rPr>
              <w:t>(196,935)</w:t>
            </w:r>
          </w:p>
        </w:tc>
      </w:tr>
      <w:tr>
        <w:trPr>
          <w:trHeight w:val="204"/>
        </w:trPr>
        <w:tc>
          <w:tcPr>
            <w:tcW w:w="7040" w:type="dxa"/>
            <w:vAlign w:val="bottom"/>
            <w:shd w:val="clear" w:color="auto" w:fill="CCEEFF"/>
          </w:tcPr>
          <w:p>
            <w:pPr>
              <w:ind w:left="340"/>
              <w:spacing w:after="0"/>
              <w:rPr>
                <w:sz w:val="20"/>
                <w:szCs w:val="20"/>
                <w:color w:val="auto"/>
              </w:rPr>
            </w:pPr>
            <w:r>
              <w:rPr>
                <w:rFonts w:ascii="Arial" w:cs="Arial" w:eastAsia="Arial" w:hAnsi="Arial"/>
                <w:sz w:val="15"/>
                <w:szCs w:val="15"/>
                <w:color w:val="auto"/>
              </w:rPr>
              <w:t>Redemptions/repurchases of Preferred Stock</w:t>
            </w: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w:t>
            </w: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(33)</w:t>
            </w: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(18)</w:t>
            </w:r>
          </w:p>
        </w:tc>
      </w:tr>
      <w:tr>
        <w:trPr>
          <w:trHeight w:val="195"/>
        </w:trPr>
        <w:tc>
          <w:tcPr>
            <w:tcW w:w="7040" w:type="dxa"/>
            <w:vAlign w:val="bottom"/>
          </w:tcPr>
          <w:p>
            <w:pPr>
              <w:ind w:left="340"/>
              <w:spacing w:after="0"/>
              <w:rPr>
                <w:sz w:val="20"/>
                <w:szCs w:val="20"/>
                <w:color w:val="auto"/>
              </w:rPr>
            </w:pPr>
            <w:r>
              <w:rPr>
                <w:rFonts w:ascii="Arial" w:cs="Arial" w:eastAsia="Arial" w:hAnsi="Arial"/>
                <w:sz w:val="15"/>
                <w:szCs w:val="15"/>
                <w:color w:val="auto"/>
              </w:rPr>
              <w:t>Dividends on Preferred Stock</w:t>
            </w:r>
          </w:p>
        </w:tc>
        <w:tc>
          <w:tcPr>
            <w:tcW w:w="3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5"/>
                <w:szCs w:val="15"/>
                <w:color w:val="auto"/>
              </w:rPr>
              <w:t>(2,486)</w:t>
            </w: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5"/>
                <w:szCs w:val="15"/>
                <w:color w:val="auto"/>
              </w:rPr>
              <w:t>(2,488)</w:t>
            </w: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5"/>
                <w:szCs w:val="15"/>
                <w:color w:val="auto"/>
              </w:rPr>
              <w:t>(2,488)</w:t>
            </w:r>
          </w:p>
        </w:tc>
      </w:tr>
      <w:tr>
        <w:trPr>
          <w:trHeight w:val="204"/>
        </w:trPr>
        <w:tc>
          <w:tcPr>
            <w:tcW w:w="7040" w:type="dxa"/>
            <w:vAlign w:val="bottom"/>
            <w:shd w:val="clear" w:color="auto" w:fill="CCEEFF"/>
          </w:tcPr>
          <w:p>
            <w:pPr>
              <w:ind w:left="340"/>
              <w:spacing w:after="0"/>
              <w:rPr>
                <w:sz w:val="20"/>
                <w:szCs w:val="20"/>
                <w:color w:val="auto"/>
              </w:rPr>
            </w:pPr>
            <w:r>
              <w:rPr>
                <w:rFonts w:ascii="Arial" w:cs="Arial" w:eastAsia="Arial" w:hAnsi="Arial"/>
                <w:sz w:val="15"/>
                <w:szCs w:val="15"/>
                <w:color w:val="auto"/>
              </w:rPr>
              <w:t>Distributions to noncontrolling interests in the Operating Partnership</w:t>
            </w: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(5,516)</w:t>
            </w: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(5,456)</w:t>
            </w: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(5,189)</w:t>
            </w:r>
          </w:p>
        </w:tc>
      </w:tr>
      <w:tr>
        <w:trPr>
          <w:trHeight w:val="195"/>
        </w:trPr>
        <w:tc>
          <w:tcPr>
            <w:tcW w:w="7040" w:type="dxa"/>
            <w:vAlign w:val="bottom"/>
          </w:tcPr>
          <w:p>
            <w:pPr>
              <w:ind w:left="340"/>
              <w:spacing w:after="0"/>
              <w:rPr>
                <w:sz w:val="20"/>
                <w:szCs w:val="20"/>
                <w:color w:val="auto"/>
              </w:rPr>
            </w:pPr>
            <w:r>
              <w:rPr>
                <w:rFonts w:ascii="Arial" w:cs="Arial" w:eastAsia="Arial" w:hAnsi="Arial"/>
                <w:sz w:val="15"/>
                <w:szCs w:val="15"/>
                <w:color w:val="auto"/>
              </w:rPr>
              <w:t>Distributions to noncontrolling interests in consolidated affiliates</w:t>
            </w:r>
          </w:p>
        </w:tc>
        <w:tc>
          <w:tcPr>
            <w:tcW w:w="3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5"/>
                <w:szCs w:val="15"/>
                <w:color w:val="auto"/>
              </w:rPr>
              <w:t>(1,342)</w:t>
            </w: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5"/>
                <w:szCs w:val="15"/>
                <w:color w:val="auto"/>
              </w:rPr>
              <w:t>(1,138)</w:t>
            </w: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5"/>
                <w:szCs w:val="15"/>
                <w:color w:val="auto"/>
              </w:rPr>
              <w:t>(1,767)</w:t>
            </w:r>
          </w:p>
        </w:tc>
      </w:tr>
      <w:tr>
        <w:trPr>
          <w:trHeight w:val="204"/>
        </w:trPr>
        <w:tc>
          <w:tcPr>
            <w:tcW w:w="7040" w:type="dxa"/>
            <w:vAlign w:val="bottom"/>
            <w:shd w:val="clear" w:color="auto" w:fill="CCEEFF"/>
          </w:tcPr>
          <w:p>
            <w:pPr>
              <w:ind w:left="340"/>
              <w:spacing w:after="0"/>
              <w:rPr>
                <w:sz w:val="20"/>
                <w:szCs w:val="20"/>
                <w:color w:val="auto"/>
              </w:rPr>
            </w:pPr>
            <w:r>
              <w:rPr>
                <w:rFonts w:ascii="Arial" w:cs="Arial" w:eastAsia="Arial" w:hAnsi="Arial"/>
                <w:sz w:val="15"/>
                <w:szCs w:val="15"/>
                <w:color w:val="auto"/>
              </w:rPr>
              <w:t>Proceeds from the issuance of Common Stock</w:t>
            </w: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23,917</w:t>
            </w: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3,571</w:t>
            </w: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2,086</w:t>
            </w:r>
          </w:p>
        </w:tc>
      </w:tr>
      <w:tr>
        <w:trPr>
          <w:trHeight w:val="195"/>
        </w:trPr>
        <w:tc>
          <w:tcPr>
            <w:tcW w:w="7040" w:type="dxa"/>
            <w:vAlign w:val="bottom"/>
          </w:tcPr>
          <w:p>
            <w:pPr>
              <w:ind w:left="340"/>
              <w:spacing w:after="0"/>
              <w:rPr>
                <w:sz w:val="20"/>
                <w:szCs w:val="20"/>
                <w:color w:val="auto"/>
              </w:rPr>
            </w:pPr>
            <w:r>
              <w:rPr>
                <w:rFonts w:ascii="Arial" w:cs="Arial" w:eastAsia="Arial" w:hAnsi="Arial"/>
                <w:sz w:val="15"/>
                <w:szCs w:val="15"/>
                <w:color w:val="auto"/>
              </w:rPr>
              <w:t>Costs paid for the issuance of Common Stock</w:t>
            </w:r>
          </w:p>
        </w:tc>
        <w:tc>
          <w:tcPr>
            <w:tcW w:w="3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5"/>
                <w:szCs w:val="15"/>
                <w:color w:val="auto"/>
              </w:rPr>
              <w:t>(535)</w:t>
            </w: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5"/>
                <w:szCs w:val="15"/>
                <w:color w:val="auto"/>
              </w:rPr>
              <w:t>(215)</w:t>
            </w: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5"/>
                <w:szCs w:val="15"/>
                <w:color w:val="auto"/>
              </w:rPr>
              <w:t>—</w:t>
            </w:r>
          </w:p>
        </w:tc>
      </w:tr>
      <w:tr>
        <w:trPr>
          <w:trHeight w:val="204"/>
        </w:trPr>
        <w:tc>
          <w:tcPr>
            <w:tcW w:w="7040" w:type="dxa"/>
            <w:vAlign w:val="bottom"/>
            <w:shd w:val="clear" w:color="auto" w:fill="CCEEFF"/>
          </w:tcPr>
          <w:p>
            <w:pPr>
              <w:ind w:left="340"/>
              <w:spacing w:after="0"/>
              <w:rPr>
                <w:sz w:val="20"/>
                <w:szCs w:val="20"/>
                <w:color w:val="auto"/>
              </w:rPr>
            </w:pPr>
            <w:r>
              <w:rPr>
                <w:rFonts w:ascii="Arial" w:cs="Arial" w:eastAsia="Arial" w:hAnsi="Arial"/>
                <w:sz w:val="15"/>
                <w:szCs w:val="15"/>
                <w:color w:val="auto"/>
              </w:rPr>
              <w:t>Repurchase of shares related to tax withholdings</w:t>
            </w: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(1,718)</w:t>
            </w: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(1,160)</w:t>
            </w: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(1,788)</w:t>
            </w:r>
          </w:p>
        </w:tc>
      </w:tr>
      <w:tr>
        <w:trPr>
          <w:trHeight w:val="195"/>
        </w:trPr>
        <w:tc>
          <w:tcPr>
            <w:tcW w:w="7040" w:type="dxa"/>
            <w:vAlign w:val="bottom"/>
          </w:tcPr>
          <w:p>
            <w:pPr>
              <w:ind w:left="340"/>
              <w:spacing w:after="0"/>
              <w:rPr>
                <w:sz w:val="20"/>
                <w:szCs w:val="20"/>
                <w:color w:val="auto"/>
              </w:rPr>
            </w:pPr>
            <w:r>
              <w:rPr>
                <w:rFonts w:ascii="Arial" w:cs="Arial" w:eastAsia="Arial" w:hAnsi="Arial"/>
                <w:sz w:val="15"/>
                <w:szCs w:val="15"/>
                <w:color w:val="auto"/>
              </w:rPr>
              <w:t>Borrowings on revolving credit facility</w:t>
            </w:r>
          </w:p>
        </w:tc>
        <w:tc>
          <w:tcPr>
            <w:tcW w:w="3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5"/>
                <w:szCs w:val="15"/>
                <w:color w:val="auto"/>
              </w:rPr>
              <w:t>380,000</w:t>
            </w: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5"/>
                <w:szCs w:val="15"/>
                <w:color w:val="auto"/>
              </w:rPr>
              <w:t>129,000</w:t>
            </w: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5"/>
                <w:szCs w:val="15"/>
                <w:color w:val="auto"/>
              </w:rPr>
              <w:t>604,600</w:t>
            </w:r>
          </w:p>
        </w:tc>
      </w:tr>
      <w:tr>
        <w:trPr>
          <w:trHeight w:val="204"/>
        </w:trPr>
        <w:tc>
          <w:tcPr>
            <w:tcW w:w="7040" w:type="dxa"/>
            <w:vAlign w:val="bottom"/>
            <w:shd w:val="clear" w:color="auto" w:fill="CCEEFF"/>
          </w:tcPr>
          <w:p>
            <w:pPr>
              <w:ind w:left="340"/>
              <w:spacing w:after="0"/>
              <w:rPr>
                <w:sz w:val="20"/>
                <w:szCs w:val="20"/>
                <w:color w:val="auto"/>
              </w:rPr>
            </w:pPr>
            <w:r>
              <w:rPr>
                <w:rFonts w:ascii="Arial" w:cs="Arial" w:eastAsia="Arial" w:hAnsi="Arial"/>
                <w:sz w:val="15"/>
                <w:szCs w:val="15"/>
                <w:color w:val="auto"/>
              </w:rPr>
              <w:t>Repayments of revolving credit facility</w:t>
            </w: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(310,000)</w:t>
            </w: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(350,000)</w:t>
            </w: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(565,600)</w:t>
            </w:r>
          </w:p>
        </w:tc>
      </w:tr>
      <w:tr>
        <w:trPr>
          <w:trHeight w:val="195"/>
        </w:trPr>
        <w:tc>
          <w:tcPr>
            <w:tcW w:w="7040" w:type="dxa"/>
            <w:vAlign w:val="bottom"/>
          </w:tcPr>
          <w:p>
            <w:pPr>
              <w:ind w:left="340"/>
              <w:spacing w:after="0"/>
              <w:rPr>
                <w:sz w:val="20"/>
                <w:szCs w:val="20"/>
                <w:color w:val="auto"/>
              </w:rPr>
            </w:pPr>
            <w:r>
              <w:rPr>
                <w:rFonts w:ascii="Arial" w:cs="Arial" w:eastAsia="Arial" w:hAnsi="Arial"/>
                <w:sz w:val="15"/>
                <w:szCs w:val="15"/>
                <w:color w:val="auto"/>
              </w:rPr>
              <w:t>Borrowings on mortgages and notes payable</w:t>
            </w:r>
          </w:p>
        </w:tc>
        <w:tc>
          <w:tcPr>
            <w:tcW w:w="3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5"/>
                <w:szCs w:val="15"/>
                <w:color w:val="auto"/>
              </w:rPr>
              <w:t>200,000</w:t>
            </w: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5"/>
                <w:szCs w:val="15"/>
                <w:color w:val="auto"/>
              </w:rPr>
              <w:t>398,364</w:t>
            </w: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5"/>
                <w:szCs w:val="15"/>
                <w:color w:val="auto"/>
              </w:rPr>
              <w:t>747,990</w:t>
            </w:r>
          </w:p>
        </w:tc>
      </w:tr>
      <w:tr>
        <w:trPr>
          <w:trHeight w:val="204"/>
        </w:trPr>
        <w:tc>
          <w:tcPr>
            <w:tcW w:w="7040" w:type="dxa"/>
            <w:vAlign w:val="bottom"/>
            <w:shd w:val="clear" w:color="auto" w:fill="CCEEFF"/>
          </w:tcPr>
          <w:p>
            <w:pPr>
              <w:ind w:left="340"/>
              <w:spacing w:after="0"/>
              <w:rPr>
                <w:sz w:val="20"/>
                <w:szCs w:val="20"/>
                <w:color w:val="auto"/>
              </w:rPr>
            </w:pPr>
            <w:r>
              <w:rPr>
                <w:rFonts w:ascii="Arial" w:cs="Arial" w:eastAsia="Arial" w:hAnsi="Arial"/>
                <w:sz w:val="15"/>
                <w:szCs w:val="15"/>
                <w:color w:val="auto"/>
              </w:rPr>
              <w:t>Repayments of mortgages and notes payable</w:t>
            </w: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(353,780)</w:t>
            </w: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(251,952)</w:t>
            </w: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(326,876)</w:t>
            </w:r>
          </w:p>
        </w:tc>
      </w:tr>
      <w:tr>
        <w:trPr>
          <w:trHeight w:val="195"/>
        </w:trPr>
        <w:tc>
          <w:tcPr>
            <w:tcW w:w="7040" w:type="dxa"/>
            <w:vAlign w:val="bottom"/>
          </w:tcPr>
          <w:p>
            <w:pPr>
              <w:ind w:left="340"/>
              <w:spacing w:after="0"/>
              <w:rPr>
                <w:sz w:val="20"/>
                <w:szCs w:val="20"/>
                <w:color w:val="auto"/>
              </w:rPr>
            </w:pPr>
            <w:r>
              <w:rPr>
                <w:rFonts w:ascii="Arial" w:cs="Arial" w:eastAsia="Arial" w:hAnsi="Arial"/>
                <w:sz w:val="15"/>
                <w:szCs w:val="15"/>
                <w:color w:val="auto"/>
              </w:rPr>
              <w:t>Payments of debt extinguishment costs</w:t>
            </w:r>
          </w:p>
        </w:tc>
        <w:tc>
          <w:tcPr>
            <w:tcW w:w="3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5"/>
                <w:szCs w:val="15"/>
                <w:color w:val="auto"/>
              </w:rPr>
              <w:t>—</w:t>
            </w: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5"/>
                <w:szCs w:val="15"/>
                <w:color w:val="auto"/>
              </w:rPr>
              <w:t>(3,193)</w:t>
            </w: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5"/>
                <w:szCs w:val="15"/>
                <w:color w:val="auto"/>
              </w:rPr>
              <w:t>—</w:t>
            </w:r>
          </w:p>
        </w:tc>
      </w:tr>
      <w:tr>
        <w:trPr>
          <w:trHeight w:val="204"/>
        </w:trPr>
        <w:tc>
          <w:tcPr>
            <w:tcW w:w="7040" w:type="dxa"/>
            <w:vAlign w:val="bottom"/>
            <w:shd w:val="clear" w:color="auto" w:fill="CCEEFF"/>
          </w:tcPr>
          <w:p>
            <w:pPr>
              <w:ind w:left="340"/>
              <w:spacing w:after="0"/>
              <w:rPr>
                <w:sz w:val="20"/>
                <w:szCs w:val="20"/>
                <w:color w:val="auto"/>
              </w:rPr>
            </w:pPr>
            <w:r>
              <w:rPr>
                <w:rFonts w:ascii="Arial" w:cs="Arial" w:eastAsia="Arial" w:hAnsi="Arial"/>
                <w:sz w:val="15"/>
                <w:szCs w:val="15"/>
                <w:color w:val="auto"/>
              </w:rPr>
              <w:t>Changes in debt issuance costs and other financing activities</w:t>
            </w:r>
          </w:p>
        </w:tc>
        <w:tc>
          <w:tcPr>
            <w:tcW w:w="32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(9,279)</w:t>
            </w:r>
          </w:p>
        </w:tc>
        <w:tc>
          <w:tcPr>
            <w:tcW w:w="100" w:type="dxa"/>
            <w:vAlign w:val="bottom"/>
            <w:shd w:val="clear" w:color="auto" w:fill="CCEEFF"/>
          </w:tcPr>
          <w:p>
            <w:pPr>
              <w:spacing w:after="0"/>
              <w:rPr>
                <w:sz w:val="17"/>
                <w:szCs w:val="17"/>
                <w:color w:val="auto"/>
              </w:rPr>
            </w:pPr>
          </w:p>
        </w:tc>
        <w:tc>
          <w:tcPr>
            <w:tcW w:w="32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(10,309)</w:t>
            </w:r>
          </w:p>
        </w:tc>
        <w:tc>
          <w:tcPr>
            <w:tcW w:w="100" w:type="dxa"/>
            <w:vAlign w:val="bottom"/>
            <w:shd w:val="clear" w:color="auto" w:fill="CCEEFF"/>
          </w:tcPr>
          <w:p>
            <w:pPr>
              <w:spacing w:after="0"/>
              <w:rPr>
                <w:sz w:val="17"/>
                <w:szCs w:val="17"/>
                <w:color w:val="auto"/>
              </w:rPr>
            </w:pPr>
          </w:p>
        </w:tc>
        <w:tc>
          <w:tcPr>
            <w:tcW w:w="32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(7,806)</w:t>
            </w:r>
          </w:p>
        </w:tc>
      </w:tr>
      <w:tr>
        <w:trPr>
          <w:trHeight w:val="188"/>
        </w:trPr>
        <w:tc>
          <w:tcPr>
            <w:tcW w:w="7040" w:type="dxa"/>
            <w:vAlign w:val="bottom"/>
            <w:tcBorders>
              <w:bottom w:val="single" w:sz="8" w:color="CCEEFF"/>
            </w:tcBorders>
          </w:tcPr>
          <w:p>
            <w:pPr>
              <w:ind w:left="1300"/>
              <w:spacing w:after="0"/>
              <w:rPr>
                <w:sz w:val="20"/>
                <w:szCs w:val="20"/>
                <w:color w:val="auto"/>
              </w:rPr>
            </w:pPr>
            <w:r>
              <w:rPr>
                <w:rFonts w:ascii="Arial" w:cs="Arial" w:eastAsia="Arial" w:hAnsi="Arial"/>
                <w:sz w:val="15"/>
                <w:szCs w:val="15"/>
                <w:color w:val="auto"/>
              </w:rPr>
              <w:t>Net cash provided by/(used in) financing activities</w:t>
            </w:r>
          </w:p>
        </w:tc>
        <w:tc>
          <w:tcPr>
            <w:tcW w:w="3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(284,926)</w:t>
            </w:r>
          </w:p>
        </w:tc>
        <w:tc>
          <w:tcPr>
            <w:tcW w:w="10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(294,340)</w:t>
            </w:r>
          </w:p>
        </w:tc>
        <w:tc>
          <w:tcPr>
            <w:tcW w:w="10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246,209</w:t>
            </w:r>
          </w:p>
        </w:tc>
      </w:tr>
      <w:tr>
        <w:trPr>
          <w:trHeight w:val="197"/>
        </w:trPr>
        <w:tc>
          <w:tcPr>
            <w:tcW w:w="7040" w:type="dxa"/>
            <w:vAlign w:val="bottom"/>
            <w:shd w:val="clear" w:color="auto" w:fill="CCEEFF"/>
          </w:tcPr>
          <w:p>
            <w:pPr>
              <w:ind w:left="20"/>
              <w:spacing w:after="0"/>
              <w:rPr>
                <w:sz w:val="20"/>
                <w:szCs w:val="20"/>
                <w:color w:val="auto"/>
              </w:rPr>
            </w:pPr>
            <w:r>
              <w:rPr>
                <w:rFonts w:ascii="Arial" w:cs="Arial" w:eastAsia="Arial" w:hAnsi="Arial"/>
                <w:sz w:val="15"/>
                <w:szCs w:val="15"/>
                <w:color w:val="auto"/>
              </w:rPr>
              <w:t>Net increase/(decrease) in cash and cash equivalents and restricted cash</w:t>
            </w: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(158,046)</w:t>
            </w: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174,502</w:t>
            </w: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4,599</w:t>
            </w:r>
          </w:p>
        </w:tc>
      </w:tr>
      <w:tr>
        <w:trPr>
          <w:trHeight w:val="195"/>
        </w:trPr>
        <w:tc>
          <w:tcPr>
            <w:tcW w:w="7040" w:type="dxa"/>
            <w:vAlign w:val="bottom"/>
            <w:tcBorders>
              <w:bottom w:val="single" w:sz="8" w:color="CCEEFF"/>
            </w:tcBorders>
          </w:tcPr>
          <w:p>
            <w:pPr>
              <w:ind w:left="20"/>
              <w:spacing w:after="0"/>
              <w:rPr>
                <w:sz w:val="20"/>
                <w:szCs w:val="20"/>
                <w:color w:val="auto"/>
              </w:rPr>
            </w:pPr>
            <w:r>
              <w:rPr>
                <w:rFonts w:ascii="Arial" w:cs="Arial" w:eastAsia="Arial" w:hAnsi="Arial"/>
                <w:sz w:val="15"/>
                <w:szCs w:val="15"/>
                <w:color w:val="auto"/>
              </w:rPr>
              <w:t>Cash and cash equivalents and restricted cash at beginning of the period</w:t>
            </w:r>
          </w:p>
        </w:tc>
        <w:tc>
          <w:tcPr>
            <w:tcW w:w="3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189,244</w:t>
            </w:r>
          </w:p>
        </w:tc>
        <w:tc>
          <w:tcPr>
            <w:tcW w:w="10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14,742</w:t>
            </w:r>
          </w:p>
        </w:tc>
        <w:tc>
          <w:tcPr>
            <w:tcW w:w="10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10,143</w:t>
            </w:r>
          </w:p>
        </w:tc>
      </w:tr>
      <w:tr>
        <w:trPr>
          <w:trHeight w:val="217"/>
        </w:trPr>
        <w:tc>
          <w:tcPr>
            <w:tcW w:w="7040" w:type="dxa"/>
            <w:vAlign w:val="bottom"/>
            <w:shd w:val="clear" w:color="auto" w:fill="CCEEFF"/>
          </w:tcPr>
          <w:p>
            <w:pPr>
              <w:ind w:left="20"/>
              <w:spacing w:after="0"/>
              <w:rPr>
                <w:sz w:val="20"/>
                <w:szCs w:val="20"/>
                <w:color w:val="auto"/>
              </w:rPr>
            </w:pPr>
            <w:r>
              <w:rPr>
                <w:rFonts w:ascii="Arial" w:cs="Arial" w:eastAsia="Arial" w:hAnsi="Arial"/>
                <w:sz w:val="15"/>
                <w:szCs w:val="15"/>
                <w:color w:val="auto"/>
              </w:rPr>
              <w:t>Cash and cash equivalents and restricted cash at end of the period</w:t>
            </w:r>
          </w:p>
        </w:tc>
        <w:tc>
          <w:tcPr>
            <w:tcW w:w="320" w:type="dxa"/>
            <w:vAlign w:val="bottom"/>
            <w:shd w:val="clear" w:color="auto" w:fill="CCEEFF"/>
          </w:tcPr>
          <w:p>
            <w:pPr>
              <w:jc w:val="right"/>
              <w:ind w:right="145"/>
              <w:spacing w:after="0"/>
              <w:rPr>
                <w:sz w:val="20"/>
                <w:szCs w:val="20"/>
                <w:color w:val="auto"/>
              </w:rPr>
            </w:pPr>
            <w:r>
              <w:rPr>
                <w:rFonts w:ascii="Arial" w:cs="Arial" w:eastAsia="Arial" w:hAnsi="Arial"/>
                <w:sz w:val="15"/>
                <w:szCs w:val="15"/>
                <w:color w:val="auto"/>
                <w:w w:val="95"/>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31,198</w:t>
            </w:r>
          </w:p>
        </w:tc>
        <w:tc>
          <w:tcPr>
            <w:tcW w:w="420" w:type="dxa"/>
            <w:vAlign w:val="bottom"/>
            <w:gridSpan w:val="2"/>
            <w:shd w:val="clear" w:color="auto" w:fill="CCEEFF"/>
          </w:tcPr>
          <w:p>
            <w:pPr>
              <w:jc w:val="right"/>
              <w:ind w:right="220"/>
              <w:spacing w:after="0"/>
              <w:rPr>
                <w:sz w:val="20"/>
                <w:szCs w:val="20"/>
                <w:color w:val="auto"/>
              </w:rPr>
            </w:pPr>
            <w:r>
              <w:rPr>
                <w:rFonts w:ascii="Arial" w:cs="Arial" w:eastAsia="Arial" w:hAnsi="Arial"/>
                <w:sz w:val="15"/>
                <w:szCs w:val="15"/>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189,244</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jc w:val="right"/>
              <w:ind w:right="145"/>
              <w:spacing w:after="0"/>
              <w:rPr>
                <w:sz w:val="20"/>
                <w:szCs w:val="20"/>
                <w:color w:val="auto"/>
              </w:rPr>
            </w:pPr>
            <w:r>
              <w:rPr>
                <w:rFonts w:ascii="Arial" w:cs="Arial" w:eastAsia="Arial" w:hAnsi="Arial"/>
                <w:sz w:val="15"/>
                <w:szCs w:val="15"/>
                <w:color w:val="auto"/>
                <w:w w:val="95"/>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14,742</w:t>
            </w:r>
          </w:p>
        </w:tc>
      </w:tr>
      <w:tr>
        <w:trPr>
          <w:trHeight w:val="20"/>
        </w:trPr>
        <w:tc>
          <w:tcPr>
            <w:tcW w:w="704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r>
    </w:tbl>
    <w:p>
      <w:pPr>
        <w:spacing w:after="0" w:line="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Reconciliation of cash and cash equivalents and restricted cash:</w:t>
      </w:r>
    </w:p>
    <w:p>
      <w:pPr>
        <w:spacing w:after="0" w:line="131"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7040" w:type="dxa"/>
            <w:vAlign w:val="bottom"/>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500" w:type="dxa"/>
            <w:vAlign w:val="bottom"/>
            <w:tcBorders>
              <w:bottom w:val="single" w:sz="8" w:color="auto"/>
            </w:tcBorders>
          </w:tcPr>
          <w:p>
            <w:pPr>
              <w:spacing w:after="0"/>
              <w:rPr>
                <w:sz w:val="16"/>
                <w:szCs w:val="16"/>
                <w:color w:val="auto"/>
              </w:rPr>
            </w:pPr>
          </w:p>
        </w:tc>
        <w:tc>
          <w:tcPr>
            <w:tcW w:w="1540" w:type="dxa"/>
            <w:vAlign w:val="bottom"/>
            <w:tcBorders>
              <w:bottom w:val="single" w:sz="8" w:color="auto"/>
            </w:tcBorders>
            <w:gridSpan w:val="4"/>
          </w:tcPr>
          <w:p>
            <w:pPr>
              <w:ind w:left="20"/>
              <w:spacing w:after="0"/>
              <w:rPr>
                <w:sz w:val="20"/>
                <w:szCs w:val="20"/>
                <w:color w:val="auto"/>
              </w:rPr>
            </w:pPr>
            <w:r>
              <w:rPr>
                <w:rFonts w:ascii="Arial" w:cs="Arial" w:eastAsia="Arial" w:hAnsi="Arial"/>
                <w:sz w:val="13"/>
                <w:szCs w:val="13"/>
                <w:b w:val="1"/>
                <w:bCs w:val="1"/>
                <w:color w:val="auto"/>
                <w:w w:val="93"/>
              </w:rPr>
              <w:t>Year Ended December 31,</w:t>
            </w:r>
          </w:p>
        </w:tc>
        <w:tc>
          <w:tcPr>
            <w:tcW w:w="30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r>
      <w:tr>
        <w:trPr>
          <w:trHeight w:val="192"/>
        </w:trPr>
        <w:tc>
          <w:tcPr>
            <w:tcW w:w="7040" w:type="dxa"/>
            <w:vAlign w:val="bottom"/>
            <w:tcBorders>
              <w:bottom w:val="single" w:sz="8" w:color="CCEEFF"/>
            </w:tcBorders>
          </w:tcPr>
          <w:p>
            <w:pPr>
              <w:spacing w:after="0"/>
              <w:rPr>
                <w:sz w:val="16"/>
                <w:szCs w:val="16"/>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3"/>
                <w:szCs w:val="13"/>
                <w:b w:val="1"/>
                <w:bCs w:val="1"/>
                <w:color w:val="auto"/>
              </w:rPr>
              <w:t>2021</w:t>
            </w:r>
          </w:p>
        </w:tc>
        <w:tc>
          <w:tcPr>
            <w:tcW w:w="50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447"/>
              <w:spacing w:after="0"/>
              <w:rPr>
                <w:sz w:val="20"/>
                <w:szCs w:val="20"/>
                <w:color w:val="auto"/>
              </w:rPr>
            </w:pPr>
            <w:r>
              <w:rPr>
                <w:rFonts w:ascii="Arial" w:cs="Arial" w:eastAsia="Arial" w:hAnsi="Arial"/>
                <w:sz w:val="13"/>
                <w:szCs w:val="13"/>
                <w:b w:val="1"/>
                <w:bCs w:val="1"/>
                <w:color w:val="auto"/>
              </w:rPr>
              <w:t>2020</w:t>
            </w:r>
          </w:p>
        </w:tc>
        <w:tc>
          <w:tcPr>
            <w:tcW w:w="12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447"/>
              <w:spacing w:after="0"/>
              <w:rPr>
                <w:sz w:val="20"/>
                <w:szCs w:val="20"/>
                <w:color w:val="auto"/>
              </w:rPr>
            </w:pPr>
            <w:r>
              <w:rPr>
                <w:rFonts w:ascii="Arial" w:cs="Arial" w:eastAsia="Arial" w:hAnsi="Arial"/>
                <w:sz w:val="13"/>
                <w:szCs w:val="13"/>
                <w:b w:val="1"/>
                <w:bCs w:val="1"/>
                <w:color w:val="auto"/>
              </w:rPr>
              <w:t>2019</w:t>
            </w:r>
          </w:p>
        </w:tc>
      </w:tr>
      <w:tr>
        <w:trPr>
          <w:trHeight w:val="199"/>
        </w:trPr>
        <w:tc>
          <w:tcPr>
            <w:tcW w:w="7040" w:type="dxa"/>
            <w:vAlign w:val="bottom"/>
            <w:shd w:val="clear" w:color="auto" w:fill="CCEEFF"/>
          </w:tcPr>
          <w:p>
            <w:pPr>
              <w:spacing w:after="0"/>
              <w:rPr>
                <w:sz w:val="20"/>
                <w:szCs w:val="20"/>
                <w:color w:val="auto"/>
              </w:rPr>
            </w:pPr>
            <w:r>
              <w:rPr>
                <w:rFonts w:ascii="Arial" w:cs="Arial" w:eastAsia="Arial" w:hAnsi="Arial"/>
                <w:sz w:val="15"/>
                <w:szCs w:val="15"/>
                <w:color w:val="auto"/>
              </w:rPr>
              <w:t>Cash and cash equivalents at end of the period</w:t>
            </w:r>
          </w:p>
        </w:tc>
        <w:tc>
          <w:tcPr>
            <w:tcW w:w="800" w:type="dxa"/>
            <w:vAlign w:val="bottom"/>
            <w:shd w:val="clear" w:color="auto" w:fill="CCEEFF"/>
          </w:tcPr>
          <w:p>
            <w:pPr>
              <w:jc w:val="right"/>
              <w:ind w:right="648"/>
              <w:spacing w:after="0"/>
              <w:rPr>
                <w:sz w:val="20"/>
                <w:szCs w:val="20"/>
                <w:color w:val="auto"/>
              </w:rPr>
            </w:pPr>
            <w:r>
              <w:rPr>
                <w:rFonts w:ascii="Arial" w:cs="Arial" w:eastAsia="Arial" w:hAnsi="Arial"/>
                <w:sz w:val="15"/>
                <w:szCs w:val="15"/>
                <w:color w:val="auto"/>
                <w:w w:val="71"/>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91"/>
              </w:rPr>
              <w:t>23,152</w:t>
            </w:r>
          </w:p>
        </w:tc>
        <w:tc>
          <w:tcPr>
            <w:tcW w:w="420" w:type="dxa"/>
            <w:vAlign w:val="bottom"/>
            <w:gridSpan w:val="2"/>
            <w:shd w:val="clear" w:color="auto" w:fill="CCEEFF"/>
          </w:tcPr>
          <w:p>
            <w:pPr>
              <w:jc w:val="right"/>
              <w:ind w:right="220"/>
              <w:spacing w:after="0"/>
              <w:rPr>
                <w:sz w:val="20"/>
                <w:szCs w:val="20"/>
                <w:color w:val="auto"/>
              </w:rPr>
            </w:pPr>
            <w:r>
              <w:rPr>
                <w:rFonts w:ascii="Arial" w:cs="Arial" w:eastAsia="Arial" w:hAnsi="Arial"/>
                <w:sz w:val="15"/>
                <w:szCs w:val="15"/>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109,322</w:t>
            </w:r>
          </w:p>
        </w:tc>
        <w:tc>
          <w:tcPr>
            <w:tcW w:w="120" w:type="dxa"/>
            <w:vAlign w:val="bottom"/>
            <w:shd w:val="clear" w:color="auto" w:fill="CCEEFF"/>
          </w:tcPr>
          <w:p>
            <w:pPr>
              <w:spacing w:after="0"/>
              <w:rPr>
                <w:sz w:val="17"/>
                <w:szCs w:val="17"/>
                <w:color w:val="auto"/>
              </w:rPr>
            </w:pPr>
          </w:p>
        </w:tc>
        <w:tc>
          <w:tcPr>
            <w:tcW w:w="300" w:type="dxa"/>
            <w:vAlign w:val="bottom"/>
            <w:shd w:val="clear" w:color="auto" w:fill="CCEEFF"/>
          </w:tcPr>
          <w:p>
            <w:pPr>
              <w:jc w:val="right"/>
              <w:ind w:right="145"/>
              <w:spacing w:after="0"/>
              <w:rPr>
                <w:sz w:val="20"/>
                <w:szCs w:val="20"/>
                <w:color w:val="auto"/>
              </w:rPr>
            </w:pPr>
            <w:r>
              <w:rPr>
                <w:rFonts w:ascii="Arial" w:cs="Arial" w:eastAsia="Arial" w:hAnsi="Arial"/>
                <w:sz w:val="15"/>
                <w:szCs w:val="15"/>
                <w:color w:val="auto"/>
                <w:w w:val="71"/>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9,505</w:t>
            </w:r>
          </w:p>
        </w:tc>
      </w:tr>
      <w:tr>
        <w:trPr>
          <w:trHeight w:val="195"/>
        </w:trPr>
        <w:tc>
          <w:tcPr>
            <w:tcW w:w="7040" w:type="dxa"/>
            <w:vAlign w:val="bottom"/>
            <w:tcBorders>
              <w:bottom w:val="single" w:sz="8" w:color="CCEEFF"/>
            </w:tcBorders>
          </w:tcPr>
          <w:p>
            <w:pPr>
              <w:spacing w:after="0"/>
              <w:rPr>
                <w:sz w:val="20"/>
                <w:szCs w:val="20"/>
                <w:color w:val="auto"/>
              </w:rPr>
            </w:pPr>
            <w:r>
              <w:rPr>
                <w:rFonts w:ascii="Arial" w:cs="Arial" w:eastAsia="Arial" w:hAnsi="Arial"/>
                <w:sz w:val="15"/>
                <w:szCs w:val="15"/>
                <w:color w:val="auto"/>
              </w:rPr>
              <w:t>Restricted cash at end of the period</w:t>
            </w:r>
          </w:p>
        </w:tc>
        <w:tc>
          <w:tcPr>
            <w:tcW w:w="800" w:type="dxa"/>
            <w:vAlign w:val="bottom"/>
            <w:tcBorders>
              <w:bottom w:val="single" w:sz="8" w:color="auto"/>
            </w:tcBorders>
          </w:tcPr>
          <w:p>
            <w:pPr>
              <w:spacing w:after="0"/>
              <w:rPr>
                <w:sz w:val="16"/>
                <w:szCs w:val="16"/>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8,046</w:t>
            </w:r>
          </w:p>
        </w:tc>
        <w:tc>
          <w:tcPr>
            <w:tcW w:w="12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79,922</w:t>
            </w:r>
          </w:p>
        </w:tc>
        <w:tc>
          <w:tcPr>
            <w:tcW w:w="12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5,237</w:t>
            </w:r>
          </w:p>
        </w:tc>
      </w:tr>
      <w:tr>
        <w:trPr>
          <w:trHeight w:val="217"/>
        </w:trPr>
        <w:tc>
          <w:tcPr>
            <w:tcW w:w="7040" w:type="dxa"/>
            <w:vAlign w:val="bottom"/>
            <w:shd w:val="clear" w:color="auto" w:fill="CCEEFF"/>
          </w:tcPr>
          <w:p>
            <w:pPr>
              <w:spacing w:after="0"/>
              <w:rPr>
                <w:sz w:val="20"/>
                <w:szCs w:val="20"/>
                <w:color w:val="auto"/>
              </w:rPr>
            </w:pPr>
            <w:r>
              <w:rPr>
                <w:rFonts w:ascii="Arial" w:cs="Arial" w:eastAsia="Arial" w:hAnsi="Arial"/>
                <w:sz w:val="15"/>
                <w:szCs w:val="15"/>
                <w:color w:val="auto"/>
              </w:rPr>
              <w:t>Cash and cash equivalents and restricted cash at end of the period</w:t>
            </w:r>
          </w:p>
        </w:tc>
        <w:tc>
          <w:tcPr>
            <w:tcW w:w="800" w:type="dxa"/>
            <w:vAlign w:val="bottom"/>
            <w:shd w:val="clear" w:color="auto" w:fill="CCEEFF"/>
          </w:tcPr>
          <w:p>
            <w:pPr>
              <w:jc w:val="right"/>
              <w:ind w:right="648"/>
              <w:spacing w:after="0"/>
              <w:rPr>
                <w:sz w:val="20"/>
                <w:szCs w:val="20"/>
                <w:color w:val="auto"/>
              </w:rPr>
            </w:pPr>
            <w:r>
              <w:rPr>
                <w:rFonts w:ascii="Arial" w:cs="Arial" w:eastAsia="Arial" w:hAnsi="Arial"/>
                <w:sz w:val="15"/>
                <w:szCs w:val="15"/>
                <w:color w:val="auto"/>
                <w:w w:val="71"/>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91"/>
              </w:rPr>
              <w:t>31,198</w:t>
            </w:r>
          </w:p>
        </w:tc>
        <w:tc>
          <w:tcPr>
            <w:tcW w:w="420" w:type="dxa"/>
            <w:vAlign w:val="bottom"/>
            <w:gridSpan w:val="2"/>
            <w:shd w:val="clear" w:color="auto" w:fill="CCEEFF"/>
          </w:tcPr>
          <w:p>
            <w:pPr>
              <w:jc w:val="right"/>
              <w:ind w:right="220"/>
              <w:spacing w:after="0"/>
              <w:rPr>
                <w:sz w:val="20"/>
                <w:szCs w:val="20"/>
                <w:color w:val="auto"/>
              </w:rPr>
            </w:pPr>
            <w:r>
              <w:rPr>
                <w:rFonts w:ascii="Arial" w:cs="Arial" w:eastAsia="Arial" w:hAnsi="Arial"/>
                <w:sz w:val="15"/>
                <w:szCs w:val="15"/>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189,244</w:t>
            </w: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jc w:val="right"/>
              <w:ind w:right="145"/>
              <w:spacing w:after="0"/>
              <w:rPr>
                <w:sz w:val="20"/>
                <w:szCs w:val="20"/>
                <w:color w:val="auto"/>
              </w:rPr>
            </w:pPr>
            <w:r>
              <w:rPr>
                <w:rFonts w:ascii="Arial" w:cs="Arial" w:eastAsia="Arial" w:hAnsi="Arial"/>
                <w:sz w:val="15"/>
                <w:szCs w:val="15"/>
                <w:color w:val="auto"/>
                <w:w w:val="71"/>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14,742</w:t>
            </w:r>
          </w:p>
        </w:tc>
      </w:tr>
      <w:tr>
        <w:trPr>
          <w:trHeight w:val="20"/>
        </w:trPr>
        <w:tc>
          <w:tcPr>
            <w:tcW w:w="7040" w:type="dxa"/>
            <w:vAlign w:val="bottom"/>
            <w:tcBorders>
              <w:top w:val="single" w:sz="8" w:color="CCEEFF"/>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r>
    </w:tbl>
    <w:p>
      <w:pPr>
        <w:spacing w:after="0" w:line="31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Supplemental disclosure of cash flow information:</w:t>
      </w:r>
    </w:p>
    <w:p>
      <w:pPr>
        <w:spacing w:after="0" w:line="14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04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gridSpan w:val="4"/>
          </w:tcPr>
          <w:p>
            <w:pPr>
              <w:jc w:val="center"/>
              <w:spacing w:after="0"/>
              <w:rPr>
                <w:sz w:val="20"/>
                <w:szCs w:val="20"/>
                <w:color w:val="auto"/>
              </w:rPr>
            </w:pPr>
            <w:r>
              <w:rPr>
                <w:rFonts w:ascii="Arial" w:cs="Arial" w:eastAsia="Arial" w:hAnsi="Arial"/>
                <w:sz w:val="13"/>
                <w:szCs w:val="13"/>
                <w:b w:val="1"/>
                <w:bCs w:val="1"/>
                <w:color w:val="auto"/>
                <w:w w:val="92"/>
              </w:rPr>
              <w:t>Year Ended December 31,</w:t>
            </w:r>
          </w:p>
        </w:tc>
        <w:tc>
          <w:tcPr>
            <w:tcW w:w="3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704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446"/>
              <w:spacing w:after="0"/>
              <w:rPr>
                <w:sz w:val="20"/>
                <w:szCs w:val="20"/>
                <w:color w:val="auto"/>
              </w:rPr>
            </w:pPr>
            <w:r>
              <w:rPr>
                <w:rFonts w:ascii="Arial" w:cs="Arial" w:eastAsia="Arial" w:hAnsi="Arial"/>
                <w:sz w:val="13"/>
                <w:szCs w:val="13"/>
                <w:b w:val="1"/>
                <w:bCs w:val="1"/>
                <w:color w:val="auto"/>
              </w:rPr>
              <w:t>2021</w:t>
            </w:r>
          </w:p>
        </w:tc>
        <w:tc>
          <w:tcPr>
            <w:tcW w:w="10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center"/>
              <w:ind w:right="226"/>
              <w:spacing w:after="0"/>
              <w:rPr>
                <w:sz w:val="20"/>
                <w:szCs w:val="20"/>
                <w:color w:val="auto"/>
              </w:rPr>
            </w:pPr>
            <w:r>
              <w:rPr>
                <w:rFonts w:ascii="Arial" w:cs="Arial" w:eastAsia="Arial" w:hAnsi="Arial"/>
                <w:sz w:val="13"/>
                <w:szCs w:val="13"/>
                <w:b w:val="1"/>
                <w:bCs w:val="1"/>
                <w:color w:val="auto"/>
                <w:w w:val="89"/>
              </w:rPr>
              <w:t>2020</w:t>
            </w:r>
          </w:p>
        </w:tc>
        <w:tc>
          <w:tcPr>
            <w:tcW w:w="10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446"/>
              <w:spacing w:after="0"/>
              <w:rPr>
                <w:sz w:val="20"/>
                <w:szCs w:val="20"/>
                <w:color w:val="auto"/>
              </w:rPr>
            </w:pPr>
            <w:r>
              <w:rPr>
                <w:rFonts w:ascii="Arial" w:cs="Arial" w:eastAsia="Arial" w:hAnsi="Arial"/>
                <w:sz w:val="13"/>
                <w:szCs w:val="13"/>
                <w:b w:val="1"/>
                <w:bCs w:val="1"/>
                <w:color w:val="auto"/>
              </w:rPr>
              <w:t>2019</w:t>
            </w:r>
          </w:p>
        </w:tc>
        <w:tc>
          <w:tcPr>
            <w:tcW w:w="0" w:type="dxa"/>
            <w:vAlign w:val="bottom"/>
          </w:tcPr>
          <w:p>
            <w:pPr>
              <w:spacing w:after="0"/>
              <w:rPr>
                <w:sz w:val="1"/>
                <w:szCs w:val="1"/>
                <w:color w:val="auto"/>
              </w:rPr>
            </w:pPr>
          </w:p>
        </w:tc>
      </w:tr>
      <w:tr>
        <w:trPr>
          <w:trHeight w:val="219"/>
        </w:trPr>
        <w:tc>
          <w:tcPr>
            <w:tcW w:w="7040" w:type="dxa"/>
            <w:vAlign w:val="bottom"/>
            <w:shd w:val="clear" w:color="auto" w:fill="CCEEFF"/>
          </w:tcPr>
          <w:p>
            <w:pPr>
              <w:ind w:left="20"/>
              <w:spacing w:after="0"/>
              <w:rPr>
                <w:sz w:val="20"/>
                <w:szCs w:val="20"/>
                <w:color w:val="auto"/>
              </w:rPr>
            </w:pPr>
            <w:r>
              <w:rPr>
                <w:rFonts w:ascii="Arial" w:cs="Arial" w:eastAsia="Arial" w:hAnsi="Arial"/>
                <w:sz w:val="15"/>
                <w:szCs w:val="15"/>
                <w:color w:val="auto"/>
              </w:rPr>
              <w:t>Cash paid for interest, net of amounts capitalized</w:t>
            </w:r>
          </w:p>
        </w:tc>
        <w:tc>
          <w:tcPr>
            <w:tcW w:w="320" w:type="dxa"/>
            <w:vAlign w:val="bottom"/>
            <w:shd w:val="clear" w:color="auto" w:fill="CCEEFF"/>
          </w:tcPr>
          <w:p>
            <w:pPr>
              <w:jc w:val="right"/>
              <w:ind w:right="145"/>
              <w:spacing w:after="0"/>
              <w:rPr>
                <w:sz w:val="20"/>
                <w:szCs w:val="20"/>
                <w:color w:val="auto"/>
              </w:rPr>
            </w:pPr>
            <w:r>
              <w:rPr>
                <w:rFonts w:ascii="Arial" w:cs="Arial" w:eastAsia="Arial" w:hAnsi="Arial"/>
                <w:sz w:val="15"/>
                <w:szCs w:val="15"/>
                <w:color w:val="auto"/>
                <w:w w:val="95"/>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79,474</w:t>
            </w:r>
          </w:p>
        </w:tc>
        <w:tc>
          <w:tcPr>
            <w:tcW w:w="420" w:type="dxa"/>
            <w:vAlign w:val="bottom"/>
            <w:gridSpan w:val="2"/>
            <w:shd w:val="clear" w:color="auto" w:fill="CCEEFF"/>
          </w:tcPr>
          <w:p>
            <w:pPr>
              <w:jc w:val="right"/>
              <w:ind w:right="220"/>
              <w:spacing w:after="0"/>
              <w:rPr>
                <w:sz w:val="20"/>
                <w:szCs w:val="20"/>
                <w:color w:val="auto"/>
              </w:rPr>
            </w:pPr>
            <w:r>
              <w:rPr>
                <w:rFonts w:ascii="Arial" w:cs="Arial" w:eastAsia="Arial" w:hAnsi="Arial"/>
                <w:sz w:val="15"/>
                <w:szCs w:val="15"/>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72,350</w:t>
            </w: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jc w:val="right"/>
              <w:ind w:right="145"/>
              <w:spacing w:after="0"/>
              <w:rPr>
                <w:sz w:val="20"/>
                <w:szCs w:val="20"/>
                <w:color w:val="auto"/>
              </w:rPr>
            </w:pPr>
            <w:r>
              <w:rPr>
                <w:rFonts w:ascii="Arial" w:cs="Arial" w:eastAsia="Arial" w:hAnsi="Arial"/>
                <w:sz w:val="15"/>
                <w:szCs w:val="15"/>
                <w:color w:val="auto"/>
                <w:w w:val="95"/>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72,014</w:t>
            </w:r>
          </w:p>
        </w:tc>
        <w:tc>
          <w:tcPr>
            <w:tcW w:w="0" w:type="dxa"/>
            <w:vAlign w:val="bottom"/>
          </w:tcPr>
          <w:p>
            <w:pPr>
              <w:spacing w:after="0"/>
              <w:rPr>
                <w:sz w:val="1"/>
                <w:szCs w:val="1"/>
                <w:color w:val="auto"/>
              </w:rPr>
            </w:pPr>
          </w:p>
        </w:tc>
      </w:tr>
      <w:tr>
        <w:trPr>
          <w:trHeight w:val="20"/>
        </w:trPr>
        <w:tc>
          <w:tcPr>
            <w:tcW w:w="704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b w:val="1"/>
                <w:bCs w:val="1"/>
                <w:color w:val="auto"/>
              </w:rPr>
              <w:t>Supplemental disclosure of non-cash investing and financing activities:</w:t>
            </w: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7040" w:type="dxa"/>
            <w:vAlign w:val="bottom"/>
            <w:vMerge w:val="continue"/>
          </w:tcPr>
          <w:p>
            <w:pPr>
              <w:spacing w:after="0"/>
              <w:rPr>
                <w:sz w:val="22"/>
                <w:szCs w:val="22"/>
                <w:color w:val="auto"/>
              </w:rPr>
            </w:pPr>
          </w:p>
        </w:tc>
        <w:tc>
          <w:tcPr>
            <w:tcW w:w="3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13"/>
        </w:trPr>
        <w:tc>
          <w:tcPr>
            <w:tcW w:w="704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gridSpan w:val="4"/>
          </w:tcPr>
          <w:p>
            <w:pPr>
              <w:jc w:val="center"/>
              <w:spacing w:after="0"/>
              <w:rPr>
                <w:sz w:val="20"/>
                <w:szCs w:val="20"/>
                <w:color w:val="auto"/>
              </w:rPr>
            </w:pPr>
            <w:r>
              <w:rPr>
                <w:rFonts w:ascii="Arial" w:cs="Arial" w:eastAsia="Arial" w:hAnsi="Arial"/>
                <w:sz w:val="13"/>
                <w:szCs w:val="13"/>
                <w:b w:val="1"/>
                <w:bCs w:val="1"/>
                <w:color w:val="auto"/>
                <w:w w:val="92"/>
              </w:rPr>
              <w:t>Year Ended December 31,</w:t>
            </w:r>
          </w:p>
        </w:tc>
        <w:tc>
          <w:tcPr>
            <w:tcW w:w="3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2"/>
        </w:trPr>
        <w:tc>
          <w:tcPr>
            <w:tcW w:w="704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446"/>
              <w:spacing w:after="0"/>
              <w:rPr>
                <w:sz w:val="20"/>
                <w:szCs w:val="20"/>
                <w:color w:val="auto"/>
              </w:rPr>
            </w:pPr>
            <w:r>
              <w:rPr>
                <w:rFonts w:ascii="Arial" w:cs="Arial" w:eastAsia="Arial" w:hAnsi="Arial"/>
                <w:sz w:val="13"/>
                <w:szCs w:val="13"/>
                <w:b w:val="1"/>
                <w:bCs w:val="1"/>
                <w:color w:val="auto"/>
              </w:rPr>
              <w:t>2021</w:t>
            </w:r>
          </w:p>
        </w:tc>
        <w:tc>
          <w:tcPr>
            <w:tcW w:w="10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center"/>
              <w:ind w:right="226"/>
              <w:spacing w:after="0"/>
              <w:rPr>
                <w:sz w:val="20"/>
                <w:szCs w:val="20"/>
                <w:color w:val="auto"/>
              </w:rPr>
            </w:pPr>
            <w:r>
              <w:rPr>
                <w:rFonts w:ascii="Arial" w:cs="Arial" w:eastAsia="Arial" w:hAnsi="Arial"/>
                <w:sz w:val="13"/>
                <w:szCs w:val="13"/>
                <w:b w:val="1"/>
                <w:bCs w:val="1"/>
                <w:color w:val="auto"/>
                <w:w w:val="89"/>
              </w:rPr>
              <w:t>2020</w:t>
            </w:r>
          </w:p>
        </w:tc>
        <w:tc>
          <w:tcPr>
            <w:tcW w:w="10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446"/>
              <w:spacing w:after="0"/>
              <w:rPr>
                <w:sz w:val="20"/>
                <w:szCs w:val="20"/>
                <w:color w:val="auto"/>
              </w:rPr>
            </w:pPr>
            <w:r>
              <w:rPr>
                <w:rFonts w:ascii="Arial" w:cs="Arial" w:eastAsia="Arial" w:hAnsi="Arial"/>
                <w:sz w:val="13"/>
                <w:szCs w:val="13"/>
                <w:b w:val="1"/>
                <w:bCs w:val="1"/>
                <w:color w:val="auto"/>
              </w:rPr>
              <w:t>2019</w:t>
            </w:r>
          </w:p>
        </w:tc>
        <w:tc>
          <w:tcPr>
            <w:tcW w:w="0" w:type="dxa"/>
            <w:vAlign w:val="bottom"/>
          </w:tcPr>
          <w:p>
            <w:pPr>
              <w:spacing w:after="0"/>
              <w:rPr>
                <w:sz w:val="1"/>
                <w:szCs w:val="1"/>
                <w:color w:val="auto"/>
              </w:rPr>
            </w:pPr>
          </w:p>
        </w:tc>
      </w:tr>
      <w:tr>
        <w:trPr>
          <w:trHeight w:val="199"/>
        </w:trPr>
        <w:tc>
          <w:tcPr>
            <w:tcW w:w="7040" w:type="dxa"/>
            <w:vAlign w:val="bottom"/>
            <w:shd w:val="clear" w:color="auto" w:fill="CCEEFF"/>
          </w:tcPr>
          <w:p>
            <w:pPr>
              <w:ind w:left="20"/>
              <w:spacing w:after="0"/>
              <w:rPr>
                <w:sz w:val="20"/>
                <w:szCs w:val="20"/>
                <w:color w:val="auto"/>
              </w:rPr>
            </w:pPr>
            <w:r>
              <w:rPr>
                <w:rFonts w:ascii="Arial" w:cs="Arial" w:eastAsia="Arial" w:hAnsi="Arial"/>
                <w:sz w:val="15"/>
                <w:szCs w:val="15"/>
                <w:color w:val="auto"/>
              </w:rPr>
              <w:t>Unrealized losses on cash flow hedges</w:t>
            </w:r>
          </w:p>
        </w:tc>
        <w:tc>
          <w:tcPr>
            <w:tcW w:w="320" w:type="dxa"/>
            <w:vAlign w:val="bottom"/>
            <w:shd w:val="clear" w:color="auto" w:fill="CCEEFF"/>
          </w:tcPr>
          <w:p>
            <w:pPr>
              <w:jc w:val="right"/>
              <w:ind w:right="145"/>
              <w:spacing w:after="0"/>
              <w:rPr>
                <w:sz w:val="20"/>
                <w:szCs w:val="20"/>
                <w:color w:val="auto"/>
              </w:rPr>
            </w:pPr>
            <w:r>
              <w:rPr>
                <w:rFonts w:ascii="Arial" w:cs="Arial" w:eastAsia="Arial" w:hAnsi="Arial"/>
                <w:sz w:val="15"/>
                <w:szCs w:val="15"/>
                <w:color w:val="auto"/>
                <w:w w:val="95"/>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(19)</w:t>
            </w:r>
          </w:p>
        </w:tc>
        <w:tc>
          <w:tcPr>
            <w:tcW w:w="420" w:type="dxa"/>
            <w:vAlign w:val="bottom"/>
            <w:gridSpan w:val="2"/>
            <w:shd w:val="clear" w:color="auto" w:fill="CCEEFF"/>
          </w:tcPr>
          <w:p>
            <w:pPr>
              <w:jc w:val="right"/>
              <w:ind w:right="220"/>
              <w:spacing w:after="0"/>
              <w:rPr>
                <w:sz w:val="20"/>
                <w:szCs w:val="20"/>
                <w:color w:val="auto"/>
              </w:rPr>
            </w:pPr>
            <w:r>
              <w:rPr>
                <w:rFonts w:ascii="Arial" w:cs="Arial" w:eastAsia="Arial" w:hAnsi="Arial"/>
                <w:sz w:val="15"/>
                <w:szCs w:val="15"/>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(1,238)</w:t>
            </w: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jc w:val="right"/>
              <w:ind w:right="145"/>
              <w:spacing w:after="0"/>
              <w:rPr>
                <w:sz w:val="20"/>
                <w:szCs w:val="20"/>
                <w:color w:val="auto"/>
              </w:rPr>
            </w:pPr>
            <w:r>
              <w:rPr>
                <w:rFonts w:ascii="Arial" w:cs="Arial" w:eastAsia="Arial" w:hAnsi="Arial"/>
                <w:sz w:val="15"/>
                <w:szCs w:val="15"/>
                <w:color w:val="auto"/>
                <w:w w:val="95"/>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(9,134)</w:t>
            </w:r>
          </w:p>
        </w:tc>
        <w:tc>
          <w:tcPr>
            <w:tcW w:w="0" w:type="dxa"/>
            <w:vAlign w:val="bottom"/>
          </w:tcPr>
          <w:p>
            <w:pPr>
              <w:spacing w:after="0"/>
              <w:rPr>
                <w:sz w:val="1"/>
                <w:szCs w:val="1"/>
                <w:color w:val="auto"/>
              </w:rPr>
            </w:pPr>
          </w:p>
        </w:tc>
      </w:tr>
      <w:tr>
        <w:trPr>
          <w:trHeight w:val="195"/>
        </w:trPr>
        <w:tc>
          <w:tcPr>
            <w:tcW w:w="7040" w:type="dxa"/>
            <w:vAlign w:val="bottom"/>
          </w:tcPr>
          <w:p>
            <w:pPr>
              <w:ind w:left="20"/>
              <w:spacing w:after="0"/>
              <w:rPr>
                <w:sz w:val="20"/>
                <w:szCs w:val="20"/>
                <w:color w:val="auto"/>
              </w:rPr>
            </w:pPr>
            <w:r>
              <w:rPr>
                <w:rFonts w:ascii="Arial" w:cs="Arial" w:eastAsia="Arial" w:hAnsi="Arial"/>
                <w:sz w:val="15"/>
                <w:szCs w:val="15"/>
                <w:color w:val="auto"/>
              </w:rPr>
              <w:t>Conversions of Common Units to Common Stock</w:t>
            </w:r>
          </w:p>
        </w:tc>
        <w:tc>
          <w:tcPr>
            <w:tcW w:w="3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5"/>
                <w:szCs w:val="15"/>
                <w:color w:val="auto"/>
              </w:rPr>
              <w:t>15,076</w:t>
            </w: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5"/>
                <w:szCs w:val="15"/>
                <w:color w:val="auto"/>
              </w:rPr>
              <w:t>145</w:t>
            </w: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5"/>
                <w:szCs w:val="15"/>
                <w:color w:val="auto"/>
              </w:rPr>
              <w:t>663</w:t>
            </w:r>
          </w:p>
        </w:tc>
        <w:tc>
          <w:tcPr>
            <w:tcW w:w="0" w:type="dxa"/>
            <w:vAlign w:val="bottom"/>
          </w:tcPr>
          <w:p>
            <w:pPr>
              <w:spacing w:after="0"/>
              <w:rPr>
                <w:sz w:val="1"/>
                <w:szCs w:val="1"/>
                <w:color w:val="auto"/>
              </w:rPr>
            </w:pPr>
          </w:p>
        </w:tc>
      </w:tr>
      <w:tr>
        <w:trPr>
          <w:trHeight w:val="204"/>
        </w:trPr>
        <w:tc>
          <w:tcPr>
            <w:tcW w:w="7040" w:type="dxa"/>
            <w:vAlign w:val="bottom"/>
            <w:shd w:val="clear" w:color="auto" w:fill="CCEEFF"/>
          </w:tcPr>
          <w:p>
            <w:pPr>
              <w:ind w:left="20"/>
              <w:spacing w:after="0"/>
              <w:rPr>
                <w:sz w:val="20"/>
                <w:szCs w:val="20"/>
                <w:color w:val="auto"/>
              </w:rPr>
            </w:pPr>
            <w:r>
              <w:rPr>
                <w:rFonts w:ascii="Arial" w:cs="Arial" w:eastAsia="Arial" w:hAnsi="Arial"/>
                <w:sz w:val="15"/>
                <w:szCs w:val="15"/>
                <w:color w:val="auto"/>
              </w:rPr>
              <w:t xml:space="preserve">Changes in accrued capital expenditures </w:t>
            </w:r>
            <w:r>
              <w:rPr>
                <w:rFonts w:ascii="Arial" w:cs="Arial" w:eastAsia="Arial" w:hAnsi="Arial"/>
                <w:sz w:val="12"/>
                <w:szCs w:val="12"/>
                <w:b w:val="1"/>
                <w:bCs w:val="1"/>
                <w:color w:val="auto"/>
              </w:rPr>
              <w:t>(1)</w:t>
            </w: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(9,843)</w:t>
            </w: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(1,913)</w:t>
            </w: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5,625</w:t>
            </w:r>
          </w:p>
        </w:tc>
        <w:tc>
          <w:tcPr>
            <w:tcW w:w="0" w:type="dxa"/>
            <w:vAlign w:val="bottom"/>
          </w:tcPr>
          <w:p>
            <w:pPr>
              <w:spacing w:after="0"/>
              <w:rPr>
                <w:sz w:val="1"/>
                <w:szCs w:val="1"/>
                <w:color w:val="auto"/>
              </w:rPr>
            </w:pPr>
          </w:p>
        </w:tc>
      </w:tr>
      <w:tr>
        <w:trPr>
          <w:trHeight w:val="195"/>
        </w:trPr>
        <w:tc>
          <w:tcPr>
            <w:tcW w:w="7040" w:type="dxa"/>
            <w:vAlign w:val="bottom"/>
          </w:tcPr>
          <w:p>
            <w:pPr>
              <w:ind w:left="20"/>
              <w:spacing w:after="0"/>
              <w:rPr>
                <w:sz w:val="20"/>
                <w:szCs w:val="20"/>
                <w:color w:val="auto"/>
              </w:rPr>
            </w:pPr>
            <w:r>
              <w:rPr>
                <w:rFonts w:ascii="Arial" w:cs="Arial" w:eastAsia="Arial" w:hAnsi="Arial"/>
                <w:sz w:val="15"/>
                <w:szCs w:val="15"/>
                <w:color w:val="auto"/>
              </w:rPr>
              <w:t>Write-off of fully depreciated real estate assets</w:t>
            </w:r>
          </w:p>
        </w:tc>
        <w:tc>
          <w:tcPr>
            <w:tcW w:w="3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5"/>
                <w:szCs w:val="15"/>
                <w:color w:val="auto"/>
              </w:rPr>
              <w:t>68,307</w:t>
            </w: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5"/>
                <w:szCs w:val="15"/>
                <w:color w:val="auto"/>
              </w:rPr>
              <w:t>46,656</w:t>
            </w: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5"/>
                <w:szCs w:val="15"/>
                <w:color w:val="auto"/>
              </w:rPr>
              <w:t>85,727</w:t>
            </w:r>
          </w:p>
        </w:tc>
        <w:tc>
          <w:tcPr>
            <w:tcW w:w="0" w:type="dxa"/>
            <w:vAlign w:val="bottom"/>
          </w:tcPr>
          <w:p>
            <w:pPr>
              <w:spacing w:after="0"/>
              <w:rPr>
                <w:sz w:val="1"/>
                <w:szCs w:val="1"/>
                <w:color w:val="auto"/>
              </w:rPr>
            </w:pPr>
          </w:p>
        </w:tc>
      </w:tr>
      <w:tr>
        <w:trPr>
          <w:trHeight w:val="204"/>
        </w:trPr>
        <w:tc>
          <w:tcPr>
            <w:tcW w:w="7040" w:type="dxa"/>
            <w:vAlign w:val="bottom"/>
            <w:shd w:val="clear" w:color="auto" w:fill="CCEEFF"/>
          </w:tcPr>
          <w:p>
            <w:pPr>
              <w:ind w:left="20"/>
              <w:spacing w:after="0"/>
              <w:rPr>
                <w:sz w:val="20"/>
                <w:szCs w:val="20"/>
                <w:color w:val="auto"/>
              </w:rPr>
            </w:pPr>
            <w:r>
              <w:rPr>
                <w:rFonts w:ascii="Arial" w:cs="Arial" w:eastAsia="Arial" w:hAnsi="Arial"/>
                <w:sz w:val="15"/>
                <w:szCs w:val="15"/>
                <w:color w:val="auto"/>
              </w:rPr>
              <w:t>Write-off of fully amortized leasing costs</w:t>
            </w: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43,648</w:t>
            </w: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25,618</w:t>
            </w: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45,042</w:t>
            </w:r>
          </w:p>
        </w:tc>
        <w:tc>
          <w:tcPr>
            <w:tcW w:w="0" w:type="dxa"/>
            <w:vAlign w:val="bottom"/>
          </w:tcPr>
          <w:p>
            <w:pPr>
              <w:spacing w:after="0"/>
              <w:rPr>
                <w:sz w:val="1"/>
                <w:szCs w:val="1"/>
                <w:color w:val="auto"/>
              </w:rPr>
            </w:pPr>
          </w:p>
        </w:tc>
      </w:tr>
      <w:tr>
        <w:trPr>
          <w:trHeight w:val="195"/>
        </w:trPr>
        <w:tc>
          <w:tcPr>
            <w:tcW w:w="7040" w:type="dxa"/>
            <w:vAlign w:val="bottom"/>
          </w:tcPr>
          <w:p>
            <w:pPr>
              <w:ind w:left="20"/>
              <w:spacing w:after="0"/>
              <w:rPr>
                <w:sz w:val="20"/>
                <w:szCs w:val="20"/>
                <w:color w:val="auto"/>
              </w:rPr>
            </w:pPr>
            <w:r>
              <w:rPr>
                <w:rFonts w:ascii="Arial" w:cs="Arial" w:eastAsia="Arial" w:hAnsi="Arial"/>
                <w:sz w:val="15"/>
                <w:szCs w:val="15"/>
                <w:color w:val="auto"/>
              </w:rPr>
              <w:t>Write-off of fully amortized debt issuance costs</w:t>
            </w:r>
          </w:p>
        </w:tc>
        <w:tc>
          <w:tcPr>
            <w:tcW w:w="3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5"/>
                <w:szCs w:val="15"/>
                <w:color w:val="auto"/>
              </w:rPr>
              <w:t>5,200</w:t>
            </w: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5"/>
                <w:szCs w:val="15"/>
                <w:color w:val="auto"/>
              </w:rPr>
              <w:t>1,438</w:t>
            </w: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5"/>
                <w:szCs w:val="15"/>
                <w:color w:val="auto"/>
              </w:rPr>
              <w:t>1,791</w:t>
            </w:r>
          </w:p>
        </w:tc>
        <w:tc>
          <w:tcPr>
            <w:tcW w:w="0" w:type="dxa"/>
            <w:vAlign w:val="bottom"/>
          </w:tcPr>
          <w:p>
            <w:pPr>
              <w:spacing w:after="0"/>
              <w:rPr>
                <w:sz w:val="1"/>
                <w:szCs w:val="1"/>
                <w:color w:val="auto"/>
              </w:rPr>
            </w:pPr>
          </w:p>
        </w:tc>
      </w:tr>
      <w:tr>
        <w:trPr>
          <w:trHeight w:val="204"/>
        </w:trPr>
        <w:tc>
          <w:tcPr>
            <w:tcW w:w="7040" w:type="dxa"/>
            <w:vAlign w:val="bottom"/>
            <w:shd w:val="clear" w:color="auto" w:fill="CCEEFF"/>
          </w:tcPr>
          <w:p>
            <w:pPr>
              <w:ind w:left="20"/>
              <w:spacing w:after="0"/>
              <w:rPr>
                <w:sz w:val="20"/>
                <w:szCs w:val="20"/>
                <w:color w:val="auto"/>
              </w:rPr>
            </w:pPr>
            <w:r>
              <w:rPr>
                <w:rFonts w:ascii="Arial" w:cs="Arial" w:eastAsia="Arial" w:hAnsi="Arial"/>
                <w:sz w:val="15"/>
                <w:szCs w:val="15"/>
                <w:color w:val="auto"/>
              </w:rPr>
              <w:t>Adjustment of noncontrolling interests in the Operating Partnership to fair value</w:t>
            </w: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11,461</w:t>
            </w: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(30,617)</w:t>
            </w: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29,557</w:t>
            </w:r>
          </w:p>
        </w:tc>
        <w:tc>
          <w:tcPr>
            <w:tcW w:w="0" w:type="dxa"/>
            <w:vAlign w:val="bottom"/>
          </w:tcPr>
          <w:p>
            <w:pPr>
              <w:spacing w:after="0"/>
              <w:rPr>
                <w:sz w:val="1"/>
                <w:szCs w:val="1"/>
                <w:color w:val="auto"/>
              </w:rPr>
            </w:pPr>
          </w:p>
        </w:tc>
      </w:tr>
      <w:tr>
        <w:trPr>
          <w:trHeight w:val="195"/>
        </w:trPr>
        <w:tc>
          <w:tcPr>
            <w:tcW w:w="7040" w:type="dxa"/>
            <w:vAlign w:val="bottom"/>
          </w:tcPr>
          <w:p>
            <w:pPr>
              <w:ind w:left="20"/>
              <w:spacing w:after="0"/>
              <w:rPr>
                <w:sz w:val="20"/>
                <w:szCs w:val="20"/>
                <w:color w:val="auto"/>
              </w:rPr>
            </w:pPr>
            <w:r>
              <w:rPr>
                <w:rFonts w:ascii="Arial" w:cs="Arial" w:eastAsia="Arial" w:hAnsi="Arial"/>
                <w:sz w:val="15"/>
                <w:szCs w:val="15"/>
                <w:color w:val="auto"/>
              </w:rPr>
              <w:t>Assumption of mortgages and notes payable related to acquisition activities</w:t>
            </w:r>
          </w:p>
        </w:tc>
        <w:tc>
          <w:tcPr>
            <w:tcW w:w="3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5"/>
                <w:szCs w:val="15"/>
                <w:color w:val="auto"/>
              </w:rPr>
              <w:t>403,000</w:t>
            </w: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100" w:type="dxa"/>
            <w:vAlign w:val="bottom"/>
            <w:gridSpan w:val="2"/>
          </w:tcPr>
          <w:p>
            <w:pPr>
              <w:jc w:val="right"/>
              <w:ind w:right="160"/>
              <w:spacing w:after="0"/>
              <w:rPr>
                <w:sz w:val="20"/>
                <w:szCs w:val="20"/>
                <w:color w:val="auto"/>
              </w:rPr>
            </w:pPr>
            <w:r>
              <w:rPr>
                <w:rFonts w:ascii="Arial" w:cs="Arial" w:eastAsia="Arial" w:hAnsi="Arial"/>
                <w:sz w:val="15"/>
                <w:szCs w:val="15"/>
                <w:color w:val="auto"/>
              </w:rPr>
              <w:t>—</w:t>
            </w:r>
          </w:p>
        </w:tc>
        <w:tc>
          <w:tcPr>
            <w:tcW w:w="3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204"/>
        </w:trPr>
        <w:tc>
          <w:tcPr>
            <w:tcW w:w="7040" w:type="dxa"/>
            <w:vAlign w:val="bottom"/>
            <w:shd w:val="clear" w:color="auto" w:fill="CCEEFF"/>
          </w:tcPr>
          <w:p>
            <w:pPr>
              <w:ind w:left="20"/>
              <w:spacing w:after="0"/>
              <w:rPr>
                <w:sz w:val="20"/>
                <w:szCs w:val="20"/>
                <w:color w:val="auto"/>
              </w:rPr>
            </w:pPr>
            <w:r>
              <w:rPr>
                <w:rFonts w:ascii="Arial" w:cs="Arial" w:eastAsia="Arial" w:hAnsi="Arial"/>
                <w:sz w:val="15"/>
                <w:szCs w:val="15"/>
                <w:color w:val="auto"/>
              </w:rPr>
              <w:t>Issuances of Common Units to acquire real estate assets</w:t>
            </w: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6,163</w:t>
            </w: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5"/>
        </w:trPr>
        <w:tc>
          <w:tcPr>
            <w:tcW w:w="7040" w:type="dxa"/>
            <w:vAlign w:val="bottom"/>
          </w:tcPr>
          <w:p>
            <w:pPr>
              <w:ind w:left="20"/>
              <w:spacing w:after="0"/>
              <w:rPr>
                <w:sz w:val="20"/>
                <w:szCs w:val="20"/>
                <w:color w:val="auto"/>
              </w:rPr>
            </w:pPr>
            <w:r>
              <w:rPr>
                <w:rFonts w:ascii="Arial" w:cs="Arial" w:eastAsia="Arial" w:hAnsi="Arial"/>
                <w:sz w:val="15"/>
                <w:szCs w:val="15"/>
                <w:color w:val="auto"/>
              </w:rPr>
              <w:t>Contingent consideration in connection with the acquisition of land</w:t>
            </w:r>
          </w:p>
        </w:tc>
        <w:tc>
          <w:tcPr>
            <w:tcW w:w="3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5"/>
                <w:szCs w:val="15"/>
                <w:color w:val="auto"/>
              </w:rPr>
              <w:t>—</w:t>
            </w: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100" w:type="dxa"/>
            <w:vAlign w:val="bottom"/>
            <w:gridSpan w:val="2"/>
          </w:tcPr>
          <w:p>
            <w:pPr>
              <w:jc w:val="right"/>
              <w:ind w:right="160"/>
              <w:spacing w:after="0"/>
              <w:rPr>
                <w:sz w:val="20"/>
                <w:szCs w:val="20"/>
                <w:color w:val="auto"/>
              </w:rPr>
            </w:pPr>
            <w:r>
              <w:rPr>
                <w:rFonts w:ascii="Arial" w:cs="Arial" w:eastAsia="Arial" w:hAnsi="Arial"/>
                <w:sz w:val="15"/>
                <w:szCs w:val="15"/>
                <w:color w:val="auto"/>
              </w:rPr>
              <w:t>—</w:t>
            </w:r>
          </w:p>
        </w:tc>
        <w:tc>
          <w:tcPr>
            <w:tcW w:w="3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5"/>
                <w:szCs w:val="15"/>
                <w:color w:val="auto"/>
              </w:rPr>
              <w:t>1,200</w:t>
            </w:r>
          </w:p>
        </w:tc>
        <w:tc>
          <w:tcPr>
            <w:tcW w:w="0" w:type="dxa"/>
            <w:vAlign w:val="bottom"/>
          </w:tcPr>
          <w:p>
            <w:pPr>
              <w:spacing w:after="0"/>
              <w:rPr>
                <w:sz w:val="1"/>
                <w:szCs w:val="1"/>
                <w:color w:val="auto"/>
              </w:rPr>
            </w:pPr>
          </w:p>
        </w:tc>
      </w:tr>
      <w:tr>
        <w:trPr>
          <w:trHeight w:val="204"/>
        </w:trPr>
        <w:tc>
          <w:tcPr>
            <w:tcW w:w="7040" w:type="dxa"/>
            <w:vAlign w:val="bottom"/>
            <w:shd w:val="clear" w:color="auto" w:fill="CCEEFF"/>
          </w:tcPr>
          <w:p>
            <w:pPr>
              <w:ind w:left="20"/>
              <w:spacing w:after="0"/>
              <w:rPr>
                <w:sz w:val="20"/>
                <w:szCs w:val="20"/>
                <w:color w:val="auto"/>
              </w:rPr>
            </w:pPr>
            <w:r>
              <w:rPr>
                <w:rFonts w:ascii="Arial" w:cs="Arial" w:eastAsia="Arial" w:hAnsi="Arial"/>
                <w:sz w:val="15"/>
                <w:szCs w:val="15"/>
                <w:color w:val="auto"/>
              </w:rPr>
              <w:t>Contributions from noncontrolling interests in consolidated affiliates</w:t>
            </w: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100" w:type="dxa"/>
            <w:vAlign w:val="bottom"/>
            <w:gridSpan w:val="2"/>
            <w:shd w:val="clear" w:color="auto" w:fill="CCEEFF"/>
          </w:tcPr>
          <w:p>
            <w:pPr>
              <w:jc w:val="right"/>
              <w:ind w:right="160"/>
              <w:spacing w:after="0"/>
              <w:rPr>
                <w:sz w:val="20"/>
                <w:szCs w:val="20"/>
                <w:color w:val="auto"/>
              </w:rPr>
            </w:pPr>
            <w:r>
              <w:rPr>
                <w:rFonts w:ascii="Arial" w:cs="Arial" w:eastAsia="Arial" w:hAnsi="Arial"/>
                <w:sz w:val="15"/>
                <w:szCs w:val="15"/>
                <w:color w:val="auto"/>
              </w:rPr>
              <w:t>—</w:t>
            </w: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4,987</w:t>
            </w:r>
          </w:p>
        </w:tc>
        <w:tc>
          <w:tcPr>
            <w:tcW w:w="0" w:type="dxa"/>
            <w:vAlign w:val="bottom"/>
          </w:tcPr>
          <w:p>
            <w:pPr>
              <w:spacing w:after="0"/>
              <w:rPr>
                <w:sz w:val="1"/>
                <w:szCs w:val="1"/>
                <w:color w:val="auto"/>
              </w:rPr>
            </w:pPr>
          </w:p>
        </w:tc>
      </w:tr>
      <w:tr>
        <w:trPr>
          <w:trHeight w:val="195"/>
        </w:trPr>
        <w:tc>
          <w:tcPr>
            <w:tcW w:w="7040" w:type="dxa"/>
            <w:vAlign w:val="bottom"/>
          </w:tcPr>
          <w:p>
            <w:pPr>
              <w:ind w:left="20"/>
              <w:spacing w:after="0"/>
              <w:rPr>
                <w:sz w:val="20"/>
                <w:szCs w:val="20"/>
                <w:color w:val="auto"/>
              </w:rPr>
            </w:pPr>
            <w:r>
              <w:rPr>
                <w:rFonts w:ascii="Arial" w:cs="Arial" w:eastAsia="Arial" w:hAnsi="Arial"/>
                <w:sz w:val="15"/>
                <w:szCs w:val="15"/>
                <w:color w:val="auto"/>
              </w:rPr>
              <w:t>Initial recognition of lease liabilities related to right of use assets</w:t>
            </w:r>
          </w:p>
        </w:tc>
        <w:tc>
          <w:tcPr>
            <w:tcW w:w="3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5"/>
                <w:szCs w:val="15"/>
                <w:color w:val="auto"/>
              </w:rPr>
              <w:t>5,310</w:t>
            </w: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100" w:type="dxa"/>
            <w:vAlign w:val="bottom"/>
            <w:gridSpan w:val="2"/>
          </w:tcPr>
          <w:p>
            <w:pPr>
              <w:jc w:val="right"/>
              <w:ind w:right="160"/>
              <w:spacing w:after="0"/>
              <w:rPr>
                <w:sz w:val="20"/>
                <w:szCs w:val="20"/>
                <w:color w:val="auto"/>
              </w:rPr>
            </w:pPr>
            <w:r>
              <w:rPr>
                <w:rFonts w:ascii="Arial" w:cs="Arial" w:eastAsia="Arial" w:hAnsi="Arial"/>
                <w:sz w:val="15"/>
                <w:szCs w:val="15"/>
                <w:color w:val="auto"/>
              </w:rPr>
              <w:t>—</w:t>
            </w:r>
          </w:p>
        </w:tc>
        <w:tc>
          <w:tcPr>
            <w:tcW w:w="3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5"/>
                <w:szCs w:val="15"/>
                <w:color w:val="auto"/>
              </w:rPr>
              <w:t>35,349</w:t>
            </w:r>
          </w:p>
        </w:tc>
        <w:tc>
          <w:tcPr>
            <w:tcW w:w="0" w:type="dxa"/>
            <w:vAlign w:val="bottom"/>
          </w:tcPr>
          <w:p>
            <w:pPr>
              <w:spacing w:after="0"/>
              <w:rPr>
                <w:sz w:val="1"/>
                <w:szCs w:val="1"/>
                <w:color w:val="auto"/>
              </w:rPr>
            </w:pPr>
          </w:p>
        </w:tc>
      </w:tr>
      <w:tr>
        <w:trPr>
          <w:trHeight w:val="204"/>
        </w:trPr>
        <w:tc>
          <w:tcPr>
            <w:tcW w:w="7040" w:type="dxa"/>
            <w:vAlign w:val="bottom"/>
            <w:shd w:val="clear" w:color="auto" w:fill="CCEEFF"/>
          </w:tcPr>
          <w:p>
            <w:pPr>
              <w:ind w:left="20"/>
              <w:spacing w:after="0"/>
              <w:rPr>
                <w:sz w:val="20"/>
                <w:szCs w:val="20"/>
                <w:color w:val="auto"/>
              </w:rPr>
            </w:pPr>
            <w:r>
              <w:rPr>
                <w:rFonts w:ascii="Arial" w:cs="Arial" w:eastAsia="Arial" w:hAnsi="Arial"/>
                <w:sz w:val="15"/>
                <w:szCs w:val="15"/>
                <w:color w:val="auto"/>
              </w:rPr>
              <w:t>Future consideration in connection with the acquisition of land</w:t>
            </w: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16,000</w:t>
            </w: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100" w:type="dxa"/>
            <w:vAlign w:val="bottom"/>
            <w:gridSpan w:val="2"/>
            <w:shd w:val="clear" w:color="auto" w:fill="CCEEFF"/>
          </w:tcPr>
          <w:p>
            <w:pPr>
              <w:jc w:val="right"/>
              <w:ind w:right="160"/>
              <w:spacing w:after="0"/>
              <w:rPr>
                <w:sz w:val="20"/>
                <w:szCs w:val="20"/>
                <w:color w:val="auto"/>
              </w:rPr>
            </w:pPr>
            <w:r>
              <w:rPr>
                <w:rFonts w:ascii="Arial" w:cs="Arial" w:eastAsia="Arial" w:hAnsi="Arial"/>
                <w:sz w:val="15"/>
                <w:szCs w:val="15"/>
                <w:color w:val="auto"/>
              </w:rPr>
              <w:t>—</w:t>
            </w: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bl>
    <w:p>
      <w:pPr>
        <w:spacing w:after="0" w:line="8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__________</w:t>
      </w:r>
    </w:p>
    <w:p>
      <w:pPr>
        <w:spacing w:after="0" w:line="61" w:lineRule="exact"/>
        <w:rPr>
          <w:sz w:val="20"/>
          <w:szCs w:val="20"/>
          <w:color w:val="auto"/>
        </w:rPr>
      </w:pPr>
    </w:p>
    <w:p>
      <w:pPr>
        <w:ind w:left="320" w:hanging="314"/>
        <w:spacing w:after="0" w:line="268" w:lineRule="auto"/>
        <w:tabs>
          <w:tab w:leader="none" w:pos="320" w:val="left"/>
        </w:tabs>
        <w:numPr>
          <w:ilvl w:val="0"/>
          <w:numId w:val="40"/>
        </w:numPr>
        <w:rPr>
          <w:rFonts w:ascii="Arial" w:cs="Arial" w:eastAsia="Arial" w:hAnsi="Arial"/>
          <w:sz w:val="16"/>
          <w:szCs w:val="16"/>
          <w:color w:val="auto"/>
        </w:rPr>
      </w:pPr>
      <w:r>
        <w:rPr>
          <w:rFonts w:ascii="Arial" w:cs="Arial" w:eastAsia="Arial" w:hAnsi="Arial"/>
          <w:sz w:val="16"/>
          <w:szCs w:val="16"/>
          <w:color w:val="auto"/>
        </w:rPr>
        <w:t>Accrued capital expenditures included in accounts payable, accrued expenses and other liabilities at December 31, 2021, 2020 and 2019 were $56.1 million, $66.0 million and $67.9 million, respectively.</w:t>
      </w:r>
    </w:p>
    <w:p>
      <w:pPr>
        <w:spacing w:after="0" w:line="1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See accompanying notes to consolidated financial statements.</w:t>
      </w:r>
    </w:p>
    <w:p>
      <w:pPr>
        <w:sectPr>
          <w:pgSz w:w="11900" w:h="16838" w:orient="portrait"/>
          <w:cols w:equalWidth="0" w:num="1">
            <w:col w:w="11220"/>
          </w:cols>
          <w:pgMar w:left="320" w:top="127" w:right="359" w:bottom="1440" w:gutter="0" w:footer="0" w:header="0"/>
        </w:sectPr>
      </w:pPr>
    </w:p>
    <w:p>
      <w:pPr>
        <w:spacing w:after="0" w:line="200" w:lineRule="exact"/>
        <w:rPr>
          <w:sz w:val="20"/>
          <w:szCs w:val="20"/>
          <w:color w:val="auto"/>
        </w:rPr>
      </w:pPr>
    </w:p>
    <w:p>
      <w:pPr>
        <w:spacing w:after="0" w:line="350" w:lineRule="exact"/>
        <w:rPr>
          <w:sz w:val="20"/>
          <w:szCs w:val="20"/>
          <w:color w:val="auto"/>
        </w:rPr>
      </w:pPr>
    </w:p>
    <w:p>
      <w:pPr>
        <w:jc w:val="center"/>
        <w:ind w:right="-39"/>
        <w:spacing w:after="0"/>
        <w:rPr>
          <w:sz w:val="20"/>
          <w:szCs w:val="20"/>
          <w:color w:val="auto"/>
        </w:rPr>
      </w:pPr>
      <w:r>
        <w:rPr>
          <w:rFonts w:ascii="Arial" w:cs="Arial" w:eastAsia="Arial" w:hAnsi="Arial"/>
          <w:sz w:val="15"/>
          <w:szCs w:val="15"/>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88265</wp:posOffset>
            </wp:positionV>
            <wp:extent cx="7160260" cy="425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9">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20"/>
          </w:cols>
          <w:pgMar w:left="320" w:top="127" w:right="359" w:bottom="1440" w:gutter="0" w:footer="0" w:header="0"/>
          <w:type w:val="continuous"/>
        </w:sectPr>
      </w:pPr>
    </w:p>
    <w:bookmarkStart w:id="63" w:name="page64"/>
    <w:bookmarkEnd w:id="63"/>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6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color w:val="auto"/>
        </w:rPr>
        <w:t>To the Board of Directors of the General Partner of Highwoods Realty Limited Partnership:</w:t>
      </w:r>
    </w:p>
    <w:p>
      <w:pPr>
        <w:spacing w:after="0" w:line="2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Opinion on the Financial Statements</w:t>
      </w:r>
    </w:p>
    <w:p>
      <w:pPr>
        <w:spacing w:after="0" w:line="251" w:lineRule="exact"/>
        <w:rPr>
          <w:sz w:val="20"/>
          <w:szCs w:val="20"/>
          <w:color w:val="auto"/>
        </w:rPr>
      </w:pPr>
    </w:p>
    <w:p>
      <w:pPr>
        <w:jc w:val="both"/>
        <w:spacing w:after="0" w:line="250" w:lineRule="auto"/>
        <w:rPr>
          <w:sz w:val="20"/>
          <w:szCs w:val="20"/>
          <w:color w:val="auto"/>
        </w:rPr>
      </w:pPr>
      <w:r>
        <w:rPr>
          <w:rFonts w:ascii="Arial" w:cs="Arial" w:eastAsia="Arial" w:hAnsi="Arial"/>
          <w:sz w:val="18"/>
          <w:szCs w:val="18"/>
          <w:color w:val="auto"/>
        </w:rPr>
        <w:t>We have audited the accompanying consolidated balance sheets of Highwoods Realty Limited Partnership and subsidiaries (the “Operating Partnership”) as of December 31, 2021 and 2020, the related consolidated statements of income, comprehensive income, capital, and cash flows for each of the three years in the period ended December 31, 2021, and the related notes and the schedule listed in the Index at Item 15 (collectively, the “financial statements”). In our opinion, the financial statements present fairly, in all material respects, the financial position of the Operating Partnership as of December 31, 2021 and 2020, and the results of its operations and its cash flows for each of the three years in the period ended December 31, 2021, in conformity with accounting principles generally accepted in the United States of America.</w:t>
      </w: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for Opinion</w:t>
      </w:r>
    </w:p>
    <w:p>
      <w:pPr>
        <w:spacing w:after="0" w:line="251"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These financial statements are the responsibility of the Operating Partnership’s management. Our responsibility is to express an opinion on the Operating Partnership’s financial statements based on our audits. We are a public accounting firm registered with the Public Company Accounting Oversight Board (United States) (PCAOB) and are required to be independent with respect to the Operating Partnership in accordance with the U.S. federal securities laws and the applicable rules and regulations of the Securities and Exchange Commission and the PCAOB.</w:t>
      </w:r>
    </w:p>
    <w:p>
      <w:pPr>
        <w:spacing w:after="0" w:line="203" w:lineRule="exact"/>
        <w:rPr>
          <w:sz w:val="20"/>
          <w:szCs w:val="20"/>
          <w:color w:val="auto"/>
        </w:rPr>
      </w:pPr>
    </w:p>
    <w:p>
      <w:pPr>
        <w:jc w:val="both"/>
        <w:spacing w:after="0" w:line="251" w:lineRule="auto"/>
        <w:rPr>
          <w:sz w:val="20"/>
          <w:szCs w:val="20"/>
          <w:color w:val="auto"/>
        </w:rPr>
      </w:pPr>
      <w:r>
        <w:rPr>
          <w:rFonts w:ascii="Arial" w:cs="Arial" w:eastAsia="Arial" w:hAnsi="Arial"/>
          <w:sz w:val="18"/>
          <w:szCs w:val="18"/>
          <w:color w:val="auto"/>
        </w:rPr>
        <w:t>We conducted our audits in accordance with the standards of the PCAOB. Those standards require that we plan and perform the audit to obtain reasonable assurance about whether the financial statements are free of material misstatement, whether due to error or fraud. The Operating Partnership is not required to have, nor were we engaged to perform, an audit of its internal control over financial reporting. As part of our audits, we are required to obtain an understanding of internal control over financial reporting, but not for the purpose of expressing an opinion on the effectiveness of the Operating Partnership’s internal control over financial reporting. Accordingly, we express no such opinion.</w:t>
      </w:r>
    </w:p>
    <w:p>
      <w:pPr>
        <w:spacing w:after="0" w:line="219" w:lineRule="exact"/>
        <w:rPr>
          <w:sz w:val="20"/>
          <w:szCs w:val="20"/>
          <w:color w:val="auto"/>
        </w:rPr>
      </w:pPr>
    </w:p>
    <w:p>
      <w:pPr>
        <w:jc w:val="both"/>
        <w:spacing w:after="0" w:line="319" w:lineRule="auto"/>
        <w:rPr>
          <w:sz w:val="20"/>
          <w:szCs w:val="20"/>
          <w:color w:val="auto"/>
        </w:rPr>
      </w:pPr>
      <w:r>
        <w:rPr>
          <w:rFonts w:ascii="Arial" w:cs="Arial" w:eastAsia="Arial" w:hAnsi="Arial"/>
          <w:sz w:val="15"/>
          <w:szCs w:val="15"/>
          <w:color w:val="auto"/>
        </w:rPr>
        <w:t>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Audit Matters</w:t>
      </w:r>
    </w:p>
    <w:p>
      <w:pPr>
        <w:spacing w:after="0" w:line="251" w:lineRule="exact"/>
        <w:rPr>
          <w:sz w:val="20"/>
          <w:szCs w:val="20"/>
          <w:color w:val="auto"/>
        </w:rPr>
      </w:pPr>
    </w:p>
    <w:p>
      <w:pPr>
        <w:jc w:val="both"/>
        <w:spacing w:after="0" w:line="251" w:lineRule="auto"/>
        <w:rPr>
          <w:sz w:val="20"/>
          <w:szCs w:val="20"/>
          <w:color w:val="auto"/>
        </w:rPr>
      </w:pPr>
      <w:r>
        <w:rPr>
          <w:rFonts w:ascii="Arial" w:cs="Arial" w:eastAsia="Arial" w:hAnsi="Arial"/>
          <w:sz w:val="18"/>
          <w:szCs w:val="18"/>
          <w:color w:val="auto"/>
        </w:rPr>
        <w:t>The critical audit matters communicated below are matters arising from the current-period audit of the financial statements that were communicated or required to be communicated to the audit committee and that (1) relate to accounts or disclosures that are material to the financial statements and (2) involved our especially challenging, subjective, or complex judgments. The communication of critical audit matters does not alter in any way our opinion on the financial statements, taken as a whole, and we are not, by communicating the critical audit matters below, providing separate opinions on the critical audit matters or on the accounts or disclosures to which they relate.</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Impairment of Real Estate Assets - Refer to Note 1 to the financial statements</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Critical Audit Matter Description</w:t>
      </w:r>
    </w:p>
    <w:p>
      <w:pPr>
        <w:spacing w:after="0" w:line="245" w:lineRule="exact"/>
        <w:rPr>
          <w:sz w:val="20"/>
          <w:szCs w:val="20"/>
          <w:color w:val="auto"/>
        </w:rPr>
      </w:pPr>
    </w:p>
    <w:p>
      <w:pPr>
        <w:jc w:val="both"/>
        <w:spacing w:after="0" w:line="252" w:lineRule="auto"/>
        <w:rPr>
          <w:sz w:val="20"/>
          <w:szCs w:val="20"/>
          <w:color w:val="auto"/>
        </w:rPr>
      </w:pPr>
      <w:r>
        <w:rPr>
          <w:rFonts w:ascii="Arial" w:cs="Arial" w:eastAsia="Arial" w:hAnsi="Arial"/>
          <w:sz w:val="18"/>
          <w:szCs w:val="18"/>
          <w:color w:val="auto"/>
        </w:rPr>
        <w:t>The Operating Partnership performs an impairment analysis of properties which begins with an evaluation of events or changes in circumstances that may indicate that the carrying value may not be recoverable, such as a significant decline in occupancy, identification of materially adverse legal or environmental factors, a change in the designation of an asset from core to non-core, which may impact the anticipated holding period, or a decline in market value to an amount less than cost.</w:t>
      </w:r>
    </w:p>
    <w:p>
      <w:pPr>
        <w:spacing w:after="0" w:line="220" w:lineRule="exact"/>
        <w:rPr>
          <w:sz w:val="20"/>
          <w:szCs w:val="20"/>
          <w:color w:val="auto"/>
        </w:rPr>
      </w:pPr>
    </w:p>
    <w:p>
      <w:pPr>
        <w:jc w:val="both"/>
        <w:spacing w:after="0" w:line="265" w:lineRule="auto"/>
        <w:rPr>
          <w:sz w:val="20"/>
          <w:szCs w:val="20"/>
          <w:color w:val="auto"/>
        </w:rPr>
      </w:pPr>
      <w:r>
        <w:rPr>
          <w:rFonts w:ascii="Arial" w:cs="Arial" w:eastAsia="Arial" w:hAnsi="Arial"/>
          <w:sz w:val="18"/>
          <w:szCs w:val="18"/>
          <w:color w:val="auto"/>
        </w:rPr>
        <w:t>The Operating Partnership makes judgments that determine whether specific real estate assets possess indicators of impairment. Changes in those judgments could have a material impact on the real estate assets that are identified for further analysis.</w:t>
      </w:r>
    </w:p>
    <w:p>
      <w:pPr>
        <w:spacing w:after="0" w:line="207" w:lineRule="exact"/>
        <w:rPr>
          <w:sz w:val="20"/>
          <w:szCs w:val="20"/>
          <w:color w:val="auto"/>
        </w:rPr>
      </w:pPr>
    </w:p>
    <w:p>
      <w:pPr>
        <w:jc w:val="both"/>
        <w:spacing w:after="0" w:line="256" w:lineRule="auto"/>
        <w:rPr>
          <w:sz w:val="20"/>
          <w:szCs w:val="20"/>
          <w:color w:val="auto"/>
        </w:rPr>
      </w:pPr>
      <w:r>
        <w:rPr>
          <w:rFonts w:ascii="Arial" w:cs="Arial" w:eastAsia="Arial" w:hAnsi="Arial"/>
          <w:sz w:val="18"/>
          <w:szCs w:val="18"/>
          <w:color w:val="auto"/>
        </w:rPr>
        <w:t>Given the Operating Partnership’s evaluation of possible indications of impairment of real estate assets requires management to make judgments, performing audit procedures to evaluate whether management appropriately identified events or changes in circumstances indicating that the carrying amounts of real estate assets may not be recoverable required a high degree of auditor judgment.</w:t>
      </w:r>
    </w:p>
    <w:p>
      <w:pPr>
        <w:spacing w:after="0" w:line="200" w:lineRule="exact"/>
        <w:rPr>
          <w:sz w:val="20"/>
          <w:szCs w:val="20"/>
          <w:color w:val="auto"/>
        </w:rPr>
      </w:pP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0">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64" w:name="page65"/>
    <w:bookmarkEnd w:id="64"/>
    <w:p>
      <w:pPr>
        <w:spacing w:after="0"/>
        <w:rPr>
          <w:sz w:val="20"/>
          <w:szCs w:val="20"/>
          <w:color w:val="auto"/>
        </w:rPr>
      </w:pPr>
      <w:r>
        <w:rPr>
          <w:rFonts w:ascii="Arial" w:cs="Arial" w:eastAsia="Arial" w:hAnsi="Arial"/>
          <w:sz w:val="18"/>
          <w:szCs w:val="18"/>
          <w:i w:val="1"/>
          <w:iCs w:val="1"/>
          <w:color w:val="auto"/>
        </w:rPr>
        <w:t>How the Critical Audit Matter Was Addressed in the Audit</w:t>
      </w:r>
    </w:p>
    <w:p>
      <w:pPr>
        <w:spacing w:after="0" w:line="245" w:lineRule="exact"/>
        <w:rPr>
          <w:sz w:val="20"/>
          <w:szCs w:val="20"/>
          <w:color w:val="auto"/>
        </w:rPr>
      </w:pPr>
    </w:p>
    <w:p>
      <w:pPr>
        <w:spacing w:after="0"/>
        <w:rPr>
          <w:sz w:val="20"/>
          <w:szCs w:val="20"/>
          <w:color w:val="auto"/>
        </w:rPr>
      </w:pPr>
      <w:r>
        <w:rPr>
          <w:rFonts w:ascii="Arial" w:cs="Arial" w:eastAsia="Arial" w:hAnsi="Arial"/>
          <w:sz w:val="17"/>
          <w:szCs w:val="17"/>
          <w:color w:val="auto"/>
        </w:rPr>
        <w:t>Our audit procedures related to the evaluation of real estate assets for possible indications of impairment included the following, among others:</w:t>
      </w:r>
    </w:p>
    <w:p>
      <w:pPr>
        <w:spacing w:after="0" w:line="256" w:lineRule="exact"/>
        <w:rPr>
          <w:sz w:val="20"/>
          <w:szCs w:val="20"/>
          <w:color w:val="auto"/>
        </w:rPr>
      </w:pPr>
    </w:p>
    <w:p>
      <w:pPr>
        <w:jc w:val="both"/>
        <w:ind w:left="320" w:hanging="314"/>
        <w:spacing w:after="0" w:line="256" w:lineRule="auto"/>
        <w:tabs>
          <w:tab w:leader="none" w:pos="315" w:val="left"/>
        </w:tabs>
        <w:numPr>
          <w:ilvl w:val="0"/>
          <w:numId w:val="41"/>
        </w:numPr>
        <w:rPr>
          <w:rFonts w:ascii="Arial" w:cs="Arial" w:eastAsia="Arial" w:hAnsi="Arial"/>
          <w:sz w:val="18"/>
          <w:szCs w:val="18"/>
          <w:color w:val="auto"/>
        </w:rPr>
      </w:pPr>
      <w:r>
        <w:rPr>
          <w:rFonts w:ascii="Arial" w:cs="Arial" w:eastAsia="Arial" w:hAnsi="Arial"/>
          <w:sz w:val="18"/>
          <w:szCs w:val="18"/>
          <w:color w:val="auto"/>
        </w:rPr>
        <w:t>We tested the effectiveness of controls over management’s identification of possible circumstances that may indicate that the carrying amounts of real estate assets are no longer recoverable, including controls over management’s designation of an asset as core or non-core, occupancy and management’s estimates of fair values.</w:t>
      </w:r>
    </w:p>
    <w:p>
      <w:pPr>
        <w:spacing w:after="0" w:line="214" w:lineRule="exact"/>
        <w:rPr>
          <w:rFonts w:ascii="Arial" w:cs="Arial" w:eastAsia="Arial" w:hAnsi="Arial"/>
          <w:sz w:val="18"/>
          <w:szCs w:val="18"/>
          <w:color w:val="auto"/>
        </w:rPr>
      </w:pPr>
    </w:p>
    <w:p>
      <w:pPr>
        <w:ind w:left="320" w:hanging="314"/>
        <w:spacing w:after="0" w:line="265" w:lineRule="auto"/>
        <w:tabs>
          <w:tab w:leader="none" w:pos="315" w:val="left"/>
        </w:tabs>
        <w:numPr>
          <w:ilvl w:val="0"/>
          <w:numId w:val="41"/>
        </w:numPr>
        <w:rPr>
          <w:rFonts w:ascii="Arial" w:cs="Arial" w:eastAsia="Arial" w:hAnsi="Arial"/>
          <w:sz w:val="18"/>
          <w:szCs w:val="18"/>
          <w:color w:val="auto"/>
        </w:rPr>
      </w:pPr>
      <w:r>
        <w:rPr>
          <w:rFonts w:ascii="Arial" w:cs="Arial" w:eastAsia="Arial" w:hAnsi="Arial"/>
          <w:sz w:val="18"/>
          <w:szCs w:val="18"/>
          <w:color w:val="auto"/>
        </w:rPr>
        <w:t>We evaluated management’s identification of impairment indicators by developing an independent determination if properties exhibit an indicator of impairment by:</w:t>
      </w:r>
    </w:p>
    <w:p>
      <w:pPr>
        <w:spacing w:after="0" w:line="206" w:lineRule="exact"/>
        <w:rPr>
          <w:rFonts w:ascii="Arial" w:cs="Arial" w:eastAsia="Arial" w:hAnsi="Arial"/>
          <w:sz w:val="18"/>
          <w:szCs w:val="18"/>
          <w:color w:val="auto"/>
        </w:rPr>
      </w:pPr>
    </w:p>
    <w:p>
      <w:pPr>
        <w:ind w:left="640" w:hanging="319"/>
        <w:spacing w:after="0" w:line="265" w:lineRule="auto"/>
        <w:rPr>
          <w:rFonts w:ascii="Arial" w:cs="Arial" w:eastAsia="Arial" w:hAnsi="Arial"/>
          <w:sz w:val="18"/>
          <w:szCs w:val="18"/>
          <w:color w:val="auto"/>
        </w:rPr>
      </w:pPr>
      <w:r>
        <w:rPr>
          <w:rFonts w:ascii="Arial" w:cs="Arial" w:eastAsia="Arial" w:hAnsi="Arial"/>
          <w:sz w:val="18"/>
          <w:szCs w:val="18"/>
          <w:color w:val="auto"/>
        </w:rPr>
        <w:t>– Inquiring of management and reading investment committee and board minutes to identify properties that should be evaluated as non-core and therefore may impact the anticipated holding period.</w:t>
      </w:r>
    </w:p>
    <w:p>
      <w:pPr>
        <w:spacing w:after="0" w:line="206" w:lineRule="exact"/>
        <w:rPr>
          <w:rFonts w:ascii="Arial" w:cs="Arial" w:eastAsia="Arial" w:hAnsi="Arial"/>
          <w:sz w:val="18"/>
          <w:szCs w:val="18"/>
          <w:color w:val="auto"/>
        </w:rPr>
      </w:pPr>
    </w:p>
    <w:p>
      <w:pPr>
        <w:ind w:left="640" w:hanging="319"/>
        <w:spacing w:after="0" w:line="265" w:lineRule="auto"/>
        <w:rPr>
          <w:rFonts w:ascii="Arial" w:cs="Arial" w:eastAsia="Arial" w:hAnsi="Arial"/>
          <w:sz w:val="18"/>
          <w:szCs w:val="18"/>
          <w:color w:val="auto"/>
        </w:rPr>
      </w:pPr>
      <w:r>
        <w:rPr>
          <w:rFonts w:ascii="Arial" w:cs="Arial" w:eastAsia="Arial" w:hAnsi="Arial"/>
          <w:sz w:val="18"/>
          <w:szCs w:val="18"/>
          <w:color w:val="auto"/>
        </w:rPr>
        <w:t>– Testing real estate assets for possible indications of impairment, including searching for adverse asset-specific circumstances and/or market conditions by reading questionnaires to regional property managers and using reputable market surveys.</w:t>
      </w:r>
    </w:p>
    <w:p>
      <w:pPr>
        <w:spacing w:after="0" w:line="206" w:lineRule="exact"/>
        <w:rPr>
          <w:rFonts w:ascii="Arial" w:cs="Arial" w:eastAsia="Arial" w:hAnsi="Arial"/>
          <w:sz w:val="18"/>
          <w:szCs w:val="18"/>
          <w:color w:val="auto"/>
        </w:rPr>
      </w:pPr>
    </w:p>
    <w:p>
      <w:pPr>
        <w:ind w:left="640" w:hanging="319"/>
        <w:spacing w:after="0" w:line="265" w:lineRule="auto"/>
        <w:rPr>
          <w:rFonts w:ascii="Arial" w:cs="Arial" w:eastAsia="Arial" w:hAnsi="Arial"/>
          <w:sz w:val="18"/>
          <w:szCs w:val="18"/>
          <w:color w:val="auto"/>
        </w:rPr>
      </w:pPr>
      <w:r>
        <w:rPr>
          <w:rFonts w:ascii="Arial" w:cs="Arial" w:eastAsia="Arial" w:hAnsi="Arial"/>
          <w:sz w:val="18"/>
          <w:szCs w:val="18"/>
          <w:color w:val="auto"/>
        </w:rPr>
        <w:t>– With the assistance of our fair value specialists, developing an independent expectation of impairment indicators and comparing such expectation to management’s analysis.</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Real Estate and Related Assets</w:t>
      </w:r>
      <w:r>
        <w:rPr>
          <w:rFonts w:ascii="Arial" w:cs="Arial" w:eastAsia="Arial" w:hAnsi="Arial"/>
          <w:sz w:val="18"/>
          <w:szCs w:val="18"/>
          <w:b w:val="1"/>
          <w:bCs w:val="1"/>
          <w:i w:val="1"/>
          <w:iCs w:val="1"/>
          <w:color w:val="auto"/>
        </w:rPr>
        <w:t>—</w:t>
      </w:r>
      <w:r>
        <w:rPr>
          <w:rFonts w:ascii="Arial" w:cs="Arial" w:eastAsia="Arial" w:hAnsi="Arial"/>
          <w:sz w:val="18"/>
          <w:szCs w:val="18"/>
          <w:b w:val="1"/>
          <w:bCs w:val="1"/>
          <w:color w:val="auto"/>
        </w:rPr>
        <w:t>Acquisitions</w:t>
      </w:r>
      <w:r>
        <w:rPr>
          <w:rFonts w:ascii="Arial" w:cs="Arial" w:eastAsia="Arial" w:hAnsi="Arial"/>
          <w:sz w:val="18"/>
          <w:szCs w:val="18"/>
          <w:b w:val="1"/>
          <w:bCs w:val="1"/>
          <w:i w:val="1"/>
          <w:iCs w:val="1"/>
          <w:color w:val="auto"/>
        </w:rPr>
        <w:t>—</w:t>
      </w:r>
      <w:r>
        <w:rPr>
          <w:rFonts w:ascii="Arial" w:cs="Arial" w:eastAsia="Arial" w:hAnsi="Arial"/>
          <w:sz w:val="18"/>
          <w:szCs w:val="18"/>
          <w:b w:val="1"/>
          <w:bCs w:val="1"/>
          <w:color w:val="auto"/>
        </w:rPr>
        <w:t>Refer to Note 1, 3 and 6 to the financial statements</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Critical Audit Matter Description</w:t>
      </w:r>
    </w:p>
    <w:p>
      <w:pPr>
        <w:spacing w:after="0" w:line="245" w:lineRule="exact"/>
        <w:rPr>
          <w:sz w:val="20"/>
          <w:szCs w:val="20"/>
          <w:color w:val="auto"/>
        </w:rPr>
      </w:pPr>
    </w:p>
    <w:p>
      <w:pPr>
        <w:jc w:val="both"/>
        <w:spacing w:after="0" w:line="256" w:lineRule="auto"/>
        <w:rPr>
          <w:sz w:val="20"/>
          <w:szCs w:val="20"/>
          <w:color w:val="auto"/>
        </w:rPr>
      </w:pPr>
      <w:r>
        <w:rPr>
          <w:rFonts w:ascii="Arial" w:cs="Arial" w:eastAsia="Arial" w:hAnsi="Arial"/>
          <w:sz w:val="18"/>
          <w:szCs w:val="18"/>
          <w:color w:val="auto"/>
        </w:rPr>
        <w:t>During 2021, the Operating Partnership acquired a portfolio of real estate assets in Charlotte, Raleigh, and Atlanta for a net purchase price of $653.5 million and acquired its joint venture partner’s 75.0% interest in a portfolio of assets in Raleigh for a net purchase price of $131.3 million. The Operating Partnership accounted for these transactions as asset acquisitions.</w:t>
      </w:r>
    </w:p>
    <w:p>
      <w:pPr>
        <w:spacing w:after="0" w:line="214" w:lineRule="exact"/>
        <w:rPr>
          <w:sz w:val="20"/>
          <w:szCs w:val="20"/>
          <w:color w:val="auto"/>
        </w:rPr>
      </w:pPr>
    </w:p>
    <w:p>
      <w:pPr>
        <w:jc w:val="both"/>
        <w:spacing w:after="0" w:line="252" w:lineRule="auto"/>
        <w:rPr>
          <w:sz w:val="20"/>
          <w:szCs w:val="20"/>
          <w:color w:val="auto"/>
        </w:rPr>
      </w:pPr>
      <w:r>
        <w:rPr>
          <w:rFonts w:ascii="Arial" w:cs="Arial" w:eastAsia="Arial" w:hAnsi="Arial"/>
          <w:sz w:val="18"/>
          <w:szCs w:val="18"/>
          <w:color w:val="auto"/>
        </w:rPr>
        <w:t>The purchase prices paid for the assets acquired and liabilities assumed was allocated, based on relative fair values as determined by management, with the assistance of third-party specialists, to land, buildings, tenant improvements and intangible assets and liabilities such as above and below market leases and acquired in-place leases. Management assessed the relative fair value based on estimated cash flow projections that utilized discount and capitalization rates as well as available market information.</w:t>
      </w:r>
    </w:p>
    <w:p>
      <w:pPr>
        <w:spacing w:after="0" w:line="220" w:lineRule="exact"/>
        <w:rPr>
          <w:sz w:val="20"/>
          <w:szCs w:val="20"/>
          <w:color w:val="auto"/>
        </w:rPr>
      </w:pPr>
    </w:p>
    <w:p>
      <w:pPr>
        <w:jc w:val="both"/>
        <w:spacing w:after="0" w:line="265" w:lineRule="auto"/>
        <w:rPr>
          <w:sz w:val="20"/>
          <w:szCs w:val="20"/>
          <w:color w:val="auto"/>
        </w:rPr>
      </w:pPr>
      <w:r>
        <w:rPr>
          <w:rFonts w:ascii="Arial" w:cs="Arial" w:eastAsia="Arial" w:hAnsi="Arial"/>
          <w:sz w:val="18"/>
          <w:szCs w:val="18"/>
          <w:color w:val="auto"/>
        </w:rPr>
        <w:t>Above and below market secured loans assumed in the transactions were assessed based on the present value of the difference between the property specific mortgage interest rate and the market interest rate over the years to maturity of the loan.</w:t>
      </w:r>
    </w:p>
    <w:p>
      <w:pPr>
        <w:spacing w:after="0" w:line="207" w:lineRule="exact"/>
        <w:rPr>
          <w:sz w:val="20"/>
          <w:szCs w:val="20"/>
          <w:color w:val="auto"/>
        </w:rPr>
      </w:pPr>
    </w:p>
    <w:p>
      <w:pPr>
        <w:jc w:val="both"/>
        <w:spacing w:after="0" w:line="252" w:lineRule="auto"/>
        <w:rPr>
          <w:sz w:val="20"/>
          <w:szCs w:val="20"/>
          <w:color w:val="auto"/>
        </w:rPr>
      </w:pPr>
      <w:r>
        <w:rPr>
          <w:rFonts w:ascii="Arial" w:cs="Arial" w:eastAsia="Arial" w:hAnsi="Arial"/>
          <w:sz w:val="18"/>
          <w:szCs w:val="18"/>
          <w:color w:val="auto"/>
        </w:rPr>
        <w:t>Given the allocation of relative fair value to the assets acquired and liabilities assumed and the determination of the above and below market debt value required management to make significant estimates related to assumptions such as discount rates, capitalization rates, market rental rates, land values and market interest rates, performing audit procedures to evaluate the reasonableness of these assumptions required a high degree of auditor judgment and an increased extent of effort, including the need to involve our fair value specialists.</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How the Critical Audit Matter Was Addressed in the Audit</w:t>
      </w:r>
    </w:p>
    <w:p>
      <w:pPr>
        <w:spacing w:after="0" w:line="245" w:lineRule="exact"/>
        <w:rPr>
          <w:sz w:val="20"/>
          <w:szCs w:val="20"/>
          <w:color w:val="auto"/>
        </w:rPr>
      </w:pPr>
    </w:p>
    <w:p>
      <w:pPr>
        <w:spacing w:after="0"/>
        <w:rPr>
          <w:sz w:val="20"/>
          <w:szCs w:val="20"/>
          <w:color w:val="auto"/>
        </w:rPr>
      </w:pPr>
      <w:r>
        <w:rPr>
          <w:rFonts w:ascii="Arial" w:cs="Arial" w:eastAsia="Arial" w:hAnsi="Arial"/>
          <w:sz w:val="18"/>
          <w:szCs w:val="18"/>
          <w:color w:val="auto"/>
        </w:rPr>
        <w:t>Our audit procedures related to the relative fair value of assets acquired and liabilities assumed included the following, among others:</w:t>
      </w:r>
    </w:p>
    <w:p>
      <w:pPr>
        <w:spacing w:after="0" w:line="245" w:lineRule="exact"/>
        <w:rPr>
          <w:sz w:val="20"/>
          <w:szCs w:val="20"/>
          <w:color w:val="auto"/>
        </w:rPr>
      </w:pPr>
    </w:p>
    <w:p>
      <w:pPr>
        <w:jc w:val="both"/>
        <w:ind w:left="320" w:hanging="314"/>
        <w:spacing w:after="0" w:line="256" w:lineRule="auto"/>
        <w:tabs>
          <w:tab w:leader="none" w:pos="315" w:val="left"/>
        </w:tabs>
        <w:numPr>
          <w:ilvl w:val="0"/>
          <w:numId w:val="42"/>
        </w:numPr>
        <w:rPr>
          <w:rFonts w:ascii="Arial" w:cs="Arial" w:eastAsia="Arial" w:hAnsi="Arial"/>
          <w:sz w:val="18"/>
          <w:szCs w:val="18"/>
          <w:color w:val="auto"/>
        </w:rPr>
      </w:pPr>
      <w:r>
        <w:rPr>
          <w:rFonts w:ascii="Arial" w:cs="Arial" w:eastAsia="Arial" w:hAnsi="Arial"/>
          <w:sz w:val="18"/>
          <w:szCs w:val="18"/>
          <w:color w:val="auto"/>
        </w:rPr>
        <w:t>We tested the effectiveness of controls over the purchase price allocations, including management’s controls over the review of the third-party appraisals, the identification of real estate assets, intangible assets and liabilities and the valuation methodology for estimating the relative fair value of assets acquired and liabilities assumed.</w:t>
      </w:r>
    </w:p>
    <w:p>
      <w:pPr>
        <w:spacing w:after="0" w:line="214" w:lineRule="exact"/>
        <w:rPr>
          <w:rFonts w:ascii="Arial" w:cs="Arial" w:eastAsia="Arial" w:hAnsi="Arial"/>
          <w:sz w:val="18"/>
          <w:szCs w:val="18"/>
          <w:color w:val="auto"/>
        </w:rPr>
      </w:pPr>
    </w:p>
    <w:p>
      <w:pPr>
        <w:jc w:val="both"/>
        <w:ind w:left="320" w:hanging="314"/>
        <w:spacing w:after="0" w:line="256" w:lineRule="auto"/>
        <w:tabs>
          <w:tab w:leader="none" w:pos="315" w:val="left"/>
        </w:tabs>
        <w:numPr>
          <w:ilvl w:val="0"/>
          <w:numId w:val="42"/>
        </w:numPr>
        <w:rPr>
          <w:rFonts w:ascii="Arial" w:cs="Arial" w:eastAsia="Arial" w:hAnsi="Arial"/>
          <w:sz w:val="18"/>
          <w:szCs w:val="18"/>
          <w:color w:val="auto"/>
        </w:rPr>
      </w:pPr>
      <w:r>
        <w:rPr>
          <w:rFonts w:ascii="Arial" w:cs="Arial" w:eastAsia="Arial" w:hAnsi="Arial"/>
          <w:sz w:val="18"/>
          <w:szCs w:val="18"/>
          <w:color w:val="auto"/>
        </w:rPr>
        <w:t>With the assistance of our fair value specialists, we evaluated the reasonableness of the valuation methodology, discount rates, capitalization rates, market rental rates, land values and market interest rates by developing a range of independent estimates and comparing our estimates to those used by management.</w:t>
      </w:r>
    </w:p>
    <w:p>
      <w:pPr>
        <w:sectPr>
          <w:pgSz w:w="11900" w:h="16838" w:orient="portrait"/>
          <w:cols w:equalWidth="0" w:num="1">
            <w:col w:w="11240"/>
          </w:cols>
          <w:pgMar w:left="320" w:top="1123"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jc w:val="center"/>
        <w:ind w:right="-19"/>
        <w:spacing w:after="0"/>
        <w:rPr>
          <w:sz w:val="20"/>
          <w:szCs w:val="20"/>
          <w:color w:val="auto"/>
        </w:rPr>
      </w:pPr>
      <w:r>
        <w:rPr>
          <w:rFonts w:ascii="Arial" w:cs="Arial" w:eastAsia="Arial" w:hAnsi="Arial"/>
          <w:sz w:val="15"/>
          <w:szCs w:val="15"/>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88265</wp:posOffset>
            </wp:positionV>
            <wp:extent cx="7160260" cy="4254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1">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123" w:right="339" w:bottom="1440" w:gutter="0" w:footer="0" w:header="0"/>
          <w:type w:val="continuous"/>
        </w:sectPr>
      </w:pPr>
    </w:p>
    <w:bookmarkStart w:id="65" w:name="page66"/>
    <w:bookmarkEnd w:id="65"/>
    <w:p>
      <w:pPr>
        <w:ind w:left="320" w:hanging="314"/>
        <w:spacing w:after="0" w:line="265" w:lineRule="auto"/>
        <w:tabs>
          <w:tab w:leader="none" w:pos="315" w:val="left"/>
        </w:tabs>
        <w:numPr>
          <w:ilvl w:val="0"/>
          <w:numId w:val="43"/>
        </w:numPr>
        <w:rPr>
          <w:rFonts w:ascii="Arial" w:cs="Arial" w:eastAsia="Arial" w:hAnsi="Arial"/>
          <w:sz w:val="18"/>
          <w:szCs w:val="18"/>
          <w:color w:val="auto"/>
        </w:rPr>
      </w:pPr>
      <w:r>
        <w:rPr>
          <w:rFonts w:ascii="Arial" w:cs="Arial" w:eastAsia="Arial" w:hAnsi="Arial"/>
          <w:sz w:val="18"/>
          <w:szCs w:val="18"/>
          <w:color w:val="auto"/>
        </w:rPr>
        <w:t>We tested the mathematical accuracy of the valuation models and the source information underlying the determination of the intangible assets and liabilities fair value.</w: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color w:val="auto"/>
        </w:rPr>
        <w:t>/s/ Deloitte &amp; Touche LLP</w:t>
      </w:r>
    </w:p>
    <w:p>
      <w:pPr>
        <w:spacing w:after="0" w:line="245" w:lineRule="exact"/>
        <w:rPr>
          <w:sz w:val="20"/>
          <w:szCs w:val="20"/>
          <w:color w:val="auto"/>
        </w:rPr>
      </w:pPr>
    </w:p>
    <w:p>
      <w:pPr>
        <w:spacing w:after="0"/>
        <w:rPr>
          <w:sz w:val="20"/>
          <w:szCs w:val="20"/>
          <w:color w:val="auto"/>
        </w:rPr>
      </w:pPr>
      <w:r>
        <w:rPr>
          <w:rFonts w:ascii="Arial" w:cs="Arial" w:eastAsia="Arial" w:hAnsi="Arial"/>
          <w:sz w:val="18"/>
          <w:szCs w:val="18"/>
          <w:color w:val="auto"/>
        </w:rPr>
        <w:t>Raleigh, North Carolina</w:t>
      </w:r>
    </w:p>
    <w:p>
      <w:pPr>
        <w:spacing w:after="0" w:line="17" w:lineRule="exact"/>
        <w:rPr>
          <w:sz w:val="20"/>
          <w:szCs w:val="20"/>
          <w:color w:val="auto"/>
        </w:rPr>
      </w:pPr>
    </w:p>
    <w:p>
      <w:pPr>
        <w:spacing w:after="0"/>
        <w:rPr>
          <w:sz w:val="20"/>
          <w:szCs w:val="20"/>
          <w:color w:val="auto"/>
        </w:rPr>
      </w:pPr>
      <w:r>
        <w:rPr>
          <w:rFonts w:ascii="Arial" w:cs="Arial" w:eastAsia="Arial" w:hAnsi="Arial"/>
          <w:sz w:val="18"/>
          <w:szCs w:val="18"/>
          <w:color w:val="auto"/>
        </w:rPr>
        <w:t>February 8, 2022</w:t>
      </w:r>
    </w:p>
    <w:p>
      <w:pPr>
        <w:spacing w:after="0" w:line="233" w:lineRule="exact"/>
        <w:rPr>
          <w:sz w:val="20"/>
          <w:szCs w:val="20"/>
          <w:color w:val="auto"/>
        </w:rPr>
      </w:pPr>
    </w:p>
    <w:p>
      <w:pPr>
        <w:spacing w:after="0"/>
        <w:rPr>
          <w:sz w:val="20"/>
          <w:szCs w:val="20"/>
          <w:color w:val="auto"/>
        </w:rPr>
      </w:pPr>
      <w:r>
        <w:rPr>
          <w:rFonts w:ascii="Arial" w:cs="Arial" w:eastAsia="Arial" w:hAnsi="Arial"/>
          <w:sz w:val="18"/>
          <w:szCs w:val="18"/>
          <w:color w:val="auto"/>
        </w:rPr>
        <w:t>We have served as the Operating Partnership’s auditor since 2006.</w:t>
      </w:r>
    </w:p>
    <w:p>
      <w:pPr>
        <w:spacing w:after="0" w:line="200" w:lineRule="exact"/>
        <w:rPr>
          <w:sz w:val="20"/>
          <w:szCs w:val="20"/>
          <w:color w:val="auto"/>
        </w:rPr>
      </w:pPr>
    </w:p>
    <w:p>
      <w:pPr>
        <w:spacing w:after="0" w:line="35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2">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20"/>
          </w:cols>
          <w:pgMar w:left="320" w:top="884" w:right="359" w:bottom="1440" w:gutter="0" w:footer="0" w:header="0"/>
        </w:sectPr>
      </w:pPr>
    </w:p>
    <w:bookmarkStart w:id="66" w:name="page67"/>
    <w:bookmarkEnd w:id="66"/>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1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HIGHWOODS REALTY LIMITED PARTNERSHIP</w:t>
      </w:r>
    </w:p>
    <w:p>
      <w:pPr>
        <w:spacing w:after="0" w:line="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Consolidated Balance Sheets</w:t>
      </w:r>
    </w:p>
    <w:p>
      <w:pPr>
        <w:spacing w:after="0" w:line="37"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(in thousands, except unit and per unit data)</w:t>
      </w:r>
    </w:p>
    <w:p>
      <w:pPr>
        <w:spacing w:after="0" w:line="200" w:lineRule="exact"/>
        <w:rPr>
          <w:sz w:val="20"/>
          <w:szCs w:val="20"/>
          <w:color w:val="auto"/>
        </w:rPr>
      </w:pPr>
    </w:p>
    <w:p>
      <w:pPr>
        <w:spacing w:after="0" w:line="267" w:lineRule="exact"/>
        <w:rPr>
          <w:sz w:val="20"/>
          <w:szCs w:val="20"/>
          <w:color w:val="auto"/>
        </w:rPr>
      </w:pPr>
    </w:p>
    <w:tbl>
      <w:tblPr>
        <w:tblLayout w:type="fixed"/>
        <w:tblInd w:w="40" w:type="dxa"/>
        <w:tblCellMar>
          <w:top w:w="0" w:type="dxa"/>
          <w:left w:w="0" w:type="dxa"/>
          <w:bottom w:w="0" w:type="dxa"/>
          <w:right w:w="0" w:type="dxa"/>
        </w:tblCellMar>
      </w:tblPr>
      <w:tr>
        <w:trPr>
          <w:trHeight w:val="202"/>
        </w:trPr>
        <w:tc>
          <w:tcPr>
            <w:tcW w:w="870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4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December 31,</w:t>
            </w:r>
          </w:p>
        </w:tc>
        <w:tc>
          <w:tcPr>
            <w:tcW w:w="80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79"/>
        </w:trPr>
        <w:tc>
          <w:tcPr>
            <w:tcW w:w="8700" w:type="dxa"/>
            <w:vAlign w:val="bottom"/>
            <w:tcBorders>
              <w:bottom w:val="single" w:sz="8" w:color="CCEEFF"/>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ind w:right="381"/>
              <w:spacing w:after="0"/>
              <w:rPr>
                <w:sz w:val="20"/>
                <w:szCs w:val="20"/>
                <w:color w:val="auto"/>
              </w:rPr>
            </w:pPr>
            <w:r>
              <w:rPr>
                <w:rFonts w:ascii="Arial" w:cs="Arial" w:eastAsia="Arial" w:hAnsi="Arial"/>
                <w:sz w:val="14"/>
                <w:szCs w:val="14"/>
                <w:b w:val="1"/>
                <w:bCs w:val="1"/>
                <w:color w:val="auto"/>
              </w:rPr>
              <w:t>2021</w:t>
            </w:r>
          </w:p>
        </w:tc>
        <w:tc>
          <w:tcPr>
            <w:tcW w:w="120" w:type="dxa"/>
            <w:vAlign w:val="bottom"/>
            <w:tcBorders>
              <w:bottom w:val="single" w:sz="8" w:color="CCEEFF"/>
            </w:tcBorders>
          </w:tcPr>
          <w:p>
            <w:pPr>
              <w:spacing w:after="0"/>
              <w:rPr>
                <w:sz w:val="15"/>
                <w:szCs w:val="15"/>
                <w:color w:val="auto"/>
              </w:rPr>
            </w:pPr>
          </w:p>
        </w:tc>
        <w:tc>
          <w:tcPr>
            <w:tcW w:w="38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right"/>
              <w:ind w:right="381"/>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199"/>
        </w:trPr>
        <w:tc>
          <w:tcPr>
            <w:tcW w:w="870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Assets:</w:t>
            </w:r>
          </w:p>
        </w:tc>
        <w:tc>
          <w:tcPr>
            <w:tcW w:w="24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8700" w:type="dxa"/>
            <w:vAlign w:val="bottom"/>
          </w:tcPr>
          <w:p>
            <w:pPr>
              <w:ind w:left="320"/>
              <w:spacing w:after="0"/>
              <w:rPr>
                <w:sz w:val="20"/>
                <w:szCs w:val="20"/>
                <w:color w:val="auto"/>
              </w:rPr>
            </w:pPr>
            <w:r>
              <w:rPr>
                <w:rFonts w:ascii="Arial" w:cs="Arial" w:eastAsia="Arial" w:hAnsi="Arial"/>
                <w:sz w:val="16"/>
                <w:szCs w:val="16"/>
                <w:color w:val="auto"/>
              </w:rPr>
              <w:t>Real estate assets, at cost:</w:t>
            </w:r>
          </w:p>
        </w:tc>
        <w:tc>
          <w:tcPr>
            <w:tcW w:w="2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8700" w:type="dxa"/>
            <w:vAlign w:val="bottom"/>
            <w:shd w:val="clear" w:color="auto" w:fill="CCEEFF"/>
          </w:tcPr>
          <w:p>
            <w:pPr>
              <w:ind w:left="640"/>
              <w:spacing w:after="0"/>
              <w:rPr>
                <w:sz w:val="20"/>
                <w:szCs w:val="20"/>
                <w:color w:val="auto"/>
              </w:rPr>
            </w:pPr>
            <w:r>
              <w:rPr>
                <w:rFonts w:ascii="Arial" w:cs="Arial" w:eastAsia="Arial" w:hAnsi="Arial"/>
                <w:sz w:val="16"/>
                <w:szCs w:val="16"/>
                <w:color w:val="auto"/>
              </w:rPr>
              <w:t>Land</w:t>
            </w:r>
          </w:p>
        </w:tc>
        <w:tc>
          <w:tcPr>
            <w:tcW w:w="240" w:type="dxa"/>
            <w:vAlign w:val="bottom"/>
            <w:shd w:val="clear" w:color="auto" w:fill="CCEEFF"/>
          </w:tcPr>
          <w:p>
            <w:pPr>
              <w:jc w:val="right"/>
              <w:ind w:right="86"/>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549,228</w:t>
            </w: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jc w:val="right"/>
              <w:ind w:right="226"/>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466,872</w:t>
            </w:r>
          </w:p>
        </w:tc>
        <w:tc>
          <w:tcPr>
            <w:tcW w:w="0" w:type="dxa"/>
            <w:vAlign w:val="bottom"/>
          </w:tcPr>
          <w:p>
            <w:pPr>
              <w:spacing w:after="0"/>
              <w:rPr>
                <w:sz w:val="1"/>
                <w:szCs w:val="1"/>
                <w:color w:val="auto"/>
              </w:rPr>
            </w:pPr>
          </w:p>
        </w:tc>
      </w:tr>
      <w:tr>
        <w:trPr>
          <w:trHeight w:val="210"/>
        </w:trPr>
        <w:tc>
          <w:tcPr>
            <w:tcW w:w="8700" w:type="dxa"/>
            <w:vAlign w:val="bottom"/>
          </w:tcPr>
          <w:p>
            <w:pPr>
              <w:ind w:left="640"/>
              <w:spacing w:after="0"/>
              <w:rPr>
                <w:sz w:val="20"/>
                <w:szCs w:val="20"/>
                <w:color w:val="auto"/>
              </w:rPr>
            </w:pPr>
            <w:r>
              <w:rPr>
                <w:rFonts w:ascii="Arial" w:cs="Arial" w:eastAsia="Arial" w:hAnsi="Arial"/>
                <w:sz w:val="16"/>
                <w:szCs w:val="16"/>
                <w:color w:val="auto"/>
              </w:rPr>
              <w:t>Buildings and tenant improvements</w:t>
            </w:r>
          </w:p>
        </w:tc>
        <w:tc>
          <w:tcPr>
            <w:tcW w:w="2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5,718,169</w:t>
            </w: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4,981,637</w:t>
            </w:r>
          </w:p>
        </w:tc>
        <w:tc>
          <w:tcPr>
            <w:tcW w:w="0" w:type="dxa"/>
            <w:vAlign w:val="bottom"/>
          </w:tcPr>
          <w:p>
            <w:pPr>
              <w:spacing w:after="0"/>
              <w:rPr>
                <w:sz w:val="1"/>
                <w:szCs w:val="1"/>
                <w:color w:val="auto"/>
              </w:rPr>
            </w:pPr>
          </w:p>
        </w:tc>
      </w:tr>
      <w:tr>
        <w:trPr>
          <w:trHeight w:val="215"/>
        </w:trPr>
        <w:tc>
          <w:tcPr>
            <w:tcW w:w="8700" w:type="dxa"/>
            <w:vAlign w:val="bottom"/>
            <w:shd w:val="clear" w:color="auto" w:fill="CCEEFF"/>
          </w:tcPr>
          <w:p>
            <w:pPr>
              <w:ind w:left="640"/>
              <w:spacing w:after="0"/>
              <w:rPr>
                <w:sz w:val="20"/>
                <w:szCs w:val="20"/>
                <w:color w:val="auto"/>
              </w:rPr>
            </w:pPr>
            <w:r>
              <w:rPr>
                <w:rFonts w:ascii="Arial" w:cs="Arial" w:eastAsia="Arial" w:hAnsi="Arial"/>
                <w:sz w:val="16"/>
                <w:szCs w:val="16"/>
                <w:color w:val="auto"/>
              </w:rPr>
              <w:t>Development in-process</w:t>
            </w:r>
          </w:p>
        </w:tc>
        <w:tc>
          <w:tcPr>
            <w:tcW w:w="2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6,890</w:t>
            </w: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259,681</w:t>
            </w:r>
          </w:p>
        </w:tc>
        <w:tc>
          <w:tcPr>
            <w:tcW w:w="0" w:type="dxa"/>
            <w:vAlign w:val="bottom"/>
          </w:tcPr>
          <w:p>
            <w:pPr>
              <w:spacing w:after="0"/>
              <w:rPr>
                <w:sz w:val="1"/>
                <w:szCs w:val="1"/>
                <w:color w:val="auto"/>
              </w:rPr>
            </w:pPr>
          </w:p>
        </w:tc>
      </w:tr>
      <w:tr>
        <w:trPr>
          <w:trHeight w:val="210"/>
        </w:trPr>
        <w:tc>
          <w:tcPr>
            <w:tcW w:w="8700" w:type="dxa"/>
            <w:vAlign w:val="bottom"/>
            <w:tcBorders>
              <w:bottom w:val="single" w:sz="8" w:color="CCEEFF"/>
            </w:tcBorders>
          </w:tcPr>
          <w:p>
            <w:pPr>
              <w:ind w:left="640"/>
              <w:spacing w:after="0"/>
              <w:rPr>
                <w:sz w:val="20"/>
                <w:szCs w:val="20"/>
                <w:color w:val="auto"/>
              </w:rPr>
            </w:pPr>
            <w:r>
              <w:rPr>
                <w:rFonts w:ascii="Arial" w:cs="Arial" w:eastAsia="Arial" w:hAnsi="Arial"/>
                <w:sz w:val="16"/>
                <w:szCs w:val="16"/>
                <w:color w:val="auto"/>
              </w:rPr>
              <w:t>Land held for development</w:t>
            </w:r>
          </w:p>
        </w:tc>
        <w:tc>
          <w:tcPr>
            <w:tcW w:w="24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215,257</w:t>
            </w:r>
          </w:p>
        </w:tc>
        <w:tc>
          <w:tcPr>
            <w:tcW w:w="120" w:type="dxa"/>
            <w:vAlign w:val="bottom"/>
            <w:tcBorders>
              <w:bottom w:val="single" w:sz="8" w:color="CCEEFF"/>
            </w:tcBorders>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131,474</w:t>
            </w:r>
          </w:p>
        </w:tc>
        <w:tc>
          <w:tcPr>
            <w:tcW w:w="0" w:type="dxa"/>
            <w:vAlign w:val="bottom"/>
          </w:tcPr>
          <w:p>
            <w:pPr>
              <w:spacing w:after="0"/>
              <w:rPr>
                <w:sz w:val="1"/>
                <w:szCs w:val="1"/>
                <w:color w:val="auto"/>
              </w:rPr>
            </w:pPr>
          </w:p>
        </w:tc>
      </w:tr>
      <w:tr>
        <w:trPr>
          <w:trHeight w:val="208"/>
        </w:trPr>
        <w:tc>
          <w:tcPr>
            <w:tcW w:w="87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6,489,544</w:t>
            </w: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5,839,664</w:t>
            </w:r>
          </w:p>
        </w:tc>
        <w:tc>
          <w:tcPr>
            <w:tcW w:w="0" w:type="dxa"/>
            <w:vAlign w:val="bottom"/>
          </w:tcPr>
          <w:p>
            <w:pPr>
              <w:spacing w:after="0"/>
              <w:rPr>
                <w:sz w:val="1"/>
                <w:szCs w:val="1"/>
                <w:color w:val="auto"/>
              </w:rPr>
            </w:pPr>
          </w:p>
        </w:tc>
      </w:tr>
      <w:tr>
        <w:trPr>
          <w:trHeight w:val="210"/>
        </w:trPr>
        <w:tc>
          <w:tcPr>
            <w:tcW w:w="8700" w:type="dxa"/>
            <w:vAlign w:val="bottom"/>
            <w:tcBorders>
              <w:bottom w:val="single" w:sz="8" w:color="CCEEFF"/>
            </w:tcBorders>
          </w:tcPr>
          <w:p>
            <w:pPr>
              <w:ind w:left="960"/>
              <w:spacing w:after="0"/>
              <w:rPr>
                <w:sz w:val="20"/>
                <w:szCs w:val="20"/>
                <w:color w:val="auto"/>
              </w:rPr>
            </w:pPr>
            <w:r>
              <w:rPr>
                <w:rFonts w:ascii="Arial" w:cs="Arial" w:eastAsia="Arial" w:hAnsi="Arial"/>
                <w:sz w:val="16"/>
                <w:szCs w:val="16"/>
                <w:color w:val="auto"/>
              </w:rPr>
              <w:t>Less-accumulated depreciation</w:t>
            </w:r>
          </w:p>
        </w:tc>
        <w:tc>
          <w:tcPr>
            <w:tcW w:w="24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(1,457,511)</w:t>
            </w:r>
          </w:p>
        </w:tc>
        <w:tc>
          <w:tcPr>
            <w:tcW w:w="120" w:type="dxa"/>
            <w:vAlign w:val="bottom"/>
            <w:tcBorders>
              <w:bottom w:val="single" w:sz="8" w:color="CCEEFF"/>
            </w:tcBorders>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92"/>
              </w:rPr>
              <w:t>(1,418,379)</w:t>
            </w:r>
          </w:p>
        </w:tc>
        <w:tc>
          <w:tcPr>
            <w:tcW w:w="0" w:type="dxa"/>
            <w:vAlign w:val="bottom"/>
          </w:tcPr>
          <w:p>
            <w:pPr>
              <w:spacing w:after="0"/>
              <w:rPr>
                <w:sz w:val="1"/>
                <w:szCs w:val="1"/>
                <w:color w:val="auto"/>
              </w:rPr>
            </w:pPr>
          </w:p>
        </w:tc>
      </w:tr>
      <w:tr>
        <w:trPr>
          <w:trHeight w:val="208"/>
        </w:trPr>
        <w:tc>
          <w:tcPr>
            <w:tcW w:w="8700" w:type="dxa"/>
            <w:vAlign w:val="bottom"/>
            <w:shd w:val="clear" w:color="auto" w:fill="CCEEFF"/>
          </w:tcPr>
          <w:p>
            <w:pPr>
              <w:ind w:left="1260"/>
              <w:spacing w:after="0"/>
              <w:rPr>
                <w:sz w:val="20"/>
                <w:szCs w:val="20"/>
                <w:color w:val="auto"/>
              </w:rPr>
            </w:pPr>
            <w:r>
              <w:rPr>
                <w:rFonts w:ascii="Arial" w:cs="Arial" w:eastAsia="Arial" w:hAnsi="Arial"/>
                <w:sz w:val="16"/>
                <w:szCs w:val="16"/>
                <w:color w:val="auto"/>
              </w:rPr>
              <w:t>Net real estate assets</w:t>
            </w:r>
          </w:p>
        </w:tc>
        <w:tc>
          <w:tcPr>
            <w:tcW w:w="2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5,032,033</w:t>
            </w: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4,421,285</w:t>
            </w:r>
          </w:p>
        </w:tc>
        <w:tc>
          <w:tcPr>
            <w:tcW w:w="0" w:type="dxa"/>
            <w:vAlign w:val="bottom"/>
          </w:tcPr>
          <w:p>
            <w:pPr>
              <w:spacing w:after="0"/>
              <w:rPr>
                <w:sz w:val="1"/>
                <w:szCs w:val="1"/>
                <w:color w:val="auto"/>
              </w:rPr>
            </w:pPr>
          </w:p>
        </w:tc>
      </w:tr>
      <w:tr>
        <w:trPr>
          <w:trHeight w:val="210"/>
        </w:trPr>
        <w:tc>
          <w:tcPr>
            <w:tcW w:w="8700" w:type="dxa"/>
            <w:vAlign w:val="bottom"/>
          </w:tcPr>
          <w:p>
            <w:pPr>
              <w:ind w:left="320"/>
              <w:spacing w:after="0"/>
              <w:rPr>
                <w:sz w:val="20"/>
                <w:szCs w:val="20"/>
                <w:color w:val="auto"/>
              </w:rPr>
            </w:pPr>
            <w:r>
              <w:rPr>
                <w:rFonts w:ascii="Arial" w:cs="Arial" w:eastAsia="Arial" w:hAnsi="Arial"/>
                <w:sz w:val="16"/>
                <w:szCs w:val="16"/>
                <w:color w:val="auto"/>
              </w:rPr>
              <w:t>Real estate and other assets, net, held for sale</w:t>
            </w:r>
          </w:p>
        </w:tc>
        <w:tc>
          <w:tcPr>
            <w:tcW w:w="2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3,518</w:t>
            </w: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11,360</w:t>
            </w:r>
          </w:p>
        </w:tc>
        <w:tc>
          <w:tcPr>
            <w:tcW w:w="0" w:type="dxa"/>
            <w:vAlign w:val="bottom"/>
          </w:tcPr>
          <w:p>
            <w:pPr>
              <w:spacing w:after="0"/>
              <w:rPr>
                <w:sz w:val="1"/>
                <w:szCs w:val="1"/>
                <w:color w:val="auto"/>
              </w:rPr>
            </w:pPr>
          </w:p>
        </w:tc>
      </w:tr>
      <w:tr>
        <w:trPr>
          <w:trHeight w:val="215"/>
        </w:trPr>
        <w:tc>
          <w:tcPr>
            <w:tcW w:w="8700" w:type="dxa"/>
            <w:vAlign w:val="bottom"/>
            <w:shd w:val="clear" w:color="auto" w:fill="CCEEFF"/>
          </w:tcPr>
          <w:p>
            <w:pPr>
              <w:ind w:left="320"/>
              <w:spacing w:after="0"/>
              <w:rPr>
                <w:sz w:val="20"/>
                <w:szCs w:val="20"/>
                <w:color w:val="auto"/>
              </w:rPr>
            </w:pPr>
            <w:r>
              <w:rPr>
                <w:rFonts w:ascii="Arial" w:cs="Arial" w:eastAsia="Arial" w:hAnsi="Arial"/>
                <w:sz w:val="16"/>
                <w:szCs w:val="16"/>
                <w:color w:val="auto"/>
              </w:rPr>
              <w:t>Cash and cash equivalents</w:t>
            </w:r>
          </w:p>
        </w:tc>
        <w:tc>
          <w:tcPr>
            <w:tcW w:w="2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23,152</w:t>
            </w: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109,322</w:t>
            </w:r>
          </w:p>
        </w:tc>
        <w:tc>
          <w:tcPr>
            <w:tcW w:w="0" w:type="dxa"/>
            <w:vAlign w:val="bottom"/>
          </w:tcPr>
          <w:p>
            <w:pPr>
              <w:spacing w:after="0"/>
              <w:rPr>
                <w:sz w:val="1"/>
                <w:szCs w:val="1"/>
                <w:color w:val="auto"/>
              </w:rPr>
            </w:pPr>
          </w:p>
        </w:tc>
      </w:tr>
      <w:tr>
        <w:trPr>
          <w:trHeight w:val="210"/>
        </w:trPr>
        <w:tc>
          <w:tcPr>
            <w:tcW w:w="8700" w:type="dxa"/>
            <w:vAlign w:val="bottom"/>
          </w:tcPr>
          <w:p>
            <w:pPr>
              <w:ind w:left="320"/>
              <w:spacing w:after="0"/>
              <w:rPr>
                <w:sz w:val="20"/>
                <w:szCs w:val="20"/>
                <w:color w:val="auto"/>
              </w:rPr>
            </w:pPr>
            <w:r>
              <w:rPr>
                <w:rFonts w:ascii="Arial" w:cs="Arial" w:eastAsia="Arial" w:hAnsi="Arial"/>
                <w:sz w:val="16"/>
                <w:szCs w:val="16"/>
                <w:color w:val="auto"/>
              </w:rPr>
              <w:t>Restricted cash</w:t>
            </w:r>
          </w:p>
        </w:tc>
        <w:tc>
          <w:tcPr>
            <w:tcW w:w="2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8,046</w:t>
            </w: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79,922</w:t>
            </w:r>
          </w:p>
        </w:tc>
        <w:tc>
          <w:tcPr>
            <w:tcW w:w="0" w:type="dxa"/>
            <w:vAlign w:val="bottom"/>
          </w:tcPr>
          <w:p>
            <w:pPr>
              <w:spacing w:after="0"/>
              <w:rPr>
                <w:sz w:val="1"/>
                <w:szCs w:val="1"/>
                <w:color w:val="auto"/>
              </w:rPr>
            </w:pPr>
          </w:p>
        </w:tc>
      </w:tr>
      <w:tr>
        <w:trPr>
          <w:trHeight w:val="215"/>
        </w:trPr>
        <w:tc>
          <w:tcPr>
            <w:tcW w:w="8700" w:type="dxa"/>
            <w:vAlign w:val="bottom"/>
            <w:shd w:val="clear" w:color="auto" w:fill="CCEEFF"/>
          </w:tcPr>
          <w:p>
            <w:pPr>
              <w:ind w:left="320"/>
              <w:spacing w:after="0"/>
              <w:rPr>
                <w:sz w:val="20"/>
                <w:szCs w:val="20"/>
                <w:color w:val="auto"/>
              </w:rPr>
            </w:pPr>
            <w:r>
              <w:rPr>
                <w:rFonts w:ascii="Arial" w:cs="Arial" w:eastAsia="Arial" w:hAnsi="Arial"/>
                <w:sz w:val="16"/>
                <w:szCs w:val="16"/>
                <w:color w:val="auto"/>
              </w:rPr>
              <w:t>Accounts receivable</w:t>
            </w:r>
          </w:p>
        </w:tc>
        <w:tc>
          <w:tcPr>
            <w:tcW w:w="2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14,002</w:t>
            </w: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27,488</w:t>
            </w:r>
          </w:p>
        </w:tc>
        <w:tc>
          <w:tcPr>
            <w:tcW w:w="0" w:type="dxa"/>
            <w:vAlign w:val="bottom"/>
          </w:tcPr>
          <w:p>
            <w:pPr>
              <w:spacing w:after="0"/>
              <w:rPr>
                <w:sz w:val="1"/>
                <w:szCs w:val="1"/>
                <w:color w:val="auto"/>
              </w:rPr>
            </w:pPr>
          </w:p>
        </w:tc>
      </w:tr>
      <w:tr>
        <w:trPr>
          <w:trHeight w:val="210"/>
        </w:trPr>
        <w:tc>
          <w:tcPr>
            <w:tcW w:w="8700" w:type="dxa"/>
            <w:vAlign w:val="bottom"/>
          </w:tcPr>
          <w:p>
            <w:pPr>
              <w:ind w:left="320"/>
              <w:spacing w:after="0"/>
              <w:rPr>
                <w:sz w:val="20"/>
                <w:szCs w:val="20"/>
                <w:color w:val="auto"/>
              </w:rPr>
            </w:pPr>
            <w:r>
              <w:rPr>
                <w:rFonts w:ascii="Arial" w:cs="Arial" w:eastAsia="Arial" w:hAnsi="Arial"/>
                <w:sz w:val="16"/>
                <w:szCs w:val="16"/>
                <w:color w:val="auto"/>
              </w:rPr>
              <w:t>Mortgages and notes receivable</w:t>
            </w:r>
          </w:p>
        </w:tc>
        <w:tc>
          <w:tcPr>
            <w:tcW w:w="2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1,227</w:t>
            </w: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1,341</w:t>
            </w:r>
          </w:p>
        </w:tc>
        <w:tc>
          <w:tcPr>
            <w:tcW w:w="0" w:type="dxa"/>
            <w:vAlign w:val="bottom"/>
          </w:tcPr>
          <w:p>
            <w:pPr>
              <w:spacing w:after="0"/>
              <w:rPr>
                <w:sz w:val="1"/>
                <w:szCs w:val="1"/>
                <w:color w:val="auto"/>
              </w:rPr>
            </w:pPr>
          </w:p>
        </w:tc>
      </w:tr>
      <w:tr>
        <w:trPr>
          <w:trHeight w:val="215"/>
        </w:trPr>
        <w:tc>
          <w:tcPr>
            <w:tcW w:w="8700" w:type="dxa"/>
            <w:vAlign w:val="bottom"/>
            <w:shd w:val="clear" w:color="auto" w:fill="CCEEFF"/>
          </w:tcPr>
          <w:p>
            <w:pPr>
              <w:ind w:left="320"/>
              <w:spacing w:after="0"/>
              <w:rPr>
                <w:sz w:val="20"/>
                <w:szCs w:val="20"/>
                <w:color w:val="auto"/>
              </w:rPr>
            </w:pPr>
            <w:r>
              <w:rPr>
                <w:rFonts w:ascii="Arial" w:cs="Arial" w:eastAsia="Arial" w:hAnsi="Arial"/>
                <w:sz w:val="16"/>
                <w:szCs w:val="16"/>
                <w:color w:val="auto"/>
              </w:rPr>
              <w:t>Accrued straight-line rents receivable</w:t>
            </w:r>
          </w:p>
        </w:tc>
        <w:tc>
          <w:tcPr>
            <w:tcW w:w="2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268,324</w:t>
            </w: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259,381</w:t>
            </w:r>
          </w:p>
        </w:tc>
        <w:tc>
          <w:tcPr>
            <w:tcW w:w="0" w:type="dxa"/>
            <w:vAlign w:val="bottom"/>
          </w:tcPr>
          <w:p>
            <w:pPr>
              <w:spacing w:after="0"/>
              <w:rPr>
                <w:sz w:val="1"/>
                <w:szCs w:val="1"/>
                <w:color w:val="auto"/>
              </w:rPr>
            </w:pPr>
          </w:p>
        </w:tc>
      </w:tr>
      <w:tr>
        <w:trPr>
          <w:trHeight w:val="210"/>
        </w:trPr>
        <w:tc>
          <w:tcPr>
            <w:tcW w:w="8700" w:type="dxa"/>
            <w:vAlign w:val="bottom"/>
          </w:tcPr>
          <w:p>
            <w:pPr>
              <w:ind w:left="320"/>
              <w:spacing w:after="0"/>
              <w:rPr>
                <w:sz w:val="20"/>
                <w:szCs w:val="20"/>
                <w:color w:val="auto"/>
              </w:rPr>
            </w:pPr>
            <w:r>
              <w:rPr>
                <w:rFonts w:ascii="Arial" w:cs="Arial" w:eastAsia="Arial" w:hAnsi="Arial"/>
                <w:sz w:val="16"/>
                <w:szCs w:val="16"/>
                <w:color w:val="auto"/>
              </w:rPr>
              <w:t>Investments in and advances to unconsolidated affiliates</w:t>
            </w:r>
          </w:p>
        </w:tc>
        <w:tc>
          <w:tcPr>
            <w:tcW w:w="2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7,383</w:t>
            </w: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27,104</w:t>
            </w:r>
          </w:p>
        </w:tc>
        <w:tc>
          <w:tcPr>
            <w:tcW w:w="0" w:type="dxa"/>
            <w:vAlign w:val="bottom"/>
          </w:tcPr>
          <w:p>
            <w:pPr>
              <w:spacing w:after="0"/>
              <w:rPr>
                <w:sz w:val="1"/>
                <w:szCs w:val="1"/>
                <w:color w:val="auto"/>
              </w:rPr>
            </w:pPr>
          </w:p>
        </w:tc>
      </w:tr>
      <w:tr>
        <w:trPr>
          <w:trHeight w:val="215"/>
        </w:trPr>
        <w:tc>
          <w:tcPr>
            <w:tcW w:w="8700" w:type="dxa"/>
            <w:vAlign w:val="bottom"/>
            <w:shd w:val="clear" w:color="auto" w:fill="CCEEFF"/>
          </w:tcPr>
          <w:p>
            <w:pPr>
              <w:ind w:left="320"/>
              <w:spacing w:after="0"/>
              <w:rPr>
                <w:sz w:val="20"/>
                <w:szCs w:val="20"/>
                <w:color w:val="auto"/>
              </w:rPr>
            </w:pPr>
            <w:r>
              <w:rPr>
                <w:rFonts w:ascii="Arial" w:cs="Arial" w:eastAsia="Arial" w:hAnsi="Arial"/>
                <w:sz w:val="16"/>
                <w:szCs w:val="16"/>
                <w:color w:val="auto"/>
              </w:rPr>
              <w:t>Deferred leasing costs, net of accumulated amortization of $143,111 and $151,698, respectively</w:t>
            </w:r>
          </w:p>
        </w:tc>
        <w:tc>
          <w:tcPr>
            <w:tcW w:w="2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258,902</w:t>
            </w: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209,329</w:t>
            </w:r>
          </w:p>
        </w:tc>
        <w:tc>
          <w:tcPr>
            <w:tcW w:w="0" w:type="dxa"/>
            <w:vAlign w:val="bottom"/>
          </w:tcPr>
          <w:p>
            <w:pPr>
              <w:spacing w:after="0"/>
              <w:rPr>
                <w:sz w:val="1"/>
                <w:szCs w:val="1"/>
                <w:color w:val="auto"/>
              </w:rPr>
            </w:pPr>
          </w:p>
        </w:tc>
      </w:tr>
      <w:tr>
        <w:trPr>
          <w:trHeight w:val="210"/>
        </w:trPr>
        <w:tc>
          <w:tcPr>
            <w:tcW w:w="8700" w:type="dxa"/>
            <w:vAlign w:val="bottom"/>
            <w:tcBorders>
              <w:bottom w:val="single" w:sz="8" w:color="CCEEFF"/>
            </w:tcBorders>
          </w:tcPr>
          <w:p>
            <w:pPr>
              <w:ind w:left="320"/>
              <w:spacing w:after="0"/>
              <w:rPr>
                <w:sz w:val="20"/>
                <w:szCs w:val="20"/>
                <w:color w:val="auto"/>
              </w:rPr>
            </w:pPr>
            <w:r>
              <w:rPr>
                <w:rFonts w:ascii="Arial" w:cs="Arial" w:eastAsia="Arial" w:hAnsi="Arial"/>
                <w:sz w:val="16"/>
                <w:szCs w:val="16"/>
                <w:color w:val="auto"/>
              </w:rPr>
              <w:t>Prepaid expenses and other assets, net of accumulated depreciation of $21,408 and $21,154, respectively</w:t>
            </w:r>
          </w:p>
        </w:tc>
        <w:tc>
          <w:tcPr>
            <w:tcW w:w="24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78,551</w:t>
            </w:r>
          </w:p>
        </w:tc>
        <w:tc>
          <w:tcPr>
            <w:tcW w:w="120" w:type="dxa"/>
            <w:vAlign w:val="bottom"/>
            <w:tcBorders>
              <w:bottom w:val="single" w:sz="8" w:color="CCEEFF"/>
            </w:tcBorders>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62,885</w:t>
            </w:r>
          </w:p>
        </w:tc>
        <w:tc>
          <w:tcPr>
            <w:tcW w:w="0" w:type="dxa"/>
            <w:vAlign w:val="bottom"/>
          </w:tcPr>
          <w:p>
            <w:pPr>
              <w:spacing w:after="0"/>
              <w:rPr>
                <w:sz w:val="1"/>
                <w:szCs w:val="1"/>
                <w:color w:val="auto"/>
              </w:rPr>
            </w:pPr>
          </w:p>
        </w:tc>
      </w:tr>
      <w:tr>
        <w:trPr>
          <w:trHeight w:val="233"/>
        </w:trPr>
        <w:tc>
          <w:tcPr>
            <w:tcW w:w="8700" w:type="dxa"/>
            <w:vAlign w:val="bottom"/>
            <w:tcBorders>
              <w:bottom w:val="single" w:sz="8" w:color="CCEEFF"/>
            </w:tcBorders>
            <w:shd w:val="clear" w:color="auto" w:fill="CCEEFF"/>
          </w:tcPr>
          <w:p>
            <w:pPr>
              <w:ind w:left="1600"/>
              <w:spacing w:after="0"/>
              <w:rPr>
                <w:sz w:val="20"/>
                <w:szCs w:val="20"/>
                <w:color w:val="auto"/>
              </w:rPr>
            </w:pPr>
            <w:r>
              <w:rPr>
                <w:rFonts w:ascii="Arial" w:cs="Arial" w:eastAsia="Arial" w:hAnsi="Arial"/>
                <w:sz w:val="16"/>
                <w:szCs w:val="16"/>
                <w:color w:val="auto"/>
              </w:rPr>
              <w:t>Total Assets</w:t>
            </w:r>
          </w:p>
        </w:tc>
        <w:tc>
          <w:tcPr>
            <w:tcW w:w="240" w:type="dxa"/>
            <w:vAlign w:val="bottom"/>
            <w:tcBorders>
              <w:bottom w:val="single" w:sz="8" w:color="auto"/>
            </w:tcBorders>
            <w:shd w:val="clear" w:color="auto" w:fill="CCEEFF"/>
          </w:tcPr>
          <w:p>
            <w:pPr>
              <w:jc w:val="right"/>
              <w:ind w:right="86"/>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5,695,138</w:t>
            </w:r>
          </w:p>
        </w:tc>
        <w:tc>
          <w:tcPr>
            <w:tcW w:w="120" w:type="dxa"/>
            <w:vAlign w:val="bottom"/>
            <w:tcBorders>
              <w:bottom w:val="single" w:sz="8" w:color="CCEEFF"/>
            </w:tcBorders>
            <w:shd w:val="clear" w:color="auto" w:fill="CCEEFF"/>
          </w:tcPr>
          <w:p>
            <w:pPr>
              <w:spacing w:after="0"/>
              <w:rPr>
                <w:sz w:val="19"/>
                <w:szCs w:val="19"/>
                <w:color w:val="auto"/>
              </w:rPr>
            </w:pPr>
          </w:p>
        </w:tc>
        <w:tc>
          <w:tcPr>
            <w:tcW w:w="380" w:type="dxa"/>
            <w:vAlign w:val="bottom"/>
            <w:tcBorders>
              <w:bottom w:val="single" w:sz="8" w:color="auto"/>
            </w:tcBorders>
            <w:shd w:val="clear" w:color="auto" w:fill="CCEEFF"/>
          </w:tcPr>
          <w:p>
            <w:pPr>
              <w:jc w:val="right"/>
              <w:ind w:right="226"/>
              <w:spacing w:after="0"/>
              <w:rPr>
                <w:sz w:val="20"/>
                <w:szCs w:val="20"/>
                <w:color w:val="auto"/>
              </w:rPr>
            </w:pPr>
            <w:r>
              <w:rPr>
                <w:rFonts w:ascii="Arial" w:cs="Arial" w:eastAsia="Arial" w:hAnsi="Arial"/>
                <w:sz w:val="15"/>
                <w:szCs w:val="15"/>
                <w:color w:val="auto"/>
                <w:w w:val="71"/>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5,209,417</w:t>
            </w:r>
          </w:p>
        </w:tc>
        <w:tc>
          <w:tcPr>
            <w:tcW w:w="0" w:type="dxa"/>
            <w:vAlign w:val="bottom"/>
          </w:tcPr>
          <w:p>
            <w:pPr>
              <w:spacing w:after="0"/>
              <w:rPr>
                <w:sz w:val="1"/>
                <w:szCs w:val="1"/>
                <w:color w:val="auto"/>
              </w:rPr>
            </w:pPr>
          </w:p>
        </w:tc>
      </w:tr>
      <w:tr>
        <w:trPr>
          <w:trHeight w:val="20"/>
        </w:trPr>
        <w:tc>
          <w:tcPr>
            <w:tcW w:w="870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6"/>
                <w:szCs w:val="16"/>
                <w:b w:val="1"/>
                <w:bCs w:val="1"/>
                <w:color w:val="auto"/>
              </w:rPr>
              <w:t>Liabilities, Redeemable Operating Partnership Units and Capital:</w:t>
            </w: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7"/>
        </w:trPr>
        <w:tc>
          <w:tcPr>
            <w:tcW w:w="8700" w:type="dxa"/>
            <w:vAlign w:val="bottom"/>
            <w:vMerge w:val="continue"/>
          </w:tcPr>
          <w:p>
            <w:pPr>
              <w:spacing w:after="0"/>
              <w:rPr>
                <w:sz w:val="13"/>
                <w:szCs w:val="13"/>
                <w:color w:val="auto"/>
              </w:rPr>
            </w:pPr>
          </w:p>
        </w:tc>
        <w:tc>
          <w:tcPr>
            <w:tcW w:w="2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5"/>
        </w:trPr>
        <w:tc>
          <w:tcPr>
            <w:tcW w:w="8700" w:type="dxa"/>
            <w:vAlign w:val="bottom"/>
            <w:shd w:val="clear" w:color="auto" w:fill="CCEEFF"/>
          </w:tcPr>
          <w:p>
            <w:pPr>
              <w:ind w:left="320"/>
              <w:spacing w:after="0"/>
              <w:rPr>
                <w:sz w:val="20"/>
                <w:szCs w:val="20"/>
                <w:color w:val="auto"/>
              </w:rPr>
            </w:pPr>
            <w:r>
              <w:rPr>
                <w:rFonts w:ascii="Arial" w:cs="Arial" w:eastAsia="Arial" w:hAnsi="Arial"/>
                <w:sz w:val="16"/>
                <w:szCs w:val="16"/>
                <w:color w:val="auto"/>
              </w:rPr>
              <w:t>Mortgages and notes payable, net</w:t>
            </w:r>
          </w:p>
        </w:tc>
        <w:tc>
          <w:tcPr>
            <w:tcW w:w="240" w:type="dxa"/>
            <w:vAlign w:val="bottom"/>
            <w:shd w:val="clear" w:color="auto" w:fill="CCEEFF"/>
          </w:tcPr>
          <w:p>
            <w:pPr>
              <w:jc w:val="right"/>
              <w:ind w:right="86"/>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2,788,915</w:t>
            </w: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jc w:val="right"/>
              <w:ind w:right="226"/>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2,470,021</w:t>
            </w:r>
          </w:p>
        </w:tc>
        <w:tc>
          <w:tcPr>
            <w:tcW w:w="0" w:type="dxa"/>
            <w:vAlign w:val="bottom"/>
          </w:tcPr>
          <w:p>
            <w:pPr>
              <w:spacing w:after="0"/>
              <w:rPr>
                <w:sz w:val="1"/>
                <w:szCs w:val="1"/>
                <w:color w:val="auto"/>
              </w:rPr>
            </w:pPr>
          </w:p>
        </w:tc>
      </w:tr>
      <w:tr>
        <w:trPr>
          <w:trHeight w:val="210"/>
        </w:trPr>
        <w:tc>
          <w:tcPr>
            <w:tcW w:w="8700" w:type="dxa"/>
            <w:vAlign w:val="bottom"/>
            <w:tcBorders>
              <w:bottom w:val="single" w:sz="8" w:color="CCEEFF"/>
            </w:tcBorders>
          </w:tcPr>
          <w:p>
            <w:pPr>
              <w:ind w:left="320"/>
              <w:spacing w:after="0"/>
              <w:rPr>
                <w:sz w:val="20"/>
                <w:szCs w:val="20"/>
                <w:color w:val="auto"/>
              </w:rPr>
            </w:pPr>
            <w:r>
              <w:rPr>
                <w:rFonts w:ascii="Arial" w:cs="Arial" w:eastAsia="Arial" w:hAnsi="Arial"/>
                <w:sz w:val="16"/>
                <w:szCs w:val="16"/>
                <w:color w:val="auto"/>
              </w:rPr>
              <w:t>Accounts payable, accrued expenses and other liabilities</w:t>
            </w:r>
          </w:p>
        </w:tc>
        <w:tc>
          <w:tcPr>
            <w:tcW w:w="24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294,976</w:t>
            </w:r>
          </w:p>
        </w:tc>
        <w:tc>
          <w:tcPr>
            <w:tcW w:w="120" w:type="dxa"/>
            <w:vAlign w:val="bottom"/>
            <w:tcBorders>
              <w:bottom w:val="single" w:sz="8" w:color="CCEEFF"/>
            </w:tcBorders>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268,727</w:t>
            </w:r>
          </w:p>
        </w:tc>
        <w:tc>
          <w:tcPr>
            <w:tcW w:w="0" w:type="dxa"/>
            <w:vAlign w:val="bottom"/>
          </w:tcPr>
          <w:p>
            <w:pPr>
              <w:spacing w:after="0"/>
              <w:rPr>
                <w:sz w:val="1"/>
                <w:szCs w:val="1"/>
                <w:color w:val="auto"/>
              </w:rPr>
            </w:pPr>
          </w:p>
        </w:tc>
      </w:tr>
      <w:tr>
        <w:trPr>
          <w:trHeight w:val="208"/>
        </w:trPr>
        <w:tc>
          <w:tcPr>
            <w:tcW w:w="8700" w:type="dxa"/>
            <w:vAlign w:val="bottom"/>
            <w:shd w:val="clear" w:color="auto" w:fill="CCEEFF"/>
          </w:tcPr>
          <w:p>
            <w:pPr>
              <w:ind w:left="1280"/>
              <w:spacing w:after="0"/>
              <w:rPr>
                <w:sz w:val="20"/>
                <w:szCs w:val="20"/>
                <w:color w:val="auto"/>
              </w:rPr>
            </w:pPr>
            <w:r>
              <w:rPr>
                <w:rFonts w:ascii="Arial" w:cs="Arial" w:eastAsia="Arial" w:hAnsi="Arial"/>
                <w:sz w:val="16"/>
                <w:szCs w:val="16"/>
                <w:color w:val="auto"/>
              </w:rPr>
              <w:t>Total Liabilities</w:t>
            </w:r>
          </w:p>
        </w:tc>
        <w:tc>
          <w:tcPr>
            <w:tcW w:w="2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3,083,891</w:t>
            </w: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2,738,748</w:t>
            </w:r>
          </w:p>
        </w:tc>
        <w:tc>
          <w:tcPr>
            <w:tcW w:w="0" w:type="dxa"/>
            <w:vAlign w:val="bottom"/>
          </w:tcPr>
          <w:p>
            <w:pPr>
              <w:spacing w:after="0"/>
              <w:rPr>
                <w:sz w:val="1"/>
                <w:szCs w:val="1"/>
                <w:color w:val="auto"/>
              </w:rPr>
            </w:pPr>
          </w:p>
        </w:tc>
      </w:tr>
      <w:tr>
        <w:trPr>
          <w:trHeight w:val="210"/>
        </w:trPr>
        <w:tc>
          <w:tcPr>
            <w:tcW w:w="8700" w:type="dxa"/>
            <w:vAlign w:val="bottom"/>
          </w:tcPr>
          <w:p>
            <w:pPr>
              <w:ind w:left="320"/>
              <w:spacing w:after="0"/>
              <w:rPr>
                <w:sz w:val="20"/>
                <w:szCs w:val="20"/>
                <w:color w:val="auto"/>
              </w:rPr>
            </w:pPr>
            <w:r>
              <w:rPr>
                <w:rFonts w:ascii="Arial" w:cs="Arial" w:eastAsia="Arial" w:hAnsi="Arial"/>
                <w:sz w:val="16"/>
                <w:szCs w:val="16"/>
                <w:color w:val="auto"/>
              </w:rPr>
              <w:t>Commitments and contingencies</w:t>
            </w:r>
          </w:p>
        </w:tc>
        <w:tc>
          <w:tcPr>
            <w:tcW w:w="2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8700" w:type="dxa"/>
            <w:vAlign w:val="bottom"/>
            <w:shd w:val="clear" w:color="auto" w:fill="CCEEFF"/>
          </w:tcPr>
          <w:p>
            <w:pPr>
              <w:ind w:left="320"/>
              <w:spacing w:after="0"/>
              <w:rPr>
                <w:sz w:val="20"/>
                <w:szCs w:val="20"/>
                <w:color w:val="auto"/>
              </w:rPr>
            </w:pPr>
            <w:r>
              <w:rPr>
                <w:rFonts w:ascii="Arial" w:cs="Arial" w:eastAsia="Arial" w:hAnsi="Arial"/>
                <w:sz w:val="16"/>
                <w:szCs w:val="16"/>
                <w:color w:val="auto"/>
              </w:rPr>
              <w:t>Redeemable Operating Partnership Units:</w:t>
            </w:r>
          </w:p>
        </w:tc>
        <w:tc>
          <w:tcPr>
            <w:tcW w:w="2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700" w:type="dxa"/>
            <w:vAlign w:val="bottom"/>
          </w:tcPr>
          <w:p>
            <w:pPr>
              <w:ind w:left="640"/>
              <w:spacing w:after="0"/>
              <w:rPr>
                <w:sz w:val="20"/>
                <w:szCs w:val="20"/>
                <w:color w:val="auto"/>
              </w:rPr>
            </w:pPr>
            <w:r>
              <w:rPr>
                <w:rFonts w:ascii="Arial" w:cs="Arial" w:eastAsia="Arial" w:hAnsi="Arial"/>
                <w:sz w:val="16"/>
                <w:szCs w:val="16"/>
                <w:color w:val="auto"/>
              </w:rPr>
              <w:t>Common Units, 2,504,805 and 2,838,725 outstanding, respectively</w:t>
            </w:r>
          </w:p>
        </w:tc>
        <w:tc>
          <w:tcPr>
            <w:tcW w:w="2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111,689</w:t>
            </w: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112,499</w:t>
            </w:r>
          </w:p>
        </w:tc>
        <w:tc>
          <w:tcPr>
            <w:tcW w:w="0" w:type="dxa"/>
            <w:vAlign w:val="bottom"/>
          </w:tcPr>
          <w:p>
            <w:pPr>
              <w:spacing w:after="0"/>
              <w:rPr>
                <w:sz w:val="1"/>
                <w:szCs w:val="1"/>
                <w:color w:val="auto"/>
              </w:rPr>
            </w:pPr>
          </w:p>
        </w:tc>
      </w:tr>
      <w:tr>
        <w:trPr>
          <w:trHeight w:val="165"/>
        </w:trPr>
        <w:tc>
          <w:tcPr>
            <w:tcW w:w="8700" w:type="dxa"/>
            <w:vAlign w:val="bottom"/>
            <w:shd w:val="clear" w:color="auto" w:fill="CCEEFF"/>
          </w:tcPr>
          <w:p>
            <w:pPr>
              <w:ind w:left="640"/>
              <w:spacing w:after="0" w:line="165" w:lineRule="exact"/>
              <w:rPr>
                <w:sz w:val="20"/>
                <w:szCs w:val="20"/>
                <w:color w:val="auto"/>
              </w:rPr>
            </w:pPr>
            <w:r>
              <w:rPr>
                <w:rFonts w:ascii="Arial" w:cs="Arial" w:eastAsia="Arial" w:hAnsi="Arial"/>
                <w:sz w:val="16"/>
                <w:szCs w:val="16"/>
                <w:color w:val="auto"/>
                <w:w w:val="99"/>
              </w:rPr>
              <w:t>Series A Preferred Units (liquidation preference $1,000 per unit), 28,821 and 28,826 units issued and outstanding,</w:t>
            </w:r>
          </w:p>
        </w:tc>
        <w:tc>
          <w:tcPr>
            <w:tcW w:w="240" w:type="dxa"/>
            <w:vAlign w:val="bottom"/>
            <w:shd w:val="clear" w:color="auto" w:fill="CCEEFF"/>
          </w:tcPr>
          <w:p>
            <w:pPr>
              <w:spacing w:after="0"/>
              <w:rPr>
                <w:sz w:val="14"/>
                <w:szCs w:val="14"/>
                <w:color w:val="auto"/>
              </w:rPr>
            </w:pPr>
          </w:p>
        </w:tc>
        <w:tc>
          <w:tcPr>
            <w:tcW w:w="94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28,821</w:t>
            </w:r>
          </w:p>
        </w:tc>
        <w:tc>
          <w:tcPr>
            <w:tcW w:w="120" w:type="dxa"/>
            <w:vAlign w:val="bottom"/>
            <w:shd w:val="clear" w:color="auto" w:fill="CCEEFF"/>
          </w:tcPr>
          <w:p>
            <w:pPr>
              <w:spacing w:after="0"/>
              <w:rPr>
                <w:sz w:val="14"/>
                <w:szCs w:val="14"/>
                <w:color w:val="auto"/>
              </w:rPr>
            </w:pPr>
          </w:p>
        </w:tc>
        <w:tc>
          <w:tcPr>
            <w:tcW w:w="380" w:type="dxa"/>
            <w:vAlign w:val="bottom"/>
            <w:shd w:val="clear" w:color="auto" w:fill="CCEEFF"/>
          </w:tcPr>
          <w:p>
            <w:pPr>
              <w:spacing w:after="0"/>
              <w:rPr>
                <w:sz w:val="14"/>
                <w:szCs w:val="14"/>
                <w:color w:val="auto"/>
              </w:rPr>
            </w:pP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28,826</w:t>
            </w:r>
          </w:p>
        </w:tc>
        <w:tc>
          <w:tcPr>
            <w:tcW w:w="0" w:type="dxa"/>
            <w:vAlign w:val="bottom"/>
          </w:tcPr>
          <w:p>
            <w:pPr>
              <w:spacing w:after="0"/>
              <w:rPr>
                <w:sz w:val="1"/>
                <w:szCs w:val="1"/>
                <w:color w:val="auto"/>
              </w:rPr>
            </w:pPr>
          </w:p>
        </w:tc>
      </w:tr>
      <w:tr>
        <w:trPr>
          <w:trHeight w:val="209"/>
        </w:trPr>
        <w:tc>
          <w:tcPr>
            <w:tcW w:w="8700" w:type="dxa"/>
            <w:vAlign w:val="bottom"/>
            <w:shd w:val="clear" w:color="auto" w:fill="CCEEFF"/>
          </w:tcPr>
          <w:p>
            <w:pPr>
              <w:ind w:left="960"/>
              <w:spacing w:after="0"/>
              <w:rPr>
                <w:sz w:val="20"/>
                <w:szCs w:val="20"/>
                <w:color w:val="auto"/>
              </w:rPr>
            </w:pPr>
            <w:r>
              <w:rPr>
                <w:rFonts w:ascii="Arial" w:cs="Arial" w:eastAsia="Arial" w:hAnsi="Arial"/>
                <w:sz w:val="16"/>
                <w:szCs w:val="16"/>
                <w:color w:val="auto"/>
              </w:rPr>
              <w:t>respectively</w:t>
            </w:r>
          </w:p>
        </w:tc>
        <w:tc>
          <w:tcPr>
            <w:tcW w:w="24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8700" w:type="dxa"/>
            <w:vAlign w:val="bottom"/>
          </w:tcPr>
          <w:p>
            <w:pPr>
              <w:ind w:left="1280"/>
              <w:spacing w:after="0"/>
              <w:rPr>
                <w:sz w:val="20"/>
                <w:szCs w:val="20"/>
                <w:color w:val="auto"/>
              </w:rPr>
            </w:pPr>
            <w:r>
              <w:rPr>
                <w:rFonts w:ascii="Arial" w:cs="Arial" w:eastAsia="Arial" w:hAnsi="Arial"/>
                <w:sz w:val="16"/>
                <w:szCs w:val="16"/>
                <w:color w:val="auto"/>
              </w:rPr>
              <w:t>Total Redeemable Operating Partnership Units</w:t>
            </w:r>
          </w:p>
        </w:tc>
        <w:tc>
          <w:tcPr>
            <w:tcW w:w="240" w:type="dxa"/>
            <w:vAlign w:val="bottom"/>
          </w:tcPr>
          <w:p>
            <w:pPr>
              <w:spacing w:after="0"/>
              <w:rPr>
                <w:sz w:val="17"/>
                <w:szCs w:val="17"/>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140,510</w:t>
            </w:r>
          </w:p>
        </w:tc>
        <w:tc>
          <w:tcPr>
            <w:tcW w:w="1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141,325</w:t>
            </w:r>
          </w:p>
        </w:tc>
        <w:tc>
          <w:tcPr>
            <w:tcW w:w="0" w:type="dxa"/>
            <w:vAlign w:val="bottom"/>
          </w:tcPr>
          <w:p>
            <w:pPr>
              <w:spacing w:after="0"/>
              <w:rPr>
                <w:sz w:val="1"/>
                <w:szCs w:val="1"/>
                <w:color w:val="auto"/>
              </w:rPr>
            </w:pPr>
          </w:p>
        </w:tc>
      </w:tr>
      <w:tr>
        <w:trPr>
          <w:trHeight w:val="215"/>
        </w:trPr>
        <w:tc>
          <w:tcPr>
            <w:tcW w:w="8700" w:type="dxa"/>
            <w:vAlign w:val="bottom"/>
            <w:shd w:val="clear" w:color="auto" w:fill="CCEEFF"/>
          </w:tcPr>
          <w:p>
            <w:pPr>
              <w:ind w:left="320"/>
              <w:spacing w:after="0"/>
              <w:rPr>
                <w:sz w:val="20"/>
                <w:szCs w:val="20"/>
                <w:color w:val="auto"/>
              </w:rPr>
            </w:pPr>
            <w:r>
              <w:rPr>
                <w:rFonts w:ascii="Arial" w:cs="Arial" w:eastAsia="Arial" w:hAnsi="Arial"/>
                <w:sz w:val="16"/>
                <w:szCs w:val="16"/>
                <w:color w:val="auto"/>
              </w:rPr>
              <w:t>Capital:</w:t>
            </w:r>
          </w:p>
        </w:tc>
        <w:tc>
          <w:tcPr>
            <w:tcW w:w="2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700" w:type="dxa"/>
            <w:vAlign w:val="bottom"/>
          </w:tcPr>
          <w:p>
            <w:pPr>
              <w:ind w:left="640"/>
              <w:spacing w:after="0"/>
              <w:rPr>
                <w:sz w:val="20"/>
                <w:szCs w:val="20"/>
                <w:color w:val="auto"/>
              </w:rPr>
            </w:pPr>
            <w:r>
              <w:rPr>
                <w:rFonts w:ascii="Arial" w:cs="Arial" w:eastAsia="Arial" w:hAnsi="Arial"/>
                <w:sz w:val="16"/>
                <w:szCs w:val="16"/>
                <w:color w:val="auto"/>
              </w:rPr>
              <w:t>Common Units:</w:t>
            </w:r>
          </w:p>
        </w:tc>
        <w:tc>
          <w:tcPr>
            <w:tcW w:w="2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8700" w:type="dxa"/>
            <w:vAlign w:val="bottom"/>
            <w:shd w:val="clear" w:color="auto" w:fill="CCEEFF"/>
          </w:tcPr>
          <w:p>
            <w:pPr>
              <w:ind w:left="960"/>
              <w:spacing w:after="0"/>
              <w:rPr>
                <w:sz w:val="20"/>
                <w:szCs w:val="20"/>
                <w:color w:val="auto"/>
              </w:rPr>
            </w:pPr>
            <w:r>
              <w:rPr>
                <w:rFonts w:ascii="Arial" w:cs="Arial" w:eastAsia="Arial" w:hAnsi="Arial"/>
                <w:sz w:val="16"/>
                <w:szCs w:val="16"/>
                <w:color w:val="auto"/>
              </w:rPr>
              <w:t>General partner Common Units, 1,069,888 and 1,063,515 outstanding, respectively</w:t>
            </w:r>
          </w:p>
        </w:tc>
        <w:tc>
          <w:tcPr>
            <w:tcW w:w="2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24,492</w:t>
            </w: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23,087</w:t>
            </w:r>
          </w:p>
        </w:tc>
        <w:tc>
          <w:tcPr>
            <w:tcW w:w="0" w:type="dxa"/>
            <w:vAlign w:val="bottom"/>
          </w:tcPr>
          <w:p>
            <w:pPr>
              <w:spacing w:after="0"/>
              <w:rPr>
                <w:sz w:val="1"/>
                <w:szCs w:val="1"/>
                <w:color w:val="auto"/>
              </w:rPr>
            </w:pPr>
          </w:p>
        </w:tc>
      </w:tr>
      <w:tr>
        <w:trPr>
          <w:trHeight w:val="210"/>
        </w:trPr>
        <w:tc>
          <w:tcPr>
            <w:tcW w:w="8700" w:type="dxa"/>
            <w:vAlign w:val="bottom"/>
          </w:tcPr>
          <w:p>
            <w:pPr>
              <w:ind w:left="960"/>
              <w:spacing w:after="0"/>
              <w:rPr>
                <w:sz w:val="20"/>
                <w:szCs w:val="20"/>
                <w:color w:val="auto"/>
              </w:rPr>
            </w:pPr>
            <w:r>
              <w:rPr>
                <w:rFonts w:ascii="Arial" w:cs="Arial" w:eastAsia="Arial" w:hAnsi="Arial"/>
                <w:sz w:val="16"/>
                <w:szCs w:val="16"/>
                <w:color w:val="auto"/>
              </w:rPr>
              <w:t>Limited partner Common Units, 103,414,083 and 102,449,222 outstanding, respectively</w:t>
            </w:r>
          </w:p>
        </w:tc>
        <w:tc>
          <w:tcPr>
            <w:tcW w:w="2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2,424,802</w:t>
            </w: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2,285,673</w:t>
            </w:r>
          </w:p>
        </w:tc>
        <w:tc>
          <w:tcPr>
            <w:tcW w:w="0" w:type="dxa"/>
            <w:vAlign w:val="bottom"/>
          </w:tcPr>
          <w:p>
            <w:pPr>
              <w:spacing w:after="0"/>
              <w:rPr>
                <w:sz w:val="1"/>
                <w:szCs w:val="1"/>
                <w:color w:val="auto"/>
              </w:rPr>
            </w:pPr>
          </w:p>
        </w:tc>
      </w:tr>
      <w:tr>
        <w:trPr>
          <w:trHeight w:val="215"/>
        </w:trPr>
        <w:tc>
          <w:tcPr>
            <w:tcW w:w="8700" w:type="dxa"/>
            <w:vAlign w:val="bottom"/>
            <w:shd w:val="clear" w:color="auto" w:fill="CCEEFF"/>
          </w:tcPr>
          <w:p>
            <w:pPr>
              <w:ind w:left="640"/>
              <w:spacing w:after="0"/>
              <w:rPr>
                <w:sz w:val="20"/>
                <w:szCs w:val="20"/>
                <w:color w:val="auto"/>
              </w:rPr>
            </w:pPr>
            <w:r>
              <w:rPr>
                <w:rFonts w:ascii="Arial" w:cs="Arial" w:eastAsia="Arial" w:hAnsi="Arial"/>
                <w:sz w:val="16"/>
                <w:szCs w:val="16"/>
                <w:color w:val="auto"/>
              </w:rPr>
              <w:t>Accumulated other comprehensive loss</w:t>
            </w:r>
          </w:p>
        </w:tc>
        <w:tc>
          <w:tcPr>
            <w:tcW w:w="2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(973)</w:t>
            </w: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(1,462)</w:t>
            </w:r>
          </w:p>
        </w:tc>
        <w:tc>
          <w:tcPr>
            <w:tcW w:w="0" w:type="dxa"/>
            <w:vAlign w:val="bottom"/>
          </w:tcPr>
          <w:p>
            <w:pPr>
              <w:spacing w:after="0"/>
              <w:rPr>
                <w:sz w:val="1"/>
                <w:szCs w:val="1"/>
                <w:color w:val="auto"/>
              </w:rPr>
            </w:pPr>
          </w:p>
        </w:tc>
      </w:tr>
      <w:tr>
        <w:trPr>
          <w:trHeight w:val="210"/>
        </w:trPr>
        <w:tc>
          <w:tcPr>
            <w:tcW w:w="8700" w:type="dxa"/>
            <w:vAlign w:val="bottom"/>
            <w:tcBorders>
              <w:bottom w:val="single" w:sz="8" w:color="CCEEFF"/>
            </w:tcBorders>
          </w:tcPr>
          <w:p>
            <w:pPr>
              <w:ind w:left="640"/>
              <w:spacing w:after="0"/>
              <w:rPr>
                <w:sz w:val="20"/>
                <w:szCs w:val="20"/>
                <w:color w:val="auto"/>
              </w:rPr>
            </w:pPr>
            <w:r>
              <w:rPr>
                <w:rFonts w:ascii="Arial" w:cs="Arial" w:eastAsia="Arial" w:hAnsi="Arial"/>
                <w:sz w:val="16"/>
                <w:szCs w:val="16"/>
                <w:color w:val="auto"/>
              </w:rPr>
              <w:t>Noncontrolling interests in consolidated affiliates</w:t>
            </w:r>
          </w:p>
        </w:tc>
        <w:tc>
          <w:tcPr>
            <w:tcW w:w="24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22,416</w:t>
            </w:r>
          </w:p>
        </w:tc>
        <w:tc>
          <w:tcPr>
            <w:tcW w:w="120" w:type="dxa"/>
            <w:vAlign w:val="bottom"/>
            <w:tcBorders>
              <w:bottom w:val="single" w:sz="8" w:color="CCEEFF"/>
            </w:tcBorders>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22,046</w:t>
            </w:r>
          </w:p>
        </w:tc>
        <w:tc>
          <w:tcPr>
            <w:tcW w:w="0" w:type="dxa"/>
            <w:vAlign w:val="bottom"/>
          </w:tcPr>
          <w:p>
            <w:pPr>
              <w:spacing w:after="0"/>
              <w:rPr>
                <w:sz w:val="1"/>
                <w:szCs w:val="1"/>
                <w:color w:val="auto"/>
              </w:rPr>
            </w:pPr>
          </w:p>
        </w:tc>
      </w:tr>
      <w:tr>
        <w:trPr>
          <w:trHeight w:val="206"/>
        </w:trPr>
        <w:tc>
          <w:tcPr>
            <w:tcW w:w="8700" w:type="dxa"/>
            <w:vAlign w:val="bottom"/>
            <w:shd w:val="clear" w:color="auto" w:fill="CCEEFF"/>
          </w:tcPr>
          <w:p>
            <w:pPr>
              <w:ind w:left="1280"/>
              <w:spacing w:after="0"/>
              <w:rPr>
                <w:sz w:val="20"/>
                <w:szCs w:val="20"/>
                <w:color w:val="auto"/>
              </w:rPr>
            </w:pPr>
            <w:r>
              <w:rPr>
                <w:rFonts w:ascii="Arial" w:cs="Arial" w:eastAsia="Arial" w:hAnsi="Arial"/>
                <w:sz w:val="16"/>
                <w:szCs w:val="16"/>
                <w:color w:val="auto"/>
              </w:rPr>
              <w:t>Total Capital</w:t>
            </w:r>
          </w:p>
        </w:tc>
        <w:tc>
          <w:tcPr>
            <w:tcW w:w="24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2,470,737</w:t>
            </w:r>
          </w:p>
        </w:tc>
        <w:tc>
          <w:tcPr>
            <w:tcW w:w="120" w:type="dxa"/>
            <w:vAlign w:val="bottom"/>
            <w:shd w:val="clear" w:color="auto" w:fill="CCEEFF"/>
          </w:tcPr>
          <w:p>
            <w:pPr>
              <w:spacing w:after="0"/>
              <w:rPr>
                <w:sz w:val="17"/>
                <w:szCs w:val="17"/>
                <w:color w:val="auto"/>
              </w:rPr>
            </w:pPr>
          </w:p>
        </w:tc>
        <w:tc>
          <w:tcPr>
            <w:tcW w:w="38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2,329,344</w:t>
            </w:r>
          </w:p>
        </w:tc>
        <w:tc>
          <w:tcPr>
            <w:tcW w:w="0" w:type="dxa"/>
            <w:vAlign w:val="bottom"/>
          </w:tcPr>
          <w:p>
            <w:pPr>
              <w:spacing w:after="0"/>
              <w:rPr>
                <w:sz w:val="1"/>
                <w:szCs w:val="1"/>
                <w:color w:val="auto"/>
              </w:rPr>
            </w:pPr>
          </w:p>
        </w:tc>
      </w:tr>
      <w:tr>
        <w:trPr>
          <w:trHeight w:val="208"/>
        </w:trPr>
        <w:tc>
          <w:tcPr>
            <w:tcW w:w="8700" w:type="dxa"/>
            <w:vAlign w:val="bottom"/>
          </w:tcPr>
          <w:p>
            <w:pPr>
              <w:ind w:left="1600"/>
              <w:spacing w:after="0"/>
              <w:rPr>
                <w:sz w:val="20"/>
                <w:szCs w:val="20"/>
                <w:color w:val="auto"/>
              </w:rPr>
            </w:pPr>
            <w:r>
              <w:rPr>
                <w:rFonts w:ascii="Arial" w:cs="Arial" w:eastAsia="Arial" w:hAnsi="Arial"/>
                <w:sz w:val="16"/>
                <w:szCs w:val="16"/>
                <w:color w:val="auto"/>
              </w:rPr>
              <w:t>Total Liabilities, Redeemable Operating Partnership Units and Capital</w:t>
            </w:r>
          </w:p>
        </w:tc>
        <w:tc>
          <w:tcPr>
            <w:tcW w:w="240" w:type="dxa"/>
            <w:vAlign w:val="bottom"/>
            <w:tcBorders>
              <w:bottom w:val="single" w:sz="8" w:color="auto"/>
            </w:tcBorders>
          </w:tcPr>
          <w:p>
            <w:pPr>
              <w:jc w:val="right"/>
              <w:ind w:right="86"/>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5,695,138</w:t>
            </w:r>
          </w:p>
        </w:tc>
        <w:tc>
          <w:tcPr>
            <w:tcW w:w="120" w:type="dxa"/>
            <w:vAlign w:val="bottom"/>
          </w:tcPr>
          <w:p>
            <w:pPr>
              <w:spacing w:after="0"/>
              <w:rPr>
                <w:sz w:val="18"/>
                <w:szCs w:val="18"/>
                <w:color w:val="auto"/>
              </w:rPr>
            </w:pPr>
          </w:p>
        </w:tc>
        <w:tc>
          <w:tcPr>
            <w:tcW w:w="380" w:type="dxa"/>
            <w:vAlign w:val="bottom"/>
            <w:tcBorders>
              <w:bottom w:val="single" w:sz="8" w:color="auto"/>
            </w:tcBorders>
          </w:tcPr>
          <w:p>
            <w:pPr>
              <w:jc w:val="right"/>
              <w:ind w:right="226"/>
              <w:spacing w:after="0"/>
              <w:rPr>
                <w:sz w:val="20"/>
                <w:szCs w:val="20"/>
                <w:color w:val="auto"/>
              </w:rPr>
            </w:pPr>
            <w:r>
              <w:rPr>
                <w:rFonts w:ascii="Arial" w:cs="Arial" w:eastAsia="Arial" w:hAnsi="Arial"/>
                <w:sz w:val="15"/>
                <w:szCs w:val="15"/>
                <w:color w:val="auto"/>
                <w:w w:val="71"/>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5,209,417</w:t>
            </w:r>
          </w:p>
        </w:tc>
        <w:tc>
          <w:tcPr>
            <w:tcW w:w="0" w:type="dxa"/>
            <w:vAlign w:val="bottom"/>
          </w:tcPr>
          <w:p>
            <w:pPr>
              <w:spacing w:after="0"/>
              <w:rPr>
                <w:sz w:val="1"/>
                <w:szCs w:val="1"/>
                <w:color w:val="auto"/>
              </w:rPr>
            </w:pPr>
          </w:p>
        </w:tc>
      </w:tr>
      <w:tr>
        <w:trPr>
          <w:trHeight w:val="20"/>
        </w:trPr>
        <w:tc>
          <w:tcPr>
            <w:tcW w:w="87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0" w:lineRule="exact"/>
        <w:rPr>
          <w:sz w:val="20"/>
          <w:szCs w:val="20"/>
          <w:color w:val="auto"/>
        </w:rPr>
      </w:pPr>
    </w:p>
    <w:p>
      <w:pPr>
        <w:spacing w:after="0" w:line="35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3">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20"/>
          </w:cols>
          <w:pgMar w:left="320" w:top="130" w:right="359" w:bottom="1440" w:gutter="0" w:footer="0" w:header="0"/>
        </w:sectPr>
      </w:pPr>
    </w:p>
    <w:bookmarkStart w:id="67" w:name="page68"/>
    <w:bookmarkEnd w:id="67"/>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1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HIGHWOODS REALTY LIMITED PARTNERSHIP</w:t>
      </w:r>
    </w:p>
    <w:p>
      <w:pPr>
        <w:spacing w:after="0" w:line="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Consolidated Statements of Income</w:t>
      </w:r>
    </w:p>
    <w:p>
      <w:pPr>
        <w:spacing w:after="0" w:line="37"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(in thousands, except per unit amounts)</w:t>
      </w:r>
    </w:p>
    <w:p>
      <w:pPr>
        <w:spacing w:after="0" w:line="200" w:lineRule="exact"/>
        <w:rPr>
          <w:sz w:val="20"/>
          <w:szCs w:val="20"/>
          <w:color w:val="auto"/>
        </w:rPr>
      </w:pPr>
    </w:p>
    <w:p>
      <w:pPr>
        <w:spacing w:after="0" w:line="320" w:lineRule="exact"/>
        <w:rPr>
          <w:sz w:val="20"/>
          <w:szCs w:val="20"/>
          <w:color w:val="auto"/>
        </w:rPr>
      </w:pPr>
    </w:p>
    <w:tbl>
      <w:tblPr>
        <w:tblLayout w:type="fixed"/>
        <w:tblInd w:w="40" w:type="dxa"/>
        <w:tblCellMar>
          <w:top w:w="0" w:type="dxa"/>
          <w:left w:w="0" w:type="dxa"/>
          <w:bottom w:w="0" w:type="dxa"/>
          <w:right w:w="0" w:type="dxa"/>
        </w:tblCellMar>
      </w:tblPr>
      <w:tr>
        <w:trPr>
          <w:trHeight w:val="202"/>
        </w:trPr>
        <w:tc>
          <w:tcPr>
            <w:tcW w:w="736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2600" w:type="dxa"/>
            <w:vAlign w:val="bottom"/>
            <w:tcBorders>
              <w:bottom w:val="single" w:sz="8" w:color="auto"/>
            </w:tcBorders>
            <w:gridSpan w:val="6"/>
          </w:tcPr>
          <w:p>
            <w:pPr>
              <w:jc w:val="right"/>
              <w:ind w:right="100"/>
              <w:spacing w:after="0"/>
              <w:rPr>
                <w:sz w:val="20"/>
                <w:szCs w:val="20"/>
                <w:color w:val="auto"/>
              </w:rPr>
            </w:pPr>
            <w:r>
              <w:rPr>
                <w:rFonts w:ascii="Arial" w:cs="Arial" w:eastAsia="Arial" w:hAnsi="Arial"/>
                <w:sz w:val="14"/>
                <w:szCs w:val="14"/>
                <w:b w:val="1"/>
                <w:bCs w:val="1"/>
                <w:color w:val="auto"/>
              </w:rPr>
              <w:t>Year Ended December 31,</w:t>
            </w:r>
          </w:p>
        </w:tc>
        <w:tc>
          <w:tcPr>
            <w:tcW w:w="94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2"/>
        </w:trPr>
        <w:tc>
          <w:tcPr>
            <w:tcW w:w="736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381"/>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381"/>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381"/>
              <w:spacing w:after="0"/>
              <w:rPr>
                <w:sz w:val="20"/>
                <w:szCs w:val="20"/>
                <w:color w:val="auto"/>
              </w:rPr>
            </w:pPr>
            <w:r>
              <w:rPr>
                <w:rFonts w:ascii="Arial" w:cs="Arial" w:eastAsia="Arial" w:hAnsi="Arial"/>
                <w:sz w:val="14"/>
                <w:szCs w:val="14"/>
                <w:b w:val="1"/>
                <w:bCs w:val="1"/>
                <w:color w:val="auto"/>
              </w:rPr>
              <w:t>2019</w:t>
            </w:r>
          </w:p>
        </w:tc>
        <w:tc>
          <w:tcPr>
            <w:tcW w:w="0" w:type="dxa"/>
            <w:vAlign w:val="bottom"/>
          </w:tcPr>
          <w:p>
            <w:pPr>
              <w:spacing w:after="0"/>
              <w:rPr>
                <w:sz w:val="1"/>
                <w:szCs w:val="1"/>
                <w:color w:val="auto"/>
              </w:rPr>
            </w:pPr>
          </w:p>
        </w:tc>
      </w:tr>
      <w:tr>
        <w:trPr>
          <w:trHeight w:val="212"/>
        </w:trPr>
        <w:tc>
          <w:tcPr>
            <w:tcW w:w="736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Rental and other revenues</w:t>
            </w: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768,007</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736,900</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4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735,979</w:t>
            </w:r>
          </w:p>
        </w:tc>
        <w:tc>
          <w:tcPr>
            <w:tcW w:w="0" w:type="dxa"/>
            <w:vAlign w:val="bottom"/>
          </w:tcPr>
          <w:p>
            <w:pPr>
              <w:spacing w:after="0"/>
              <w:rPr>
                <w:sz w:val="1"/>
                <w:szCs w:val="1"/>
                <w:color w:val="auto"/>
              </w:rPr>
            </w:pPr>
          </w:p>
        </w:tc>
      </w:tr>
      <w:tr>
        <w:trPr>
          <w:trHeight w:val="210"/>
        </w:trPr>
        <w:tc>
          <w:tcPr>
            <w:tcW w:w="7360" w:type="dxa"/>
            <w:vAlign w:val="bottom"/>
          </w:tcPr>
          <w:p>
            <w:pPr>
              <w:ind w:left="20"/>
              <w:spacing w:after="0"/>
              <w:rPr>
                <w:sz w:val="20"/>
                <w:szCs w:val="20"/>
                <w:color w:val="auto"/>
              </w:rPr>
            </w:pPr>
            <w:r>
              <w:rPr>
                <w:rFonts w:ascii="Arial" w:cs="Arial" w:eastAsia="Arial" w:hAnsi="Arial"/>
                <w:sz w:val="16"/>
                <w:szCs w:val="16"/>
                <w:b w:val="1"/>
                <w:bCs w:val="1"/>
                <w:color w:val="auto"/>
              </w:rPr>
              <w:t>Operating expenses:</w:t>
            </w:r>
          </w:p>
        </w:tc>
        <w:tc>
          <w:tcPr>
            <w:tcW w:w="2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7360" w:type="dxa"/>
            <w:vAlign w:val="bottom"/>
            <w:shd w:val="clear" w:color="auto" w:fill="CCEEFF"/>
          </w:tcPr>
          <w:p>
            <w:pPr>
              <w:ind w:left="320"/>
              <w:spacing w:after="0"/>
              <w:rPr>
                <w:sz w:val="20"/>
                <w:szCs w:val="20"/>
                <w:color w:val="auto"/>
              </w:rPr>
            </w:pPr>
            <w:r>
              <w:rPr>
                <w:rFonts w:ascii="Arial" w:cs="Arial" w:eastAsia="Arial" w:hAnsi="Arial"/>
                <w:sz w:val="16"/>
                <w:szCs w:val="16"/>
                <w:color w:val="auto"/>
              </w:rPr>
              <w:t>Rental property and other expenses</w:t>
            </w: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236,436</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231,825</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248,511</w:t>
            </w:r>
          </w:p>
        </w:tc>
        <w:tc>
          <w:tcPr>
            <w:tcW w:w="0" w:type="dxa"/>
            <w:vAlign w:val="bottom"/>
          </w:tcPr>
          <w:p>
            <w:pPr>
              <w:spacing w:after="0"/>
              <w:rPr>
                <w:sz w:val="1"/>
                <w:szCs w:val="1"/>
                <w:color w:val="auto"/>
              </w:rPr>
            </w:pPr>
          </w:p>
        </w:tc>
      </w:tr>
      <w:tr>
        <w:trPr>
          <w:trHeight w:val="210"/>
        </w:trPr>
        <w:tc>
          <w:tcPr>
            <w:tcW w:w="7360" w:type="dxa"/>
            <w:vAlign w:val="bottom"/>
          </w:tcPr>
          <w:p>
            <w:pPr>
              <w:ind w:left="320"/>
              <w:spacing w:after="0"/>
              <w:rPr>
                <w:sz w:val="20"/>
                <w:szCs w:val="20"/>
                <w:color w:val="auto"/>
              </w:rPr>
            </w:pPr>
            <w:r>
              <w:rPr>
                <w:rFonts w:ascii="Arial" w:cs="Arial" w:eastAsia="Arial" w:hAnsi="Arial"/>
                <w:sz w:val="16"/>
                <w:szCs w:val="16"/>
                <w:color w:val="auto"/>
              </w:rPr>
              <w:t>Depreciation and amortization</w:t>
            </w:r>
          </w:p>
        </w:tc>
        <w:tc>
          <w:tcPr>
            <w:tcW w:w="2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259,255</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241,585</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40" w:type="dxa"/>
            <w:vAlign w:val="bottom"/>
          </w:tcPr>
          <w:p>
            <w:pPr>
              <w:jc w:val="right"/>
              <w:ind w:right="1"/>
              <w:spacing w:after="0"/>
              <w:rPr>
                <w:sz w:val="20"/>
                <w:szCs w:val="20"/>
                <w:color w:val="auto"/>
              </w:rPr>
            </w:pPr>
            <w:r>
              <w:rPr>
                <w:rFonts w:ascii="Arial" w:cs="Arial" w:eastAsia="Arial" w:hAnsi="Arial"/>
                <w:sz w:val="16"/>
                <w:szCs w:val="16"/>
                <w:color w:val="auto"/>
              </w:rPr>
              <w:t>254,504</w:t>
            </w:r>
          </w:p>
        </w:tc>
        <w:tc>
          <w:tcPr>
            <w:tcW w:w="0" w:type="dxa"/>
            <w:vAlign w:val="bottom"/>
          </w:tcPr>
          <w:p>
            <w:pPr>
              <w:spacing w:after="0"/>
              <w:rPr>
                <w:sz w:val="1"/>
                <w:szCs w:val="1"/>
                <w:color w:val="auto"/>
              </w:rPr>
            </w:pPr>
          </w:p>
        </w:tc>
      </w:tr>
      <w:tr>
        <w:trPr>
          <w:trHeight w:val="215"/>
        </w:trPr>
        <w:tc>
          <w:tcPr>
            <w:tcW w:w="7360" w:type="dxa"/>
            <w:vAlign w:val="bottom"/>
            <w:shd w:val="clear" w:color="auto" w:fill="CCEEFF"/>
          </w:tcPr>
          <w:p>
            <w:pPr>
              <w:ind w:left="320"/>
              <w:spacing w:after="0"/>
              <w:rPr>
                <w:sz w:val="20"/>
                <w:szCs w:val="20"/>
                <w:color w:val="auto"/>
              </w:rPr>
            </w:pPr>
            <w:r>
              <w:rPr>
                <w:rFonts w:ascii="Arial" w:cs="Arial" w:eastAsia="Arial" w:hAnsi="Arial"/>
                <w:sz w:val="16"/>
                <w:szCs w:val="16"/>
                <w:color w:val="auto"/>
              </w:rPr>
              <w:t>Impairments of real estate assets</w:t>
            </w:r>
          </w:p>
        </w:tc>
        <w:tc>
          <w:tcPr>
            <w:tcW w:w="28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1,778</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5,849</w:t>
            </w:r>
          </w:p>
        </w:tc>
        <w:tc>
          <w:tcPr>
            <w:tcW w:w="0" w:type="dxa"/>
            <w:vAlign w:val="bottom"/>
          </w:tcPr>
          <w:p>
            <w:pPr>
              <w:spacing w:after="0"/>
              <w:rPr>
                <w:sz w:val="1"/>
                <w:szCs w:val="1"/>
                <w:color w:val="auto"/>
              </w:rPr>
            </w:pPr>
          </w:p>
        </w:tc>
      </w:tr>
      <w:tr>
        <w:trPr>
          <w:trHeight w:val="210"/>
        </w:trPr>
        <w:tc>
          <w:tcPr>
            <w:tcW w:w="7360" w:type="dxa"/>
            <w:vAlign w:val="bottom"/>
            <w:tcBorders>
              <w:bottom w:val="single" w:sz="8" w:color="CCEEFF"/>
            </w:tcBorders>
          </w:tcPr>
          <w:p>
            <w:pPr>
              <w:ind w:left="320"/>
              <w:spacing w:after="0"/>
              <w:rPr>
                <w:sz w:val="20"/>
                <w:szCs w:val="20"/>
                <w:color w:val="auto"/>
              </w:rPr>
            </w:pPr>
            <w:r>
              <w:rPr>
                <w:rFonts w:ascii="Arial" w:cs="Arial" w:eastAsia="Arial" w:hAnsi="Arial"/>
                <w:sz w:val="16"/>
                <w:szCs w:val="16"/>
                <w:color w:val="auto"/>
              </w:rPr>
              <w:t>General and administrative</w:t>
            </w:r>
          </w:p>
        </w:tc>
        <w:tc>
          <w:tcPr>
            <w:tcW w:w="28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40,553</w:t>
            </w:r>
          </w:p>
        </w:tc>
        <w:tc>
          <w:tcPr>
            <w:tcW w:w="10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41,031</w:t>
            </w:r>
          </w:p>
        </w:tc>
        <w:tc>
          <w:tcPr>
            <w:tcW w:w="10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rPr>
              <w:t>44,067</w:t>
            </w:r>
          </w:p>
        </w:tc>
        <w:tc>
          <w:tcPr>
            <w:tcW w:w="0" w:type="dxa"/>
            <w:vAlign w:val="bottom"/>
          </w:tcPr>
          <w:p>
            <w:pPr>
              <w:spacing w:after="0"/>
              <w:rPr>
                <w:sz w:val="1"/>
                <w:szCs w:val="1"/>
                <w:color w:val="auto"/>
              </w:rPr>
            </w:pPr>
          </w:p>
        </w:tc>
      </w:tr>
      <w:tr>
        <w:trPr>
          <w:trHeight w:val="208"/>
        </w:trPr>
        <w:tc>
          <w:tcPr>
            <w:tcW w:w="7360" w:type="dxa"/>
            <w:vAlign w:val="bottom"/>
            <w:shd w:val="clear" w:color="auto" w:fill="CCEEFF"/>
          </w:tcPr>
          <w:p>
            <w:pPr>
              <w:ind w:left="640"/>
              <w:spacing w:after="0"/>
              <w:rPr>
                <w:sz w:val="20"/>
                <w:szCs w:val="20"/>
                <w:color w:val="auto"/>
              </w:rPr>
            </w:pPr>
            <w:r>
              <w:rPr>
                <w:rFonts w:ascii="Arial" w:cs="Arial" w:eastAsia="Arial" w:hAnsi="Arial"/>
                <w:sz w:val="16"/>
                <w:szCs w:val="16"/>
                <w:color w:val="auto"/>
              </w:rPr>
              <w:t>Total operating expenses</w:t>
            </w:r>
          </w:p>
        </w:tc>
        <w:tc>
          <w:tcPr>
            <w:tcW w:w="28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536,244</w:t>
            </w:r>
          </w:p>
        </w:tc>
        <w:tc>
          <w:tcPr>
            <w:tcW w:w="10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516,219</w:t>
            </w:r>
          </w:p>
        </w:tc>
        <w:tc>
          <w:tcPr>
            <w:tcW w:w="10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552,931</w:t>
            </w:r>
          </w:p>
        </w:tc>
        <w:tc>
          <w:tcPr>
            <w:tcW w:w="0" w:type="dxa"/>
            <w:vAlign w:val="bottom"/>
          </w:tcPr>
          <w:p>
            <w:pPr>
              <w:spacing w:after="0"/>
              <w:rPr>
                <w:sz w:val="1"/>
                <w:szCs w:val="1"/>
                <w:color w:val="auto"/>
              </w:rPr>
            </w:pPr>
          </w:p>
        </w:tc>
      </w:tr>
      <w:tr>
        <w:trPr>
          <w:trHeight w:val="203"/>
        </w:trPr>
        <w:tc>
          <w:tcPr>
            <w:tcW w:w="7360" w:type="dxa"/>
            <w:vAlign w:val="bottom"/>
          </w:tcPr>
          <w:p>
            <w:pPr>
              <w:ind w:left="20"/>
              <w:spacing w:after="0"/>
              <w:rPr>
                <w:sz w:val="20"/>
                <w:szCs w:val="20"/>
                <w:color w:val="auto"/>
              </w:rPr>
            </w:pPr>
            <w:r>
              <w:rPr>
                <w:rFonts w:ascii="Arial" w:cs="Arial" w:eastAsia="Arial" w:hAnsi="Arial"/>
                <w:sz w:val="16"/>
                <w:szCs w:val="16"/>
                <w:b w:val="1"/>
                <w:bCs w:val="1"/>
                <w:color w:val="auto"/>
              </w:rPr>
              <w:t>Interest expense</w:t>
            </w:r>
          </w:p>
        </w:tc>
        <w:tc>
          <w:tcPr>
            <w:tcW w:w="28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85,853</w:t>
            </w: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80,962</w:t>
            </w: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40" w:type="dxa"/>
            <w:vAlign w:val="bottom"/>
          </w:tcPr>
          <w:p>
            <w:pPr>
              <w:jc w:val="right"/>
              <w:ind w:right="1"/>
              <w:spacing w:after="0"/>
              <w:rPr>
                <w:sz w:val="20"/>
                <w:szCs w:val="20"/>
                <w:color w:val="auto"/>
              </w:rPr>
            </w:pPr>
            <w:r>
              <w:rPr>
                <w:rFonts w:ascii="Arial" w:cs="Arial" w:eastAsia="Arial" w:hAnsi="Arial"/>
                <w:sz w:val="16"/>
                <w:szCs w:val="16"/>
                <w:color w:val="auto"/>
              </w:rPr>
              <w:t>81,648</w:t>
            </w:r>
          </w:p>
        </w:tc>
        <w:tc>
          <w:tcPr>
            <w:tcW w:w="0" w:type="dxa"/>
            <w:vAlign w:val="bottom"/>
          </w:tcPr>
          <w:p>
            <w:pPr>
              <w:spacing w:after="0"/>
              <w:rPr>
                <w:sz w:val="1"/>
                <w:szCs w:val="1"/>
                <w:color w:val="auto"/>
              </w:rPr>
            </w:pPr>
          </w:p>
        </w:tc>
      </w:tr>
      <w:tr>
        <w:trPr>
          <w:trHeight w:val="215"/>
        </w:trPr>
        <w:tc>
          <w:tcPr>
            <w:tcW w:w="736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Other income/(loss)</w:t>
            </w: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1,394</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(1,707)</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(2,510)</w:t>
            </w:r>
          </w:p>
        </w:tc>
        <w:tc>
          <w:tcPr>
            <w:tcW w:w="0" w:type="dxa"/>
            <w:vAlign w:val="bottom"/>
          </w:tcPr>
          <w:p>
            <w:pPr>
              <w:spacing w:after="0"/>
              <w:rPr>
                <w:sz w:val="1"/>
                <w:szCs w:val="1"/>
                <w:color w:val="auto"/>
              </w:rPr>
            </w:pPr>
          </w:p>
        </w:tc>
      </w:tr>
      <w:tr>
        <w:trPr>
          <w:trHeight w:val="210"/>
        </w:trPr>
        <w:tc>
          <w:tcPr>
            <w:tcW w:w="7360" w:type="dxa"/>
            <w:vAlign w:val="bottom"/>
          </w:tcPr>
          <w:p>
            <w:pPr>
              <w:ind w:left="20"/>
              <w:spacing w:after="0"/>
              <w:rPr>
                <w:sz w:val="20"/>
                <w:szCs w:val="20"/>
                <w:color w:val="auto"/>
              </w:rPr>
            </w:pPr>
            <w:r>
              <w:rPr>
                <w:rFonts w:ascii="Arial" w:cs="Arial" w:eastAsia="Arial" w:hAnsi="Arial"/>
                <w:sz w:val="16"/>
                <w:szCs w:val="16"/>
                <w:b w:val="1"/>
                <w:bCs w:val="1"/>
                <w:color w:val="auto"/>
              </w:rPr>
              <w:t>Gains on disposition of property</w:t>
            </w:r>
          </w:p>
        </w:tc>
        <w:tc>
          <w:tcPr>
            <w:tcW w:w="2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174,059</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215,897</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40" w:type="dxa"/>
            <w:vAlign w:val="bottom"/>
          </w:tcPr>
          <w:p>
            <w:pPr>
              <w:jc w:val="right"/>
              <w:ind w:right="1"/>
              <w:spacing w:after="0"/>
              <w:rPr>
                <w:sz w:val="20"/>
                <w:szCs w:val="20"/>
                <w:color w:val="auto"/>
              </w:rPr>
            </w:pPr>
            <w:r>
              <w:rPr>
                <w:rFonts w:ascii="Arial" w:cs="Arial" w:eastAsia="Arial" w:hAnsi="Arial"/>
                <w:sz w:val="16"/>
                <w:szCs w:val="16"/>
                <w:color w:val="auto"/>
              </w:rPr>
              <w:t>39,517</w:t>
            </w:r>
          </w:p>
        </w:tc>
        <w:tc>
          <w:tcPr>
            <w:tcW w:w="0" w:type="dxa"/>
            <w:vAlign w:val="bottom"/>
          </w:tcPr>
          <w:p>
            <w:pPr>
              <w:spacing w:after="0"/>
              <w:rPr>
                <w:sz w:val="1"/>
                <w:szCs w:val="1"/>
                <w:color w:val="auto"/>
              </w:rPr>
            </w:pPr>
          </w:p>
        </w:tc>
      </w:tr>
      <w:tr>
        <w:trPr>
          <w:trHeight w:val="215"/>
        </w:trPr>
        <w:tc>
          <w:tcPr>
            <w:tcW w:w="736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Equity in earnings of unconsolidated affiliates</w:t>
            </w:r>
          </w:p>
        </w:tc>
        <w:tc>
          <w:tcPr>
            <w:tcW w:w="28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1,947</w:t>
            </w:r>
          </w:p>
        </w:tc>
        <w:tc>
          <w:tcPr>
            <w:tcW w:w="10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4,005</w:t>
            </w:r>
          </w:p>
        </w:tc>
        <w:tc>
          <w:tcPr>
            <w:tcW w:w="10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3,276</w:t>
            </w:r>
          </w:p>
        </w:tc>
        <w:tc>
          <w:tcPr>
            <w:tcW w:w="0" w:type="dxa"/>
            <w:vAlign w:val="bottom"/>
          </w:tcPr>
          <w:p>
            <w:pPr>
              <w:spacing w:after="0"/>
              <w:rPr>
                <w:sz w:val="1"/>
                <w:szCs w:val="1"/>
                <w:color w:val="auto"/>
              </w:rPr>
            </w:pPr>
          </w:p>
        </w:tc>
      </w:tr>
      <w:tr>
        <w:trPr>
          <w:trHeight w:val="203"/>
        </w:trPr>
        <w:tc>
          <w:tcPr>
            <w:tcW w:w="7360" w:type="dxa"/>
            <w:vAlign w:val="bottom"/>
          </w:tcPr>
          <w:p>
            <w:pPr>
              <w:ind w:left="20"/>
              <w:spacing w:after="0"/>
              <w:rPr>
                <w:sz w:val="20"/>
                <w:szCs w:val="20"/>
                <w:color w:val="auto"/>
              </w:rPr>
            </w:pPr>
            <w:r>
              <w:rPr>
                <w:rFonts w:ascii="Arial" w:cs="Arial" w:eastAsia="Arial" w:hAnsi="Arial"/>
                <w:sz w:val="16"/>
                <w:szCs w:val="16"/>
                <w:b w:val="1"/>
                <w:bCs w:val="1"/>
                <w:color w:val="auto"/>
              </w:rPr>
              <w:t>Net income</w:t>
            </w:r>
          </w:p>
        </w:tc>
        <w:tc>
          <w:tcPr>
            <w:tcW w:w="28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323,310</w:t>
            </w: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357,914</w:t>
            </w: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40" w:type="dxa"/>
            <w:vAlign w:val="bottom"/>
          </w:tcPr>
          <w:p>
            <w:pPr>
              <w:jc w:val="right"/>
              <w:ind w:right="1"/>
              <w:spacing w:after="0"/>
              <w:rPr>
                <w:sz w:val="20"/>
                <w:szCs w:val="20"/>
                <w:color w:val="auto"/>
              </w:rPr>
            </w:pPr>
            <w:r>
              <w:rPr>
                <w:rFonts w:ascii="Arial" w:cs="Arial" w:eastAsia="Arial" w:hAnsi="Arial"/>
                <w:sz w:val="16"/>
                <w:szCs w:val="16"/>
                <w:color w:val="auto"/>
              </w:rPr>
              <w:t>141,683</w:t>
            </w:r>
          </w:p>
        </w:tc>
        <w:tc>
          <w:tcPr>
            <w:tcW w:w="0" w:type="dxa"/>
            <w:vAlign w:val="bottom"/>
          </w:tcPr>
          <w:p>
            <w:pPr>
              <w:spacing w:after="0"/>
              <w:rPr>
                <w:sz w:val="1"/>
                <w:szCs w:val="1"/>
                <w:color w:val="auto"/>
              </w:rPr>
            </w:pPr>
          </w:p>
        </w:tc>
      </w:tr>
      <w:tr>
        <w:trPr>
          <w:trHeight w:val="215"/>
        </w:trPr>
        <w:tc>
          <w:tcPr>
            <w:tcW w:w="7360" w:type="dxa"/>
            <w:vAlign w:val="bottom"/>
            <w:shd w:val="clear" w:color="auto" w:fill="CCEEFF"/>
          </w:tcPr>
          <w:p>
            <w:pPr>
              <w:ind w:left="320"/>
              <w:spacing w:after="0"/>
              <w:rPr>
                <w:sz w:val="20"/>
                <w:szCs w:val="20"/>
                <w:color w:val="auto"/>
              </w:rPr>
            </w:pPr>
            <w:r>
              <w:rPr>
                <w:rFonts w:ascii="Arial" w:cs="Arial" w:eastAsia="Arial" w:hAnsi="Arial"/>
                <w:sz w:val="16"/>
                <w:szCs w:val="16"/>
                <w:color w:val="auto"/>
              </w:rPr>
              <w:t>Net (income) attributable to noncontrolling interests in consolidated affiliates</w:t>
            </w: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(1,712)</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(1,174)</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(1,214)</w:t>
            </w:r>
          </w:p>
        </w:tc>
        <w:tc>
          <w:tcPr>
            <w:tcW w:w="0" w:type="dxa"/>
            <w:vAlign w:val="bottom"/>
          </w:tcPr>
          <w:p>
            <w:pPr>
              <w:spacing w:after="0"/>
              <w:rPr>
                <w:sz w:val="1"/>
                <w:szCs w:val="1"/>
                <w:color w:val="auto"/>
              </w:rPr>
            </w:pPr>
          </w:p>
        </w:tc>
      </w:tr>
      <w:tr>
        <w:trPr>
          <w:trHeight w:val="210"/>
        </w:trPr>
        <w:tc>
          <w:tcPr>
            <w:tcW w:w="7360" w:type="dxa"/>
            <w:vAlign w:val="bottom"/>
            <w:tcBorders>
              <w:bottom w:val="single" w:sz="8" w:color="CCEEFF"/>
            </w:tcBorders>
          </w:tcPr>
          <w:p>
            <w:pPr>
              <w:ind w:left="320"/>
              <w:spacing w:after="0"/>
              <w:rPr>
                <w:sz w:val="20"/>
                <w:szCs w:val="20"/>
                <w:color w:val="auto"/>
              </w:rPr>
            </w:pPr>
            <w:r>
              <w:rPr>
                <w:rFonts w:ascii="Arial" w:cs="Arial" w:eastAsia="Arial" w:hAnsi="Arial"/>
                <w:sz w:val="16"/>
                <w:szCs w:val="16"/>
                <w:color w:val="auto"/>
              </w:rPr>
              <w:t>Distributions on Preferred Units</w:t>
            </w:r>
          </w:p>
        </w:tc>
        <w:tc>
          <w:tcPr>
            <w:tcW w:w="28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(2,486)</w:t>
            </w:r>
          </w:p>
        </w:tc>
        <w:tc>
          <w:tcPr>
            <w:tcW w:w="10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(2,488)</w:t>
            </w:r>
          </w:p>
        </w:tc>
        <w:tc>
          <w:tcPr>
            <w:tcW w:w="10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(2,488)</w:t>
            </w:r>
          </w:p>
        </w:tc>
        <w:tc>
          <w:tcPr>
            <w:tcW w:w="0" w:type="dxa"/>
            <w:vAlign w:val="bottom"/>
          </w:tcPr>
          <w:p>
            <w:pPr>
              <w:spacing w:after="0"/>
              <w:rPr>
                <w:sz w:val="1"/>
                <w:szCs w:val="1"/>
                <w:color w:val="auto"/>
              </w:rPr>
            </w:pPr>
          </w:p>
        </w:tc>
      </w:tr>
      <w:tr>
        <w:trPr>
          <w:trHeight w:val="233"/>
        </w:trPr>
        <w:tc>
          <w:tcPr>
            <w:tcW w:w="73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Net income available for common unitholders</w:t>
            </w:r>
          </w:p>
        </w:tc>
        <w:tc>
          <w:tcPr>
            <w:tcW w:w="2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319,112</w:t>
            </w:r>
          </w:p>
        </w:tc>
        <w:tc>
          <w:tcPr>
            <w:tcW w:w="10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354,252</w:t>
            </w:r>
          </w:p>
        </w:tc>
        <w:tc>
          <w:tcPr>
            <w:tcW w:w="10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4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137,981</w:t>
            </w:r>
          </w:p>
        </w:tc>
        <w:tc>
          <w:tcPr>
            <w:tcW w:w="0" w:type="dxa"/>
            <w:vAlign w:val="bottom"/>
          </w:tcPr>
          <w:p>
            <w:pPr>
              <w:spacing w:after="0"/>
              <w:rPr>
                <w:sz w:val="1"/>
                <w:szCs w:val="1"/>
                <w:color w:val="auto"/>
              </w:rPr>
            </w:pPr>
          </w:p>
        </w:tc>
      </w:tr>
      <w:tr>
        <w:trPr>
          <w:trHeight w:val="20"/>
        </w:trPr>
        <w:tc>
          <w:tcPr>
            <w:tcW w:w="736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6"/>
                <w:szCs w:val="16"/>
                <w:b w:val="1"/>
                <w:bCs w:val="1"/>
                <w:color w:val="auto"/>
              </w:rPr>
              <w:t>Earnings per Common Unit – basic:</w:t>
            </w: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7"/>
        </w:trPr>
        <w:tc>
          <w:tcPr>
            <w:tcW w:w="7360" w:type="dxa"/>
            <w:vAlign w:val="bottom"/>
            <w:vMerge w:val="continue"/>
          </w:tcPr>
          <w:p>
            <w:pPr>
              <w:spacing w:after="0"/>
              <w:rPr>
                <w:sz w:val="13"/>
                <w:szCs w:val="13"/>
                <w:color w:val="auto"/>
              </w:rPr>
            </w:pPr>
          </w:p>
        </w:tc>
        <w:tc>
          <w:tcPr>
            <w:tcW w:w="2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40"/>
        </w:trPr>
        <w:tc>
          <w:tcPr>
            <w:tcW w:w="736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6"/>
                <w:szCs w:val="16"/>
                <w:color w:val="auto"/>
              </w:rPr>
              <w:t>Net income available for common unitholders</w:t>
            </w:r>
          </w:p>
        </w:tc>
        <w:tc>
          <w:tcPr>
            <w:tcW w:w="2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2.99</w:t>
            </w: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3.33</w:t>
            </w: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4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1.30</w:t>
            </w:r>
          </w:p>
        </w:tc>
        <w:tc>
          <w:tcPr>
            <w:tcW w:w="0" w:type="dxa"/>
            <w:vAlign w:val="bottom"/>
          </w:tcPr>
          <w:p>
            <w:pPr>
              <w:spacing w:after="0"/>
              <w:rPr>
                <w:sz w:val="1"/>
                <w:szCs w:val="1"/>
                <w:color w:val="auto"/>
              </w:rPr>
            </w:pPr>
          </w:p>
        </w:tc>
      </w:tr>
      <w:tr>
        <w:trPr>
          <w:trHeight w:val="20"/>
        </w:trPr>
        <w:tc>
          <w:tcPr>
            <w:tcW w:w="736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6"/>
        </w:trPr>
        <w:tc>
          <w:tcPr>
            <w:tcW w:w="7360" w:type="dxa"/>
            <w:vAlign w:val="bottom"/>
          </w:tcPr>
          <w:p>
            <w:pPr>
              <w:ind w:left="320"/>
              <w:spacing w:after="0"/>
              <w:rPr>
                <w:sz w:val="20"/>
                <w:szCs w:val="20"/>
                <w:color w:val="auto"/>
              </w:rPr>
            </w:pPr>
            <w:r>
              <w:rPr>
                <w:rFonts w:ascii="Arial" w:cs="Arial" w:eastAsia="Arial" w:hAnsi="Arial"/>
                <w:sz w:val="16"/>
                <w:szCs w:val="16"/>
                <w:color w:val="auto"/>
              </w:rPr>
              <w:t>Weighted average Common Units outstanding – basic</w:t>
            </w:r>
          </w:p>
        </w:tc>
        <w:tc>
          <w:tcPr>
            <w:tcW w:w="2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106,634</w:t>
            </w:r>
          </w:p>
        </w:tc>
        <w:tc>
          <w:tcPr>
            <w:tcW w:w="10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106,297</w:t>
            </w:r>
          </w:p>
        </w:tc>
        <w:tc>
          <w:tcPr>
            <w:tcW w:w="10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rPr>
              <w:t>106,014</w:t>
            </w:r>
          </w:p>
        </w:tc>
        <w:tc>
          <w:tcPr>
            <w:tcW w:w="0" w:type="dxa"/>
            <w:vAlign w:val="bottom"/>
          </w:tcPr>
          <w:p>
            <w:pPr>
              <w:spacing w:after="0"/>
              <w:rPr>
                <w:sz w:val="1"/>
                <w:szCs w:val="1"/>
                <w:color w:val="auto"/>
              </w:rPr>
            </w:pPr>
          </w:p>
        </w:tc>
      </w:tr>
      <w:tr>
        <w:trPr>
          <w:trHeight w:val="20"/>
        </w:trPr>
        <w:tc>
          <w:tcPr>
            <w:tcW w:w="736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9"/>
        </w:trPr>
        <w:tc>
          <w:tcPr>
            <w:tcW w:w="7360" w:type="dxa"/>
            <w:vAlign w:val="bottom"/>
            <w:shd w:val="clear" w:color="auto" w:fill="CCEEFF"/>
          </w:tcPr>
          <w:p>
            <w:pPr>
              <w:ind w:left="20"/>
              <w:spacing w:after="0" w:line="179" w:lineRule="exact"/>
              <w:rPr>
                <w:sz w:val="20"/>
                <w:szCs w:val="20"/>
                <w:color w:val="auto"/>
              </w:rPr>
            </w:pPr>
            <w:r>
              <w:rPr>
                <w:rFonts w:ascii="Arial" w:cs="Arial" w:eastAsia="Arial" w:hAnsi="Arial"/>
                <w:sz w:val="16"/>
                <w:szCs w:val="16"/>
                <w:b w:val="1"/>
                <w:bCs w:val="1"/>
                <w:color w:val="auto"/>
              </w:rPr>
              <w:t>Earnings per Common Unit – diluted:</w:t>
            </w:r>
          </w:p>
        </w:tc>
        <w:tc>
          <w:tcPr>
            <w:tcW w:w="280" w:type="dxa"/>
            <w:vAlign w:val="bottom"/>
            <w:shd w:val="clear" w:color="auto" w:fill="CCEEFF"/>
          </w:tcPr>
          <w:p>
            <w:pPr>
              <w:spacing w:after="0"/>
              <w:rPr>
                <w:sz w:val="15"/>
                <w:szCs w:val="15"/>
                <w:color w:val="auto"/>
              </w:rPr>
            </w:pPr>
          </w:p>
        </w:tc>
        <w:tc>
          <w:tcPr>
            <w:tcW w:w="9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9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94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12"/>
        </w:trPr>
        <w:tc>
          <w:tcPr>
            <w:tcW w:w="7360" w:type="dxa"/>
            <w:vAlign w:val="bottom"/>
          </w:tcPr>
          <w:p>
            <w:pPr>
              <w:ind w:left="320"/>
              <w:spacing w:after="0"/>
              <w:rPr>
                <w:sz w:val="20"/>
                <w:szCs w:val="20"/>
                <w:color w:val="auto"/>
              </w:rPr>
            </w:pPr>
            <w:r>
              <w:rPr>
                <w:rFonts w:ascii="Arial" w:cs="Arial" w:eastAsia="Arial" w:hAnsi="Arial"/>
                <w:sz w:val="16"/>
                <w:szCs w:val="16"/>
                <w:color w:val="auto"/>
              </w:rPr>
              <w:t>Net income available for common unitholders</w:t>
            </w:r>
          </w:p>
        </w:tc>
        <w:tc>
          <w:tcPr>
            <w:tcW w:w="280" w:type="dxa"/>
            <w:vAlign w:val="bottom"/>
            <w:tcBorders>
              <w:bottom w:val="single" w:sz="8" w:color="auto"/>
            </w:tcBorders>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2.99</w:t>
            </w:r>
          </w:p>
        </w:tc>
        <w:tc>
          <w:tcPr>
            <w:tcW w:w="100" w:type="dxa"/>
            <w:vAlign w:val="bottom"/>
          </w:tcPr>
          <w:p>
            <w:pPr>
              <w:spacing w:after="0"/>
              <w:rPr>
                <w:sz w:val="18"/>
                <w:szCs w:val="18"/>
                <w:color w:val="auto"/>
              </w:rPr>
            </w:pPr>
          </w:p>
        </w:tc>
        <w:tc>
          <w:tcPr>
            <w:tcW w:w="280" w:type="dxa"/>
            <w:vAlign w:val="bottom"/>
            <w:tcBorders>
              <w:bottom w:val="single" w:sz="8" w:color="auto"/>
            </w:tcBorders>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3.33</w:t>
            </w:r>
          </w:p>
        </w:tc>
        <w:tc>
          <w:tcPr>
            <w:tcW w:w="100" w:type="dxa"/>
            <w:vAlign w:val="bottom"/>
          </w:tcPr>
          <w:p>
            <w:pPr>
              <w:spacing w:after="0"/>
              <w:rPr>
                <w:sz w:val="18"/>
                <w:szCs w:val="18"/>
                <w:color w:val="auto"/>
              </w:rPr>
            </w:pPr>
          </w:p>
        </w:tc>
        <w:tc>
          <w:tcPr>
            <w:tcW w:w="280" w:type="dxa"/>
            <w:vAlign w:val="bottom"/>
            <w:tcBorders>
              <w:bottom w:val="single" w:sz="8" w:color="auto"/>
            </w:tcBorders>
          </w:tcPr>
          <w:p>
            <w:pPr>
              <w:jc w:val="right"/>
              <w:ind w:right="100"/>
              <w:spacing w:after="0"/>
              <w:rPr>
                <w:sz w:val="20"/>
                <w:szCs w:val="20"/>
                <w:color w:val="auto"/>
              </w:rPr>
            </w:pPr>
            <w:r>
              <w:rPr>
                <w:rFonts w:ascii="Arial" w:cs="Arial" w:eastAsia="Arial" w:hAnsi="Arial"/>
                <w:sz w:val="16"/>
                <w:szCs w:val="16"/>
                <w:color w:val="auto"/>
                <w:w w:val="89"/>
              </w:rPr>
              <w:t>$</w:t>
            </w:r>
          </w:p>
        </w:tc>
        <w:tc>
          <w:tcPr>
            <w:tcW w:w="94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rPr>
              <w:t>1.30</w:t>
            </w:r>
          </w:p>
        </w:tc>
        <w:tc>
          <w:tcPr>
            <w:tcW w:w="0" w:type="dxa"/>
            <w:vAlign w:val="bottom"/>
          </w:tcPr>
          <w:p>
            <w:pPr>
              <w:spacing w:after="0"/>
              <w:rPr>
                <w:sz w:val="1"/>
                <w:szCs w:val="1"/>
                <w:color w:val="auto"/>
              </w:rPr>
            </w:pPr>
          </w:p>
        </w:tc>
      </w:tr>
      <w:tr>
        <w:trPr>
          <w:trHeight w:val="20"/>
        </w:trPr>
        <w:tc>
          <w:tcPr>
            <w:tcW w:w="736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1"/>
        </w:trPr>
        <w:tc>
          <w:tcPr>
            <w:tcW w:w="736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6"/>
                <w:szCs w:val="16"/>
                <w:color w:val="auto"/>
              </w:rPr>
              <w:t>Weighted average Common Units outstanding – diluted</w:t>
            </w:r>
          </w:p>
        </w:tc>
        <w:tc>
          <w:tcPr>
            <w:tcW w:w="28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106,652</w:t>
            </w:r>
          </w:p>
        </w:tc>
        <w:tc>
          <w:tcPr>
            <w:tcW w:w="10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106,305</w:t>
            </w:r>
          </w:p>
        </w:tc>
        <w:tc>
          <w:tcPr>
            <w:tcW w:w="10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94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106,036</w:t>
            </w:r>
          </w:p>
        </w:tc>
        <w:tc>
          <w:tcPr>
            <w:tcW w:w="0" w:type="dxa"/>
            <w:vAlign w:val="bottom"/>
          </w:tcPr>
          <w:p>
            <w:pPr>
              <w:spacing w:after="0"/>
              <w:rPr>
                <w:sz w:val="1"/>
                <w:szCs w:val="1"/>
                <w:color w:val="auto"/>
              </w:rPr>
            </w:pPr>
          </w:p>
        </w:tc>
      </w:tr>
      <w:tr>
        <w:trPr>
          <w:trHeight w:val="20"/>
        </w:trPr>
        <w:tc>
          <w:tcPr>
            <w:tcW w:w="736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5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0" w:lineRule="exact"/>
        <w:rPr>
          <w:sz w:val="20"/>
          <w:szCs w:val="20"/>
          <w:color w:val="auto"/>
        </w:rPr>
      </w:pPr>
    </w:p>
    <w:p>
      <w:pPr>
        <w:spacing w:after="0" w:line="35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4">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20"/>
          </w:cols>
          <w:pgMar w:left="320" w:top="130" w:right="359" w:bottom="1440" w:gutter="0" w:footer="0" w:header="0"/>
        </w:sectPr>
      </w:pPr>
    </w:p>
    <w:bookmarkStart w:id="68" w:name="page69"/>
    <w:bookmarkEnd w:id="68"/>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13"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HIGHWOODS REALTY LIMITED PARTNERSHIP</w:t>
      </w:r>
    </w:p>
    <w:p>
      <w:pPr>
        <w:spacing w:after="0" w:line="3"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Consolidated Statements of Comprehensive Income</w:t>
      </w:r>
    </w:p>
    <w:p>
      <w:pPr>
        <w:spacing w:after="0" w:line="37" w:lineRule="exact"/>
        <w:rPr>
          <w:sz w:val="20"/>
          <w:szCs w:val="20"/>
          <w:color w:val="auto"/>
        </w:rPr>
      </w:pPr>
    </w:p>
    <w:p>
      <w:pPr>
        <w:jc w:val="center"/>
        <w:ind w:right="-59"/>
        <w:spacing w:after="0"/>
        <w:rPr>
          <w:sz w:val="20"/>
          <w:szCs w:val="20"/>
          <w:color w:val="auto"/>
        </w:rPr>
      </w:pPr>
      <w:r>
        <w:rPr>
          <w:rFonts w:ascii="Arial" w:cs="Arial" w:eastAsia="Arial" w:hAnsi="Arial"/>
          <w:sz w:val="16"/>
          <w:szCs w:val="16"/>
          <w:color w:val="auto"/>
        </w:rPr>
        <w:t>(in thousands)</w:t>
      </w:r>
    </w:p>
    <w:p>
      <w:pPr>
        <w:spacing w:after="0" w:line="200" w:lineRule="exact"/>
        <w:rPr>
          <w:sz w:val="20"/>
          <w:szCs w:val="20"/>
          <w:color w:val="auto"/>
        </w:rPr>
      </w:pPr>
    </w:p>
    <w:p>
      <w:pPr>
        <w:spacing w:after="0" w:line="267"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738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2600" w:type="dxa"/>
            <w:vAlign w:val="bottom"/>
            <w:tcBorders>
              <w:bottom w:val="single" w:sz="8" w:color="auto"/>
            </w:tcBorders>
            <w:gridSpan w:val="6"/>
          </w:tcPr>
          <w:p>
            <w:pPr>
              <w:jc w:val="right"/>
              <w:ind w:right="120"/>
              <w:spacing w:after="0"/>
              <w:rPr>
                <w:sz w:val="20"/>
                <w:szCs w:val="20"/>
                <w:color w:val="auto"/>
              </w:rPr>
            </w:pPr>
            <w:r>
              <w:rPr>
                <w:rFonts w:ascii="Arial" w:cs="Arial" w:eastAsia="Arial" w:hAnsi="Arial"/>
                <w:sz w:val="14"/>
                <w:szCs w:val="14"/>
                <w:b w:val="1"/>
                <w:bCs w:val="1"/>
                <w:color w:val="auto"/>
              </w:rPr>
              <w:t>Year Ended December 31,</w:t>
            </w:r>
          </w:p>
        </w:tc>
        <w:tc>
          <w:tcPr>
            <w:tcW w:w="920" w:type="dxa"/>
            <w:vAlign w:val="bottom"/>
            <w:tcBorders>
              <w:bottom w:val="single" w:sz="8" w:color="auto"/>
            </w:tcBorders>
          </w:tcPr>
          <w:p>
            <w:pPr>
              <w:spacing w:after="0"/>
              <w:rPr>
                <w:sz w:val="17"/>
                <w:szCs w:val="17"/>
                <w:color w:val="auto"/>
              </w:rPr>
            </w:pPr>
          </w:p>
        </w:tc>
      </w:tr>
      <w:tr>
        <w:trPr>
          <w:trHeight w:val="192"/>
        </w:trPr>
        <w:tc>
          <w:tcPr>
            <w:tcW w:w="738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382"/>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381"/>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381"/>
              <w:spacing w:after="0"/>
              <w:rPr>
                <w:sz w:val="20"/>
                <w:szCs w:val="20"/>
                <w:color w:val="auto"/>
              </w:rPr>
            </w:pPr>
            <w:r>
              <w:rPr>
                <w:rFonts w:ascii="Arial" w:cs="Arial" w:eastAsia="Arial" w:hAnsi="Arial"/>
                <w:sz w:val="14"/>
                <w:szCs w:val="14"/>
                <w:b w:val="1"/>
                <w:bCs w:val="1"/>
                <w:color w:val="auto"/>
              </w:rPr>
              <w:t>2019</w:t>
            </w:r>
          </w:p>
        </w:tc>
      </w:tr>
      <w:tr>
        <w:trPr>
          <w:trHeight w:val="199"/>
        </w:trPr>
        <w:tc>
          <w:tcPr>
            <w:tcW w:w="738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Comprehensive income:</w:t>
            </w:r>
          </w:p>
        </w:tc>
        <w:tc>
          <w:tcPr>
            <w:tcW w:w="28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r>
      <w:tr>
        <w:trPr>
          <w:trHeight w:val="210"/>
        </w:trPr>
        <w:tc>
          <w:tcPr>
            <w:tcW w:w="7380" w:type="dxa"/>
            <w:vAlign w:val="bottom"/>
          </w:tcPr>
          <w:p>
            <w:pPr>
              <w:ind w:left="340"/>
              <w:spacing w:after="0"/>
              <w:rPr>
                <w:sz w:val="20"/>
                <w:szCs w:val="20"/>
                <w:color w:val="auto"/>
              </w:rPr>
            </w:pPr>
            <w:r>
              <w:rPr>
                <w:rFonts w:ascii="Arial" w:cs="Arial" w:eastAsia="Arial" w:hAnsi="Arial"/>
                <w:sz w:val="16"/>
                <w:szCs w:val="16"/>
                <w:color w:val="auto"/>
              </w:rPr>
              <w:t>Net income</w:t>
            </w:r>
          </w:p>
        </w:tc>
        <w:tc>
          <w:tcPr>
            <w:tcW w:w="280" w:type="dxa"/>
            <w:vAlign w:val="bottom"/>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tcPr>
          <w:p>
            <w:pPr>
              <w:jc w:val="right"/>
              <w:ind w:right="2"/>
              <w:spacing w:after="0"/>
              <w:rPr>
                <w:sz w:val="20"/>
                <w:szCs w:val="20"/>
                <w:color w:val="auto"/>
              </w:rPr>
            </w:pPr>
            <w:r>
              <w:rPr>
                <w:rFonts w:ascii="Arial" w:cs="Arial" w:eastAsia="Arial" w:hAnsi="Arial"/>
                <w:sz w:val="16"/>
                <w:szCs w:val="16"/>
                <w:color w:val="auto"/>
              </w:rPr>
              <w:t>323,310</w:t>
            </w:r>
          </w:p>
        </w:tc>
        <w:tc>
          <w:tcPr>
            <w:tcW w:w="100" w:type="dxa"/>
            <w:vAlign w:val="bottom"/>
          </w:tcPr>
          <w:p>
            <w:pPr>
              <w:spacing w:after="0"/>
              <w:rPr>
                <w:sz w:val="18"/>
                <w:szCs w:val="18"/>
                <w:color w:val="auto"/>
              </w:rPr>
            </w:pPr>
          </w:p>
        </w:tc>
        <w:tc>
          <w:tcPr>
            <w:tcW w:w="280" w:type="dxa"/>
            <w:vAlign w:val="bottom"/>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tcPr>
          <w:p>
            <w:pPr>
              <w:jc w:val="right"/>
              <w:ind w:right="1"/>
              <w:spacing w:after="0"/>
              <w:rPr>
                <w:sz w:val="20"/>
                <w:szCs w:val="20"/>
                <w:color w:val="auto"/>
              </w:rPr>
            </w:pPr>
            <w:r>
              <w:rPr>
                <w:rFonts w:ascii="Arial" w:cs="Arial" w:eastAsia="Arial" w:hAnsi="Arial"/>
                <w:sz w:val="16"/>
                <w:szCs w:val="16"/>
                <w:color w:val="auto"/>
              </w:rPr>
              <w:t>357,914</w:t>
            </w:r>
          </w:p>
        </w:tc>
        <w:tc>
          <w:tcPr>
            <w:tcW w:w="100" w:type="dxa"/>
            <w:vAlign w:val="bottom"/>
          </w:tcPr>
          <w:p>
            <w:pPr>
              <w:spacing w:after="0"/>
              <w:rPr>
                <w:sz w:val="18"/>
                <w:szCs w:val="18"/>
                <w:color w:val="auto"/>
              </w:rPr>
            </w:pPr>
          </w:p>
        </w:tc>
        <w:tc>
          <w:tcPr>
            <w:tcW w:w="280" w:type="dxa"/>
            <w:vAlign w:val="bottom"/>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141,683</w:t>
            </w:r>
          </w:p>
        </w:tc>
      </w:tr>
      <w:tr>
        <w:trPr>
          <w:trHeight w:val="215"/>
        </w:trPr>
        <w:tc>
          <w:tcPr>
            <w:tcW w:w="7380" w:type="dxa"/>
            <w:vAlign w:val="bottom"/>
            <w:shd w:val="clear" w:color="auto" w:fill="CCEEFF"/>
          </w:tcPr>
          <w:p>
            <w:pPr>
              <w:ind w:left="340"/>
              <w:spacing w:after="0"/>
              <w:rPr>
                <w:sz w:val="20"/>
                <w:szCs w:val="20"/>
                <w:color w:val="auto"/>
              </w:rPr>
            </w:pPr>
            <w:r>
              <w:rPr>
                <w:rFonts w:ascii="Arial" w:cs="Arial" w:eastAsia="Arial" w:hAnsi="Arial"/>
                <w:sz w:val="16"/>
                <w:szCs w:val="16"/>
                <w:color w:val="auto"/>
              </w:rPr>
              <w:t>Other comprehensive income/(loss):</w:t>
            </w: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r>
      <w:tr>
        <w:trPr>
          <w:trHeight w:val="210"/>
        </w:trPr>
        <w:tc>
          <w:tcPr>
            <w:tcW w:w="7380" w:type="dxa"/>
            <w:vAlign w:val="bottom"/>
          </w:tcPr>
          <w:p>
            <w:pPr>
              <w:ind w:left="660"/>
              <w:spacing w:after="0"/>
              <w:rPr>
                <w:sz w:val="20"/>
                <w:szCs w:val="20"/>
                <w:color w:val="auto"/>
              </w:rPr>
            </w:pPr>
            <w:r>
              <w:rPr>
                <w:rFonts w:ascii="Arial" w:cs="Arial" w:eastAsia="Arial" w:hAnsi="Arial"/>
                <w:sz w:val="16"/>
                <w:szCs w:val="16"/>
                <w:color w:val="auto"/>
              </w:rPr>
              <w:t>Unrealized losses on cash flow hedges</w:t>
            </w:r>
          </w:p>
        </w:tc>
        <w:tc>
          <w:tcPr>
            <w:tcW w:w="2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(19)</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(1,238)</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(9,134)</w:t>
            </w:r>
          </w:p>
        </w:tc>
      </w:tr>
      <w:tr>
        <w:trPr>
          <w:trHeight w:val="215"/>
        </w:trPr>
        <w:tc>
          <w:tcPr>
            <w:tcW w:w="7380" w:type="dxa"/>
            <w:vAlign w:val="bottom"/>
            <w:shd w:val="clear" w:color="auto" w:fill="CCEEFF"/>
          </w:tcPr>
          <w:p>
            <w:pPr>
              <w:ind w:left="660"/>
              <w:spacing w:after="0"/>
              <w:rPr>
                <w:sz w:val="20"/>
                <w:szCs w:val="20"/>
                <w:color w:val="auto"/>
              </w:rPr>
            </w:pPr>
            <w:r>
              <w:rPr>
                <w:rFonts w:ascii="Arial" w:cs="Arial" w:eastAsia="Arial" w:hAnsi="Arial"/>
                <w:sz w:val="16"/>
                <w:szCs w:val="16"/>
                <w:color w:val="auto"/>
              </w:rPr>
              <w:t>Amortization of cash flow hedges</w:t>
            </w:r>
          </w:p>
        </w:tc>
        <w:tc>
          <w:tcPr>
            <w:tcW w:w="28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508</w:t>
            </w:r>
          </w:p>
        </w:tc>
        <w:tc>
          <w:tcPr>
            <w:tcW w:w="10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247</w:t>
            </w:r>
          </w:p>
        </w:tc>
        <w:tc>
          <w:tcPr>
            <w:tcW w:w="10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(1,250)</w:t>
            </w:r>
          </w:p>
        </w:tc>
      </w:tr>
      <w:tr>
        <w:trPr>
          <w:trHeight w:val="203"/>
        </w:trPr>
        <w:tc>
          <w:tcPr>
            <w:tcW w:w="7380" w:type="dxa"/>
            <w:vAlign w:val="bottom"/>
            <w:tcBorders>
              <w:bottom w:val="single" w:sz="8" w:color="CCEEFF"/>
            </w:tcBorders>
          </w:tcPr>
          <w:p>
            <w:pPr>
              <w:ind w:left="340"/>
              <w:spacing w:after="0"/>
              <w:rPr>
                <w:sz w:val="20"/>
                <w:szCs w:val="20"/>
                <w:color w:val="auto"/>
              </w:rPr>
            </w:pPr>
            <w:r>
              <w:rPr>
                <w:rFonts w:ascii="Arial" w:cs="Arial" w:eastAsia="Arial" w:hAnsi="Arial"/>
                <w:sz w:val="16"/>
                <w:szCs w:val="16"/>
                <w:color w:val="auto"/>
              </w:rPr>
              <w:t>Total other comprehensive income/(loss)</w:t>
            </w:r>
          </w:p>
        </w:tc>
        <w:tc>
          <w:tcPr>
            <w:tcW w:w="28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489</w:t>
            </w:r>
          </w:p>
        </w:tc>
        <w:tc>
          <w:tcPr>
            <w:tcW w:w="100" w:type="dxa"/>
            <w:vAlign w:val="bottom"/>
            <w:tcBorders>
              <w:bottom w:val="single" w:sz="8" w:color="CCEEFF"/>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(991)</w:t>
            </w:r>
          </w:p>
        </w:tc>
        <w:tc>
          <w:tcPr>
            <w:tcW w:w="100" w:type="dxa"/>
            <w:vAlign w:val="bottom"/>
            <w:tcBorders>
              <w:bottom w:val="single" w:sz="8" w:color="CCEEFF"/>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(10,384)</w:t>
            </w:r>
          </w:p>
        </w:tc>
      </w:tr>
      <w:tr>
        <w:trPr>
          <w:trHeight w:val="208"/>
        </w:trPr>
        <w:tc>
          <w:tcPr>
            <w:tcW w:w="7380" w:type="dxa"/>
            <w:vAlign w:val="bottom"/>
            <w:shd w:val="clear" w:color="auto" w:fill="CCEEFF"/>
          </w:tcPr>
          <w:p>
            <w:pPr>
              <w:ind w:left="340"/>
              <w:spacing w:after="0"/>
              <w:rPr>
                <w:sz w:val="20"/>
                <w:szCs w:val="20"/>
                <w:color w:val="auto"/>
              </w:rPr>
            </w:pPr>
            <w:r>
              <w:rPr>
                <w:rFonts w:ascii="Arial" w:cs="Arial" w:eastAsia="Arial" w:hAnsi="Arial"/>
                <w:sz w:val="16"/>
                <w:szCs w:val="16"/>
                <w:color w:val="auto"/>
              </w:rPr>
              <w:t>Total comprehensive income</w:t>
            </w: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323,799</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356,923</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131,299</w:t>
            </w:r>
          </w:p>
        </w:tc>
      </w:tr>
      <w:tr>
        <w:trPr>
          <w:trHeight w:val="210"/>
        </w:trPr>
        <w:tc>
          <w:tcPr>
            <w:tcW w:w="7380" w:type="dxa"/>
            <w:vAlign w:val="bottom"/>
            <w:tcBorders>
              <w:bottom w:val="single" w:sz="8" w:color="CCEEFF"/>
            </w:tcBorders>
          </w:tcPr>
          <w:p>
            <w:pPr>
              <w:ind w:left="660"/>
              <w:spacing w:after="0"/>
              <w:rPr>
                <w:sz w:val="20"/>
                <w:szCs w:val="20"/>
                <w:color w:val="auto"/>
              </w:rPr>
            </w:pPr>
            <w:r>
              <w:rPr>
                <w:rFonts w:ascii="Arial" w:cs="Arial" w:eastAsia="Arial" w:hAnsi="Arial"/>
                <w:sz w:val="16"/>
                <w:szCs w:val="16"/>
                <w:color w:val="auto"/>
              </w:rPr>
              <w:t>Less-comprehensive (income) attributable to noncontrolling interests</w:t>
            </w:r>
          </w:p>
        </w:tc>
        <w:tc>
          <w:tcPr>
            <w:tcW w:w="28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(1,712)</w:t>
            </w:r>
          </w:p>
        </w:tc>
        <w:tc>
          <w:tcPr>
            <w:tcW w:w="10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(1,174)</w:t>
            </w:r>
          </w:p>
        </w:tc>
        <w:tc>
          <w:tcPr>
            <w:tcW w:w="10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(1,214)</w:t>
            </w:r>
          </w:p>
        </w:tc>
      </w:tr>
      <w:tr>
        <w:trPr>
          <w:trHeight w:val="233"/>
        </w:trPr>
        <w:tc>
          <w:tcPr>
            <w:tcW w:w="738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6"/>
                <w:szCs w:val="16"/>
                <w:color w:val="auto"/>
              </w:rPr>
              <w:t>Comprehensive income attributable to common unitholders</w:t>
            </w:r>
          </w:p>
        </w:tc>
        <w:tc>
          <w:tcPr>
            <w:tcW w:w="2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322,087</w:t>
            </w:r>
          </w:p>
        </w:tc>
        <w:tc>
          <w:tcPr>
            <w:tcW w:w="10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355,749</w:t>
            </w:r>
          </w:p>
        </w:tc>
        <w:tc>
          <w:tcPr>
            <w:tcW w:w="10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130,085</w:t>
            </w:r>
          </w:p>
        </w:tc>
      </w:tr>
      <w:tr>
        <w:trPr>
          <w:trHeight w:val="20"/>
        </w:trPr>
        <w:tc>
          <w:tcPr>
            <w:tcW w:w="738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r>
    </w:tbl>
    <w:p>
      <w:pPr>
        <w:spacing w:after="0" w:line="8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0" w:lineRule="exact"/>
        <w:rPr>
          <w:sz w:val="20"/>
          <w:szCs w:val="20"/>
          <w:color w:val="auto"/>
        </w:rPr>
      </w:pPr>
    </w:p>
    <w:p>
      <w:pPr>
        <w:spacing w:after="0" w:line="35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5">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180"/>
          </w:cols>
          <w:pgMar w:left="320" w:top="130" w:right="399" w:bottom="1440" w:gutter="0" w:footer="0" w:header="0"/>
        </w:sectPr>
      </w:pPr>
    </w:p>
    <w:bookmarkStart w:id="69" w:name="page70"/>
    <w:bookmarkEnd w:id="69"/>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13"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HIGHWOODS REALTY LIMITED PARTNERSHIP</w:t>
      </w:r>
    </w:p>
    <w:p>
      <w:pPr>
        <w:spacing w:after="0" w:line="3"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Consolidated Statements of Capital</w:t>
      </w:r>
    </w:p>
    <w:p>
      <w:pPr>
        <w:spacing w:after="0" w:line="3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(in thousands)</w:t>
      </w:r>
    </w:p>
    <w:p>
      <w:pPr>
        <w:spacing w:after="0" w:line="200" w:lineRule="exact"/>
        <w:rPr>
          <w:sz w:val="20"/>
          <w:szCs w:val="20"/>
          <w:color w:val="auto"/>
        </w:rPr>
      </w:pPr>
    </w:p>
    <w:p>
      <w:pPr>
        <w:spacing w:after="0" w:line="349" w:lineRule="exact"/>
        <w:rPr>
          <w:sz w:val="20"/>
          <w:szCs w:val="20"/>
          <w:color w:val="auto"/>
        </w:rPr>
      </w:pPr>
    </w:p>
    <w:tbl>
      <w:tblPr>
        <w:tblLayout w:type="fixed"/>
        <w:tblInd w:w="0" w:type="dxa"/>
        <w:tblCellMar>
          <w:top w:w="0" w:type="dxa"/>
          <w:left w:w="0" w:type="dxa"/>
          <w:bottom w:w="0" w:type="dxa"/>
          <w:right w:w="0" w:type="dxa"/>
        </w:tblCellMar>
      </w:tblPr>
      <w:tr>
        <w:trPr>
          <w:trHeight w:val="139"/>
        </w:trPr>
        <w:tc>
          <w:tcPr>
            <w:tcW w:w="45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440" w:type="dxa"/>
            <w:vAlign w:val="bottom"/>
            <w:gridSpan w:val="3"/>
          </w:tcPr>
          <w:p>
            <w:pPr>
              <w:jc w:val="right"/>
              <w:spacing w:after="0"/>
              <w:rPr>
                <w:sz w:val="20"/>
                <w:szCs w:val="20"/>
                <w:color w:val="auto"/>
              </w:rPr>
            </w:pPr>
            <w:r>
              <w:rPr>
                <w:rFonts w:ascii="Arial" w:cs="Arial" w:eastAsia="Arial" w:hAnsi="Arial"/>
                <w:sz w:val="11"/>
                <w:szCs w:val="11"/>
                <w:b w:val="1"/>
                <w:bCs w:val="1"/>
                <w:color w:val="auto"/>
              </w:rPr>
              <w:t>Common Units</w:t>
            </w:r>
          </w:p>
        </w:tc>
        <w:tc>
          <w:tcPr>
            <w:tcW w:w="9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60" w:type="dxa"/>
            <w:vAlign w:val="bottom"/>
            <w:gridSpan w:val="2"/>
            <w:vMerge w:val="restart"/>
          </w:tcPr>
          <w:p>
            <w:pPr>
              <w:jc w:val="center"/>
              <w:ind w:right="320"/>
              <w:spacing w:after="0"/>
              <w:rPr>
                <w:sz w:val="20"/>
                <w:szCs w:val="20"/>
                <w:color w:val="auto"/>
              </w:rPr>
            </w:pPr>
            <w:r>
              <w:rPr>
                <w:rFonts w:ascii="Arial" w:cs="Arial" w:eastAsia="Arial" w:hAnsi="Arial"/>
                <w:sz w:val="11"/>
                <w:szCs w:val="11"/>
                <w:b w:val="1"/>
                <w:bCs w:val="1"/>
                <w:color w:val="auto"/>
                <w:w w:val="86"/>
              </w:rPr>
              <w:t>Accumulated</w:t>
            </w:r>
          </w:p>
        </w:tc>
        <w:tc>
          <w:tcPr>
            <w:tcW w:w="180" w:type="dxa"/>
            <w:vAlign w:val="bottom"/>
          </w:tcPr>
          <w:p>
            <w:pPr>
              <w:spacing w:after="0"/>
              <w:rPr>
                <w:sz w:val="12"/>
                <w:szCs w:val="12"/>
                <w:color w:val="auto"/>
              </w:rPr>
            </w:pPr>
          </w:p>
        </w:tc>
        <w:tc>
          <w:tcPr>
            <w:tcW w:w="1180" w:type="dxa"/>
            <w:vAlign w:val="bottom"/>
            <w:gridSpan w:val="2"/>
            <w:vMerge w:val="restart"/>
          </w:tcPr>
          <w:p>
            <w:pPr>
              <w:jc w:val="center"/>
              <w:ind w:right="300"/>
              <w:spacing w:after="0"/>
              <w:rPr>
                <w:sz w:val="20"/>
                <w:szCs w:val="20"/>
                <w:color w:val="auto"/>
              </w:rPr>
            </w:pPr>
            <w:r>
              <w:rPr>
                <w:rFonts w:ascii="Arial" w:cs="Arial" w:eastAsia="Arial" w:hAnsi="Arial"/>
                <w:sz w:val="11"/>
                <w:szCs w:val="11"/>
                <w:b w:val="1"/>
                <w:bCs w:val="1"/>
                <w:color w:val="auto"/>
                <w:w w:val="86"/>
              </w:rPr>
              <w:t>Noncontrolling</w:t>
            </w:r>
          </w:p>
        </w:tc>
        <w:tc>
          <w:tcPr>
            <w:tcW w:w="3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8"/>
        </w:trPr>
        <w:tc>
          <w:tcPr>
            <w:tcW w:w="454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60" w:type="dxa"/>
            <w:vAlign w:val="bottom"/>
            <w:gridSpan w:val="2"/>
            <w:vMerge w:val="continue"/>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gridSpan w:val="2"/>
            <w:vMerge w:val="continue"/>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6"/>
        </w:trPr>
        <w:tc>
          <w:tcPr>
            <w:tcW w:w="45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100" w:type="dxa"/>
            <w:vAlign w:val="bottom"/>
            <w:gridSpan w:val="2"/>
          </w:tcPr>
          <w:p>
            <w:pPr>
              <w:jc w:val="center"/>
              <w:ind w:right="360"/>
              <w:spacing w:after="0" w:line="106" w:lineRule="exact"/>
              <w:rPr>
                <w:sz w:val="20"/>
                <w:szCs w:val="20"/>
                <w:color w:val="auto"/>
              </w:rPr>
            </w:pPr>
            <w:r>
              <w:rPr>
                <w:rFonts w:ascii="Arial" w:cs="Arial" w:eastAsia="Arial" w:hAnsi="Arial"/>
                <w:sz w:val="11"/>
                <w:szCs w:val="11"/>
                <w:b w:val="1"/>
                <w:bCs w:val="1"/>
                <w:color w:val="auto"/>
                <w:w w:val="92"/>
              </w:rPr>
              <w:t>General</w:t>
            </w:r>
          </w:p>
        </w:tc>
        <w:tc>
          <w:tcPr>
            <w:tcW w:w="340" w:type="dxa"/>
            <w:vAlign w:val="bottom"/>
          </w:tcPr>
          <w:p>
            <w:pPr>
              <w:spacing w:after="0"/>
              <w:rPr>
                <w:sz w:val="9"/>
                <w:szCs w:val="9"/>
                <w:color w:val="auto"/>
              </w:rPr>
            </w:pPr>
          </w:p>
        </w:tc>
        <w:tc>
          <w:tcPr>
            <w:tcW w:w="1020" w:type="dxa"/>
            <w:vAlign w:val="bottom"/>
            <w:gridSpan w:val="2"/>
          </w:tcPr>
          <w:p>
            <w:pPr>
              <w:jc w:val="center"/>
              <w:ind w:right="460"/>
              <w:spacing w:after="0" w:line="106" w:lineRule="exact"/>
              <w:rPr>
                <w:sz w:val="20"/>
                <w:szCs w:val="20"/>
                <w:color w:val="auto"/>
              </w:rPr>
            </w:pPr>
            <w:r>
              <w:rPr>
                <w:rFonts w:ascii="Arial" w:cs="Arial" w:eastAsia="Arial" w:hAnsi="Arial"/>
                <w:sz w:val="11"/>
                <w:szCs w:val="11"/>
                <w:b w:val="1"/>
                <w:bCs w:val="1"/>
                <w:color w:val="auto"/>
                <w:w w:val="91"/>
              </w:rPr>
              <w:t>Limited</w:t>
            </w:r>
          </w:p>
        </w:tc>
        <w:tc>
          <w:tcPr>
            <w:tcW w:w="180" w:type="dxa"/>
            <w:vAlign w:val="bottom"/>
          </w:tcPr>
          <w:p>
            <w:pPr>
              <w:spacing w:after="0"/>
              <w:rPr>
                <w:sz w:val="9"/>
                <w:szCs w:val="9"/>
                <w:color w:val="auto"/>
              </w:rPr>
            </w:pPr>
          </w:p>
        </w:tc>
        <w:tc>
          <w:tcPr>
            <w:tcW w:w="1160" w:type="dxa"/>
            <w:vAlign w:val="bottom"/>
            <w:gridSpan w:val="2"/>
          </w:tcPr>
          <w:p>
            <w:pPr>
              <w:jc w:val="center"/>
              <w:ind w:right="320"/>
              <w:spacing w:after="0" w:line="106" w:lineRule="exact"/>
              <w:rPr>
                <w:sz w:val="20"/>
                <w:szCs w:val="20"/>
                <w:color w:val="auto"/>
              </w:rPr>
            </w:pPr>
            <w:r>
              <w:rPr>
                <w:rFonts w:ascii="Arial" w:cs="Arial" w:eastAsia="Arial" w:hAnsi="Arial"/>
                <w:sz w:val="11"/>
                <w:szCs w:val="11"/>
                <w:b w:val="1"/>
                <w:bCs w:val="1"/>
                <w:color w:val="auto"/>
                <w:w w:val="95"/>
              </w:rPr>
              <w:t>Other</w:t>
            </w:r>
          </w:p>
        </w:tc>
        <w:tc>
          <w:tcPr>
            <w:tcW w:w="180" w:type="dxa"/>
            <w:vAlign w:val="bottom"/>
          </w:tcPr>
          <w:p>
            <w:pPr>
              <w:spacing w:after="0"/>
              <w:rPr>
                <w:sz w:val="9"/>
                <w:szCs w:val="9"/>
                <w:color w:val="auto"/>
              </w:rPr>
            </w:pPr>
          </w:p>
        </w:tc>
        <w:tc>
          <w:tcPr>
            <w:tcW w:w="1180" w:type="dxa"/>
            <w:vAlign w:val="bottom"/>
            <w:gridSpan w:val="2"/>
          </w:tcPr>
          <w:p>
            <w:pPr>
              <w:jc w:val="center"/>
              <w:ind w:right="300"/>
              <w:spacing w:after="0" w:line="106" w:lineRule="exact"/>
              <w:rPr>
                <w:sz w:val="20"/>
                <w:szCs w:val="20"/>
                <w:color w:val="auto"/>
              </w:rPr>
            </w:pPr>
            <w:r>
              <w:rPr>
                <w:rFonts w:ascii="Arial" w:cs="Arial" w:eastAsia="Arial" w:hAnsi="Arial"/>
                <w:sz w:val="11"/>
                <w:szCs w:val="11"/>
                <w:b w:val="1"/>
                <w:bCs w:val="1"/>
                <w:color w:val="auto"/>
                <w:w w:val="88"/>
              </w:rPr>
              <w:t>Interests in</w:t>
            </w:r>
          </w:p>
        </w:tc>
        <w:tc>
          <w:tcPr>
            <w:tcW w:w="300" w:type="dxa"/>
            <w:vAlign w:val="bottom"/>
          </w:tcPr>
          <w:p>
            <w:pPr>
              <w:spacing w:after="0"/>
              <w:rPr>
                <w:sz w:val="9"/>
                <w:szCs w:val="9"/>
                <w:color w:val="auto"/>
              </w:rPr>
            </w:pPr>
          </w:p>
        </w:tc>
        <w:tc>
          <w:tcPr>
            <w:tcW w:w="9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6"/>
        </w:trPr>
        <w:tc>
          <w:tcPr>
            <w:tcW w:w="45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100" w:type="dxa"/>
            <w:vAlign w:val="bottom"/>
            <w:gridSpan w:val="2"/>
          </w:tcPr>
          <w:p>
            <w:pPr>
              <w:jc w:val="center"/>
              <w:ind w:right="360"/>
              <w:spacing w:after="0" w:line="106" w:lineRule="exact"/>
              <w:rPr>
                <w:sz w:val="20"/>
                <w:szCs w:val="20"/>
                <w:color w:val="auto"/>
              </w:rPr>
            </w:pPr>
            <w:r>
              <w:rPr>
                <w:rFonts w:ascii="Arial" w:cs="Arial" w:eastAsia="Arial" w:hAnsi="Arial"/>
                <w:sz w:val="11"/>
                <w:szCs w:val="11"/>
                <w:b w:val="1"/>
                <w:bCs w:val="1"/>
                <w:color w:val="auto"/>
                <w:w w:val="87"/>
              </w:rPr>
              <w:t>Partners’</w:t>
            </w:r>
          </w:p>
        </w:tc>
        <w:tc>
          <w:tcPr>
            <w:tcW w:w="340" w:type="dxa"/>
            <w:vAlign w:val="bottom"/>
          </w:tcPr>
          <w:p>
            <w:pPr>
              <w:spacing w:after="0"/>
              <w:rPr>
                <w:sz w:val="9"/>
                <w:szCs w:val="9"/>
                <w:color w:val="auto"/>
              </w:rPr>
            </w:pPr>
          </w:p>
        </w:tc>
        <w:tc>
          <w:tcPr>
            <w:tcW w:w="1020" w:type="dxa"/>
            <w:vAlign w:val="bottom"/>
            <w:gridSpan w:val="2"/>
          </w:tcPr>
          <w:p>
            <w:pPr>
              <w:jc w:val="center"/>
              <w:ind w:right="480"/>
              <w:spacing w:after="0" w:line="106" w:lineRule="exact"/>
              <w:rPr>
                <w:sz w:val="20"/>
                <w:szCs w:val="20"/>
                <w:color w:val="auto"/>
              </w:rPr>
            </w:pPr>
            <w:r>
              <w:rPr>
                <w:rFonts w:ascii="Arial" w:cs="Arial" w:eastAsia="Arial" w:hAnsi="Arial"/>
                <w:sz w:val="11"/>
                <w:szCs w:val="11"/>
                <w:b w:val="1"/>
                <w:bCs w:val="1"/>
                <w:color w:val="auto"/>
                <w:w w:val="87"/>
              </w:rPr>
              <w:t>Partners’</w:t>
            </w:r>
          </w:p>
        </w:tc>
        <w:tc>
          <w:tcPr>
            <w:tcW w:w="180" w:type="dxa"/>
            <w:vAlign w:val="bottom"/>
          </w:tcPr>
          <w:p>
            <w:pPr>
              <w:spacing w:after="0"/>
              <w:rPr>
                <w:sz w:val="9"/>
                <w:szCs w:val="9"/>
                <w:color w:val="auto"/>
              </w:rPr>
            </w:pPr>
          </w:p>
        </w:tc>
        <w:tc>
          <w:tcPr>
            <w:tcW w:w="1160" w:type="dxa"/>
            <w:vAlign w:val="bottom"/>
            <w:gridSpan w:val="2"/>
          </w:tcPr>
          <w:p>
            <w:pPr>
              <w:jc w:val="center"/>
              <w:ind w:right="300"/>
              <w:spacing w:after="0" w:line="106" w:lineRule="exact"/>
              <w:rPr>
                <w:sz w:val="20"/>
                <w:szCs w:val="20"/>
                <w:color w:val="auto"/>
              </w:rPr>
            </w:pPr>
            <w:r>
              <w:rPr>
                <w:rFonts w:ascii="Arial" w:cs="Arial" w:eastAsia="Arial" w:hAnsi="Arial"/>
                <w:sz w:val="11"/>
                <w:szCs w:val="11"/>
                <w:b w:val="1"/>
                <w:bCs w:val="1"/>
                <w:color w:val="auto"/>
                <w:w w:val="84"/>
              </w:rPr>
              <w:t>Comprehensive</w:t>
            </w:r>
          </w:p>
        </w:tc>
        <w:tc>
          <w:tcPr>
            <w:tcW w:w="180" w:type="dxa"/>
            <w:vAlign w:val="bottom"/>
          </w:tcPr>
          <w:p>
            <w:pPr>
              <w:spacing w:after="0"/>
              <w:rPr>
                <w:sz w:val="9"/>
                <w:szCs w:val="9"/>
                <w:color w:val="auto"/>
              </w:rPr>
            </w:pPr>
          </w:p>
        </w:tc>
        <w:tc>
          <w:tcPr>
            <w:tcW w:w="1180" w:type="dxa"/>
            <w:vAlign w:val="bottom"/>
            <w:gridSpan w:val="2"/>
          </w:tcPr>
          <w:p>
            <w:pPr>
              <w:jc w:val="center"/>
              <w:ind w:right="300"/>
              <w:spacing w:after="0" w:line="106" w:lineRule="exact"/>
              <w:rPr>
                <w:sz w:val="20"/>
                <w:szCs w:val="20"/>
                <w:color w:val="auto"/>
              </w:rPr>
            </w:pPr>
            <w:r>
              <w:rPr>
                <w:rFonts w:ascii="Arial" w:cs="Arial" w:eastAsia="Arial" w:hAnsi="Arial"/>
                <w:sz w:val="11"/>
                <w:szCs w:val="11"/>
                <w:b w:val="1"/>
                <w:bCs w:val="1"/>
                <w:color w:val="auto"/>
                <w:w w:val="86"/>
              </w:rPr>
              <w:t>Consolidated</w:t>
            </w:r>
          </w:p>
        </w:tc>
        <w:tc>
          <w:tcPr>
            <w:tcW w:w="300" w:type="dxa"/>
            <w:vAlign w:val="bottom"/>
          </w:tcPr>
          <w:p>
            <w:pPr>
              <w:spacing w:after="0"/>
              <w:rPr>
                <w:sz w:val="9"/>
                <w:szCs w:val="9"/>
                <w:color w:val="auto"/>
              </w:rPr>
            </w:pPr>
          </w:p>
        </w:tc>
        <w:tc>
          <w:tcPr>
            <w:tcW w:w="940" w:type="dxa"/>
            <w:vAlign w:val="bottom"/>
            <w:vMerge w:val="restart"/>
          </w:tcPr>
          <w:p>
            <w:pPr>
              <w:jc w:val="right"/>
              <w:ind w:right="430"/>
              <w:spacing w:after="0"/>
              <w:rPr>
                <w:sz w:val="20"/>
                <w:szCs w:val="20"/>
                <w:color w:val="auto"/>
              </w:rPr>
            </w:pPr>
            <w:r>
              <w:rPr>
                <w:rFonts w:ascii="Arial" w:cs="Arial" w:eastAsia="Arial" w:hAnsi="Arial"/>
                <w:sz w:val="11"/>
                <w:szCs w:val="11"/>
                <w:b w:val="1"/>
                <w:bCs w:val="1"/>
                <w:color w:val="auto"/>
              </w:rPr>
              <w:t>Total</w:t>
            </w:r>
          </w:p>
        </w:tc>
        <w:tc>
          <w:tcPr>
            <w:tcW w:w="0" w:type="dxa"/>
            <w:vAlign w:val="bottom"/>
          </w:tcPr>
          <w:p>
            <w:pPr>
              <w:spacing w:after="0"/>
              <w:rPr>
                <w:sz w:val="1"/>
                <w:szCs w:val="1"/>
                <w:color w:val="auto"/>
              </w:rPr>
            </w:pPr>
          </w:p>
        </w:tc>
      </w:tr>
      <w:tr>
        <w:trPr>
          <w:trHeight w:val="153"/>
        </w:trPr>
        <w:tc>
          <w:tcPr>
            <w:tcW w:w="4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100" w:type="dxa"/>
            <w:vAlign w:val="bottom"/>
            <w:gridSpan w:val="2"/>
          </w:tcPr>
          <w:p>
            <w:pPr>
              <w:jc w:val="center"/>
              <w:ind w:right="320"/>
              <w:spacing w:after="0"/>
              <w:rPr>
                <w:sz w:val="20"/>
                <w:szCs w:val="20"/>
                <w:color w:val="auto"/>
              </w:rPr>
            </w:pPr>
            <w:r>
              <w:rPr>
                <w:rFonts w:ascii="Arial" w:cs="Arial" w:eastAsia="Arial" w:hAnsi="Arial"/>
                <w:sz w:val="11"/>
                <w:szCs w:val="11"/>
                <w:b w:val="1"/>
                <w:bCs w:val="1"/>
                <w:color w:val="auto"/>
                <w:w w:val="92"/>
              </w:rPr>
              <w:t>Capital</w:t>
            </w:r>
          </w:p>
        </w:tc>
        <w:tc>
          <w:tcPr>
            <w:tcW w:w="340" w:type="dxa"/>
            <w:vAlign w:val="bottom"/>
          </w:tcPr>
          <w:p>
            <w:pPr>
              <w:spacing w:after="0"/>
              <w:rPr>
                <w:sz w:val="13"/>
                <w:szCs w:val="13"/>
                <w:color w:val="auto"/>
              </w:rPr>
            </w:pPr>
          </w:p>
        </w:tc>
        <w:tc>
          <w:tcPr>
            <w:tcW w:w="1020" w:type="dxa"/>
            <w:vAlign w:val="bottom"/>
            <w:gridSpan w:val="2"/>
          </w:tcPr>
          <w:p>
            <w:pPr>
              <w:jc w:val="center"/>
              <w:ind w:right="440"/>
              <w:spacing w:after="0"/>
              <w:rPr>
                <w:sz w:val="20"/>
                <w:szCs w:val="20"/>
                <w:color w:val="auto"/>
              </w:rPr>
            </w:pPr>
            <w:r>
              <w:rPr>
                <w:rFonts w:ascii="Arial" w:cs="Arial" w:eastAsia="Arial" w:hAnsi="Arial"/>
                <w:sz w:val="11"/>
                <w:szCs w:val="11"/>
                <w:b w:val="1"/>
                <w:bCs w:val="1"/>
                <w:color w:val="auto"/>
                <w:w w:val="92"/>
              </w:rPr>
              <w:t>Capital</w:t>
            </w:r>
          </w:p>
        </w:tc>
        <w:tc>
          <w:tcPr>
            <w:tcW w:w="180" w:type="dxa"/>
            <w:vAlign w:val="bottom"/>
          </w:tcPr>
          <w:p>
            <w:pPr>
              <w:spacing w:after="0"/>
              <w:rPr>
                <w:sz w:val="13"/>
                <w:szCs w:val="13"/>
                <w:color w:val="auto"/>
              </w:rPr>
            </w:pPr>
          </w:p>
        </w:tc>
        <w:tc>
          <w:tcPr>
            <w:tcW w:w="1160" w:type="dxa"/>
            <w:vAlign w:val="bottom"/>
            <w:gridSpan w:val="2"/>
          </w:tcPr>
          <w:p>
            <w:pPr>
              <w:jc w:val="center"/>
              <w:ind w:right="280"/>
              <w:spacing w:after="0"/>
              <w:rPr>
                <w:sz w:val="20"/>
                <w:szCs w:val="20"/>
                <w:color w:val="auto"/>
              </w:rPr>
            </w:pPr>
            <w:r>
              <w:rPr>
                <w:rFonts w:ascii="Arial" w:cs="Arial" w:eastAsia="Arial" w:hAnsi="Arial"/>
                <w:sz w:val="11"/>
                <w:szCs w:val="11"/>
                <w:b w:val="1"/>
                <w:bCs w:val="1"/>
                <w:color w:val="auto"/>
                <w:w w:val="85"/>
              </w:rPr>
              <w:t>Income/(Loss)</w:t>
            </w:r>
          </w:p>
        </w:tc>
        <w:tc>
          <w:tcPr>
            <w:tcW w:w="180" w:type="dxa"/>
            <w:vAlign w:val="bottom"/>
          </w:tcPr>
          <w:p>
            <w:pPr>
              <w:spacing w:after="0"/>
              <w:rPr>
                <w:sz w:val="13"/>
                <w:szCs w:val="13"/>
                <w:color w:val="auto"/>
              </w:rPr>
            </w:pPr>
          </w:p>
        </w:tc>
        <w:tc>
          <w:tcPr>
            <w:tcW w:w="1180" w:type="dxa"/>
            <w:vAlign w:val="bottom"/>
            <w:gridSpan w:val="2"/>
          </w:tcPr>
          <w:p>
            <w:pPr>
              <w:jc w:val="center"/>
              <w:ind w:right="280"/>
              <w:spacing w:after="0"/>
              <w:rPr>
                <w:sz w:val="20"/>
                <w:szCs w:val="20"/>
                <w:color w:val="auto"/>
              </w:rPr>
            </w:pPr>
            <w:r>
              <w:rPr>
                <w:rFonts w:ascii="Arial" w:cs="Arial" w:eastAsia="Arial" w:hAnsi="Arial"/>
                <w:sz w:val="11"/>
                <w:szCs w:val="11"/>
                <w:b w:val="1"/>
                <w:bCs w:val="1"/>
                <w:color w:val="auto"/>
                <w:w w:val="90"/>
              </w:rPr>
              <w:t>Affiliates</w:t>
            </w:r>
          </w:p>
        </w:tc>
        <w:tc>
          <w:tcPr>
            <w:tcW w:w="300" w:type="dxa"/>
            <w:vAlign w:val="bottom"/>
          </w:tcPr>
          <w:p>
            <w:pPr>
              <w:spacing w:after="0"/>
              <w:rPr>
                <w:sz w:val="13"/>
                <w:szCs w:val="13"/>
                <w:color w:val="auto"/>
              </w:rPr>
            </w:pPr>
          </w:p>
        </w:tc>
        <w:tc>
          <w:tcPr>
            <w:tcW w:w="94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86"/>
        </w:trPr>
        <w:tc>
          <w:tcPr>
            <w:tcW w:w="45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Balance at December 31, 2018</w:t>
            </w:r>
          </w:p>
        </w:tc>
        <w:tc>
          <w:tcPr>
            <w:tcW w:w="240" w:type="dxa"/>
            <w:vAlign w:val="bottom"/>
            <w:tcBorders>
              <w:top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10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22,078</w:t>
            </w:r>
          </w:p>
        </w:tc>
        <w:tc>
          <w:tcPr>
            <w:tcW w:w="100" w:type="dxa"/>
            <w:vAlign w:val="bottom"/>
            <w:tcBorders>
              <w:top w:val="single" w:sz="8" w:color="CCEEFF"/>
            </w:tcBorders>
            <w:shd w:val="clear" w:color="auto" w:fill="CCEEFF"/>
          </w:tcPr>
          <w:p>
            <w:pPr>
              <w:spacing w:after="0"/>
              <w:rPr>
                <w:sz w:val="16"/>
                <w:szCs w:val="16"/>
                <w:color w:val="auto"/>
              </w:rPr>
            </w:pPr>
          </w:p>
        </w:tc>
        <w:tc>
          <w:tcPr>
            <w:tcW w:w="340" w:type="dxa"/>
            <w:vAlign w:val="bottom"/>
            <w:tcBorders>
              <w:top w:val="single" w:sz="8" w:color="auto"/>
            </w:tcBorders>
            <w:shd w:val="clear" w:color="auto" w:fill="CCEEFF"/>
          </w:tcPr>
          <w:p>
            <w:pPr>
              <w:jc w:val="right"/>
              <w:ind w:right="169"/>
              <w:spacing w:after="0"/>
              <w:rPr>
                <w:sz w:val="20"/>
                <w:szCs w:val="20"/>
                <w:color w:val="auto"/>
              </w:rPr>
            </w:pPr>
            <w:r>
              <w:rPr>
                <w:rFonts w:ascii="Arial" w:cs="Arial" w:eastAsia="Arial" w:hAnsi="Arial"/>
                <w:sz w:val="14"/>
                <w:szCs w:val="14"/>
                <w:color w:val="auto"/>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2,185,852</w:t>
            </w:r>
          </w:p>
        </w:tc>
        <w:tc>
          <w:tcPr>
            <w:tcW w:w="120" w:type="dxa"/>
            <w:vAlign w:val="bottom"/>
            <w:tcBorders>
              <w:top w:val="single" w:sz="8" w:color="CCEEFF"/>
            </w:tcBorders>
            <w:shd w:val="clear" w:color="auto" w:fill="CCEEFF"/>
          </w:tcPr>
          <w:p>
            <w:pPr>
              <w:spacing w:after="0"/>
              <w:rPr>
                <w:sz w:val="16"/>
                <w:szCs w:val="16"/>
                <w:color w:val="auto"/>
              </w:rPr>
            </w:pPr>
          </w:p>
        </w:tc>
        <w:tc>
          <w:tcPr>
            <w:tcW w:w="180" w:type="dxa"/>
            <w:vAlign w:val="bottom"/>
            <w:tcBorders>
              <w:top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w w:val="76"/>
              </w:rPr>
              <w:t>$</w:t>
            </w:r>
          </w:p>
        </w:tc>
        <w:tc>
          <w:tcPr>
            <w:tcW w:w="10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9,913</w:t>
            </w:r>
          </w:p>
        </w:tc>
        <w:tc>
          <w:tcPr>
            <w:tcW w:w="100" w:type="dxa"/>
            <w:vAlign w:val="bottom"/>
            <w:tcBorders>
              <w:top w:val="single" w:sz="8" w:color="CCEEFF"/>
            </w:tcBorders>
            <w:shd w:val="clear" w:color="auto" w:fill="CCEEFF"/>
          </w:tcPr>
          <w:p>
            <w:pPr>
              <w:spacing w:after="0"/>
              <w:rPr>
                <w:sz w:val="16"/>
                <w:szCs w:val="16"/>
                <w:color w:val="auto"/>
              </w:rPr>
            </w:pPr>
          </w:p>
        </w:tc>
        <w:tc>
          <w:tcPr>
            <w:tcW w:w="180" w:type="dxa"/>
            <w:vAlign w:val="bottom"/>
            <w:tcBorders>
              <w:top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w:t>
            </w:r>
          </w:p>
        </w:tc>
        <w:tc>
          <w:tcPr>
            <w:tcW w:w="10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17,576</w:t>
            </w:r>
          </w:p>
        </w:tc>
        <w:tc>
          <w:tcPr>
            <w:tcW w:w="100" w:type="dxa"/>
            <w:vAlign w:val="bottom"/>
            <w:tcBorders>
              <w:top w:val="single" w:sz="8" w:color="CCEEFF"/>
            </w:tcBorders>
            <w:shd w:val="clear" w:color="auto" w:fill="CCEEFF"/>
          </w:tcPr>
          <w:p>
            <w:pPr>
              <w:spacing w:after="0"/>
              <w:rPr>
                <w:sz w:val="16"/>
                <w:szCs w:val="16"/>
                <w:color w:val="auto"/>
              </w:rPr>
            </w:pPr>
          </w:p>
        </w:tc>
        <w:tc>
          <w:tcPr>
            <w:tcW w:w="300" w:type="dxa"/>
            <w:vAlign w:val="bottom"/>
            <w:tcBorders>
              <w:top w:val="single" w:sz="8" w:color="auto"/>
            </w:tcBorders>
            <w:shd w:val="clear" w:color="auto" w:fill="CCEEFF"/>
          </w:tcPr>
          <w:p>
            <w:pPr>
              <w:jc w:val="right"/>
              <w:ind w:right="149"/>
              <w:spacing w:after="0"/>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2,235,419</w:t>
            </w:r>
          </w:p>
        </w:tc>
        <w:tc>
          <w:tcPr>
            <w:tcW w:w="0" w:type="dxa"/>
            <w:vAlign w:val="bottom"/>
          </w:tcPr>
          <w:p>
            <w:pPr>
              <w:spacing w:after="0"/>
              <w:rPr>
                <w:sz w:val="1"/>
                <w:szCs w:val="1"/>
                <w:color w:val="auto"/>
              </w:rPr>
            </w:pPr>
          </w:p>
        </w:tc>
      </w:tr>
      <w:tr>
        <w:trPr>
          <w:trHeight w:val="183"/>
        </w:trPr>
        <w:tc>
          <w:tcPr>
            <w:tcW w:w="4540" w:type="dxa"/>
            <w:vAlign w:val="bottom"/>
          </w:tcPr>
          <w:p>
            <w:pPr>
              <w:ind w:left="20"/>
              <w:spacing w:after="0"/>
              <w:rPr>
                <w:sz w:val="20"/>
                <w:szCs w:val="20"/>
                <w:color w:val="auto"/>
              </w:rPr>
            </w:pPr>
            <w:r>
              <w:rPr>
                <w:rFonts w:ascii="Arial" w:cs="Arial" w:eastAsia="Arial" w:hAnsi="Arial"/>
                <w:sz w:val="14"/>
                <w:szCs w:val="14"/>
                <w:color w:val="auto"/>
              </w:rPr>
              <w:t>Issuances of Common Units, net of issuance costs and tax withholdings</w:t>
            </w:r>
          </w:p>
        </w:tc>
        <w:tc>
          <w:tcPr>
            <w:tcW w:w="24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3</w:t>
            </w: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295</w:t>
            </w: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5"/>
                <w:szCs w:val="15"/>
                <w:color w:val="auto"/>
              </w:rPr>
            </w:pPr>
          </w:p>
        </w:tc>
        <w:tc>
          <w:tcPr>
            <w:tcW w:w="11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298</w:t>
            </w:r>
          </w:p>
        </w:tc>
        <w:tc>
          <w:tcPr>
            <w:tcW w:w="0" w:type="dxa"/>
            <w:vAlign w:val="bottom"/>
          </w:tcPr>
          <w:p>
            <w:pPr>
              <w:spacing w:after="0"/>
              <w:rPr>
                <w:sz w:val="1"/>
                <w:szCs w:val="1"/>
                <w:color w:val="auto"/>
              </w:rPr>
            </w:pPr>
          </w:p>
        </w:tc>
      </w:tr>
      <w:tr>
        <w:trPr>
          <w:trHeight w:val="189"/>
        </w:trPr>
        <w:tc>
          <w:tcPr>
            <w:tcW w:w="4540" w:type="dxa"/>
            <w:vAlign w:val="bottom"/>
            <w:shd w:val="clear" w:color="auto" w:fill="CCEEFF"/>
          </w:tcPr>
          <w:p>
            <w:pPr>
              <w:ind w:left="20"/>
              <w:spacing w:after="0"/>
              <w:rPr>
                <w:sz w:val="20"/>
                <w:szCs w:val="20"/>
                <w:color w:val="auto"/>
              </w:rPr>
            </w:pPr>
            <w:r>
              <w:rPr>
                <w:rFonts w:ascii="Arial" w:cs="Arial" w:eastAsia="Arial" w:hAnsi="Arial"/>
                <w:sz w:val="14"/>
                <w:szCs w:val="14"/>
                <w:color w:val="auto"/>
              </w:rPr>
              <w:t>Distributions on Common Units ($1.90 per unit)</w:t>
            </w:r>
          </w:p>
        </w:tc>
        <w:tc>
          <w:tcPr>
            <w:tcW w:w="24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(2,013)</w:t>
            </w:r>
          </w:p>
        </w:tc>
        <w:tc>
          <w:tcPr>
            <w:tcW w:w="10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(199,334)</w:t>
            </w: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11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(201,347)</w:t>
            </w:r>
          </w:p>
        </w:tc>
        <w:tc>
          <w:tcPr>
            <w:tcW w:w="0" w:type="dxa"/>
            <w:vAlign w:val="bottom"/>
          </w:tcPr>
          <w:p>
            <w:pPr>
              <w:spacing w:after="0"/>
              <w:rPr>
                <w:sz w:val="1"/>
                <w:szCs w:val="1"/>
                <w:color w:val="auto"/>
              </w:rPr>
            </w:pPr>
          </w:p>
        </w:tc>
      </w:tr>
      <w:tr>
        <w:trPr>
          <w:trHeight w:val="183"/>
        </w:trPr>
        <w:tc>
          <w:tcPr>
            <w:tcW w:w="4540" w:type="dxa"/>
            <w:vAlign w:val="bottom"/>
          </w:tcPr>
          <w:p>
            <w:pPr>
              <w:ind w:left="20"/>
              <w:spacing w:after="0"/>
              <w:rPr>
                <w:sz w:val="20"/>
                <w:szCs w:val="20"/>
                <w:color w:val="auto"/>
              </w:rPr>
            </w:pPr>
            <w:r>
              <w:rPr>
                <w:rFonts w:ascii="Arial" w:cs="Arial" w:eastAsia="Arial" w:hAnsi="Arial"/>
                <w:sz w:val="14"/>
                <w:szCs w:val="14"/>
                <w:color w:val="auto"/>
              </w:rPr>
              <w:t>Distributions on Preferred Units ($86.25 per unit)</w:t>
            </w:r>
          </w:p>
        </w:tc>
        <w:tc>
          <w:tcPr>
            <w:tcW w:w="24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(25)</w:t>
            </w: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(2,463)</w:t>
            </w: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5"/>
                <w:szCs w:val="15"/>
                <w:color w:val="auto"/>
              </w:rPr>
            </w:pPr>
          </w:p>
        </w:tc>
        <w:tc>
          <w:tcPr>
            <w:tcW w:w="11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(2,488)</w:t>
            </w:r>
          </w:p>
        </w:tc>
        <w:tc>
          <w:tcPr>
            <w:tcW w:w="0" w:type="dxa"/>
            <w:vAlign w:val="bottom"/>
          </w:tcPr>
          <w:p>
            <w:pPr>
              <w:spacing w:after="0"/>
              <w:rPr>
                <w:sz w:val="1"/>
                <w:szCs w:val="1"/>
                <w:color w:val="auto"/>
              </w:rPr>
            </w:pPr>
          </w:p>
        </w:tc>
      </w:tr>
      <w:tr>
        <w:trPr>
          <w:trHeight w:val="189"/>
        </w:trPr>
        <w:tc>
          <w:tcPr>
            <w:tcW w:w="4540" w:type="dxa"/>
            <w:vAlign w:val="bottom"/>
            <w:shd w:val="clear" w:color="auto" w:fill="CCEEFF"/>
          </w:tcPr>
          <w:p>
            <w:pPr>
              <w:ind w:left="20"/>
              <w:spacing w:after="0"/>
              <w:rPr>
                <w:sz w:val="20"/>
                <w:szCs w:val="20"/>
                <w:color w:val="auto"/>
              </w:rPr>
            </w:pPr>
            <w:r>
              <w:rPr>
                <w:rFonts w:ascii="Arial" w:cs="Arial" w:eastAsia="Arial" w:hAnsi="Arial"/>
                <w:sz w:val="14"/>
                <w:szCs w:val="14"/>
                <w:color w:val="auto"/>
              </w:rPr>
              <w:t>Share-based compensation expense, net of forfeitures</w:t>
            </w:r>
          </w:p>
        </w:tc>
        <w:tc>
          <w:tcPr>
            <w:tcW w:w="24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72</w:t>
            </w:r>
          </w:p>
        </w:tc>
        <w:tc>
          <w:tcPr>
            <w:tcW w:w="10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7,108</w:t>
            </w: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11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7,180</w:t>
            </w:r>
          </w:p>
        </w:tc>
        <w:tc>
          <w:tcPr>
            <w:tcW w:w="0" w:type="dxa"/>
            <w:vAlign w:val="bottom"/>
          </w:tcPr>
          <w:p>
            <w:pPr>
              <w:spacing w:after="0"/>
              <w:rPr>
                <w:sz w:val="1"/>
                <w:szCs w:val="1"/>
                <w:color w:val="auto"/>
              </w:rPr>
            </w:pPr>
          </w:p>
        </w:tc>
      </w:tr>
      <w:tr>
        <w:trPr>
          <w:trHeight w:val="183"/>
        </w:trPr>
        <w:tc>
          <w:tcPr>
            <w:tcW w:w="4540" w:type="dxa"/>
            <w:vAlign w:val="bottom"/>
          </w:tcPr>
          <w:p>
            <w:pPr>
              <w:ind w:left="20"/>
              <w:spacing w:after="0"/>
              <w:rPr>
                <w:sz w:val="20"/>
                <w:szCs w:val="20"/>
                <w:color w:val="auto"/>
              </w:rPr>
            </w:pPr>
            <w:r>
              <w:rPr>
                <w:rFonts w:ascii="Arial" w:cs="Arial" w:eastAsia="Arial" w:hAnsi="Arial"/>
                <w:sz w:val="14"/>
                <w:szCs w:val="14"/>
                <w:color w:val="auto"/>
              </w:rPr>
              <w:t>Distributions to noncontrolling interests in consolidated affiliates</w:t>
            </w:r>
          </w:p>
        </w:tc>
        <w:tc>
          <w:tcPr>
            <w:tcW w:w="240" w:type="dxa"/>
            <w:vAlign w:val="bottom"/>
          </w:tcPr>
          <w:p>
            <w:pPr>
              <w:spacing w:after="0"/>
              <w:rPr>
                <w:sz w:val="15"/>
                <w:szCs w:val="15"/>
                <w:color w:val="auto"/>
              </w:rPr>
            </w:pPr>
          </w:p>
        </w:tc>
        <w:tc>
          <w:tcPr>
            <w:tcW w:w="11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15"/>
                <w:szCs w:val="15"/>
                <w:color w:val="auto"/>
              </w:rPr>
            </w:pPr>
          </w:p>
        </w:tc>
        <w:tc>
          <w:tcPr>
            <w:tcW w:w="10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5"/>
                <w:szCs w:val="15"/>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(1,767)</w:t>
            </w: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(1,767)</w:t>
            </w:r>
          </w:p>
        </w:tc>
        <w:tc>
          <w:tcPr>
            <w:tcW w:w="0" w:type="dxa"/>
            <w:vAlign w:val="bottom"/>
          </w:tcPr>
          <w:p>
            <w:pPr>
              <w:spacing w:after="0"/>
              <w:rPr>
                <w:sz w:val="1"/>
                <w:szCs w:val="1"/>
                <w:color w:val="auto"/>
              </w:rPr>
            </w:pPr>
          </w:p>
        </w:tc>
      </w:tr>
      <w:tr>
        <w:trPr>
          <w:trHeight w:val="189"/>
        </w:trPr>
        <w:tc>
          <w:tcPr>
            <w:tcW w:w="4540" w:type="dxa"/>
            <w:vAlign w:val="bottom"/>
            <w:shd w:val="clear" w:color="auto" w:fill="CCEEFF"/>
          </w:tcPr>
          <w:p>
            <w:pPr>
              <w:ind w:left="20"/>
              <w:spacing w:after="0"/>
              <w:rPr>
                <w:sz w:val="20"/>
                <w:szCs w:val="20"/>
                <w:color w:val="auto"/>
              </w:rPr>
            </w:pPr>
            <w:r>
              <w:rPr>
                <w:rFonts w:ascii="Arial" w:cs="Arial" w:eastAsia="Arial" w:hAnsi="Arial"/>
                <w:sz w:val="14"/>
                <w:szCs w:val="14"/>
                <w:color w:val="auto"/>
              </w:rPr>
              <w:t>Contributions from noncontrolling interests in consolidated affiliates</w:t>
            </w:r>
          </w:p>
        </w:tc>
        <w:tc>
          <w:tcPr>
            <w:tcW w:w="240" w:type="dxa"/>
            <w:vAlign w:val="bottom"/>
            <w:shd w:val="clear" w:color="auto" w:fill="CCEEFF"/>
          </w:tcPr>
          <w:p>
            <w:pPr>
              <w:spacing w:after="0"/>
              <w:rPr>
                <w:sz w:val="16"/>
                <w:szCs w:val="16"/>
                <w:color w:val="auto"/>
              </w:rPr>
            </w:pPr>
          </w:p>
        </w:tc>
        <w:tc>
          <w:tcPr>
            <w:tcW w:w="11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4,987</w:t>
            </w:r>
          </w:p>
        </w:tc>
        <w:tc>
          <w:tcPr>
            <w:tcW w:w="10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4,987</w:t>
            </w:r>
          </w:p>
        </w:tc>
        <w:tc>
          <w:tcPr>
            <w:tcW w:w="0" w:type="dxa"/>
            <w:vAlign w:val="bottom"/>
          </w:tcPr>
          <w:p>
            <w:pPr>
              <w:spacing w:after="0"/>
              <w:rPr>
                <w:sz w:val="1"/>
                <w:szCs w:val="1"/>
                <w:color w:val="auto"/>
              </w:rPr>
            </w:pPr>
          </w:p>
        </w:tc>
      </w:tr>
      <w:tr>
        <w:trPr>
          <w:trHeight w:val="133"/>
        </w:trPr>
        <w:tc>
          <w:tcPr>
            <w:tcW w:w="4540" w:type="dxa"/>
            <w:vAlign w:val="bottom"/>
          </w:tcPr>
          <w:p>
            <w:pPr>
              <w:ind w:left="20"/>
              <w:spacing w:after="0" w:line="133" w:lineRule="exact"/>
              <w:rPr>
                <w:sz w:val="20"/>
                <w:szCs w:val="20"/>
                <w:color w:val="auto"/>
              </w:rPr>
            </w:pPr>
            <w:r>
              <w:rPr>
                <w:rFonts w:ascii="Arial" w:cs="Arial" w:eastAsia="Arial" w:hAnsi="Arial"/>
                <w:sz w:val="14"/>
                <w:szCs w:val="14"/>
                <w:color w:val="auto"/>
              </w:rPr>
              <w:t>Adjustment of Redeemable Common Units to fair value and</w:t>
            </w:r>
          </w:p>
        </w:tc>
        <w:tc>
          <w:tcPr>
            <w:tcW w:w="240" w:type="dxa"/>
            <w:vAlign w:val="bottom"/>
          </w:tcPr>
          <w:p>
            <w:pPr>
              <w:spacing w:after="0"/>
              <w:rPr>
                <w:sz w:val="11"/>
                <w:szCs w:val="11"/>
                <w:color w:val="auto"/>
              </w:rPr>
            </w:pPr>
          </w:p>
        </w:tc>
        <w:tc>
          <w:tcPr>
            <w:tcW w:w="1000" w:type="dxa"/>
            <w:vAlign w:val="bottom"/>
            <w:vMerge w:val="restart"/>
          </w:tcPr>
          <w:p>
            <w:pPr>
              <w:jc w:val="right"/>
              <w:spacing w:after="0"/>
              <w:rPr>
                <w:sz w:val="20"/>
                <w:szCs w:val="20"/>
                <w:color w:val="auto"/>
              </w:rPr>
            </w:pPr>
            <w:r>
              <w:rPr>
                <w:rFonts w:ascii="Arial" w:cs="Arial" w:eastAsia="Arial" w:hAnsi="Arial"/>
                <w:sz w:val="14"/>
                <w:szCs w:val="14"/>
                <w:color w:val="auto"/>
              </w:rPr>
              <w:t>(280)</w:t>
            </w:r>
          </w:p>
        </w:tc>
        <w:tc>
          <w:tcPr>
            <w:tcW w:w="1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vMerge w:val="restart"/>
          </w:tcPr>
          <w:p>
            <w:pPr>
              <w:jc w:val="right"/>
              <w:spacing w:after="0"/>
              <w:rPr>
                <w:sz w:val="20"/>
                <w:szCs w:val="20"/>
                <w:color w:val="auto"/>
              </w:rPr>
            </w:pPr>
            <w:r>
              <w:rPr>
                <w:rFonts w:ascii="Arial" w:cs="Arial" w:eastAsia="Arial" w:hAnsi="Arial"/>
                <w:sz w:val="14"/>
                <w:szCs w:val="14"/>
                <w:color w:val="auto"/>
              </w:rPr>
              <w:t>(27,753)</w:t>
            </w: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160" w:type="dxa"/>
            <w:vAlign w:val="bottom"/>
            <w:gridSpan w:val="2"/>
            <w:vMerge w:val="restart"/>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1"/>
                <w:szCs w:val="11"/>
                <w:color w:val="auto"/>
              </w:rPr>
            </w:pPr>
          </w:p>
        </w:tc>
        <w:tc>
          <w:tcPr>
            <w:tcW w:w="1180" w:type="dxa"/>
            <w:vAlign w:val="bottom"/>
            <w:gridSpan w:val="2"/>
            <w:vMerge w:val="restart"/>
          </w:tcPr>
          <w:p>
            <w:pPr>
              <w:jc w:val="right"/>
              <w:ind w:right="160"/>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11"/>
                <w:szCs w:val="11"/>
                <w:color w:val="auto"/>
              </w:rPr>
            </w:pPr>
          </w:p>
        </w:tc>
        <w:tc>
          <w:tcPr>
            <w:tcW w:w="940" w:type="dxa"/>
            <w:vAlign w:val="bottom"/>
            <w:vMerge w:val="restart"/>
          </w:tcPr>
          <w:p>
            <w:pPr>
              <w:jc w:val="right"/>
              <w:spacing w:after="0"/>
              <w:rPr>
                <w:sz w:val="20"/>
                <w:szCs w:val="20"/>
                <w:color w:val="auto"/>
              </w:rPr>
            </w:pPr>
            <w:r>
              <w:rPr>
                <w:rFonts w:ascii="Arial" w:cs="Arial" w:eastAsia="Arial" w:hAnsi="Arial"/>
                <w:sz w:val="14"/>
                <w:szCs w:val="14"/>
                <w:color w:val="auto"/>
              </w:rPr>
              <w:t>(28,033)</w:t>
            </w:r>
          </w:p>
        </w:tc>
        <w:tc>
          <w:tcPr>
            <w:tcW w:w="0" w:type="dxa"/>
            <w:vAlign w:val="bottom"/>
          </w:tcPr>
          <w:p>
            <w:pPr>
              <w:spacing w:after="0"/>
              <w:rPr>
                <w:sz w:val="1"/>
                <w:szCs w:val="1"/>
                <w:color w:val="auto"/>
              </w:rPr>
            </w:pPr>
          </w:p>
        </w:tc>
      </w:tr>
      <w:tr>
        <w:trPr>
          <w:trHeight w:val="183"/>
        </w:trPr>
        <w:tc>
          <w:tcPr>
            <w:tcW w:w="4540" w:type="dxa"/>
            <w:vAlign w:val="bottom"/>
          </w:tcPr>
          <w:p>
            <w:pPr>
              <w:ind w:left="340"/>
              <w:spacing w:after="0"/>
              <w:rPr>
                <w:sz w:val="20"/>
                <w:szCs w:val="20"/>
                <w:color w:val="auto"/>
              </w:rPr>
            </w:pPr>
            <w:r>
              <w:rPr>
                <w:rFonts w:ascii="Arial" w:cs="Arial" w:eastAsia="Arial" w:hAnsi="Arial"/>
                <w:sz w:val="14"/>
                <w:szCs w:val="14"/>
                <w:color w:val="auto"/>
              </w:rPr>
              <w:t>contributions/distributions from/to the General Partner</w:t>
            </w:r>
          </w:p>
        </w:tc>
        <w:tc>
          <w:tcPr>
            <w:tcW w:w="240" w:type="dxa"/>
            <w:vAlign w:val="bottom"/>
          </w:tcPr>
          <w:p>
            <w:pPr>
              <w:spacing w:after="0"/>
              <w:rPr>
                <w:sz w:val="15"/>
                <w:szCs w:val="15"/>
                <w:color w:val="auto"/>
              </w:rPr>
            </w:pPr>
          </w:p>
        </w:tc>
        <w:tc>
          <w:tcPr>
            <w:tcW w:w="100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900" w:type="dxa"/>
            <w:vAlign w:val="bottom"/>
            <w:vMerge w:val="continue"/>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160" w:type="dxa"/>
            <w:vAlign w:val="bottom"/>
            <w:gridSpan w:val="2"/>
            <w:vMerge w:val="continue"/>
          </w:tcPr>
          <w:p>
            <w:pPr>
              <w:spacing w:after="0"/>
              <w:rPr>
                <w:sz w:val="15"/>
                <w:szCs w:val="15"/>
                <w:color w:val="auto"/>
              </w:rPr>
            </w:pPr>
          </w:p>
        </w:tc>
        <w:tc>
          <w:tcPr>
            <w:tcW w:w="180" w:type="dxa"/>
            <w:vAlign w:val="bottom"/>
          </w:tcPr>
          <w:p>
            <w:pPr>
              <w:spacing w:after="0"/>
              <w:rPr>
                <w:sz w:val="15"/>
                <w:szCs w:val="15"/>
                <w:color w:val="auto"/>
              </w:rPr>
            </w:pPr>
          </w:p>
        </w:tc>
        <w:tc>
          <w:tcPr>
            <w:tcW w:w="1180" w:type="dxa"/>
            <w:vAlign w:val="bottom"/>
            <w:gridSpan w:val="2"/>
            <w:vMerge w:val="continue"/>
          </w:tcPr>
          <w:p>
            <w:pPr>
              <w:spacing w:after="0"/>
              <w:rPr>
                <w:sz w:val="15"/>
                <w:szCs w:val="15"/>
                <w:color w:val="auto"/>
              </w:rPr>
            </w:pPr>
          </w:p>
        </w:tc>
        <w:tc>
          <w:tcPr>
            <w:tcW w:w="300" w:type="dxa"/>
            <w:vAlign w:val="bottom"/>
          </w:tcPr>
          <w:p>
            <w:pPr>
              <w:spacing w:after="0"/>
              <w:rPr>
                <w:sz w:val="15"/>
                <w:szCs w:val="15"/>
                <w:color w:val="auto"/>
              </w:rPr>
            </w:pPr>
          </w:p>
        </w:tc>
        <w:tc>
          <w:tcPr>
            <w:tcW w:w="9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9"/>
        </w:trPr>
        <w:tc>
          <w:tcPr>
            <w:tcW w:w="4540" w:type="dxa"/>
            <w:vAlign w:val="bottom"/>
            <w:shd w:val="clear" w:color="auto" w:fill="CCEEFF"/>
          </w:tcPr>
          <w:p>
            <w:pPr>
              <w:ind w:left="20"/>
              <w:spacing w:after="0"/>
              <w:rPr>
                <w:sz w:val="20"/>
                <w:szCs w:val="20"/>
                <w:color w:val="auto"/>
              </w:rPr>
            </w:pPr>
            <w:r>
              <w:rPr>
                <w:rFonts w:ascii="Arial" w:cs="Arial" w:eastAsia="Arial" w:hAnsi="Arial"/>
                <w:sz w:val="14"/>
                <w:szCs w:val="14"/>
                <w:color w:val="auto"/>
                <w:w w:val="95"/>
              </w:rPr>
              <w:t>Net (income) attributable to noncontrolling interests in consolidated affiliates</w:t>
            </w:r>
          </w:p>
        </w:tc>
        <w:tc>
          <w:tcPr>
            <w:tcW w:w="24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w:t>
            </w:r>
          </w:p>
        </w:tc>
        <w:tc>
          <w:tcPr>
            <w:tcW w:w="10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(1,202)</w:t>
            </w: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1,214</w:t>
            </w:r>
          </w:p>
        </w:tc>
        <w:tc>
          <w:tcPr>
            <w:tcW w:w="10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3"/>
        </w:trPr>
        <w:tc>
          <w:tcPr>
            <w:tcW w:w="4540" w:type="dxa"/>
            <w:vAlign w:val="bottom"/>
          </w:tcPr>
          <w:p>
            <w:pPr>
              <w:ind w:left="20"/>
              <w:spacing w:after="0"/>
              <w:rPr>
                <w:sz w:val="20"/>
                <w:szCs w:val="20"/>
                <w:color w:val="auto"/>
              </w:rPr>
            </w:pPr>
            <w:r>
              <w:rPr>
                <w:rFonts w:ascii="Arial" w:cs="Arial" w:eastAsia="Arial" w:hAnsi="Arial"/>
                <w:sz w:val="14"/>
                <w:szCs w:val="14"/>
                <w:color w:val="auto"/>
              </w:rPr>
              <w:t>Comprehensive income:</w:t>
            </w:r>
          </w:p>
        </w:tc>
        <w:tc>
          <w:tcPr>
            <w:tcW w:w="24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9"/>
        </w:trPr>
        <w:tc>
          <w:tcPr>
            <w:tcW w:w="4540" w:type="dxa"/>
            <w:vAlign w:val="bottom"/>
            <w:shd w:val="clear" w:color="auto" w:fill="CCEEFF"/>
          </w:tcPr>
          <w:p>
            <w:pPr>
              <w:ind w:left="340"/>
              <w:spacing w:after="0"/>
              <w:rPr>
                <w:sz w:val="20"/>
                <w:szCs w:val="20"/>
                <w:color w:val="auto"/>
              </w:rPr>
            </w:pPr>
            <w:r>
              <w:rPr>
                <w:rFonts w:ascii="Arial" w:cs="Arial" w:eastAsia="Arial" w:hAnsi="Arial"/>
                <w:sz w:val="14"/>
                <w:szCs w:val="14"/>
                <w:color w:val="auto"/>
              </w:rPr>
              <w:t>Net income</w:t>
            </w:r>
          </w:p>
        </w:tc>
        <w:tc>
          <w:tcPr>
            <w:tcW w:w="24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1,417</w:t>
            </w:r>
          </w:p>
        </w:tc>
        <w:tc>
          <w:tcPr>
            <w:tcW w:w="10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140,266</w:t>
            </w: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11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141,683</w:t>
            </w:r>
          </w:p>
        </w:tc>
        <w:tc>
          <w:tcPr>
            <w:tcW w:w="0" w:type="dxa"/>
            <w:vAlign w:val="bottom"/>
          </w:tcPr>
          <w:p>
            <w:pPr>
              <w:spacing w:after="0"/>
              <w:rPr>
                <w:sz w:val="1"/>
                <w:szCs w:val="1"/>
                <w:color w:val="auto"/>
              </w:rPr>
            </w:pPr>
          </w:p>
        </w:tc>
      </w:tr>
      <w:tr>
        <w:trPr>
          <w:trHeight w:val="183"/>
        </w:trPr>
        <w:tc>
          <w:tcPr>
            <w:tcW w:w="4540" w:type="dxa"/>
            <w:vAlign w:val="bottom"/>
            <w:tcBorders>
              <w:bottom w:val="single" w:sz="8" w:color="CCEEFF"/>
            </w:tcBorders>
          </w:tcPr>
          <w:p>
            <w:pPr>
              <w:ind w:left="340"/>
              <w:spacing w:after="0"/>
              <w:rPr>
                <w:sz w:val="20"/>
                <w:szCs w:val="20"/>
                <w:color w:val="auto"/>
              </w:rPr>
            </w:pPr>
            <w:r>
              <w:rPr>
                <w:rFonts w:ascii="Arial" w:cs="Arial" w:eastAsia="Arial" w:hAnsi="Arial"/>
                <w:sz w:val="14"/>
                <w:szCs w:val="14"/>
                <w:color w:val="auto"/>
              </w:rPr>
              <w:t>Other comprehensive loss</w:t>
            </w:r>
          </w:p>
        </w:tc>
        <w:tc>
          <w:tcPr>
            <w:tcW w:w="240" w:type="dxa"/>
            <w:vAlign w:val="bottom"/>
            <w:tcBorders>
              <w:bottom w:val="single" w:sz="8" w:color="CCEEFF"/>
            </w:tcBorders>
          </w:tcPr>
          <w:p>
            <w:pPr>
              <w:spacing w:after="0"/>
              <w:rPr>
                <w:sz w:val="15"/>
                <w:szCs w:val="15"/>
                <w:color w:val="auto"/>
              </w:rPr>
            </w:pPr>
          </w:p>
        </w:tc>
        <w:tc>
          <w:tcPr>
            <w:tcW w:w="1100" w:type="dxa"/>
            <w:vAlign w:val="bottom"/>
            <w:tcBorders>
              <w:bottom w:val="single" w:sz="8" w:color="CCEEFF"/>
            </w:tcBorders>
            <w:gridSpan w:val="2"/>
          </w:tcPr>
          <w:p>
            <w:pPr>
              <w:jc w:val="right"/>
              <w:ind w:right="160"/>
              <w:spacing w:after="0"/>
              <w:rPr>
                <w:sz w:val="20"/>
                <w:szCs w:val="20"/>
                <w:color w:val="auto"/>
              </w:rPr>
            </w:pPr>
            <w:r>
              <w:rPr>
                <w:rFonts w:ascii="Arial" w:cs="Arial" w:eastAsia="Arial" w:hAnsi="Arial"/>
                <w:sz w:val="14"/>
                <w:szCs w:val="14"/>
                <w:color w:val="auto"/>
              </w:rPr>
              <w:t>—</w:t>
            </w:r>
          </w:p>
        </w:tc>
        <w:tc>
          <w:tcPr>
            <w:tcW w:w="340" w:type="dxa"/>
            <w:vAlign w:val="bottom"/>
            <w:tcBorders>
              <w:bottom w:val="single" w:sz="8" w:color="CCEEFF"/>
            </w:tcBorders>
          </w:tcPr>
          <w:p>
            <w:pPr>
              <w:spacing w:after="0"/>
              <w:rPr>
                <w:sz w:val="15"/>
                <w:szCs w:val="15"/>
                <w:color w:val="auto"/>
              </w:rPr>
            </w:pPr>
          </w:p>
        </w:tc>
        <w:tc>
          <w:tcPr>
            <w:tcW w:w="1020" w:type="dxa"/>
            <w:vAlign w:val="bottom"/>
            <w:tcBorders>
              <w:bottom w:val="single" w:sz="8" w:color="CCEEFF"/>
            </w:tcBorders>
            <w:gridSpan w:val="2"/>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tcBorders>
              <w:bottom w:val="single" w:sz="8" w:color="CCEEFF"/>
            </w:tcBorders>
          </w:tcPr>
          <w:p>
            <w:pPr>
              <w:spacing w:after="0"/>
              <w:rPr>
                <w:sz w:val="15"/>
                <w:szCs w:val="15"/>
                <w:color w:val="auto"/>
              </w:rPr>
            </w:pPr>
          </w:p>
        </w:tc>
        <w:tc>
          <w:tcPr>
            <w:tcW w:w="1060" w:type="dxa"/>
            <w:vAlign w:val="bottom"/>
            <w:tcBorders>
              <w:bottom w:val="single" w:sz="8" w:color="CCEEFF"/>
            </w:tcBorders>
          </w:tcPr>
          <w:p>
            <w:pPr>
              <w:jc w:val="right"/>
              <w:spacing w:after="0"/>
              <w:rPr>
                <w:sz w:val="20"/>
                <w:szCs w:val="20"/>
                <w:color w:val="auto"/>
              </w:rPr>
            </w:pPr>
            <w:r>
              <w:rPr>
                <w:rFonts w:ascii="Arial" w:cs="Arial" w:eastAsia="Arial" w:hAnsi="Arial"/>
                <w:sz w:val="14"/>
                <w:szCs w:val="14"/>
                <w:color w:val="auto"/>
              </w:rPr>
              <w:t>(10,384)</w:t>
            </w:r>
          </w:p>
        </w:tc>
        <w:tc>
          <w:tcPr>
            <w:tcW w:w="100" w:type="dxa"/>
            <w:vAlign w:val="bottom"/>
            <w:tcBorders>
              <w:bottom w:val="single" w:sz="8" w:color="CCEEFF"/>
            </w:tcBorders>
          </w:tcPr>
          <w:p>
            <w:pPr>
              <w:spacing w:after="0"/>
              <w:rPr>
                <w:sz w:val="15"/>
                <w:szCs w:val="15"/>
                <w:color w:val="auto"/>
              </w:rPr>
            </w:pPr>
          </w:p>
        </w:tc>
        <w:tc>
          <w:tcPr>
            <w:tcW w:w="180" w:type="dxa"/>
            <w:vAlign w:val="bottom"/>
            <w:tcBorders>
              <w:bottom w:val="single" w:sz="8" w:color="CCEEFF"/>
            </w:tcBorders>
          </w:tcPr>
          <w:p>
            <w:pPr>
              <w:spacing w:after="0"/>
              <w:rPr>
                <w:sz w:val="15"/>
                <w:szCs w:val="15"/>
                <w:color w:val="auto"/>
              </w:rPr>
            </w:pPr>
          </w:p>
        </w:tc>
        <w:tc>
          <w:tcPr>
            <w:tcW w:w="1180" w:type="dxa"/>
            <w:vAlign w:val="bottom"/>
            <w:tcBorders>
              <w:bottom w:val="single" w:sz="8" w:color="CCEEFF"/>
            </w:tcBorders>
            <w:gridSpan w:val="2"/>
          </w:tcPr>
          <w:p>
            <w:pPr>
              <w:jc w:val="right"/>
              <w:ind w:right="160"/>
              <w:spacing w:after="0"/>
              <w:rPr>
                <w:sz w:val="20"/>
                <w:szCs w:val="20"/>
                <w:color w:val="auto"/>
              </w:rPr>
            </w:pPr>
            <w:r>
              <w:rPr>
                <w:rFonts w:ascii="Arial" w:cs="Arial" w:eastAsia="Arial" w:hAnsi="Arial"/>
                <w:sz w:val="14"/>
                <w:szCs w:val="14"/>
                <w:color w:val="auto"/>
              </w:rPr>
              <w:t>—</w:t>
            </w:r>
          </w:p>
        </w:tc>
        <w:tc>
          <w:tcPr>
            <w:tcW w:w="30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(10,384)</w:t>
            </w:r>
          </w:p>
        </w:tc>
        <w:tc>
          <w:tcPr>
            <w:tcW w:w="0" w:type="dxa"/>
            <w:vAlign w:val="bottom"/>
          </w:tcPr>
          <w:p>
            <w:pPr>
              <w:spacing w:after="0"/>
              <w:rPr>
                <w:sz w:val="1"/>
                <w:szCs w:val="1"/>
                <w:color w:val="auto"/>
              </w:rPr>
            </w:pPr>
          </w:p>
        </w:tc>
      </w:tr>
      <w:tr>
        <w:trPr>
          <w:trHeight w:val="182"/>
        </w:trPr>
        <w:tc>
          <w:tcPr>
            <w:tcW w:w="4540" w:type="dxa"/>
            <w:vAlign w:val="bottom"/>
            <w:shd w:val="clear" w:color="auto" w:fill="CCEEFF"/>
          </w:tcPr>
          <w:p>
            <w:pPr>
              <w:ind w:left="20"/>
              <w:spacing w:after="0"/>
              <w:rPr>
                <w:sz w:val="20"/>
                <w:szCs w:val="20"/>
                <w:color w:val="auto"/>
              </w:rPr>
            </w:pPr>
            <w:r>
              <w:rPr>
                <w:rFonts w:ascii="Arial" w:cs="Arial" w:eastAsia="Arial" w:hAnsi="Arial"/>
                <w:sz w:val="14"/>
                <w:szCs w:val="14"/>
                <w:color w:val="auto"/>
              </w:rPr>
              <w:t>Total comprehensive income</w:t>
            </w:r>
          </w:p>
        </w:tc>
        <w:tc>
          <w:tcPr>
            <w:tcW w:w="240" w:type="dxa"/>
            <w:vAlign w:val="bottom"/>
            <w:tcBorders>
              <w:bottom w:val="single" w:sz="8" w:color="auto"/>
            </w:tcBorders>
            <w:shd w:val="clear" w:color="auto" w:fill="CCEEFF"/>
          </w:tcPr>
          <w:p>
            <w:pPr>
              <w:spacing w:after="0"/>
              <w:rPr>
                <w:sz w:val="15"/>
                <w:szCs w:val="15"/>
                <w:color w:val="auto"/>
              </w:rPr>
            </w:pPr>
          </w:p>
        </w:tc>
        <w:tc>
          <w:tcPr>
            <w:tcW w:w="1000" w:type="dxa"/>
            <w:vAlign w:val="bottom"/>
            <w:tcBorders>
              <w:bottom w:val="single" w:sz="8" w:color="auto"/>
            </w:tcBorders>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340" w:type="dxa"/>
            <w:vAlign w:val="bottom"/>
            <w:tcBorders>
              <w:bottom w:val="single" w:sz="8" w:color="auto"/>
            </w:tcBorders>
            <w:shd w:val="clear" w:color="auto" w:fill="CCEEFF"/>
          </w:tcPr>
          <w:p>
            <w:pPr>
              <w:spacing w:after="0"/>
              <w:rPr>
                <w:sz w:val="15"/>
                <w:szCs w:val="15"/>
                <w:color w:val="auto"/>
              </w:rPr>
            </w:pPr>
          </w:p>
        </w:tc>
        <w:tc>
          <w:tcPr>
            <w:tcW w:w="900" w:type="dxa"/>
            <w:vAlign w:val="bottom"/>
            <w:tcBorders>
              <w:bottom w:val="single" w:sz="8" w:color="auto"/>
            </w:tcBorders>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80" w:type="dxa"/>
            <w:vAlign w:val="bottom"/>
            <w:tcBorders>
              <w:bottom w:val="single" w:sz="8" w:color="auto"/>
            </w:tcBorders>
            <w:shd w:val="clear" w:color="auto" w:fill="CCEEFF"/>
          </w:tcPr>
          <w:p>
            <w:pPr>
              <w:spacing w:after="0"/>
              <w:rPr>
                <w:sz w:val="15"/>
                <w:szCs w:val="15"/>
                <w:color w:val="auto"/>
              </w:rPr>
            </w:pPr>
          </w:p>
        </w:tc>
        <w:tc>
          <w:tcPr>
            <w:tcW w:w="1060" w:type="dxa"/>
            <w:vAlign w:val="bottom"/>
            <w:tcBorders>
              <w:bottom w:val="single" w:sz="8" w:color="auto"/>
            </w:tcBorders>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tcBorders>
              <w:bottom w:val="single" w:sz="8" w:color="auto"/>
            </w:tcBorders>
            <w:shd w:val="clear" w:color="auto" w:fill="CCEEFF"/>
          </w:tcPr>
          <w:p>
            <w:pPr>
              <w:spacing w:after="0"/>
              <w:rPr>
                <w:sz w:val="15"/>
                <w:szCs w:val="15"/>
                <w:color w:val="auto"/>
              </w:rPr>
            </w:pPr>
          </w:p>
        </w:tc>
        <w:tc>
          <w:tcPr>
            <w:tcW w:w="1080" w:type="dxa"/>
            <w:vAlign w:val="bottom"/>
            <w:tcBorders>
              <w:bottom w:val="single" w:sz="8" w:color="auto"/>
            </w:tcBorders>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300" w:type="dxa"/>
            <w:vAlign w:val="bottom"/>
            <w:tcBorders>
              <w:bottom w:val="single" w:sz="8" w:color="auto"/>
            </w:tcBorders>
            <w:shd w:val="clear" w:color="auto" w:fill="CCEEFF"/>
          </w:tcPr>
          <w:p>
            <w:pPr>
              <w:spacing w:after="0"/>
              <w:rPr>
                <w:sz w:val="15"/>
                <w:szCs w:val="15"/>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131,299</w:t>
            </w:r>
          </w:p>
        </w:tc>
        <w:tc>
          <w:tcPr>
            <w:tcW w:w="0" w:type="dxa"/>
            <w:vAlign w:val="bottom"/>
          </w:tcPr>
          <w:p>
            <w:pPr>
              <w:spacing w:after="0"/>
              <w:rPr>
                <w:sz w:val="1"/>
                <w:szCs w:val="1"/>
                <w:color w:val="auto"/>
              </w:rPr>
            </w:pPr>
          </w:p>
        </w:tc>
      </w:tr>
      <w:tr>
        <w:trPr>
          <w:trHeight w:val="176"/>
        </w:trPr>
        <w:tc>
          <w:tcPr>
            <w:tcW w:w="4540" w:type="dxa"/>
            <w:vAlign w:val="bottom"/>
          </w:tcPr>
          <w:p>
            <w:pPr>
              <w:ind w:left="20"/>
              <w:spacing w:after="0"/>
              <w:rPr>
                <w:sz w:val="20"/>
                <w:szCs w:val="20"/>
                <w:color w:val="auto"/>
              </w:rPr>
            </w:pPr>
            <w:r>
              <w:rPr>
                <w:rFonts w:ascii="Arial" w:cs="Arial" w:eastAsia="Arial" w:hAnsi="Arial"/>
                <w:sz w:val="14"/>
                <w:szCs w:val="14"/>
                <w:b w:val="1"/>
                <w:bCs w:val="1"/>
                <w:color w:val="auto"/>
              </w:rPr>
              <w:t>Balance at December 31, 2019</w:t>
            </w:r>
          </w:p>
        </w:tc>
        <w:tc>
          <w:tcPr>
            <w:tcW w:w="24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21,240</w:t>
            </w: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2,102,769</w:t>
            </w: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(471)</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22,010</w:t>
            </w: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2,145,548</w:t>
            </w:r>
          </w:p>
        </w:tc>
        <w:tc>
          <w:tcPr>
            <w:tcW w:w="0" w:type="dxa"/>
            <w:vAlign w:val="bottom"/>
          </w:tcPr>
          <w:p>
            <w:pPr>
              <w:spacing w:after="0"/>
              <w:rPr>
                <w:sz w:val="1"/>
                <w:szCs w:val="1"/>
                <w:color w:val="auto"/>
              </w:rPr>
            </w:pPr>
          </w:p>
        </w:tc>
      </w:tr>
      <w:tr>
        <w:trPr>
          <w:trHeight w:val="189"/>
        </w:trPr>
        <w:tc>
          <w:tcPr>
            <w:tcW w:w="4540" w:type="dxa"/>
            <w:vAlign w:val="bottom"/>
            <w:shd w:val="clear" w:color="auto" w:fill="CCEEFF"/>
          </w:tcPr>
          <w:p>
            <w:pPr>
              <w:ind w:left="20"/>
              <w:spacing w:after="0"/>
              <w:rPr>
                <w:sz w:val="20"/>
                <w:szCs w:val="20"/>
                <w:color w:val="auto"/>
              </w:rPr>
            </w:pPr>
            <w:r>
              <w:rPr>
                <w:rFonts w:ascii="Arial" w:cs="Arial" w:eastAsia="Arial" w:hAnsi="Arial"/>
                <w:sz w:val="14"/>
                <w:szCs w:val="14"/>
                <w:color w:val="auto"/>
              </w:rPr>
              <w:t>Issuances of Common Units, net of issuance costs and tax withholdings</w:t>
            </w:r>
          </w:p>
        </w:tc>
        <w:tc>
          <w:tcPr>
            <w:tcW w:w="24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84</w:t>
            </w:r>
          </w:p>
        </w:tc>
        <w:tc>
          <w:tcPr>
            <w:tcW w:w="10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8,275</w:t>
            </w: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11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8,359</w:t>
            </w:r>
          </w:p>
        </w:tc>
        <w:tc>
          <w:tcPr>
            <w:tcW w:w="0" w:type="dxa"/>
            <w:vAlign w:val="bottom"/>
          </w:tcPr>
          <w:p>
            <w:pPr>
              <w:spacing w:after="0"/>
              <w:rPr>
                <w:sz w:val="1"/>
                <w:szCs w:val="1"/>
                <w:color w:val="auto"/>
              </w:rPr>
            </w:pPr>
          </w:p>
        </w:tc>
      </w:tr>
      <w:tr>
        <w:trPr>
          <w:trHeight w:val="183"/>
        </w:trPr>
        <w:tc>
          <w:tcPr>
            <w:tcW w:w="4540" w:type="dxa"/>
            <w:vAlign w:val="bottom"/>
          </w:tcPr>
          <w:p>
            <w:pPr>
              <w:ind w:left="20"/>
              <w:spacing w:after="0"/>
              <w:rPr>
                <w:sz w:val="20"/>
                <w:szCs w:val="20"/>
                <w:color w:val="auto"/>
              </w:rPr>
            </w:pPr>
            <w:r>
              <w:rPr>
                <w:rFonts w:ascii="Arial" w:cs="Arial" w:eastAsia="Arial" w:hAnsi="Arial"/>
                <w:sz w:val="14"/>
                <w:szCs w:val="14"/>
                <w:color w:val="auto"/>
              </w:rPr>
              <w:t>Distributions on Common Units ($1.92 per unit)</w:t>
            </w:r>
          </w:p>
        </w:tc>
        <w:tc>
          <w:tcPr>
            <w:tcW w:w="24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(2,040)</w:t>
            </w: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(201,962)</w:t>
            </w: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5"/>
                <w:szCs w:val="15"/>
                <w:color w:val="auto"/>
              </w:rPr>
            </w:pPr>
          </w:p>
        </w:tc>
        <w:tc>
          <w:tcPr>
            <w:tcW w:w="11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(204,002)</w:t>
            </w:r>
          </w:p>
        </w:tc>
        <w:tc>
          <w:tcPr>
            <w:tcW w:w="0" w:type="dxa"/>
            <w:vAlign w:val="bottom"/>
          </w:tcPr>
          <w:p>
            <w:pPr>
              <w:spacing w:after="0"/>
              <w:rPr>
                <w:sz w:val="1"/>
                <w:szCs w:val="1"/>
                <w:color w:val="auto"/>
              </w:rPr>
            </w:pPr>
          </w:p>
        </w:tc>
      </w:tr>
      <w:tr>
        <w:trPr>
          <w:trHeight w:val="189"/>
        </w:trPr>
        <w:tc>
          <w:tcPr>
            <w:tcW w:w="4540" w:type="dxa"/>
            <w:vAlign w:val="bottom"/>
            <w:shd w:val="clear" w:color="auto" w:fill="CCEEFF"/>
          </w:tcPr>
          <w:p>
            <w:pPr>
              <w:ind w:left="20"/>
              <w:spacing w:after="0"/>
              <w:rPr>
                <w:sz w:val="20"/>
                <w:szCs w:val="20"/>
                <w:color w:val="auto"/>
              </w:rPr>
            </w:pPr>
            <w:r>
              <w:rPr>
                <w:rFonts w:ascii="Arial" w:cs="Arial" w:eastAsia="Arial" w:hAnsi="Arial"/>
                <w:sz w:val="14"/>
                <w:szCs w:val="14"/>
                <w:color w:val="auto"/>
              </w:rPr>
              <w:t>Distributions on Preferred Units ($86.25 per unit)</w:t>
            </w:r>
          </w:p>
        </w:tc>
        <w:tc>
          <w:tcPr>
            <w:tcW w:w="24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10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(2,463)</w:t>
            </w: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11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(2,488)</w:t>
            </w:r>
          </w:p>
        </w:tc>
        <w:tc>
          <w:tcPr>
            <w:tcW w:w="0" w:type="dxa"/>
            <w:vAlign w:val="bottom"/>
          </w:tcPr>
          <w:p>
            <w:pPr>
              <w:spacing w:after="0"/>
              <w:rPr>
                <w:sz w:val="1"/>
                <w:szCs w:val="1"/>
                <w:color w:val="auto"/>
              </w:rPr>
            </w:pPr>
          </w:p>
        </w:tc>
      </w:tr>
      <w:tr>
        <w:trPr>
          <w:trHeight w:val="183"/>
        </w:trPr>
        <w:tc>
          <w:tcPr>
            <w:tcW w:w="4540" w:type="dxa"/>
            <w:vAlign w:val="bottom"/>
          </w:tcPr>
          <w:p>
            <w:pPr>
              <w:ind w:left="20"/>
              <w:spacing w:after="0"/>
              <w:rPr>
                <w:sz w:val="20"/>
                <w:szCs w:val="20"/>
                <w:color w:val="auto"/>
              </w:rPr>
            </w:pPr>
            <w:r>
              <w:rPr>
                <w:rFonts w:ascii="Arial" w:cs="Arial" w:eastAsia="Arial" w:hAnsi="Arial"/>
                <w:sz w:val="14"/>
                <w:szCs w:val="14"/>
                <w:color w:val="auto"/>
              </w:rPr>
              <w:t>Share-based compensation expense, net of forfeitures</w:t>
            </w:r>
          </w:p>
        </w:tc>
        <w:tc>
          <w:tcPr>
            <w:tcW w:w="24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62</w:t>
            </w: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6,148</w:t>
            </w: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5"/>
                <w:szCs w:val="15"/>
                <w:color w:val="auto"/>
              </w:rPr>
            </w:pPr>
          </w:p>
        </w:tc>
        <w:tc>
          <w:tcPr>
            <w:tcW w:w="11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6,210</w:t>
            </w:r>
          </w:p>
        </w:tc>
        <w:tc>
          <w:tcPr>
            <w:tcW w:w="0" w:type="dxa"/>
            <w:vAlign w:val="bottom"/>
          </w:tcPr>
          <w:p>
            <w:pPr>
              <w:spacing w:after="0"/>
              <w:rPr>
                <w:sz w:val="1"/>
                <w:szCs w:val="1"/>
                <w:color w:val="auto"/>
              </w:rPr>
            </w:pPr>
          </w:p>
        </w:tc>
      </w:tr>
      <w:tr>
        <w:trPr>
          <w:trHeight w:val="189"/>
        </w:trPr>
        <w:tc>
          <w:tcPr>
            <w:tcW w:w="4540" w:type="dxa"/>
            <w:vAlign w:val="bottom"/>
            <w:shd w:val="clear" w:color="auto" w:fill="CCEEFF"/>
          </w:tcPr>
          <w:p>
            <w:pPr>
              <w:ind w:left="20"/>
              <w:spacing w:after="0"/>
              <w:rPr>
                <w:sz w:val="20"/>
                <w:szCs w:val="20"/>
                <w:color w:val="auto"/>
              </w:rPr>
            </w:pPr>
            <w:r>
              <w:rPr>
                <w:rFonts w:ascii="Arial" w:cs="Arial" w:eastAsia="Arial" w:hAnsi="Arial"/>
                <w:sz w:val="14"/>
                <w:szCs w:val="14"/>
                <w:color w:val="auto"/>
              </w:rPr>
              <w:t>Distributions to noncontrolling interests in consolidated affiliates</w:t>
            </w:r>
          </w:p>
        </w:tc>
        <w:tc>
          <w:tcPr>
            <w:tcW w:w="240" w:type="dxa"/>
            <w:vAlign w:val="bottom"/>
            <w:shd w:val="clear" w:color="auto" w:fill="CCEEFF"/>
          </w:tcPr>
          <w:p>
            <w:pPr>
              <w:spacing w:after="0"/>
              <w:rPr>
                <w:sz w:val="16"/>
                <w:szCs w:val="16"/>
                <w:color w:val="auto"/>
              </w:rPr>
            </w:pPr>
          </w:p>
        </w:tc>
        <w:tc>
          <w:tcPr>
            <w:tcW w:w="11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(1,138)</w:t>
            </w:r>
          </w:p>
        </w:tc>
        <w:tc>
          <w:tcPr>
            <w:tcW w:w="10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(1,138)</w:t>
            </w:r>
          </w:p>
        </w:tc>
        <w:tc>
          <w:tcPr>
            <w:tcW w:w="0" w:type="dxa"/>
            <w:vAlign w:val="bottom"/>
          </w:tcPr>
          <w:p>
            <w:pPr>
              <w:spacing w:after="0"/>
              <w:rPr>
                <w:sz w:val="1"/>
                <w:szCs w:val="1"/>
                <w:color w:val="auto"/>
              </w:rPr>
            </w:pPr>
          </w:p>
        </w:tc>
      </w:tr>
      <w:tr>
        <w:trPr>
          <w:trHeight w:val="133"/>
        </w:trPr>
        <w:tc>
          <w:tcPr>
            <w:tcW w:w="4540" w:type="dxa"/>
            <w:vAlign w:val="bottom"/>
          </w:tcPr>
          <w:p>
            <w:pPr>
              <w:ind w:left="20"/>
              <w:spacing w:after="0" w:line="133" w:lineRule="exact"/>
              <w:rPr>
                <w:sz w:val="20"/>
                <w:szCs w:val="20"/>
                <w:color w:val="auto"/>
              </w:rPr>
            </w:pPr>
            <w:r>
              <w:rPr>
                <w:rFonts w:ascii="Arial" w:cs="Arial" w:eastAsia="Arial" w:hAnsi="Arial"/>
                <w:sz w:val="14"/>
                <w:szCs w:val="14"/>
                <w:color w:val="auto"/>
              </w:rPr>
              <w:t>Adjustment of Redeemable Common Units to fair value and</w:t>
            </w:r>
          </w:p>
        </w:tc>
        <w:tc>
          <w:tcPr>
            <w:tcW w:w="240" w:type="dxa"/>
            <w:vAlign w:val="bottom"/>
          </w:tcPr>
          <w:p>
            <w:pPr>
              <w:spacing w:after="0"/>
              <w:rPr>
                <w:sz w:val="11"/>
                <w:szCs w:val="11"/>
                <w:color w:val="auto"/>
              </w:rPr>
            </w:pPr>
          </w:p>
        </w:tc>
        <w:tc>
          <w:tcPr>
            <w:tcW w:w="1000" w:type="dxa"/>
            <w:vAlign w:val="bottom"/>
            <w:vMerge w:val="restart"/>
          </w:tcPr>
          <w:p>
            <w:pPr>
              <w:jc w:val="right"/>
              <w:spacing w:after="0"/>
              <w:rPr>
                <w:sz w:val="20"/>
                <w:szCs w:val="20"/>
                <w:color w:val="auto"/>
              </w:rPr>
            </w:pPr>
            <w:r>
              <w:rPr>
                <w:rFonts w:ascii="Arial" w:cs="Arial" w:eastAsia="Arial" w:hAnsi="Arial"/>
                <w:sz w:val="14"/>
                <w:szCs w:val="14"/>
                <w:color w:val="auto"/>
              </w:rPr>
              <w:t>199</w:t>
            </w:r>
          </w:p>
        </w:tc>
        <w:tc>
          <w:tcPr>
            <w:tcW w:w="1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vMerge w:val="restart"/>
          </w:tcPr>
          <w:p>
            <w:pPr>
              <w:jc w:val="right"/>
              <w:spacing w:after="0"/>
              <w:rPr>
                <w:sz w:val="20"/>
                <w:szCs w:val="20"/>
                <w:color w:val="auto"/>
              </w:rPr>
            </w:pPr>
            <w:r>
              <w:rPr>
                <w:rFonts w:ascii="Arial" w:cs="Arial" w:eastAsia="Arial" w:hAnsi="Arial"/>
                <w:sz w:val="14"/>
                <w:szCs w:val="14"/>
                <w:color w:val="auto"/>
              </w:rPr>
              <w:t>19,733</w:t>
            </w: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160" w:type="dxa"/>
            <w:vAlign w:val="bottom"/>
            <w:gridSpan w:val="2"/>
            <w:vMerge w:val="restart"/>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1"/>
                <w:szCs w:val="11"/>
                <w:color w:val="auto"/>
              </w:rPr>
            </w:pPr>
          </w:p>
        </w:tc>
        <w:tc>
          <w:tcPr>
            <w:tcW w:w="1180" w:type="dxa"/>
            <w:vAlign w:val="bottom"/>
            <w:gridSpan w:val="2"/>
            <w:vMerge w:val="restart"/>
          </w:tcPr>
          <w:p>
            <w:pPr>
              <w:jc w:val="right"/>
              <w:ind w:right="160"/>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11"/>
                <w:szCs w:val="11"/>
                <w:color w:val="auto"/>
              </w:rPr>
            </w:pPr>
          </w:p>
        </w:tc>
        <w:tc>
          <w:tcPr>
            <w:tcW w:w="940" w:type="dxa"/>
            <w:vAlign w:val="bottom"/>
            <w:vMerge w:val="restart"/>
          </w:tcPr>
          <w:p>
            <w:pPr>
              <w:jc w:val="right"/>
              <w:spacing w:after="0"/>
              <w:rPr>
                <w:sz w:val="20"/>
                <w:szCs w:val="20"/>
                <w:color w:val="auto"/>
              </w:rPr>
            </w:pPr>
            <w:r>
              <w:rPr>
                <w:rFonts w:ascii="Arial" w:cs="Arial" w:eastAsia="Arial" w:hAnsi="Arial"/>
                <w:sz w:val="14"/>
                <w:szCs w:val="14"/>
                <w:color w:val="auto"/>
              </w:rPr>
              <w:t>19,932</w:t>
            </w:r>
          </w:p>
        </w:tc>
        <w:tc>
          <w:tcPr>
            <w:tcW w:w="0" w:type="dxa"/>
            <w:vAlign w:val="bottom"/>
          </w:tcPr>
          <w:p>
            <w:pPr>
              <w:spacing w:after="0"/>
              <w:rPr>
                <w:sz w:val="1"/>
                <w:szCs w:val="1"/>
                <w:color w:val="auto"/>
              </w:rPr>
            </w:pPr>
          </w:p>
        </w:tc>
      </w:tr>
      <w:tr>
        <w:trPr>
          <w:trHeight w:val="183"/>
        </w:trPr>
        <w:tc>
          <w:tcPr>
            <w:tcW w:w="4540" w:type="dxa"/>
            <w:vAlign w:val="bottom"/>
          </w:tcPr>
          <w:p>
            <w:pPr>
              <w:ind w:left="340"/>
              <w:spacing w:after="0"/>
              <w:rPr>
                <w:sz w:val="20"/>
                <w:szCs w:val="20"/>
                <w:color w:val="auto"/>
              </w:rPr>
            </w:pPr>
            <w:r>
              <w:rPr>
                <w:rFonts w:ascii="Arial" w:cs="Arial" w:eastAsia="Arial" w:hAnsi="Arial"/>
                <w:sz w:val="14"/>
                <w:szCs w:val="14"/>
                <w:color w:val="auto"/>
              </w:rPr>
              <w:t>contributions/distributions from/to the General Partner</w:t>
            </w:r>
          </w:p>
        </w:tc>
        <w:tc>
          <w:tcPr>
            <w:tcW w:w="240" w:type="dxa"/>
            <w:vAlign w:val="bottom"/>
          </w:tcPr>
          <w:p>
            <w:pPr>
              <w:spacing w:after="0"/>
              <w:rPr>
                <w:sz w:val="15"/>
                <w:szCs w:val="15"/>
                <w:color w:val="auto"/>
              </w:rPr>
            </w:pPr>
          </w:p>
        </w:tc>
        <w:tc>
          <w:tcPr>
            <w:tcW w:w="100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900" w:type="dxa"/>
            <w:vAlign w:val="bottom"/>
            <w:vMerge w:val="continue"/>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160" w:type="dxa"/>
            <w:vAlign w:val="bottom"/>
            <w:gridSpan w:val="2"/>
            <w:vMerge w:val="continue"/>
          </w:tcPr>
          <w:p>
            <w:pPr>
              <w:spacing w:after="0"/>
              <w:rPr>
                <w:sz w:val="15"/>
                <w:szCs w:val="15"/>
                <w:color w:val="auto"/>
              </w:rPr>
            </w:pPr>
          </w:p>
        </w:tc>
        <w:tc>
          <w:tcPr>
            <w:tcW w:w="180" w:type="dxa"/>
            <w:vAlign w:val="bottom"/>
          </w:tcPr>
          <w:p>
            <w:pPr>
              <w:spacing w:after="0"/>
              <w:rPr>
                <w:sz w:val="15"/>
                <w:szCs w:val="15"/>
                <w:color w:val="auto"/>
              </w:rPr>
            </w:pPr>
          </w:p>
        </w:tc>
        <w:tc>
          <w:tcPr>
            <w:tcW w:w="1180" w:type="dxa"/>
            <w:vAlign w:val="bottom"/>
            <w:gridSpan w:val="2"/>
            <w:vMerge w:val="continue"/>
          </w:tcPr>
          <w:p>
            <w:pPr>
              <w:spacing w:after="0"/>
              <w:rPr>
                <w:sz w:val="15"/>
                <w:szCs w:val="15"/>
                <w:color w:val="auto"/>
              </w:rPr>
            </w:pPr>
          </w:p>
        </w:tc>
        <w:tc>
          <w:tcPr>
            <w:tcW w:w="300" w:type="dxa"/>
            <w:vAlign w:val="bottom"/>
          </w:tcPr>
          <w:p>
            <w:pPr>
              <w:spacing w:after="0"/>
              <w:rPr>
                <w:sz w:val="15"/>
                <w:szCs w:val="15"/>
                <w:color w:val="auto"/>
              </w:rPr>
            </w:pPr>
          </w:p>
        </w:tc>
        <w:tc>
          <w:tcPr>
            <w:tcW w:w="9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9"/>
        </w:trPr>
        <w:tc>
          <w:tcPr>
            <w:tcW w:w="4540" w:type="dxa"/>
            <w:vAlign w:val="bottom"/>
            <w:shd w:val="clear" w:color="auto" w:fill="CCEEFF"/>
          </w:tcPr>
          <w:p>
            <w:pPr>
              <w:ind w:left="20"/>
              <w:spacing w:after="0"/>
              <w:rPr>
                <w:sz w:val="20"/>
                <w:szCs w:val="20"/>
                <w:color w:val="auto"/>
              </w:rPr>
            </w:pPr>
            <w:r>
              <w:rPr>
                <w:rFonts w:ascii="Arial" w:cs="Arial" w:eastAsia="Arial" w:hAnsi="Arial"/>
                <w:sz w:val="14"/>
                <w:szCs w:val="14"/>
                <w:color w:val="auto"/>
                <w:w w:val="95"/>
              </w:rPr>
              <w:t>Net (income) attributable to noncontrolling interests in consolidated affiliates</w:t>
            </w:r>
          </w:p>
        </w:tc>
        <w:tc>
          <w:tcPr>
            <w:tcW w:w="24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w:t>
            </w:r>
          </w:p>
        </w:tc>
        <w:tc>
          <w:tcPr>
            <w:tcW w:w="10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(1,162)</w:t>
            </w: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1,174</w:t>
            </w:r>
          </w:p>
        </w:tc>
        <w:tc>
          <w:tcPr>
            <w:tcW w:w="10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3"/>
        </w:trPr>
        <w:tc>
          <w:tcPr>
            <w:tcW w:w="4540" w:type="dxa"/>
            <w:vAlign w:val="bottom"/>
          </w:tcPr>
          <w:p>
            <w:pPr>
              <w:ind w:left="20"/>
              <w:spacing w:after="0"/>
              <w:rPr>
                <w:sz w:val="20"/>
                <w:szCs w:val="20"/>
                <w:color w:val="auto"/>
              </w:rPr>
            </w:pPr>
            <w:r>
              <w:rPr>
                <w:rFonts w:ascii="Arial" w:cs="Arial" w:eastAsia="Arial" w:hAnsi="Arial"/>
                <w:sz w:val="14"/>
                <w:szCs w:val="14"/>
                <w:color w:val="auto"/>
              </w:rPr>
              <w:t>Comprehensive income:</w:t>
            </w:r>
          </w:p>
        </w:tc>
        <w:tc>
          <w:tcPr>
            <w:tcW w:w="24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9"/>
        </w:trPr>
        <w:tc>
          <w:tcPr>
            <w:tcW w:w="4540" w:type="dxa"/>
            <w:vAlign w:val="bottom"/>
            <w:shd w:val="clear" w:color="auto" w:fill="CCEEFF"/>
          </w:tcPr>
          <w:p>
            <w:pPr>
              <w:ind w:left="340"/>
              <w:spacing w:after="0"/>
              <w:rPr>
                <w:sz w:val="20"/>
                <w:szCs w:val="20"/>
                <w:color w:val="auto"/>
              </w:rPr>
            </w:pPr>
            <w:r>
              <w:rPr>
                <w:rFonts w:ascii="Arial" w:cs="Arial" w:eastAsia="Arial" w:hAnsi="Arial"/>
                <w:sz w:val="14"/>
                <w:szCs w:val="14"/>
                <w:color w:val="auto"/>
              </w:rPr>
              <w:t>Net income</w:t>
            </w:r>
          </w:p>
        </w:tc>
        <w:tc>
          <w:tcPr>
            <w:tcW w:w="24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3,579</w:t>
            </w:r>
          </w:p>
        </w:tc>
        <w:tc>
          <w:tcPr>
            <w:tcW w:w="10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354,335</w:t>
            </w: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11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357,914</w:t>
            </w:r>
          </w:p>
        </w:tc>
        <w:tc>
          <w:tcPr>
            <w:tcW w:w="0" w:type="dxa"/>
            <w:vAlign w:val="bottom"/>
          </w:tcPr>
          <w:p>
            <w:pPr>
              <w:spacing w:after="0"/>
              <w:rPr>
                <w:sz w:val="1"/>
                <w:szCs w:val="1"/>
                <w:color w:val="auto"/>
              </w:rPr>
            </w:pPr>
          </w:p>
        </w:tc>
      </w:tr>
      <w:tr>
        <w:trPr>
          <w:trHeight w:val="183"/>
        </w:trPr>
        <w:tc>
          <w:tcPr>
            <w:tcW w:w="4540" w:type="dxa"/>
            <w:vAlign w:val="bottom"/>
            <w:tcBorders>
              <w:bottom w:val="single" w:sz="8" w:color="CCEEFF"/>
            </w:tcBorders>
          </w:tcPr>
          <w:p>
            <w:pPr>
              <w:ind w:left="340"/>
              <w:spacing w:after="0"/>
              <w:rPr>
                <w:sz w:val="20"/>
                <w:szCs w:val="20"/>
                <w:color w:val="auto"/>
              </w:rPr>
            </w:pPr>
            <w:r>
              <w:rPr>
                <w:rFonts w:ascii="Arial" w:cs="Arial" w:eastAsia="Arial" w:hAnsi="Arial"/>
                <w:sz w:val="14"/>
                <w:szCs w:val="14"/>
                <w:color w:val="auto"/>
              </w:rPr>
              <w:t>Other comprehensive loss</w:t>
            </w:r>
          </w:p>
        </w:tc>
        <w:tc>
          <w:tcPr>
            <w:tcW w:w="240" w:type="dxa"/>
            <w:vAlign w:val="bottom"/>
            <w:tcBorders>
              <w:bottom w:val="single" w:sz="8" w:color="CCEEFF"/>
            </w:tcBorders>
          </w:tcPr>
          <w:p>
            <w:pPr>
              <w:spacing w:after="0"/>
              <w:rPr>
                <w:sz w:val="15"/>
                <w:szCs w:val="15"/>
                <w:color w:val="auto"/>
              </w:rPr>
            </w:pPr>
          </w:p>
        </w:tc>
        <w:tc>
          <w:tcPr>
            <w:tcW w:w="1100" w:type="dxa"/>
            <w:vAlign w:val="bottom"/>
            <w:tcBorders>
              <w:bottom w:val="single" w:sz="8" w:color="CCEEFF"/>
            </w:tcBorders>
            <w:gridSpan w:val="2"/>
          </w:tcPr>
          <w:p>
            <w:pPr>
              <w:jc w:val="right"/>
              <w:ind w:right="160"/>
              <w:spacing w:after="0"/>
              <w:rPr>
                <w:sz w:val="20"/>
                <w:szCs w:val="20"/>
                <w:color w:val="auto"/>
              </w:rPr>
            </w:pPr>
            <w:r>
              <w:rPr>
                <w:rFonts w:ascii="Arial" w:cs="Arial" w:eastAsia="Arial" w:hAnsi="Arial"/>
                <w:sz w:val="14"/>
                <w:szCs w:val="14"/>
                <w:color w:val="auto"/>
              </w:rPr>
              <w:t>—</w:t>
            </w:r>
          </w:p>
        </w:tc>
        <w:tc>
          <w:tcPr>
            <w:tcW w:w="340" w:type="dxa"/>
            <w:vAlign w:val="bottom"/>
            <w:tcBorders>
              <w:bottom w:val="single" w:sz="8" w:color="CCEEFF"/>
            </w:tcBorders>
          </w:tcPr>
          <w:p>
            <w:pPr>
              <w:spacing w:after="0"/>
              <w:rPr>
                <w:sz w:val="15"/>
                <w:szCs w:val="15"/>
                <w:color w:val="auto"/>
              </w:rPr>
            </w:pPr>
          </w:p>
        </w:tc>
        <w:tc>
          <w:tcPr>
            <w:tcW w:w="1020" w:type="dxa"/>
            <w:vAlign w:val="bottom"/>
            <w:tcBorders>
              <w:bottom w:val="single" w:sz="8" w:color="CCEEFF"/>
            </w:tcBorders>
            <w:gridSpan w:val="2"/>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tcBorders>
              <w:bottom w:val="single" w:sz="8" w:color="CCEEFF"/>
            </w:tcBorders>
          </w:tcPr>
          <w:p>
            <w:pPr>
              <w:spacing w:after="0"/>
              <w:rPr>
                <w:sz w:val="15"/>
                <w:szCs w:val="15"/>
                <w:color w:val="auto"/>
              </w:rPr>
            </w:pPr>
          </w:p>
        </w:tc>
        <w:tc>
          <w:tcPr>
            <w:tcW w:w="1060" w:type="dxa"/>
            <w:vAlign w:val="bottom"/>
            <w:tcBorders>
              <w:bottom w:val="single" w:sz="8" w:color="CCEEFF"/>
            </w:tcBorders>
          </w:tcPr>
          <w:p>
            <w:pPr>
              <w:jc w:val="right"/>
              <w:spacing w:after="0"/>
              <w:rPr>
                <w:sz w:val="20"/>
                <w:szCs w:val="20"/>
                <w:color w:val="auto"/>
              </w:rPr>
            </w:pPr>
            <w:r>
              <w:rPr>
                <w:rFonts w:ascii="Arial" w:cs="Arial" w:eastAsia="Arial" w:hAnsi="Arial"/>
                <w:sz w:val="14"/>
                <w:szCs w:val="14"/>
                <w:color w:val="auto"/>
              </w:rPr>
              <w:t>(991)</w:t>
            </w:r>
          </w:p>
        </w:tc>
        <w:tc>
          <w:tcPr>
            <w:tcW w:w="100" w:type="dxa"/>
            <w:vAlign w:val="bottom"/>
            <w:tcBorders>
              <w:bottom w:val="single" w:sz="8" w:color="CCEEFF"/>
            </w:tcBorders>
          </w:tcPr>
          <w:p>
            <w:pPr>
              <w:spacing w:after="0"/>
              <w:rPr>
                <w:sz w:val="15"/>
                <w:szCs w:val="15"/>
                <w:color w:val="auto"/>
              </w:rPr>
            </w:pPr>
          </w:p>
        </w:tc>
        <w:tc>
          <w:tcPr>
            <w:tcW w:w="180" w:type="dxa"/>
            <w:vAlign w:val="bottom"/>
            <w:tcBorders>
              <w:bottom w:val="single" w:sz="8" w:color="CCEEFF"/>
            </w:tcBorders>
          </w:tcPr>
          <w:p>
            <w:pPr>
              <w:spacing w:after="0"/>
              <w:rPr>
                <w:sz w:val="15"/>
                <w:szCs w:val="15"/>
                <w:color w:val="auto"/>
              </w:rPr>
            </w:pPr>
          </w:p>
        </w:tc>
        <w:tc>
          <w:tcPr>
            <w:tcW w:w="1180" w:type="dxa"/>
            <w:vAlign w:val="bottom"/>
            <w:tcBorders>
              <w:bottom w:val="single" w:sz="8" w:color="CCEEFF"/>
            </w:tcBorders>
            <w:gridSpan w:val="2"/>
          </w:tcPr>
          <w:p>
            <w:pPr>
              <w:jc w:val="right"/>
              <w:ind w:right="160"/>
              <w:spacing w:after="0"/>
              <w:rPr>
                <w:sz w:val="20"/>
                <w:szCs w:val="20"/>
                <w:color w:val="auto"/>
              </w:rPr>
            </w:pPr>
            <w:r>
              <w:rPr>
                <w:rFonts w:ascii="Arial" w:cs="Arial" w:eastAsia="Arial" w:hAnsi="Arial"/>
                <w:sz w:val="14"/>
                <w:szCs w:val="14"/>
                <w:color w:val="auto"/>
              </w:rPr>
              <w:t>—</w:t>
            </w:r>
          </w:p>
        </w:tc>
        <w:tc>
          <w:tcPr>
            <w:tcW w:w="30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(991)</w:t>
            </w:r>
          </w:p>
        </w:tc>
        <w:tc>
          <w:tcPr>
            <w:tcW w:w="0" w:type="dxa"/>
            <w:vAlign w:val="bottom"/>
          </w:tcPr>
          <w:p>
            <w:pPr>
              <w:spacing w:after="0"/>
              <w:rPr>
                <w:sz w:val="1"/>
                <w:szCs w:val="1"/>
                <w:color w:val="auto"/>
              </w:rPr>
            </w:pPr>
          </w:p>
        </w:tc>
      </w:tr>
      <w:tr>
        <w:trPr>
          <w:trHeight w:val="182"/>
        </w:trPr>
        <w:tc>
          <w:tcPr>
            <w:tcW w:w="4540" w:type="dxa"/>
            <w:vAlign w:val="bottom"/>
            <w:shd w:val="clear" w:color="auto" w:fill="CCEEFF"/>
          </w:tcPr>
          <w:p>
            <w:pPr>
              <w:ind w:left="20"/>
              <w:spacing w:after="0"/>
              <w:rPr>
                <w:sz w:val="20"/>
                <w:szCs w:val="20"/>
                <w:color w:val="auto"/>
              </w:rPr>
            </w:pPr>
            <w:r>
              <w:rPr>
                <w:rFonts w:ascii="Arial" w:cs="Arial" w:eastAsia="Arial" w:hAnsi="Arial"/>
                <w:sz w:val="14"/>
                <w:szCs w:val="14"/>
                <w:color w:val="auto"/>
              </w:rPr>
              <w:t>Total comprehensive income</w:t>
            </w:r>
          </w:p>
        </w:tc>
        <w:tc>
          <w:tcPr>
            <w:tcW w:w="240" w:type="dxa"/>
            <w:vAlign w:val="bottom"/>
            <w:tcBorders>
              <w:bottom w:val="single" w:sz="8" w:color="auto"/>
            </w:tcBorders>
            <w:shd w:val="clear" w:color="auto" w:fill="CCEEFF"/>
          </w:tcPr>
          <w:p>
            <w:pPr>
              <w:spacing w:after="0"/>
              <w:rPr>
                <w:sz w:val="15"/>
                <w:szCs w:val="15"/>
                <w:color w:val="auto"/>
              </w:rPr>
            </w:pPr>
          </w:p>
        </w:tc>
        <w:tc>
          <w:tcPr>
            <w:tcW w:w="1000" w:type="dxa"/>
            <w:vAlign w:val="bottom"/>
            <w:tcBorders>
              <w:bottom w:val="single" w:sz="8" w:color="auto"/>
            </w:tcBorders>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340" w:type="dxa"/>
            <w:vAlign w:val="bottom"/>
            <w:tcBorders>
              <w:bottom w:val="single" w:sz="8" w:color="auto"/>
            </w:tcBorders>
            <w:shd w:val="clear" w:color="auto" w:fill="CCEEFF"/>
          </w:tcPr>
          <w:p>
            <w:pPr>
              <w:spacing w:after="0"/>
              <w:rPr>
                <w:sz w:val="15"/>
                <w:szCs w:val="15"/>
                <w:color w:val="auto"/>
              </w:rPr>
            </w:pPr>
          </w:p>
        </w:tc>
        <w:tc>
          <w:tcPr>
            <w:tcW w:w="900" w:type="dxa"/>
            <w:vAlign w:val="bottom"/>
            <w:tcBorders>
              <w:bottom w:val="single" w:sz="8" w:color="auto"/>
            </w:tcBorders>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80" w:type="dxa"/>
            <w:vAlign w:val="bottom"/>
            <w:tcBorders>
              <w:bottom w:val="single" w:sz="8" w:color="auto"/>
            </w:tcBorders>
            <w:shd w:val="clear" w:color="auto" w:fill="CCEEFF"/>
          </w:tcPr>
          <w:p>
            <w:pPr>
              <w:spacing w:after="0"/>
              <w:rPr>
                <w:sz w:val="15"/>
                <w:szCs w:val="15"/>
                <w:color w:val="auto"/>
              </w:rPr>
            </w:pPr>
          </w:p>
        </w:tc>
        <w:tc>
          <w:tcPr>
            <w:tcW w:w="1060" w:type="dxa"/>
            <w:vAlign w:val="bottom"/>
            <w:tcBorders>
              <w:bottom w:val="single" w:sz="8" w:color="auto"/>
            </w:tcBorders>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tcBorders>
              <w:bottom w:val="single" w:sz="8" w:color="auto"/>
            </w:tcBorders>
            <w:shd w:val="clear" w:color="auto" w:fill="CCEEFF"/>
          </w:tcPr>
          <w:p>
            <w:pPr>
              <w:spacing w:after="0"/>
              <w:rPr>
                <w:sz w:val="15"/>
                <w:szCs w:val="15"/>
                <w:color w:val="auto"/>
              </w:rPr>
            </w:pPr>
          </w:p>
        </w:tc>
        <w:tc>
          <w:tcPr>
            <w:tcW w:w="1080" w:type="dxa"/>
            <w:vAlign w:val="bottom"/>
            <w:tcBorders>
              <w:bottom w:val="single" w:sz="8" w:color="auto"/>
            </w:tcBorders>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300" w:type="dxa"/>
            <w:vAlign w:val="bottom"/>
            <w:tcBorders>
              <w:bottom w:val="single" w:sz="8" w:color="auto"/>
            </w:tcBorders>
            <w:shd w:val="clear" w:color="auto" w:fill="CCEEFF"/>
          </w:tcPr>
          <w:p>
            <w:pPr>
              <w:spacing w:after="0"/>
              <w:rPr>
                <w:sz w:val="15"/>
                <w:szCs w:val="15"/>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356,923</w:t>
            </w:r>
          </w:p>
        </w:tc>
        <w:tc>
          <w:tcPr>
            <w:tcW w:w="0" w:type="dxa"/>
            <w:vAlign w:val="bottom"/>
          </w:tcPr>
          <w:p>
            <w:pPr>
              <w:spacing w:after="0"/>
              <w:rPr>
                <w:sz w:val="1"/>
                <w:szCs w:val="1"/>
                <w:color w:val="auto"/>
              </w:rPr>
            </w:pPr>
          </w:p>
        </w:tc>
      </w:tr>
      <w:tr>
        <w:trPr>
          <w:trHeight w:val="176"/>
        </w:trPr>
        <w:tc>
          <w:tcPr>
            <w:tcW w:w="4540" w:type="dxa"/>
            <w:vAlign w:val="bottom"/>
          </w:tcPr>
          <w:p>
            <w:pPr>
              <w:ind w:left="20"/>
              <w:spacing w:after="0"/>
              <w:rPr>
                <w:sz w:val="20"/>
                <w:szCs w:val="20"/>
                <w:color w:val="auto"/>
              </w:rPr>
            </w:pPr>
            <w:r>
              <w:rPr>
                <w:rFonts w:ascii="Arial" w:cs="Arial" w:eastAsia="Arial" w:hAnsi="Arial"/>
                <w:sz w:val="14"/>
                <w:szCs w:val="14"/>
                <w:b w:val="1"/>
                <w:bCs w:val="1"/>
                <w:color w:val="auto"/>
              </w:rPr>
              <w:t>Balance at December 31, 2020</w:t>
            </w:r>
          </w:p>
        </w:tc>
        <w:tc>
          <w:tcPr>
            <w:tcW w:w="24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23,087</w:t>
            </w: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2,285,673</w:t>
            </w: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(1,462)</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22,046</w:t>
            </w: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2,329,344</w:t>
            </w:r>
          </w:p>
        </w:tc>
        <w:tc>
          <w:tcPr>
            <w:tcW w:w="0" w:type="dxa"/>
            <w:vAlign w:val="bottom"/>
          </w:tcPr>
          <w:p>
            <w:pPr>
              <w:spacing w:after="0"/>
              <w:rPr>
                <w:sz w:val="1"/>
                <w:szCs w:val="1"/>
                <w:color w:val="auto"/>
              </w:rPr>
            </w:pPr>
          </w:p>
        </w:tc>
      </w:tr>
      <w:tr>
        <w:trPr>
          <w:trHeight w:val="189"/>
        </w:trPr>
        <w:tc>
          <w:tcPr>
            <w:tcW w:w="4540" w:type="dxa"/>
            <w:vAlign w:val="bottom"/>
            <w:shd w:val="clear" w:color="auto" w:fill="CCEEFF"/>
          </w:tcPr>
          <w:p>
            <w:pPr>
              <w:ind w:left="20"/>
              <w:spacing w:after="0"/>
              <w:rPr>
                <w:sz w:val="20"/>
                <w:szCs w:val="20"/>
                <w:color w:val="auto"/>
              </w:rPr>
            </w:pPr>
            <w:r>
              <w:rPr>
                <w:rFonts w:ascii="Arial" w:cs="Arial" w:eastAsia="Arial" w:hAnsi="Arial"/>
                <w:sz w:val="14"/>
                <w:szCs w:val="14"/>
                <w:color w:val="auto"/>
              </w:rPr>
              <w:t>Issuances of Common Units, net of issuance costs and tax withholdings</w:t>
            </w:r>
          </w:p>
        </w:tc>
        <w:tc>
          <w:tcPr>
            <w:tcW w:w="24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217</w:t>
            </w:r>
          </w:p>
        </w:tc>
        <w:tc>
          <w:tcPr>
            <w:tcW w:w="10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21,447</w:t>
            </w: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11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21,664</w:t>
            </w:r>
          </w:p>
        </w:tc>
        <w:tc>
          <w:tcPr>
            <w:tcW w:w="0" w:type="dxa"/>
            <w:vAlign w:val="bottom"/>
          </w:tcPr>
          <w:p>
            <w:pPr>
              <w:spacing w:after="0"/>
              <w:rPr>
                <w:sz w:val="1"/>
                <w:szCs w:val="1"/>
                <w:color w:val="auto"/>
              </w:rPr>
            </w:pPr>
          </w:p>
        </w:tc>
      </w:tr>
      <w:tr>
        <w:trPr>
          <w:trHeight w:val="183"/>
        </w:trPr>
        <w:tc>
          <w:tcPr>
            <w:tcW w:w="4540" w:type="dxa"/>
            <w:vAlign w:val="bottom"/>
          </w:tcPr>
          <w:p>
            <w:pPr>
              <w:ind w:left="20"/>
              <w:spacing w:after="0"/>
              <w:rPr>
                <w:sz w:val="20"/>
                <w:szCs w:val="20"/>
                <w:color w:val="auto"/>
              </w:rPr>
            </w:pPr>
            <w:r>
              <w:rPr>
                <w:rFonts w:ascii="Arial" w:cs="Arial" w:eastAsia="Arial" w:hAnsi="Arial"/>
                <w:sz w:val="14"/>
                <w:szCs w:val="14"/>
                <w:color w:val="auto"/>
              </w:rPr>
              <w:t>Distributions on Common Units ($1.96 per unit)</w:t>
            </w:r>
          </w:p>
        </w:tc>
        <w:tc>
          <w:tcPr>
            <w:tcW w:w="24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(2,089)</w:t>
            </w: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(206,807)</w:t>
            </w: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5"/>
                <w:szCs w:val="15"/>
                <w:color w:val="auto"/>
              </w:rPr>
            </w:pPr>
          </w:p>
        </w:tc>
        <w:tc>
          <w:tcPr>
            <w:tcW w:w="11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(208,896)</w:t>
            </w:r>
          </w:p>
        </w:tc>
        <w:tc>
          <w:tcPr>
            <w:tcW w:w="0" w:type="dxa"/>
            <w:vAlign w:val="bottom"/>
          </w:tcPr>
          <w:p>
            <w:pPr>
              <w:spacing w:after="0"/>
              <w:rPr>
                <w:sz w:val="1"/>
                <w:szCs w:val="1"/>
                <w:color w:val="auto"/>
              </w:rPr>
            </w:pPr>
          </w:p>
        </w:tc>
      </w:tr>
      <w:tr>
        <w:trPr>
          <w:trHeight w:val="189"/>
        </w:trPr>
        <w:tc>
          <w:tcPr>
            <w:tcW w:w="4540" w:type="dxa"/>
            <w:vAlign w:val="bottom"/>
            <w:shd w:val="clear" w:color="auto" w:fill="CCEEFF"/>
          </w:tcPr>
          <w:p>
            <w:pPr>
              <w:ind w:left="20"/>
              <w:spacing w:after="0"/>
              <w:rPr>
                <w:sz w:val="20"/>
                <w:szCs w:val="20"/>
                <w:color w:val="auto"/>
              </w:rPr>
            </w:pPr>
            <w:r>
              <w:rPr>
                <w:rFonts w:ascii="Arial" w:cs="Arial" w:eastAsia="Arial" w:hAnsi="Arial"/>
                <w:sz w:val="14"/>
                <w:szCs w:val="14"/>
                <w:color w:val="auto"/>
              </w:rPr>
              <w:t>Distributions on Preferred Units ($86.25 per unit)</w:t>
            </w:r>
          </w:p>
        </w:tc>
        <w:tc>
          <w:tcPr>
            <w:tcW w:w="24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10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(2,461)</w:t>
            </w: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11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(2,486)</w:t>
            </w:r>
          </w:p>
        </w:tc>
        <w:tc>
          <w:tcPr>
            <w:tcW w:w="0" w:type="dxa"/>
            <w:vAlign w:val="bottom"/>
          </w:tcPr>
          <w:p>
            <w:pPr>
              <w:spacing w:after="0"/>
              <w:rPr>
                <w:sz w:val="1"/>
                <w:szCs w:val="1"/>
                <w:color w:val="auto"/>
              </w:rPr>
            </w:pPr>
          </w:p>
        </w:tc>
      </w:tr>
      <w:tr>
        <w:trPr>
          <w:trHeight w:val="183"/>
        </w:trPr>
        <w:tc>
          <w:tcPr>
            <w:tcW w:w="4540" w:type="dxa"/>
            <w:vAlign w:val="bottom"/>
          </w:tcPr>
          <w:p>
            <w:pPr>
              <w:ind w:left="20"/>
              <w:spacing w:after="0"/>
              <w:rPr>
                <w:sz w:val="20"/>
                <w:szCs w:val="20"/>
                <w:color w:val="auto"/>
              </w:rPr>
            </w:pPr>
            <w:r>
              <w:rPr>
                <w:rFonts w:ascii="Arial" w:cs="Arial" w:eastAsia="Arial" w:hAnsi="Arial"/>
                <w:sz w:val="14"/>
                <w:szCs w:val="14"/>
                <w:color w:val="auto"/>
              </w:rPr>
              <w:t>Share-based compensation expense, net of forfeitures</w:t>
            </w:r>
          </w:p>
        </w:tc>
        <w:tc>
          <w:tcPr>
            <w:tcW w:w="24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86</w:t>
            </w: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8,560</w:t>
            </w: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5"/>
                <w:szCs w:val="15"/>
                <w:color w:val="auto"/>
              </w:rPr>
            </w:pPr>
          </w:p>
        </w:tc>
        <w:tc>
          <w:tcPr>
            <w:tcW w:w="11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8,646</w:t>
            </w:r>
          </w:p>
        </w:tc>
        <w:tc>
          <w:tcPr>
            <w:tcW w:w="0" w:type="dxa"/>
            <w:vAlign w:val="bottom"/>
          </w:tcPr>
          <w:p>
            <w:pPr>
              <w:spacing w:after="0"/>
              <w:rPr>
                <w:sz w:val="1"/>
                <w:szCs w:val="1"/>
                <w:color w:val="auto"/>
              </w:rPr>
            </w:pPr>
          </w:p>
        </w:tc>
      </w:tr>
      <w:tr>
        <w:trPr>
          <w:trHeight w:val="189"/>
        </w:trPr>
        <w:tc>
          <w:tcPr>
            <w:tcW w:w="4540" w:type="dxa"/>
            <w:vAlign w:val="bottom"/>
            <w:shd w:val="clear" w:color="auto" w:fill="CCEEFF"/>
          </w:tcPr>
          <w:p>
            <w:pPr>
              <w:ind w:left="20"/>
              <w:spacing w:after="0"/>
              <w:rPr>
                <w:sz w:val="20"/>
                <w:szCs w:val="20"/>
                <w:color w:val="auto"/>
              </w:rPr>
            </w:pPr>
            <w:r>
              <w:rPr>
                <w:rFonts w:ascii="Arial" w:cs="Arial" w:eastAsia="Arial" w:hAnsi="Arial"/>
                <w:sz w:val="14"/>
                <w:szCs w:val="14"/>
                <w:color w:val="auto"/>
              </w:rPr>
              <w:t>Distributions to noncontrolling interests in consolidated affiliates</w:t>
            </w:r>
          </w:p>
        </w:tc>
        <w:tc>
          <w:tcPr>
            <w:tcW w:w="240" w:type="dxa"/>
            <w:vAlign w:val="bottom"/>
            <w:shd w:val="clear" w:color="auto" w:fill="CCEEFF"/>
          </w:tcPr>
          <w:p>
            <w:pPr>
              <w:spacing w:after="0"/>
              <w:rPr>
                <w:sz w:val="16"/>
                <w:szCs w:val="16"/>
                <w:color w:val="auto"/>
              </w:rPr>
            </w:pPr>
          </w:p>
        </w:tc>
        <w:tc>
          <w:tcPr>
            <w:tcW w:w="11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(1,342)</w:t>
            </w:r>
          </w:p>
        </w:tc>
        <w:tc>
          <w:tcPr>
            <w:tcW w:w="10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(1,342)</w:t>
            </w:r>
          </w:p>
        </w:tc>
        <w:tc>
          <w:tcPr>
            <w:tcW w:w="0" w:type="dxa"/>
            <w:vAlign w:val="bottom"/>
          </w:tcPr>
          <w:p>
            <w:pPr>
              <w:spacing w:after="0"/>
              <w:rPr>
                <w:sz w:val="1"/>
                <w:szCs w:val="1"/>
                <w:color w:val="auto"/>
              </w:rPr>
            </w:pPr>
          </w:p>
        </w:tc>
      </w:tr>
      <w:tr>
        <w:trPr>
          <w:trHeight w:val="133"/>
        </w:trPr>
        <w:tc>
          <w:tcPr>
            <w:tcW w:w="4540" w:type="dxa"/>
            <w:vAlign w:val="bottom"/>
          </w:tcPr>
          <w:p>
            <w:pPr>
              <w:ind w:left="20"/>
              <w:spacing w:after="0" w:line="133" w:lineRule="exact"/>
              <w:rPr>
                <w:sz w:val="20"/>
                <w:szCs w:val="20"/>
                <w:color w:val="auto"/>
              </w:rPr>
            </w:pPr>
            <w:r>
              <w:rPr>
                <w:rFonts w:ascii="Arial" w:cs="Arial" w:eastAsia="Arial" w:hAnsi="Arial"/>
                <w:sz w:val="14"/>
                <w:szCs w:val="14"/>
                <w:color w:val="auto"/>
              </w:rPr>
              <w:t>Adjustment of Redeemable Common Units to fair value and</w:t>
            </w:r>
          </w:p>
        </w:tc>
        <w:tc>
          <w:tcPr>
            <w:tcW w:w="240" w:type="dxa"/>
            <w:vAlign w:val="bottom"/>
          </w:tcPr>
          <w:p>
            <w:pPr>
              <w:spacing w:after="0"/>
              <w:rPr>
                <w:sz w:val="11"/>
                <w:szCs w:val="11"/>
                <w:color w:val="auto"/>
              </w:rPr>
            </w:pPr>
          </w:p>
        </w:tc>
        <w:tc>
          <w:tcPr>
            <w:tcW w:w="1100" w:type="dxa"/>
            <w:vAlign w:val="bottom"/>
            <w:gridSpan w:val="2"/>
            <w:vMerge w:val="restart"/>
          </w:tcPr>
          <w:p>
            <w:pPr>
              <w:jc w:val="right"/>
              <w:ind w:right="160"/>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11"/>
                <w:szCs w:val="11"/>
                <w:color w:val="auto"/>
              </w:rPr>
            </w:pPr>
          </w:p>
        </w:tc>
        <w:tc>
          <w:tcPr>
            <w:tcW w:w="900" w:type="dxa"/>
            <w:vAlign w:val="bottom"/>
            <w:vMerge w:val="restart"/>
          </w:tcPr>
          <w:p>
            <w:pPr>
              <w:jc w:val="right"/>
              <w:spacing w:after="0"/>
              <w:rPr>
                <w:sz w:val="20"/>
                <w:szCs w:val="20"/>
                <w:color w:val="auto"/>
              </w:rPr>
            </w:pPr>
            <w:r>
              <w:rPr>
                <w:rFonts w:ascii="Arial" w:cs="Arial" w:eastAsia="Arial" w:hAnsi="Arial"/>
                <w:sz w:val="14"/>
                <w:szCs w:val="14"/>
                <w:color w:val="auto"/>
              </w:rPr>
              <w:t>8</w:t>
            </w: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160" w:type="dxa"/>
            <w:vAlign w:val="bottom"/>
            <w:gridSpan w:val="2"/>
            <w:vMerge w:val="restart"/>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1"/>
                <w:szCs w:val="11"/>
                <w:color w:val="auto"/>
              </w:rPr>
            </w:pPr>
          </w:p>
        </w:tc>
        <w:tc>
          <w:tcPr>
            <w:tcW w:w="1180" w:type="dxa"/>
            <w:vAlign w:val="bottom"/>
            <w:gridSpan w:val="2"/>
            <w:vMerge w:val="restart"/>
          </w:tcPr>
          <w:p>
            <w:pPr>
              <w:jc w:val="right"/>
              <w:ind w:right="160"/>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11"/>
                <w:szCs w:val="11"/>
                <w:color w:val="auto"/>
              </w:rPr>
            </w:pPr>
          </w:p>
        </w:tc>
        <w:tc>
          <w:tcPr>
            <w:tcW w:w="940" w:type="dxa"/>
            <w:vAlign w:val="bottom"/>
            <w:vMerge w:val="restart"/>
          </w:tcPr>
          <w:p>
            <w:pPr>
              <w:jc w:val="right"/>
              <w:spacing w:after="0"/>
              <w:rPr>
                <w:sz w:val="20"/>
                <w:szCs w:val="20"/>
                <w:color w:val="auto"/>
              </w:rPr>
            </w:pPr>
            <w:r>
              <w:rPr>
                <w:rFonts w:ascii="Arial" w:cs="Arial" w:eastAsia="Arial" w:hAnsi="Arial"/>
                <w:sz w:val="14"/>
                <w:szCs w:val="14"/>
                <w:color w:val="auto"/>
              </w:rPr>
              <w:t>8</w:t>
            </w:r>
          </w:p>
        </w:tc>
        <w:tc>
          <w:tcPr>
            <w:tcW w:w="0" w:type="dxa"/>
            <w:vAlign w:val="bottom"/>
          </w:tcPr>
          <w:p>
            <w:pPr>
              <w:spacing w:after="0"/>
              <w:rPr>
                <w:sz w:val="1"/>
                <w:szCs w:val="1"/>
                <w:color w:val="auto"/>
              </w:rPr>
            </w:pPr>
          </w:p>
        </w:tc>
      </w:tr>
      <w:tr>
        <w:trPr>
          <w:trHeight w:val="183"/>
        </w:trPr>
        <w:tc>
          <w:tcPr>
            <w:tcW w:w="4540" w:type="dxa"/>
            <w:vAlign w:val="bottom"/>
          </w:tcPr>
          <w:p>
            <w:pPr>
              <w:ind w:left="340"/>
              <w:spacing w:after="0"/>
              <w:rPr>
                <w:sz w:val="20"/>
                <w:szCs w:val="20"/>
                <w:color w:val="auto"/>
              </w:rPr>
            </w:pPr>
            <w:r>
              <w:rPr>
                <w:rFonts w:ascii="Arial" w:cs="Arial" w:eastAsia="Arial" w:hAnsi="Arial"/>
                <w:sz w:val="14"/>
                <w:szCs w:val="14"/>
                <w:color w:val="auto"/>
              </w:rPr>
              <w:t>contributions/distributions from/to the General Partner</w:t>
            </w:r>
          </w:p>
        </w:tc>
        <w:tc>
          <w:tcPr>
            <w:tcW w:w="240" w:type="dxa"/>
            <w:vAlign w:val="bottom"/>
          </w:tcPr>
          <w:p>
            <w:pPr>
              <w:spacing w:after="0"/>
              <w:rPr>
                <w:sz w:val="15"/>
                <w:szCs w:val="15"/>
                <w:color w:val="auto"/>
              </w:rPr>
            </w:pPr>
          </w:p>
        </w:tc>
        <w:tc>
          <w:tcPr>
            <w:tcW w:w="1100" w:type="dxa"/>
            <w:vAlign w:val="bottom"/>
            <w:gridSpan w:val="2"/>
            <w:vMerge w:val="continue"/>
          </w:tcPr>
          <w:p>
            <w:pPr>
              <w:spacing w:after="0"/>
              <w:rPr>
                <w:sz w:val="15"/>
                <w:szCs w:val="15"/>
                <w:color w:val="auto"/>
              </w:rPr>
            </w:pPr>
          </w:p>
        </w:tc>
        <w:tc>
          <w:tcPr>
            <w:tcW w:w="340" w:type="dxa"/>
            <w:vAlign w:val="bottom"/>
          </w:tcPr>
          <w:p>
            <w:pPr>
              <w:spacing w:after="0"/>
              <w:rPr>
                <w:sz w:val="15"/>
                <w:szCs w:val="15"/>
                <w:color w:val="auto"/>
              </w:rPr>
            </w:pPr>
          </w:p>
        </w:tc>
        <w:tc>
          <w:tcPr>
            <w:tcW w:w="900" w:type="dxa"/>
            <w:vAlign w:val="bottom"/>
            <w:vMerge w:val="continue"/>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160" w:type="dxa"/>
            <w:vAlign w:val="bottom"/>
            <w:gridSpan w:val="2"/>
            <w:vMerge w:val="continue"/>
          </w:tcPr>
          <w:p>
            <w:pPr>
              <w:spacing w:after="0"/>
              <w:rPr>
                <w:sz w:val="15"/>
                <w:szCs w:val="15"/>
                <w:color w:val="auto"/>
              </w:rPr>
            </w:pPr>
          </w:p>
        </w:tc>
        <w:tc>
          <w:tcPr>
            <w:tcW w:w="180" w:type="dxa"/>
            <w:vAlign w:val="bottom"/>
          </w:tcPr>
          <w:p>
            <w:pPr>
              <w:spacing w:after="0"/>
              <w:rPr>
                <w:sz w:val="15"/>
                <w:szCs w:val="15"/>
                <w:color w:val="auto"/>
              </w:rPr>
            </w:pPr>
          </w:p>
        </w:tc>
        <w:tc>
          <w:tcPr>
            <w:tcW w:w="1180" w:type="dxa"/>
            <w:vAlign w:val="bottom"/>
            <w:gridSpan w:val="2"/>
            <w:vMerge w:val="continue"/>
          </w:tcPr>
          <w:p>
            <w:pPr>
              <w:spacing w:after="0"/>
              <w:rPr>
                <w:sz w:val="15"/>
                <w:szCs w:val="15"/>
                <w:color w:val="auto"/>
              </w:rPr>
            </w:pPr>
          </w:p>
        </w:tc>
        <w:tc>
          <w:tcPr>
            <w:tcW w:w="300" w:type="dxa"/>
            <w:vAlign w:val="bottom"/>
          </w:tcPr>
          <w:p>
            <w:pPr>
              <w:spacing w:after="0"/>
              <w:rPr>
                <w:sz w:val="15"/>
                <w:szCs w:val="15"/>
                <w:color w:val="auto"/>
              </w:rPr>
            </w:pPr>
          </w:p>
        </w:tc>
        <w:tc>
          <w:tcPr>
            <w:tcW w:w="9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9"/>
        </w:trPr>
        <w:tc>
          <w:tcPr>
            <w:tcW w:w="4540" w:type="dxa"/>
            <w:vAlign w:val="bottom"/>
            <w:shd w:val="clear" w:color="auto" w:fill="CCEEFF"/>
          </w:tcPr>
          <w:p>
            <w:pPr>
              <w:ind w:left="20"/>
              <w:spacing w:after="0"/>
              <w:rPr>
                <w:sz w:val="20"/>
                <w:szCs w:val="20"/>
                <w:color w:val="auto"/>
              </w:rPr>
            </w:pPr>
            <w:r>
              <w:rPr>
                <w:rFonts w:ascii="Arial" w:cs="Arial" w:eastAsia="Arial" w:hAnsi="Arial"/>
                <w:sz w:val="14"/>
                <w:szCs w:val="14"/>
                <w:color w:val="auto"/>
                <w:w w:val="95"/>
              </w:rPr>
              <w:t>Net (income) attributable to noncontrolling interests in consolidated affiliates</w:t>
            </w:r>
          </w:p>
        </w:tc>
        <w:tc>
          <w:tcPr>
            <w:tcW w:w="24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w:t>
            </w:r>
          </w:p>
        </w:tc>
        <w:tc>
          <w:tcPr>
            <w:tcW w:w="10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(1,695)</w:t>
            </w: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1,712</w:t>
            </w:r>
          </w:p>
        </w:tc>
        <w:tc>
          <w:tcPr>
            <w:tcW w:w="10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3"/>
        </w:trPr>
        <w:tc>
          <w:tcPr>
            <w:tcW w:w="4540" w:type="dxa"/>
            <w:vAlign w:val="bottom"/>
          </w:tcPr>
          <w:p>
            <w:pPr>
              <w:ind w:left="20"/>
              <w:spacing w:after="0"/>
              <w:rPr>
                <w:sz w:val="20"/>
                <w:szCs w:val="20"/>
                <w:color w:val="auto"/>
              </w:rPr>
            </w:pPr>
            <w:r>
              <w:rPr>
                <w:rFonts w:ascii="Arial" w:cs="Arial" w:eastAsia="Arial" w:hAnsi="Arial"/>
                <w:sz w:val="14"/>
                <w:szCs w:val="14"/>
                <w:color w:val="auto"/>
              </w:rPr>
              <w:t>Comprehensive income:</w:t>
            </w:r>
          </w:p>
        </w:tc>
        <w:tc>
          <w:tcPr>
            <w:tcW w:w="24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9"/>
        </w:trPr>
        <w:tc>
          <w:tcPr>
            <w:tcW w:w="4540" w:type="dxa"/>
            <w:vAlign w:val="bottom"/>
            <w:shd w:val="clear" w:color="auto" w:fill="CCEEFF"/>
          </w:tcPr>
          <w:p>
            <w:pPr>
              <w:ind w:left="340"/>
              <w:spacing w:after="0"/>
              <w:rPr>
                <w:sz w:val="20"/>
                <w:szCs w:val="20"/>
                <w:color w:val="auto"/>
              </w:rPr>
            </w:pPr>
            <w:r>
              <w:rPr>
                <w:rFonts w:ascii="Arial" w:cs="Arial" w:eastAsia="Arial" w:hAnsi="Arial"/>
                <w:sz w:val="14"/>
                <w:szCs w:val="14"/>
                <w:color w:val="auto"/>
              </w:rPr>
              <w:t>Net income</w:t>
            </w:r>
          </w:p>
        </w:tc>
        <w:tc>
          <w:tcPr>
            <w:tcW w:w="24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3,233</w:t>
            </w:r>
          </w:p>
        </w:tc>
        <w:tc>
          <w:tcPr>
            <w:tcW w:w="10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320,077</w:t>
            </w: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11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323,310</w:t>
            </w:r>
          </w:p>
        </w:tc>
        <w:tc>
          <w:tcPr>
            <w:tcW w:w="0" w:type="dxa"/>
            <w:vAlign w:val="bottom"/>
          </w:tcPr>
          <w:p>
            <w:pPr>
              <w:spacing w:after="0"/>
              <w:rPr>
                <w:sz w:val="1"/>
                <w:szCs w:val="1"/>
                <w:color w:val="auto"/>
              </w:rPr>
            </w:pPr>
          </w:p>
        </w:tc>
      </w:tr>
      <w:tr>
        <w:trPr>
          <w:trHeight w:val="183"/>
        </w:trPr>
        <w:tc>
          <w:tcPr>
            <w:tcW w:w="4540" w:type="dxa"/>
            <w:vAlign w:val="bottom"/>
            <w:tcBorders>
              <w:bottom w:val="single" w:sz="8" w:color="CCEEFF"/>
            </w:tcBorders>
          </w:tcPr>
          <w:p>
            <w:pPr>
              <w:ind w:left="340"/>
              <w:spacing w:after="0"/>
              <w:rPr>
                <w:sz w:val="20"/>
                <w:szCs w:val="20"/>
                <w:color w:val="auto"/>
              </w:rPr>
            </w:pPr>
            <w:r>
              <w:rPr>
                <w:rFonts w:ascii="Arial" w:cs="Arial" w:eastAsia="Arial" w:hAnsi="Arial"/>
                <w:sz w:val="14"/>
                <w:szCs w:val="14"/>
                <w:color w:val="auto"/>
              </w:rPr>
              <w:t>Other comprehensive income</w:t>
            </w:r>
          </w:p>
        </w:tc>
        <w:tc>
          <w:tcPr>
            <w:tcW w:w="240" w:type="dxa"/>
            <w:vAlign w:val="bottom"/>
            <w:tcBorders>
              <w:bottom w:val="single" w:sz="8" w:color="CCEEFF"/>
            </w:tcBorders>
          </w:tcPr>
          <w:p>
            <w:pPr>
              <w:spacing w:after="0"/>
              <w:rPr>
                <w:sz w:val="15"/>
                <w:szCs w:val="15"/>
                <w:color w:val="auto"/>
              </w:rPr>
            </w:pPr>
          </w:p>
        </w:tc>
        <w:tc>
          <w:tcPr>
            <w:tcW w:w="1100" w:type="dxa"/>
            <w:vAlign w:val="bottom"/>
            <w:tcBorders>
              <w:bottom w:val="single" w:sz="8" w:color="CCEEFF"/>
            </w:tcBorders>
            <w:gridSpan w:val="2"/>
          </w:tcPr>
          <w:p>
            <w:pPr>
              <w:jc w:val="right"/>
              <w:ind w:right="160"/>
              <w:spacing w:after="0"/>
              <w:rPr>
                <w:sz w:val="20"/>
                <w:szCs w:val="20"/>
                <w:color w:val="auto"/>
              </w:rPr>
            </w:pPr>
            <w:r>
              <w:rPr>
                <w:rFonts w:ascii="Arial" w:cs="Arial" w:eastAsia="Arial" w:hAnsi="Arial"/>
                <w:sz w:val="14"/>
                <w:szCs w:val="14"/>
                <w:color w:val="auto"/>
              </w:rPr>
              <w:t>—</w:t>
            </w:r>
          </w:p>
        </w:tc>
        <w:tc>
          <w:tcPr>
            <w:tcW w:w="340" w:type="dxa"/>
            <w:vAlign w:val="bottom"/>
            <w:tcBorders>
              <w:bottom w:val="single" w:sz="8" w:color="CCEEFF"/>
            </w:tcBorders>
          </w:tcPr>
          <w:p>
            <w:pPr>
              <w:spacing w:after="0"/>
              <w:rPr>
                <w:sz w:val="15"/>
                <w:szCs w:val="15"/>
                <w:color w:val="auto"/>
              </w:rPr>
            </w:pPr>
          </w:p>
        </w:tc>
        <w:tc>
          <w:tcPr>
            <w:tcW w:w="1020" w:type="dxa"/>
            <w:vAlign w:val="bottom"/>
            <w:tcBorders>
              <w:bottom w:val="single" w:sz="8" w:color="CCEEFF"/>
            </w:tcBorders>
            <w:gridSpan w:val="2"/>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tcBorders>
              <w:bottom w:val="single" w:sz="8" w:color="CCEEFF"/>
            </w:tcBorders>
          </w:tcPr>
          <w:p>
            <w:pPr>
              <w:spacing w:after="0"/>
              <w:rPr>
                <w:sz w:val="15"/>
                <w:szCs w:val="15"/>
                <w:color w:val="auto"/>
              </w:rPr>
            </w:pPr>
          </w:p>
        </w:tc>
        <w:tc>
          <w:tcPr>
            <w:tcW w:w="1060" w:type="dxa"/>
            <w:vAlign w:val="bottom"/>
            <w:tcBorders>
              <w:bottom w:val="single" w:sz="8" w:color="CCEEFF"/>
            </w:tcBorders>
          </w:tcPr>
          <w:p>
            <w:pPr>
              <w:jc w:val="right"/>
              <w:spacing w:after="0"/>
              <w:rPr>
                <w:sz w:val="20"/>
                <w:szCs w:val="20"/>
                <w:color w:val="auto"/>
              </w:rPr>
            </w:pPr>
            <w:r>
              <w:rPr>
                <w:rFonts w:ascii="Arial" w:cs="Arial" w:eastAsia="Arial" w:hAnsi="Arial"/>
                <w:sz w:val="14"/>
                <w:szCs w:val="14"/>
                <w:color w:val="auto"/>
              </w:rPr>
              <w:t>489</w:t>
            </w:r>
          </w:p>
        </w:tc>
        <w:tc>
          <w:tcPr>
            <w:tcW w:w="100" w:type="dxa"/>
            <w:vAlign w:val="bottom"/>
            <w:tcBorders>
              <w:bottom w:val="single" w:sz="8" w:color="CCEEFF"/>
            </w:tcBorders>
          </w:tcPr>
          <w:p>
            <w:pPr>
              <w:spacing w:after="0"/>
              <w:rPr>
                <w:sz w:val="15"/>
                <w:szCs w:val="15"/>
                <w:color w:val="auto"/>
              </w:rPr>
            </w:pPr>
          </w:p>
        </w:tc>
        <w:tc>
          <w:tcPr>
            <w:tcW w:w="180" w:type="dxa"/>
            <w:vAlign w:val="bottom"/>
            <w:tcBorders>
              <w:bottom w:val="single" w:sz="8" w:color="CCEEFF"/>
            </w:tcBorders>
          </w:tcPr>
          <w:p>
            <w:pPr>
              <w:spacing w:after="0"/>
              <w:rPr>
                <w:sz w:val="15"/>
                <w:szCs w:val="15"/>
                <w:color w:val="auto"/>
              </w:rPr>
            </w:pPr>
          </w:p>
        </w:tc>
        <w:tc>
          <w:tcPr>
            <w:tcW w:w="1180" w:type="dxa"/>
            <w:vAlign w:val="bottom"/>
            <w:tcBorders>
              <w:bottom w:val="single" w:sz="8" w:color="CCEEFF"/>
            </w:tcBorders>
            <w:gridSpan w:val="2"/>
          </w:tcPr>
          <w:p>
            <w:pPr>
              <w:jc w:val="right"/>
              <w:ind w:right="160"/>
              <w:spacing w:after="0"/>
              <w:rPr>
                <w:sz w:val="20"/>
                <w:szCs w:val="20"/>
                <w:color w:val="auto"/>
              </w:rPr>
            </w:pPr>
            <w:r>
              <w:rPr>
                <w:rFonts w:ascii="Arial" w:cs="Arial" w:eastAsia="Arial" w:hAnsi="Arial"/>
                <w:sz w:val="14"/>
                <w:szCs w:val="14"/>
                <w:color w:val="auto"/>
              </w:rPr>
              <w:t>—</w:t>
            </w:r>
          </w:p>
        </w:tc>
        <w:tc>
          <w:tcPr>
            <w:tcW w:w="30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489</w:t>
            </w:r>
          </w:p>
        </w:tc>
        <w:tc>
          <w:tcPr>
            <w:tcW w:w="0" w:type="dxa"/>
            <w:vAlign w:val="bottom"/>
          </w:tcPr>
          <w:p>
            <w:pPr>
              <w:spacing w:after="0"/>
              <w:rPr>
                <w:sz w:val="1"/>
                <w:szCs w:val="1"/>
                <w:color w:val="auto"/>
              </w:rPr>
            </w:pPr>
          </w:p>
        </w:tc>
      </w:tr>
      <w:tr>
        <w:trPr>
          <w:trHeight w:val="179"/>
        </w:trPr>
        <w:tc>
          <w:tcPr>
            <w:tcW w:w="4540" w:type="dxa"/>
            <w:vAlign w:val="bottom"/>
            <w:shd w:val="clear" w:color="auto" w:fill="CCEEFF"/>
          </w:tcPr>
          <w:p>
            <w:pPr>
              <w:ind w:left="20"/>
              <w:spacing w:after="0"/>
              <w:rPr>
                <w:sz w:val="20"/>
                <w:szCs w:val="20"/>
                <w:color w:val="auto"/>
              </w:rPr>
            </w:pPr>
            <w:r>
              <w:rPr>
                <w:rFonts w:ascii="Arial" w:cs="Arial" w:eastAsia="Arial" w:hAnsi="Arial"/>
                <w:sz w:val="14"/>
                <w:szCs w:val="14"/>
                <w:color w:val="auto"/>
              </w:rPr>
              <w:t>Total comprehensive income</w:t>
            </w:r>
          </w:p>
        </w:tc>
        <w:tc>
          <w:tcPr>
            <w:tcW w:w="240" w:type="dxa"/>
            <w:vAlign w:val="bottom"/>
            <w:tcBorders>
              <w:bottom w:val="single" w:sz="8" w:color="auto"/>
            </w:tcBorders>
            <w:shd w:val="clear" w:color="auto" w:fill="CCEEFF"/>
          </w:tcPr>
          <w:p>
            <w:pPr>
              <w:spacing w:after="0"/>
              <w:rPr>
                <w:sz w:val="15"/>
                <w:szCs w:val="15"/>
                <w:color w:val="auto"/>
              </w:rPr>
            </w:pPr>
          </w:p>
        </w:tc>
        <w:tc>
          <w:tcPr>
            <w:tcW w:w="1000" w:type="dxa"/>
            <w:vAlign w:val="bottom"/>
            <w:tcBorders>
              <w:bottom w:val="single" w:sz="8" w:color="auto"/>
            </w:tcBorders>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340" w:type="dxa"/>
            <w:vAlign w:val="bottom"/>
            <w:tcBorders>
              <w:bottom w:val="single" w:sz="8" w:color="auto"/>
            </w:tcBorders>
            <w:shd w:val="clear" w:color="auto" w:fill="CCEEFF"/>
          </w:tcPr>
          <w:p>
            <w:pPr>
              <w:spacing w:after="0"/>
              <w:rPr>
                <w:sz w:val="15"/>
                <w:szCs w:val="15"/>
                <w:color w:val="auto"/>
              </w:rPr>
            </w:pPr>
          </w:p>
        </w:tc>
        <w:tc>
          <w:tcPr>
            <w:tcW w:w="900" w:type="dxa"/>
            <w:vAlign w:val="bottom"/>
            <w:tcBorders>
              <w:bottom w:val="single" w:sz="8" w:color="auto"/>
            </w:tcBorders>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80" w:type="dxa"/>
            <w:vAlign w:val="bottom"/>
            <w:tcBorders>
              <w:bottom w:val="single" w:sz="8" w:color="auto"/>
            </w:tcBorders>
            <w:shd w:val="clear" w:color="auto" w:fill="CCEEFF"/>
          </w:tcPr>
          <w:p>
            <w:pPr>
              <w:spacing w:after="0"/>
              <w:rPr>
                <w:sz w:val="15"/>
                <w:szCs w:val="15"/>
                <w:color w:val="auto"/>
              </w:rPr>
            </w:pPr>
          </w:p>
        </w:tc>
        <w:tc>
          <w:tcPr>
            <w:tcW w:w="1060" w:type="dxa"/>
            <w:vAlign w:val="bottom"/>
            <w:tcBorders>
              <w:bottom w:val="single" w:sz="8" w:color="auto"/>
            </w:tcBorders>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tcBorders>
              <w:bottom w:val="single" w:sz="8" w:color="auto"/>
            </w:tcBorders>
            <w:shd w:val="clear" w:color="auto" w:fill="CCEEFF"/>
          </w:tcPr>
          <w:p>
            <w:pPr>
              <w:spacing w:after="0"/>
              <w:rPr>
                <w:sz w:val="15"/>
                <w:szCs w:val="15"/>
                <w:color w:val="auto"/>
              </w:rPr>
            </w:pPr>
          </w:p>
        </w:tc>
        <w:tc>
          <w:tcPr>
            <w:tcW w:w="1080" w:type="dxa"/>
            <w:vAlign w:val="bottom"/>
            <w:tcBorders>
              <w:bottom w:val="single" w:sz="8" w:color="auto"/>
            </w:tcBorders>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300" w:type="dxa"/>
            <w:vAlign w:val="bottom"/>
            <w:tcBorders>
              <w:bottom w:val="single" w:sz="8" w:color="auto"/>
            </w:tcBorders>
            <w:shd w:val="clear" w:color="auto" w:fill="CCEEFF"/>
          </w:tcPr>
          <w:p>
            <w:pPr>
              <w:spacing w:after="0"/>
              <w:rPr>
                <w:sz w:val="15"/>
                <w:szCs w:val="15"/>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323,799</w:t>
            </w:r>
          </w:p>
        </w:tc>
        <w:tc>
          <w:tcPr>
            <w:tcW w:w="0" w:type="dxa"/>
            <w:vAlign w:val="bottom"/>
          </w:tcPr>
          <w:p>
            <w:pPr>
              <w:spacing w:after="0"/>
              <w:rPr>
                <w:sz w:val="1"/>
                <w:szCs w:val="1"/>
                <w:color w:val="auto"/>
              </w:rPr>
            </w:pPr>
          </w:p>
        </w:tc>
      </w:tr>
      <w:tr>
        <w:trPr>
          <w:trHeight w:val="182"/>
        </w:trPr>
        <w:tc>
          <w:tcPr>
            <w:tcW w:w="4540" w:type="dxa"/>
            <w:vAlign w:val="bottom"/>
          </w:tcPr>
          <w:p>
            <w:pPr>
              <w:ind w:left="20"/>
              <w:spacing w:after="0"/>
              <w:rPr>
                <w:sz w:val="20"/>
                <w:szCs w:val="20"/>
                <w:color w:val="auto"/>
              </w:rPr>
            </w:pPr>
            <w:r>
              <w:rPr>
                <w:rFonts w:ascii="Arial" w:cs="Arial" w:eastAsia="Arial" w:hAnsi="Arial"/>
                <w:sz w:val="14"/>
                <w:szCs w:val="14"/>
                <w:b w:val="1"/>
                <w:bCs w:val="1"/>
                <w:color w:val="auto"/>
              </w:rPr>
              <w:t>Balance at December 31, 2021</w:t>
            </w:r>
          </w:p>
        </w:tc>
        <w:tc>
          <w:tcPr>
            <w:tcW w:w="240" w:type="dxa"/>
            <w:vAlign w:val="bottom"/>
            <w:tcBorders>
              <w:bottom w:val="single" w:sz="8" w:color="auto"/>
            </w:tcBorders>
          </w:tcPr>
          <w:p>
            <w:pPr>
              <w:jc w:val="right"/>
              <w:ind w:right="69"/>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24,492</w:t>
            </w:r>
          </w:p>
        </w:tc>
        <w:tc>
          <w:tcPr>
            <w:tcW w:w="100" w:type="dxa"/>
            <w:vAlign w:val="bottom"/>
          </w:tcPr>
          <w:p>
            <w:pPr>
              <w:spacing w:after="0"/>
              <w:rPr>
                <w:sz w:val="15"/>
                <w:szCs w:val="15"/>
                <w:color w:val="auto"/>
              </w:rPr>
            </w:pPr>
          </w:p>
        </w:tc>
        <w:tc>
          <w:tcPr>
            <w:tcW w:w="340" w:type="dxa"/>
            <w:vAlign w:val="bottom"/>
            <w:tcBorders>
              <w:bottom w:val="single" w:sz="8" w:color="auto"/>
            </w:tcBorders>
          </w:tcPr>
          <w:p>
            <w:pPr>
              <w:jc w:val="right"/>
              <w:ind w:right="169"/>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2,424,802</w:t>
            </w:r>
          </w:p>
        </w:tc>
        <w:tc>
          <w:tcPr>
            <w:tcW w:w="120" w:type="dxa"/>
            <w:vAlign w:val="bottom"/>
          </w:tcPr>
          <w:p>
            <w:pPr>
              <w:spacing w:after="0"/>
              <w:rPr>
                <w:sz w:val="15"/>
                <w:szCs w:val="15"/>
                <w:color w:val="auto"/>
              </w:rPr>
            </w:pPr>
          </w:p>
        </w:tc>
        <w:tc>
          <w:tcPr>
            <w:tcW w:w="18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w w:val="76"/>
              </w:rPr>
              <w:t>$</w:t>
            </w: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(973)</w:t>
            </w:r>
          </w:p>
        </w:tc>
        <w:tc>
          <w:tcPr>
            <w:tcW w:w="100" w:type="dxa"/>
            <w:vAlign w:val="bottom"/>
          </w:tcPr>
          <w:p>
            <w:pPr>
              <w:spacing w:after="0"/>
              <w:rPr>
                <w:sz w:val="15"/>
                <w:szCs w:val="15"/>
                <w:color w:val="auto"/>
              </w:rPr>
            </w:pPr>
          </w:p>
        </w:tc>
        <w:tc>
          <w:tcPr>
            <w:tcW w:w="18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22,416</w:t>
            </w:r>
          </w:p>
        </w:tc>
        <w:tc>
          <w:tcPr>
            <w:tcW w:w="100" w:type="dxa"/>
            <w:vAlign w:val="bottom"/>
          </w:tcPr>
          <w:p>
            <w:pPr>
              <w:spacing w:after="0"/>
              <w:rPr>
                <w:sz w:val="15"/>
                <w:szCs w:val="15"/>
                <w:color w:val="auto"/>
              </w:rPr>
            </w:pPr>
          </w:p>
        </w:tc>
        <w:tc>
          <w:tcPr>
            <w:tcW w:w="300" w:type="dxa"/>
            <w:vAlign w:val="bottom"/>
            <w:tcBorders>
              <w:bottom w:val="single" w:sz="8" w:color="auto"/>
            </w:tcBorders>
          </w:tcPr>
          <w:p>
            <w:pPr>
              <w:jc w:val="right"/>
              <w:ind w:right="149"/>
              <w:spacing w:after="0"/>
              <w:rPr>
                <w:sz w:val="20"/>
                <w:szCs w:val="20"/>
                <w:color w:val="auto"/>
              </w:rPr>
            </w:pPr>
            <w:r>
              <w:rPr>
                <w:rFonts w:ascii="Arial" w:cs="Arial" w:eastAsia="Arial" w:hAnsi="Arial"/>
                <w:sz w:val="14"/>
                <w:szCs w:val="14"/>
                <w:color w:val="auto"/>
                <w:w w:val="76"/>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2,470,737</w:t>
            </w:r>
          </w:p>
        </w:tc>
        <w:tc>
          <w:tcPr>
            <w:tcW w:w="0" w:type="dxa"/>
            <w:vAlign w:val="bottom"/>
          </w:tcPr>
          <w:p>
            <w:pPr>
              <w:spacing w:after="0"/>
              <w:rPr>
                <w:sz w:val="1"/>
                <w:szCs w:val="1"/>
                <w:color w:val="auto"/>
              </w:rPr>
            </w:pPr>
          </w:p>
        </w:tc>
      </w:tr>
      <w:tr>
        <w:trPr>
          <w:trHeight w:val="20"/>
        </w:trPr>
        <w:tc>
          <w:tcPr>
            <w:tcW w:w="45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6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0" w:lineRule="exact"/>
        <w:rPr>
          <w:sz w:val="20"/>
          <w:szCs w:val="20"/>
          <w:color w:val="auto"/>
        </w:rPr>
      </w:pPr>
    </w:p>
    <w:p>
      <w:pPr>
        <w:spacing w:after="0" w:line="35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6">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180"/>
          </w:cols>
          <w:pgMar w:left="320" w:top="130" w:right="399" w:bottom="1440" w:gutter="0" w:footer="0" w:header="0"/>
        </w:sectPr>
      </w:pPr>
    </w:p>
    <w:bookmarkStart w:id="70" w:name="page71"/>
    <w:bookmarkEnd w:id="70"/>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1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HIGHWOODS REALTY LIMITED PARTNERSHIP</w:t>
      </w:r>
    </w:p>
    <w:p>
      <w:pPr>
        <w:spacing w:after="0" w:line="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3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(in thousands)</w:t>
      </w:r>
    </w:p>
    <w:p>
      <w:pPr>
        <w:spacing w:after="0" w:line="200" w:lineRule="exact"/>
        <w:rPr>
          <w:sz w:val="20"/>
          <w:szCs w:val="20"/>
          <w:color w:val="auto"/>
        </w:rPr>
      </w:pPr>
    </w:p>
    <w:p>
      <w:pPr>
        <w:spacing w:after="0" w:line="257"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724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gridSpan w:val="5"/>
          </w:tcPr>
          <w:p>
            <w:pPr>
              <w:spacing w:after="0"/>
              <w:rPr>
                <w:sz w:val="20"/>
                <w:szCs w:val="20"/>
                <w:color w:val="auto"/>
              </w:rPr>
            </w:pPr>
            <w:r>
              <w:rPr>
                <w:rFonts w:ascii="Arial" w:cs="Arial" w:eastAsia="Arial" w:hAnsi="Arial"/>
                <w:sz w:val="13"/>
                <w:szCs w:val="13"/>
                <w:b w:val="1"/>
                <w:bCs w:val="1"/>
                <w:color w:val="auto"/>
                <w:w w:val="91"/>
              </w:rPr>
              <w:t>Year Ended December 31,</w:t>
            </w:r>
          </w:p>
        </w:tc>
        <w:tc>
          <w:tcPr>
            <w:tcW w:w="2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r>
      <w:tr>
        <w:trPr>
          <w:trHeight w:val="192"/>
        </w:trPr>
        <w:tc>
          <w:tcPr>
            <w:tcW w:w="724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405"/>
              <w:spacing w:after="0"/>
              <w:rPr>
                <w:sz w:val="20"/>
                <w:szCs w:val="20"/>
                <w:color w:val="auto"/>
              </w:rPr>
            </w:pPr>
            <w:r>
              <w:rPr>
                <w:rFonts w:ascii="Arial" w:cs="Arial" w:eastAsia="Arial" w:hAnsi="Arial"/>
                <w:sz w:val="13"/>
                <w:szCs w:val="13"/>
                <w:b w:val="1"/>
                <w:bCs w:val="1"/>
                <w:color w:val="auto"/>
              </w:rPr>
              <w:t>2021</w:t>
            </w:r>
          </w:p>
        </w:tc>
        <w:tc>
          <w:tcPr>
            <w:tcW w:w="2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425"/>
              <w:spacing w:after="0"/>
              <w:rPr>
                <w:sz w:val="20"/>
                <w:szCs w:val="20"/>
                <w:color w:val="auto"/>
              </w:rPr>
            </w:pPr>
            <w:r>
              <w:rPr>
                <w:rFonts w:ascii="Arial" w:cs="Arial" w:eastAsia="Arial" w:hAnsi="Arial"/>
                <w:sz w:val="13"/>
                <w:szCs w:val="13"/>
                <w:b w:val="1"/>
                <w:bCs w:val="1"/>
                <w:color w:val="auto"/>
              </w:rPr>
              <w:t>2020</w:t>
            </w: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405"/>
              <w:spacing w:after="0"/>
              <w:rPr>
                <w:sz w:val="20"/>
                <w:szCs w:val="20"/>
                <w:color w:val="auto"/>
              </w:rPr>
            </w:pPr>
            <w:r>
              <w:rPr>
                <w:rFonts w:ascii="Arial" w:cs="Arial" w:eastAsia="Arial" w:hAnsi="Arial"/>
                <w:sz w:val="13"/>
                <w:szCs w:val="13"/>
                <w:b w:val="1"/>
                <w:bCs w:val="1"/>
                <w:color w:val="auto"/>
              </w:rPr>
              <w:t>2019</w:t>
            </w:r>
          </w:p>
        </w:tc>
      </w:tr>
      <w:tr>
        <w:trPr>
          <w:trHeight w:val="186"/>
        </w:trPr>
        <w:tc>
          <w:tcPr>
            <w:tcW w:w="7240" w:type="dxa"/>
            <w:vAlign w:val="bottom"/>
            <w:shd w:val="clear" w:color="auto" w:fill="CCEEFF"/>
          </w:tcPr>
          <w:p>
            <w:pPr>
              <w:spacing w:after="0"/>
              <w:rPr>
                <w:sz w:val="20"/>
                <w:szCs w:val="20"/>
                <w:color w:val="auto"/>
              </w:rPr>
            </w:pPr>
            <w:r>
              <w:rPr>
                <w:rFonts w:ascii="Arial" w:cs="Arial" w:eastAsia="Arial" w:hAnsi="Arial"/>
                <w:sz w:val="15"/>
                <w:szCs w:val="15"/>
                <w:b w:val="1"/>
                <w:bCs w:val="1"/>
                <w:color w:val="auto"/>
              </w:rPr>
              <w:t>Operating activities:</w:t>
            </w:r>
          </w:p>
        </w:tc>
        <w:tc>
          <w:tcPr>
            <w:tcW w:w="28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r>
      <w:tr>
        <w:trPr>
          <w:trHeight w:val="195"/>
        </w:trPr>
        <w:tc>
          <w:tcPr>
            <w:tcW w:w="7240" w:type="dxa"/>
            <w:vAlign w:val="bottom"/>
          </w:tcPr>
          <w:p>
            <w:pPr>
              <w:ind w:left="320"/>
              <w:spacing w:after="0"/>
              <w:rPr>
                <w:sz w:val="20"/>
                <w:szCs w:val="20"/>
                <w:color w:val="auto"/>
              </w:rPr>
            </w:pPr>
            <w:r>
              <w:rPr>
                <w:rFonts w:ascii="Arial" w:cs="Arial" w:eastAsia="Arial" w:hAnsi="Arial"/>
                <w:sz w:val="15"/>
                <w:szCs w:val="15"/>
                <w:color w:val="auto"/>
              </w:rPr>
              <w:t>Net income</w:t>
            </w:r>
          </w:p>
        </w:tc>
        <w:tc>
          <w:tcPr>
            <w:tcW w:w="280" w:type="dxa"/>
            <w:vAlign w:val="bottom"/>
          </w:tcPr>
          <w:p>
            <w:pPr>
              <w:jc w:val="right"/>
              <w:ind w:right="125"/>
              <w:spacing w:after="0"/>
              <w:rPr>
                <w:sz w:val="20"/>
                <w:szCs w:val="20"/>
                <w:color w:val="auto"/>
              </w:rPr>
            </w:pPr>
            <w:r>
              <w:rPr>
                <w:rFonts w:ascii="Arial" w:cs="Arial" w:eastAsia="Arial" w:hAnsi="Arial"/>
                <w:sz w:val="15"/>
                <w:szCs w:val="15"/>
                <w:color w:val="auto"/>
                <w:w w:val="71"/>
              </w:rPr>
              <w:t>$</w:t>
            </w:r>
          </w:p>
        </w:tc>
        <w:tc>
          <w:tcPr>
            <w:tcW w:w="940" w:type="dxa"/>
            <w:vAlign w:val="bottom"/>
          </w:tcPr>
          <w:p>
            <w:pPr>
              <w:jc w:val="right"/>
              <w:spacing w:after="0"/>
              <w:rPr>
                <w:sz w:val="20"/>
                <w:szCs w:val="20"/>
                <w:color w:val="auto"/>
              </w:rPr>
            </w:pPr>
            <w:r>
              <w:rPr>
                <w:rFonts w:ascii="Arial" w:cs="Arial" w:eastAsia="Arial" w:hAnsi="Arial"/>
                <w:sz w:val="15"/>
                <w:szCs w:val="15"/>
                <w:color w:val="auto"/>
              </w:rPr>
              <w:t>323,310</w:t>
            </w:r>
          </w:p>
        </w:tc>
        <w:tc>
          <w:tcPr>
            <w:tcW w:w="420" w:type="dxa"/>
            <w:vAlign w:val="bottom"/>
            <w:gridSpan w:val="3"/>
          </w:tcPr>
          <w:p>
            <w:pPr>
              <w:jc w:val="right"/>
              <w:ind w:right="125"/>
              <w:spacing w:after="0"/>
              <w:rPr>
                <w:sz w:val="20"/>
                <w:szCs w:val="20"/>
                <w:color w:val="auto"/>
              </w:rPr>
            </w:pPr>
            <w:r>
              <w:rPr>
                <w:rFonts w:ascii="Arial" w:cs="Arial" w:eastAsia="Arial" w:hAnsi="Arial"/>
                <w:sz w:val="15"/>
                <w:szCs w:val="15"/>
                <w:color w:val="auto"/>
              </w:rPr>
              <w:t>$</w:t>
            </w:r>
          </w:p>
        </w:tc>
        <w:tc>
          <w:tcPr>
            <w:tcW w:w="960" w:type="dxa"/>
            <w:vAlign w:val="bottom"/>
          </w:tcPr>
          <w:p>
            <w:pPr>
              <w:jc w:val="right"/>
              <w:ind w:right="5"/>
              <w:spacing w:after="0"/>
              <w:rPr>
                <w:sz w:val="20"/>
                <w:szCs w:val="20"/>
                <w:color w:val="auto"/>
              </w:rPr>
            </w:pPr>
            <w:r>
              <w:rPr>
                <w:rFonts w:ascii="Arial" w:cs="Arial" w:eastAsia="Arial" w:hAnsi="Arial"/>
                <w:sz w:val="15"/>
                <w:szCs w:val="15"/>
                <w:color w:val="auto"/>
              </w:rPr>
              <w:t>357,914</w:t>
            </w:r>
          </w:p>
        </w:tc>
        <w:tc>
          <w:tcPr>
            <w:tcW w:w="100" w:type="dxa"/>
            <w:vAlign w:val="bottom"/>
          </w:tcPr>
          <w:p>
            <w:pPr>
              <w:spacing w:after="0"/>
              <w:rPr>
                <w:sz w:val="16"/>
                <w:szCs w:val="16"/>
                <w:color w:val="auto"/>
              </w:rPr>
            </w:pPr>
          </w:p>
        </w:tc>
        <w:tc>
          <w:tcPr>
            <w:tcW w:w="280" w:type="dxa"/>
            <w:vAlign w:val="bottom"/>
          </w:tcPr>
          <w:p>
            <w:pPr>
              <w:jc w:val="right"/>
              <w:ind w:right="125"/>
              <w:spacing w:after="0"/>
              <w:rPr>
                <w:sz w:val="20"/>
                <w:szCs w:val="20"/>
                <w:color w:val="auto"/>
              </w:rPr>
            </w:pPr>
            <w:r>
              <w:rPr>
                <w:rFonts w:ascii="Arial" w:cs="Arial" w:eastAsia="Arial" w:hAnsi="Arial"/>
                <w:sz w:val="15"/>
                <w:szCs w:val="15"/>
                <w:color w:val="auto"/>
                <w:w w:val="71"/>
              </w:rPr>
              <w:t>$</w:t>
            </w:r>
          </w:p>
        </w:tc>
        <w:tc>
          <w:tcPr>
            <w:tcW w:w="960" w:type="dxa"/>
            <w:vAlign w:val="bottom"/>
          </w:tcPr>
          <w:p>
            <w:pPr>
              <w:jc w:val="right"/>
              <w:spacing w:after="0"/>
              <w:rPr>
                <w:sz w:val="20"/>
                <w:szCs w:val="20"/>
                <w:color w:val="auto"/>
              </w:rPr>
            </w:pPr>
            <w:r>
              <w:rPr>
                <w:rFonts w:ascii="Arial" w:cs="Arial" w:eastAsia="Arial" w:hAnsi="Arial"/>
                <w:sz w:val="15"/>
                <w:szCs w:val="15"/>
                <w:color w:val="auto"/>
              </w:rPr>
              <w:t>141,683</w:t>
            </w:r>
          </w:p>
        </w:tc>
      </w:tr>
      <w:tr>
        <w:trPr>
          <w:trHeight w:val="204"/>
        </w:trPr>
        <w:tc>
          <w:tcPr>
            <w:tcW w:w="7240" w:type="dxa"/>
            <w:vAlign w:val="bottom"/>
            <w:shd w:val="clear" w:color="auto" w:fill="CCEEFF"/>
          </w:tcPr>
          <w:p>
            <w:pPr>
              <w:ind w:left="320"/>
              <w:spacing w:after="0"/>
              <w:rPr>
                <w:sz w:val="20"/>
                <w:szCs w:val="20"/>
                <w:color w:val="auto"/>
              </w:rPr>
            </w:pPr>
            <w:r>
              <w:rPr>
                <w:rFonts w:ascii="Arial" w:cs="Arial" w:eastAsia="Arial" w:hAnsi="Arial"/>
                <w:sz w:val="15"/>
                <w:szCs w:val="15"/>
                <w:color w:val="auto"/>
              </w:rPr>
              <w:t>Adjustments to reconcile net income to net cash provided by operating activities:</w:t>
            </w:r>
          </w:p>
        </w:tc>
        <w:tc>
          <w:tcPr>
            <w:tcW w:w="28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r>
      <w:tr>
        <w:trPr>
          <w:trHeight w:val="195"/>
        </w:trPr>
        <w:tc>
          <w:tcPr>
            <w:tcW w:w="7240" w:type="dxa"/>
            <w:vAlign w:val="bottom"/>
          </w:tcPr>
          <w:p>
            <w:pPr>
              <w:ind w:left="640"/>
              <w:spacing w:after="0"/>
              <w:rPr>
                <w:sz w:val="20"/>
                <w:szCs w:val="20"/>
                <w:color w:val="auto"/>
              </w:rPr>
            </w:pPr>
            <w:r>
              <w:rPr>
                <w:rFonts w:ascii="Arial" w:cs="Arial" w:eastAsia="Arial" w:hAnsi="Arial"/>
                <w:sz w:val="15"/>
                <w:szCs w:val="15"/>
                <w:color w:val="auto"/>
              </w:rPr>
              <w:t>Depreciation and amortization</w:t>
            </w:r>
          </w:p>
        </w:tc>
        <w:tc>
          <w:tcPr>
            <w:tcW w:w="28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259,255</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60" w:type="dxa"/>
            <w:vAlign w:val="bottom"/>
          </w:tcPr>
          <w:p>
            <w:pPr>
              <w:jc w:val="right"/>
              <w:ind w:right="5"/>
              <w:spacing w:after="0"/>
              <w:rPr>
                <w:sz w:val="20"/>
                <w:szCs w:val="20"/>
                <w:color w:val="auto"/>
              </w:rPr>
            </w:pPr>
            <w:r>
              <w:rPr>
                <w:rFonts w:ascii="Arial" w:cs="Arial" w:eastAsia="Arial" w:hAnsi="Arial"/>
                <w:sz w:val="15"/>
                <w:szCs w:val="15"/>
                <w:color w:val="auto"/>
              </w:rPr>
              <w:t>241,585</w:t>
            </w: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5"/>
                <w:szCs w:val="15"/>
                <w:color w:val="auto"/>
              </w:rPr>
              <w:t>254,504</w:t>
            </w:r>
          </w:p>
        </w:tc>
      </w:tr>
      <w:tr>
        <w:trPr>
          <w:trHeight w:val="204"/>
        </w:trPr>
        <w:tc>
          <w:tcPr>
            <w:tcW w:w="7240" w:type="dxa"/>
            <w:vAlign w:val="bottom"/>
            <w:shd w:val="clear" w:color="auto" w:fill="CCEEFF"/>
          </w:tcPr>
          <w:p>
            <w:pPr>
              <w:ind w:left="640"/>
              <w:spacing w:after="0"/>
              <w:rPr>
                <w:sz w:val="20"/>
                <w:szCs w:val="20"/>
                <w:color w:val="auto"/>
              </w:rPr>
            </w:pPr>
            <w:r>
              <w:rPr>
                <w:rFonts w:ascii="Arial" w:cs="Arial" w:eastAsia="Arial" w:hAnsi="Arial"/>
                <w:sz w:val="15"/>
                <w:szCs w:val="15"/>
                <w:color w:val="auto"/>
              </w:rPr>
              <w:t>Amortization of lease incentives and acquisition-related intangible assets and liabilities</w:t>
            </w:r>
          </w:p>
        </w:tc>
        <w:tc>
          <w:tcPr>
            <w:tcW w:w="28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(1,903)</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(2,537)</w:t>
            </w: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(505)</w:t>
            </w:r>
          </w:p>
        </w:tc>
      </w:tr>
      <w:tr>
        <w:trPr>
          <w:trHeight w:val="195"/>
        </w:trPr>
        <w:tc>
          <w:tcPr>
            <w:tcW w:w="7240" w:type="dxa"/>
            <w:vAlign w:val="bottom"/>
          </w:tcPr>
          <w:p>
            <w:pPr>
              <w:ind w:left="640"/>
              <w:spacing w:after="0"/>
              <w:rPr>
                <w:sz w:val="20"/>
                <w:szCs w:val="20"/>
                <w:color w:val="auto"/>
              </w:rPr>
            </w:pPr>
            <w:r>
              <w:rPr>
                <w:rFonts w:ascii="Arial" w:cs="Arial" w:eastAsia="Arial" w:hAnsi="Arial"/>
                <w:sz w:val="15"/>
                <w:szCs w:val="15"/>
                <w:color w:val="auto"/>
              </w:rPr>
              <w:t>Share-based compensation expense</w:t>
            </w:r>
          </w:p>
        </w:tc>
        <w:tc>
          <w:tcPr>
            <w:tcW w:w="28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8,646</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60" w:type="dxa"/>
            <w:vAlign w:val="bottom"/>
          </w:tcPr>
          <w:p>
            <w:pPr>
              <w:jc w:val="right"/>
              <w:ind w:right="5"/>
              <w:spacing w:after="0"/>
              <w:rPr>
                <w:sz w:val="20"/>
                <w:szCs w:val="20"/>
                <w:color w:val="auto"/>
              </w:rPr>
            </w:pPr>
            <w:r>
              <w:rPr>
                <w:rFonts w:ascii="Arial" w:cs="Arial" w:eastAsia="Arial" w:hAnsi="Arial"/>
                <w:sz w:val="15"/>
                <w:szCs w:val="15"/>
                <w:color w:val="auto"/>
              </w:rPr>
              <w:t>6,210</w:t>
            </w: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5"/>
                <w:szCs w:val="15"/>
                <w:color w:val="auto"/>
              </w:rPr>
              <w:t>7,180</w:t>
            </w:r>
          </w:p>
        </w:tc>
      </w:tr>
      <w:tr>
        <w:trPr>
          <w:trHeight w:val="204"/>
        </w:trPr>
        <w:tc>
          <w:tcPr>
            <w:tcW w:w="7240" w:type="dxa"/>
            <w:vAlign w:val="bottom"/>
            <w:shd w:val="clear" w:color="auto" w:fill="CCEEFF"/>
          </w:tcPr>
          <w:p>
            <w:pPr>
              <w:ind w:left="640"/>
              <w:spacing w:after="0"/>
              <w:rPr>
                <w:sz w:val="20"/>
                <w:szCs w:val="20"/>
                <w:color w:val="auto"/>
              </w:rPr>
            </w:pPr>
            <w:r>
              <w:rPr>
                <w:rFonts w:ascii="Arial" w:cs="Arial" w:eastAsia="Arial" w:hAnsi="Arial"/>
                <w:sz w:val="15"/>
                <w:szCs w:val="15"/>
                <w:color w:val="auto"/>
              </w:rPr>
              <w:t>Net credit losses on operating lease receivables</w:t>
            </w:r>
          </w:p>
        </w:tc>
        <w:tc>
          <w:tcPr>
            <w:tcW w:w="28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425</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6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5,458</w:t>
            </w: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9,861</w:t>
            </w:r>
          </w:p>
        </w:tc>
      </w:tr>
      <w:tr>
        <w:trPr>
          <w:trHeight w:val="195"/>
        </w:trPr>
        <w:tc>
          <w:tcPr>
            <w:tcW w:w="7240" w:type="dxa"/>
            <w:vAlign w:val="bottom"/>
          </w:tcPr>
          <w:p>
            <w:pPr>
              <w:ind w:left="640"/>
              <w:spacing w:after="0"/>
              <w:rPr>
                <w:sz w:val="20"/>
                <w:szCs w:val="20"/>
                <w:color w:val="auto"/>
              </w:rPr>
            </w:pPr>
            <w:r>
              <w:rPr>
                <w:rFonts w:ascii="Arial" w:cs="Arial" w:eastAsia="Arial" w:hAnsi="Arial"/>
                <w:sz w:val="15"/>
                <w:szCs w:val="15"/>
                <w:color w:val="auto"/>
              </w:rPr>
              <w:t>Write-off of mortgages and notes receivable</w:t>
            </w:r>
          </w:p>
        </w:tc>
        <w:tc>
          <w:tcPr>
            <w:tcW w:w="28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060" w:type="dxa"/>
            <w:vAlign w:val="bottom"/>
            <w:gridSpan w:val="2"/>
          </w:tcPr>
          <w:p>
            <w:pPr>
              <w:jc w:val="right"/>
              <w:ind w:right="180"/>
              <w:spacing w:after="0"/>
              <w:rPr>
                <w:sz w:val="20"/>
                <w:szCs w:val="20"/>
                <w:color w:val="auto"/>
              </w:rPr>
            </w:pPr>
            <w:r>
              <w:rPr>
                <w:rFonts w:ascii="Arial" w:cs="Arial" w:eastAsia="Arial" w:hAnsi="Arial"/>
                <w:sz w:val="15"/>
                <w:szCs w:val="15"/>
                <w:color w:val="auto"/>
              </w:rPr>
              <w:t>—</w:t>
            </w:r>
          </w:p>
        </w:tc>
        <w:tc>
          <w:tcPr>
            <w:tcW w:w="28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5"/>
                <w:szCs w:val="15"/>
                <w:color w:val="auto"/>
              </w:rPr>
              <w:t>4,087</w:t>
            </w:r>
          </w:p>
        </w:tc>
      </w:tr>
      <w:tr>
        <w:trPr>
          <w:trHeight w:val="204"/>
        </w:trPr>
        <w:tc>
          <w:tcPr>
            <w:tcW w:w="7240" w:type="dxa"/>
            <w:vAlign w:val="bottom"/>
            <w:shd w:val="clear" w:color="auto" w:fill="CCEEFF"/>
          </w:tcPr>
          <w:p>
            <w:pPr>
              <w:ind w:left="640"/>
              <w:spacing w:after="0"/>
              <w:rPr>
                <w:sz w:val="20"/>
                <w:szCs w:val="20"/>
                <w:color w:val="auto"/>
              </w:rPr>
            </w:pPr>
            <w:r>
              <w:rPr>
                <w:rFonts w:ascii="Arial" w:cs="Arial" w:eastAsia="Arial" w:hAnsi="Arial"/>
                <w:sz w:val="15"/>
                <w:szCs w:val="15"/>
                <w:color w:val="auto"/>
              </w:rPr>
              <w:t>Accrued interest on mortgages and notes receivable</w:t>
            </w:r>
          </w:p>
        </w:tc>
        <w:tc>
          <w:tcPr>
            <w:tcW w:w="28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(103)</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(118)</w:t>
            </w: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(184)</w:t>
            </w:r>
          </w:p>
        </w:tc>
      </w:tr>
      <w:tr>
        <w:trPr>
          <w:trHeight w:val="195"/>
        </w:trPr>
        <w:tc>
          <w:tcPr>
            <w:tcW w:w="7240" w:type="dxa"/>
            <w:vAlign w:val="bottom"/>
          </w:tcPr>
          <w:p>
            <w:pPr>
              <w:ind w:left="640"/>
              <w:spacing w:after="0"/>
              <w:rPr>
                <w:sz w:val="20"/>
                <w:szCs w:val="20"/>
                <w:color w:val="auto"/>
              </w:rPr>
            </w:pPr>
            <w:r>
              <w:rPr>
                <w:rFonts w:ascii="Arial" w:cs="Arial" w:eastAsia="Arial" w:hAnsi="Arial"/>
                <w:sz w:val="15"/>
                <w:szCs w:val="15"/>
                <w:color w:val="auto"/>
              </w:rPr>
              <w:t>Amortization of debt issuance costs</w:t>
            </w:r>
          </w:p>
        </w:tc>
        <w:tc>
          <w:tcPr>
            <w:tcW w:w="28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4,451</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60" w:type="dxa"/>
            <w:vAlign w:val="bottom"/>
          </w:tcPr>
          <w:p>
            <w:pPr>
              <w:jc w:val="right"/>
              <w:ind w:right="5"/>
              <w:spacing w:after="0"/>
              <w:rPr>
                <w:sz w:val="20"/>
                <w:szCs w:val="20"/>
                <w:color w:val="auto"/>
              </w:rPr>
            </w:pPr>
            <w:r>
              <w:rPr>
                <w:rFonts w:ascii="Arial" w:cs="Arial" w:eastAsia="Arial" w:hAnsi="Arial"/>
                <w:sz w:val="15"/>
                <w:szCs w:val="15"/>
                <w:color w:val="auto"/>
              </w:rPr>
              <w:t>3,092</w:t>
            </w: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5"/>
                <w:szCs w:val="15"/>
                <w:color w:val="auto"/>
              </w:rPr>
              <w:t>2,970</w:t>
            </w:r>
          </w:p>
        </w:tc>
      </w:tr>
      <w:tr>
        <w:trPr>
          <w:trHeight w:val="204"/>
        </w:trPr>
        <w:tc>
          <w:tcPr>
            <w:tcW w:w="7240" w:type="dxa"/>
            <w:vAlign w:val="bottom"/>
            <w:shd w:val="clear" w:color="auto" w:fill="CCEEFF"/>
          </w:tcPr>
          <w:p>
            <w:pPr>
              <w:ind w:left="640"/>
              <w:spacing w:after="0"/>
              <w:rPr>
                <w:sz w:val="20"/>
                <w:szCs w:val="20"/>
                <w:color w:val="auto"/>
              </w:rPr>
            </w:pPr>
            <w:r>
              <w:rPr>
                <w:rFonts w:ascii="Arial" w:cs="Arial" w:eastAsia="Arial" w:hAnsi="Arial"/>
                <w:sz w:val="15"/>
                <w:szCs w:val="15"/>
                <w:color w:val="auto"/>
              </w:rPr>
              <w:t>Amortization of cash flow hedges</w:t>
            </w:r>
          </w:p>
        </w:tc>
        <w:tc>
          <w:tcPr>
            <w:tcW w:w="28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508</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6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247</w:t>
            </w: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(1,250)</w:t>
            </w:r>
          </w:p>
        </w:tc>
      </w:tr>
      <w:tr>
        <w:trPr>
          <w:trHeight w:val="195"/>
        </w:trPr>
        <w:tc>
          <w:tcPr>
            <w:tcW w:w="7240" w:type="dxa"/>
            <w:vAlign w:val="bottom"/>
          </w:tcPr>
          <w:p>
            <w:pPr>
              <w:ind w:left="640"/>
              <w:spacing w:after="0"/>
              <w:rPr>
                <w:sz w:val="20"/>
                <w:szCs w:val="20"/>
                <w:color w:val="auto"/>
              </w:rPr>
            </w:pPr>
            <w:r>
              <w:rPr>
                <w:rFonts w:ascii="Arial" w:cs="Arial" w:eastAsia="Arial" w:hAnsi="Arial"/>
                <w:sz w:val="15"/>
                <w:szCs w:val="15"/>
                <w:color w:val="auto"/>
              </w:rPr>
              <w:t>Amortization of mortgages and notes payable fair value adjustments</w:t>
            </w:r>
          </w:p>
        </w:tc>
        <w:tc>
          <w:tcPr>
            <w:tcW w:w="28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862</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60" w:type="dxa"/>
            <w:vAlign w:val="bottom"/>
          </w:tcPr>
          <w:p>
            <w:pPr>
              <w:jc w:val="right"/>
              <w:ind w:right="5"/>
              <w:spacing w:after="0"/>
              <w:rPr>
                <w:sz w:val="20"/>
                <w:szCs w:val="20"/>
                <w:color w:val="auto"/>
              </w:rPr>
            </w:pPr>
            <w:r>
              <w:rPr>
                <w:rFonts w:ascii="Arial" w:cs="Arial" w:eastAsia="Arial" w:hAnsi="Arial"/>
                <w:sz w:val="15"/>
                <w:szCs w:val="15"/>
                <w:color w:val="auto"/>
              </w:rPr>
              <w:t>1,681</w:t>
            </w: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5"/>
                <w:szCs w:val="15"/>
                <w:color w:val="auto"/>
              </w:rPr>
              <w:t>1,619</w:t>
            </w:r>
          </w:p>
        </w:tc>
      </w:tr>
      <w:tr>
        <w:trPr>
          <w:trHeight w:val="204"/>
        </w:trPr>
        <w:tc>
          <w:tcPr>
            <w:tcW w:w="7240" w:type="dxa"/>
            <w:vAlign w:val="bottom"/>
            <w:shd w:val="clear" w:color="auto" w:fill="CCEEFF"/>
          </w:tcPr>
          <w:p>
            <w:pPr>
              <w:ind w:left="640"/>
              <w:spacing w:after="0"/>
              <w:rPr>
                <w:sz w:val="20"/>
                <w:szCs w:val="20"/>
                <w:color w:val="auto"/>
              </w:rPr>
            </w:pPr>
            <w:r>
              <w:rPr>
                <w:rFonts w:ascii="Arial" w:cs="Arial" w:eastAsia="Arial" w:hAnsi="Arial"/>
                <w:sz w:val="15"/>
                <w:szCs w:val="15"/>
                <w:color w:val="auto"/>
              </w:rPr>
              <w:t>Impairments of real estate assets</w:t>
            </w:r>
          </w:p>
        </w:tc>
        <w:tc>
          <w:tcPr>
            <w:tcW w:w="28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6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1,778</w:t>
            </w: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5,849</w:t>
            </w:r>
          </w:p>
        </w:tc>
      </w:tr>
      <w:tr>
        <w:trPr>
          <w:trHeight w:val="195"/>
        </w:trPr>
        <w:tc>
          <w:tcPr>
            <w:tcW w:w="7240" w:type="dxa"/>
            <w:vAlign w:val="bottom"/>
          </w:tcPr>
          <w:p>
            <w:pPr>
              <w:ind w:left="640"/>
              <w:spacing w:after="0"/>
              <w:rPr>
                <w:sz w:val="20"/>
                <w:szCs w:val="20"/>
                <w:color w:val="auto"/>
              </w:rPr>
            </w:pPr>
            <w:r>
              <w:rPr>
                <w:rFonts w:ascii="Arial" w:cs="Arial" w:eastAsia="Arial" w:hAnsi="Arial"/>
                <w:sz w:val="15"/>
                <w:szCs w:val="15"/>
                <w:color w:val="auto"/>
              </w:rPr>
              <w:t>Losses on debt extinguishment</w:t>
            </w:r>
          </w:p>
        </w:tc>
        <w:tc>
          <w:tcPr>
            <w:tcW w:w="28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286</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60" w:type="dxa"/>
            <w:vAlign w:val="bottom"/>
          </w:tcPr>
          <w:p>
            <w:pPr>
              <w:jc w:val="right"/>
              <w:ind w:right="5"/>
              <w:spacing w:after="0"/>
              <w:rPr>
                <w:sz w:val="20"/>
                <w:szCs w:val="20"/>
                <w:color w:val="auto"/>
              </w:rPr>
            </w:pPr>
            <w:r>
              <w:rPr>
                <w:rFonts w:ascii="Arial" w:cs="Arial" w:eastAsia="Arial" w:hAnsi="Arial"/>
                <w:sz w:val="15"/>
                <w:szCs w:val="15"/>
                <w:color w:val="auto"/>
              </w:rPr>
              <w:t>3,674</w:t>
            </w: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5"/>
                <w:szCs w:val="15"/>
                <w:color w:val="auto"/>
              </w:rPr>
              <w:t>640</w:t>
            </w:r>
          </w:p>
        </w:tc>
      </w:tr>
      <w:tr>
        <w:trPr>
          <w:trHeight w:val="204"/>
        </w:trPr>
        <w:tc>
          <w:tcPr>
            <w:tcW w:w="7240" w:type="dxa"/>
            <w:vAlign w:val="bottom"/>
            <w:shd w:val="clear" w:color="auto" w:fill="CCEEFF"/>
          </w:tcPr>
          <w:p>
            <w:pPr>
              <w:ind w:left="640"/>
              <w:spacing w:after="0"/>
              <w:rPr>
                <w:sz w:val="20"/>
                <w:szCs w:val="20"/>
                <w:color w:val="auto"/>
              </w:rPr>
            </w:pPr>
            <w:r>
              <w:rPr>
                <w:rFonts w:ascii="Arial" w:cs="Arial" w:eastAsia="Arial" w:hAnsi="Arial"/>
                <w:sz w:val="15"/>
                <w:szCs w:val="15"/>
                <w:color w:val="auto"/>
              </w:rPr>
              <w:t>Net gains on disposition of property</w:t>
            </w:r>
          </w:p>
        </w:tc>
        <w:tc>
          <w:tcPr>
            <w:tcW w:w="28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(174,059)</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(215,897)</w:t>
            </w: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(39,517)</w:t>
            </w:r>
          </w:p>
        </w:tc>
      </w:tr>
      <w:tr>
        <w:trPr>
          <w:trHeight w:val="195"/>
        </w:trPr>
        <w:tc>
          <w:tcPr>
            <w:tcW w:w="7240" w:type="dxa"/>
            <w:vAlign w:val="bottom"/>
          </w:tcPr>
          <w:p>
            <w:pPr>
              <w:ind w:left="640"/>
              <w:spacing w:after="0"/>
              <w:rPr>
                <w:sz w:val="20"/>
                <w:szCs w:val="20"/>
                <w:color w:val="auto"/>
              </w:rPr>
            </w:pPr>
            <w:r>
              <w:rPr>
                <w:rFonts w:ascii="Arial" w:cs="Arial" w:eastAsia="Arial" w:hAnsi="Arial"/>
                <w:sz w:val="15"/>
                <w:szCs w:val="15"/>
                <w:color w:val="auto"/>
              </w:rPr>
              <w:t>Equity in earnings of unconsolidated affiliates</w:t>
            </w:r>
          </w:p>
        </w:tc>
        <w:tc>
          <w:tcPr>
            <w:tcW w:w="28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(1,947)</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5"/>
                <w:szCs w:val="15"/>
                <w:color w:val="auto"/>
              </w:rPr>
              <w:t>(4,005)</w:t>
            </w: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5"/>
                <w:szCs w:val="15"/>
                <w:color w:val="auto"/>
              </w:rPr>
              <w:t>(3,276)</w:t>
            </w:r>
          </w:p>
        </w:tc>
      </w:tr>
      <w:tr>
        <w:trPr>
          <w:trHeight w:val="204"/>
        </w:trPr>
        <w:tc>
          <w:tcPr>
            <w:tcW w:w="7240" w:type="dxa"/>
            <w:vAlign w:val="bottom"/>
            <w:shd w:val="clear" w:color="auto" w:fill="CCEEFF"/>
          </w:tcPr>
          <w:p>
            <w:pPr>
              <w:ind w:left="640"/>
              <w:spacing w:after="0"/>
              <w:rPr>
                <w:sz w:val="20"/>
                <w:szCs w:val="20"/>
                <w:color w:val="auto"/>
              </w:rPr>
            </w:pPr>
            <w:r>
              <w:rPr>
                <w:rFonts w:ascii="Arial" w:cs="Arial" w:eastAsia="Arial" w:hAnsi="Arial"/>
                <w:sz w:val="15"/>
                <w:szCs w:val="15"/>
                <w:color w:val="auto"/>
              </w:rPr>
              <w:t>Distributions of earnings from unconsolidated affiliates</w:t>
            </w:r>
          </w:p>
        </w:tc>
        <w:tc>
          <w:tcPr>
            <w:tcW w:w="28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1,417</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6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1,533</w:t>
            </w: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1,149</w:t>
            </w:r>
          </w:p>
        </w:tc>
      </w:tr>
      <w:tr>
        <w:trPr>
          <w:trHeight w:val="195"/>
        </w:trPr>
        <w:tc>
          <w:tcPr>
            <w:tcW w:w="7240" w:type="dxa"/>
            <w:vAlign w:val="bottom"/>
          </w:tcPr>
          <w:p>
            <w:pPr>
              <w:ind w:left="640"/>
              <w:spacing w:after="0"/>
              <w:rPr>
                <w:sz w:val="20"/>
                <w:szCs w:val="20"/>
                <w:color w:val="auto"/>
              </w:rPr>
            </w:pPr>
            <w:r>
              <w:rPr>
                <w:rFonts w:ascii="Arial" w:cs="Arial" w:eastAsia="Arial" w:hAnsi="Arial"/>
                <w:sz w:val="15"/>
                <w:szCs w:val="15"/>
                <w:color w:val="auto"/>
              </w:rPr>
              <w:t>Settlement of cash flow hedges</w:t>
            </w:r>
          </w:p>
        </w:tc>
        <w:tc>
          <w:tcPr>
            <w:tcW w:w="28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060" w:type="dxa"/>
            <w:vAlign w:val="bottom"/>
            <w:gridSpan w:val="2"/>
          </w:tcPr>
          <w:p>
            <w:pPr>
              <w:jc w:val="right"/>
              <w:ind w:right="180"/>
              <w:spacing w:after="0"/>
              <w:rPr>
                <w:sz w:val="20"/>
                <w:szCs w:val="20"/>
                <w:color w:val="auto"/>
              </w:rPr>
            </w:pPr>
            <w:r>
              <w:rPr>
                <w:rFonts w:ascii="Arial" w:cs="Arial" w:eastAsia="Arial" w:hAnsi="Arial"/>
                <w:sz w:val="15"/>
                <w:szCs w:val="15"/>
                <w:color w:val="auto"/>
              </w:rPr>
              <w:t>—</w:t>
            </w:r>
          </w:p>
        </w:tc>
        <w:tc>
          <w:tcPr>
            <w:tcW w:w="28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5"/>
                <w:szCs w:val="15"/>
                <w:color w:val="auto"/>
              </w:rPr>
              <w:t>(11,749)</w:t>
            </w:r>
          </w:p>
        </w:tc>
      </w:tr>
      <w:tr>
        <w:trPr>
          <w:trHeight w:val="204"/>
        </w:trPr>
        <w:tc>
          <w:tcPr>
            <w:tcW w:w="7240" w:type="dxa"/>
            <w:vAlign w:val="bottom"/>
            <w:shd w:val="clear" w:color="auto" w:fill="CCEEFF"/>
          </w:tcPr>
          <w:p>
            <w:pPr>
              <w:ind w:left="640"/>
              <w:spacing w:after="0"/>
              <w:rPr>
                <w:sz w:val="20"/>
                <w:szCs w:val="20"/>
                <w:color w:val="auto"/>
              </w:rPr>
            </w:pPr>
            <w:r>
              <w:rPr>
                <w:rFonts w:ascii="Arial" w:cs="Arial" w:eastAsia="Arial" w:hAnsi="Arial"/>
                <w:sz w:val="15"/>
                <w:szCs w:val="15"/>
                <w:color w:val="auto"/>
              </w:rPr>
              <w:t>Changes in operating assets and liabilities:</w:t>
            </w:r>
          </w:p>
        </w:tc>
        <w:tc>
          <w:tcPr>
            <w:tcW w:w="28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r>
      <w:tr>
        <w:trPr>
          <w:trHeight w:val="195"/>
        </w:trPr>
        <w:tc>
          <w:tcPr>
            <w:tcW w:w="7240" w:type="dxa"/>
            <w:vAlign w:val="bottom"/>
          </w:tcPr>
          <w:p>
            <w:pPr>
              <w:ind w:left="960"/>
              <w:spacing w:after="0"/>
              <w:rPr>
                <w:sz w:val="20"/>
                <w:szCs w:val="20"/>
                <w:color w:val="auto"/>
              </w:rPr>
            </w:pPr>
            <w:r>
              <w:rPr>
                <w:rFonts w:ascii="Arial" w:cs="Arial" w:eastAsia="Arial" w:hAnsi="Arial"/>
                <w:sz w:val="15"/>
                <w:szCs w:val="15"/>
                <w:color w:val="auto"/>
              </w:rPr>
              <w:t>Accounts receivable</w:t>
            </w:r>
          </w:p>
        </w:tc>
        <w:tc>
          <w:tcPr>
            <w:tcW w:w="28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5,744</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60" w:type="dxa"/>
            <w:vAlign w:val="bottom"/>
          </w:tcPr>
          <w:p>
            <w:pPr>
              <w:jc w:val="right"/>
              <w:ind w:right="5"/>
              <w:spacing w:after="0"/>
              <w:rPr>
                <w:sz w:val="20"/>
                <w:szCs w:val="20"/>
                <w:color w:val="auto"/>
              </w:rPr>
            </w:pPr>
            <w:r>
              <w:rPr>
                <w:rFonts w:ascii="Arial" w:cs="Arial" w:eastAsia="Arial" w:hAnsi="Arial"/>
                <w:sz w:val="15"/>
                <w:szCs w:val="15"/>
                <w:color w:val="auto"/>
              </w:rPr>
              <w:t>437</w:t>
            </w: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5"/>
                <w:szCs w:val="15"/>
                <w:color w:val="auto"/>
              </w:rPr>
              <w:t>(3,271)</w:t>
            </w:r>
          </w:p>
        </w:tc>
      </w:tr>
      <w:tr>
        <w:trPr>
          <w:trHeight w:val="204"/>
        </w:trPr>
        <w:tc>
          <w:tcPr>
            <w:tcW w:w="7240" w:type="dxa"/>
            <w:vAlign w:val="bottom"/>
            <w:shd w:val="clear" w:color="auto" w:fill="CCEEFF"/>
          </w:tcPr>
          <w:p>
            <w:pPr>
              <w:ind w:left="960"/>
              <w:spacing w:after="0"/>
              <w:rPr>
                <w:sz w:val="20"/>
                <w:szCs w:val="20"/>
                <w:color w:val="auto"/>
              </w:rPr>
            </w:pPr>
            <w:r>
              <w:rPr>
                <w:rFonts w:ascii="Arial" w:cs="Arial" w:eastAsia="Arial" w:hAnsi="Arial"/>
                <w:sz w:val="15"/>
                <w:szCs w:val="15"/>
                <w:color w:val="auto"/>
              </w:rPr>
              <w:t>Prepaid expenses and other assets</w:t>
            </w:r>
          </w:p>
        </w:tc>
        <w:tc>
          <w:tcPr>
            <w:tcW w:w="28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1,575</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(365)</w:t>
            </w: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1,610</w:t>
            </w:r>
          </w:p>
        </w:tc>
      </w:tr>
      <w:tr>
        <w:trPr>
          <w:trHeight w:val="195"/>
        </w:trPr>
        <w:tc>
          <w:tcPr>
            <w:tcW w:w="7240" w:type="dxa"/>
            <w:vAlign w:val="bottom"/>
          </w:tcPr>
          <w:p>
            <w:pPr>
              <w:ind w:left="960"/>
              <w:spacing w:after="0"/>
              <w:rPr>
                <w:sz w:val="20"/>
                <w:szCs w:val="20"/>
                <w:color w:val="auto"/>
              </w:rPr>
            </w:pPr>
            <w:r>
              <w:rPr>
                <w:rFonts w:ascii="Arial" w:cs="Arial" w:eastAsia="Arial" w:hAnsi="Arial"/>
                <w:sz w:val="15"/>
                <w:szCs w:val="15"/>
                <w:color w:val="auto"/>
              </w:rPr>
              <w:t>Accrued straight-line rents receivable</w:t>
            </w:r>
          </w:p>
        </w:tc>
        <w:tc>
          <w:tcPr>
            <w:tcW w:w="28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(22,100)</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5"/>
                <w:szCs w:val="15"/>
                <w:color w:val="auto"/>
              </w:rPr>
              <w:t>(36,576)</w:t>
            </w: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5"/>
                <w:szCs w:val="15"/>
                <w:color w:val="auto"/>
              </w:rPr>
              <w:t>(29,828)</w:t>
            </w:r>
          </w:p>
        </w:tc>
      </w:tr>
      <w:tr>
        <w:trPr>
          <w:trHeight w:val="204"/>
        </w:trPr>
        <w:tc>
          <w:tcPr>
            <w:tcW w:w="7240" w:type="dxa"/>
            <w:vAlign w:val="bottom"/>
            <w:shd w:val="clear" w:color="auto" w:fill="CCEEFF"/>
          </w:tcPr>
          <w:p>
            <w:pPr>
              <w:ind w:left="960"/>
              <w:spacing w:after="0"/>
              <w:rPr>
                <w:sz w:val="20"/>
                <w:szCs w:val="20"/>
                <w:color w:val="auto"/>
              </w:rPr>
            </w:pPr>
            <w:r>
              <w:rPr>
                <w:rFonts w:ascii="Arial" w:cs="Arial" w:eastAsia="Arial" w:hAnsi="Arial"/>
                <w:sz w:val="15"/>
                <w:szCs w:val="15"/>
                <w:color w:val="auto"/>
              </w:rPr>
              <w:t>Accounts payable, accrued expenses and other liabilities</w:t>
            </w:r>
          </w:p>
        </w:tc>
        <w:tc>
          <w:tcPr>
            <w:tcW w:w="28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8,191</w:t>
            </w:r>
          </w:p>
        </w:tc>
        <w:tc>
          <w:tcPr>
            <w:tcW w:w="20" w:type="dxa"/>
            <w:vAlign w:val="bottom"/>
            <w:tcBorders>
              <w:bottom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(5,951)</w:t>
            </w:r>
          </w:p>
        </w:tc>
        <w:tc>
          <w:tcPr>
            <w:tcW w:w="100" w:type="dxa"/>
            <w:vAlign w:val="bottom"/>
            <w:shd w:val="clear" w:color="auto" w:fill="CCEEFF"/>
          </w:tcPr>
          <w:p>
            <w:pPr>
              <w:spacing w:after="0"/>
              <w:rPr>
                <w:sz w:val="17"/>
                <w:szCs w:val="17"/>
                <w:color w:val="auto"/>
              </w:rPr>
            </w:pPr>
          </w:p>
        </w:tc>
        <w:tc>
          <w:tcPr>
            <w:tcW w:w="280" w:type="dxa"/>
            <w:vAlign w:val="bottom"/>
            <w:tcBorders>
              <w:bottom w:val="single" w:sz="8" w:color="auto"/>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24,225</w:t>
            </w:r>
          </w:p>
        </w:tc>
      </w:tr>
      <w:tr>
        <w:trPr>
          <w:trHeight w:val="188"/>
        </w:trPr>
        <w:tc>
          <w:tcPr>
            <w:tcW w:w="7240" w:type="dxa"/>
            <w:vAlign w:val="bottom"/>
            <w:tcBorders>
              <w:bottom w:val="single" w:sz="8" w:color="CCEEFF"/>
            </w:tcBorders>
          </w:tcPr>
          <w:p>
            <w:pPr>
              <w:ind w:left="1280"/>
              <w:spacing w:after="0"/>
              <w:rPr>
                <w:sz w:val="20"/>
                <w:szCs w:val="20"/>
                <w:color w:val="auto"/>
              </w:rPr>
            </w:pPr>
            <w:r>
              <w:rPr>
                <w:rFonts w:ascii="Arial" w:cs="Arial" w:eastAsia="Arial" w:hAnsi="Arial"/>
                <w:sz w:val="15"/>
                <w:szCs w:val="15"/>
                <w:color w:val="auto"/>
              </w:rPr>
              <w:t>Net cash provided by operating activities</w:t>
            </w:r>
          </w:p>
        </w:tc>
        <w:tc>
          <w:tcPr>
            <w:tcW w:w="2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414,558</w:t>
            </w:r>
          </w:p>
        </w:tc>
        <w:tc>
          <w:tcPr>
            <w:tcW w:w="2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5"/>
              <w:spacing w:after="0"/>
              <w:rPr>
                <w:sz w:val="20"/>
                <w:szCs w:val="20"/>
                <w:color w:val="auto"/>
              </w:rPr>
            </w:pPr>
            <w:r>
              <w:rPr>
                <w:rFonts w:ascii="Arial" w:cs="Arial" w:eastAsia="Arial" w:hAnsi="Arial"/>
                <w:sz w:val="15"/>
                <w:szCs w:val="15"/>
                <w:color w:val="auto"/>
              </w:rPr>
              <w:t>358,160</w:t>
            </w: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365,797</w:t>
            </w:r>
          </w:p>
        </w:tc>
      </w:tr>
      <w:tr>
        <w:trPr>
          <w:trHeight w:val="184"/>
        </w:trPr>
        <w:tc>
          <w:tcPr>
            <w:tcW w:w="7240" w:type="dxa"/>
            <w:vAlign w:val="bottom"/>
            <w:shd w:val="clear" w:color="auto" w:fill="CCEEFF"/>
          </w:tcPr>
          <w:p>
            <w:pPr>
              <w:spacing w:after="0"/>
              <w:rPr>
                <w:sz w:val="20"/>
                <w:szCs w:val="20"/>
                <w:color w:val="auto"/>
              </w:rPr>
            </w:pPr>
            <w:r>
              <w:rPr>
                <w:rFonts w:ascii="Arial" w:cs="Arial" w:eastAsia="Arial" w:hAnsi="Arial"/>
                <w:sz w:val="15"/>
                <w:szCs w:val="15"/>
                <w:b w:val="1"/>
                <w:bCs w:val="1"/>
                <w:color w:val="auto"/>
              </w:rPr>
              <w:t>Investing activities:</w:t>
            </w:r>
          </w:p>
        </w:tc>
        <w:tc>
          <w:tcPr>
            <w:tcW w:w="280" w:type="dxa"/>
            <w:vAlign w:val="bottom"/>
            <w:shd w:val="clear" w:color="auto" w:fill="CCEEFF"/>
          </w:tcPr>
          <w:p>
            <w:pPr>
              <w:spacing w:after="0"/>
              <w:rPr>
                <w:sz w:val="15"/>
                <w:szCs w:val="15"/>
                <w:color w:val="auto"/>
              </w:rPr>
            </w:pPr>
          </w:p>
        </w:tc>
        <w:tc>
          <w:tcPr>
            <w:tcW w:w="94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r>
      <w:tr>
        <w:trPr>
          <w:trHeight w:val="195"/>
        </w:trPr>
        <w:tc>
          <w:tcPr>
            <w:tcW w:w="7240" w:type="dxa"/>
            <w:vAlign w:val="bottom"/>
          </w:tcPr>
          <w:p>
            <w:pPr>
              <w:ind w:left="320"/>
              <w:spacing w:after="0"/>
              <w:rPr>
                <w:sz w:val="20"/>
                <w:szCs w:val="20"/>
                <w:color w:val="auto"/>
              </w:rPr>
            </w:pPr>
            <w:r>
              <w:rPr>
                <w:rFonts w:ascii="Arial" w:cs="Arial" w:eastAsia="Arial" w:hAnsi="Arial"/>
                <w:sz w:val="15"/>
                <w:szCs w:val="15"/>
                <w:color w:val="auto"/>
              </w:rPr>
              <w:t>Investments in acquired real estate and related intangible assets, net of cash acquired</w:t>
            </w:r>
          </w:p>
        </w:tc>
        <w:tc>
          <w:tcPr>
            <w:tcW w:w="28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(305,291)</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5"/>
                <w:szCs w:val="15"/>
                <w:color w:val="auto"/>
              </w:rPr>
              <w:t>(2,363)</w:t>
            </w: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5"/>
                <w:szCs w:val="15"/>
                <w:color w:val="auto"/>
              </w:rPr>
              <w:t>(424,222)</w:t>
            </w:r>
          </w:p>
        </w:tc>
      </w:tr>
      <w:tr>
        <w:trPr>
          <w:trHeight w:val="204"/>
        </w:trPr>
        <w:tc>
          <w:tcPr>
            <w:tcW w:w="7240" w:type="dxa"/>
            <w:vAlign w:val="bottom"/>
            <w:shd w:val="clear" w:color="auto" w:fill="CCEEFF"/>
          </w:tcPr>
          <w:p>
            <w:pPr>
              <w:ind w:left="320"/>
              <w:spacing w:after="0"/>
              <w:rPr>
                <w:sz w:val="20"/>
                <w:szCs w:val="20"/>
                <w:color w:val="auto"/>
              </w:rPr>
            </w:pPr>
            <w:r>
              <w:rPr>
                <w:rFonts w:ascii="Arial" w:cs="Arial" w:eastAsia="Arial" w:hAnsi="Arial"/>
                <w:sz w:val="15"/>
                <w:szCs w:val="15"/>
                <w:color w:val="auto"/>
              </w:rPr>
              <w:t>Investments in development in-process</w:t>
            </w:r>
          </w:p>
        </w:tc>
        <w:tc>
          <w:tcPr>
            <w:tcW w:w="28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(77,854)</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(160,612)</w:t>
            </w: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(116,111)</w:t>
            </w:r>
          </w:p>
        </w:tc>
      </w:tr>
      <w:tr>
        <w:trPr>
          <w:trHeight w:val="195"/>
        </w:trPr>
        <w:tc>
          <w:tcPr>
            <w:tcW w:w="7240" w:type="dxa"/>
            <w:vAlign w:val="bottom"/>
          </w:tcPr>
          <w:p>
            <w:pPr>
              <w:ind w:left="320"/>
              <w:spacing w:after="0"/>
              <w:rPr>
                <w:sz w:val="20"/>
                <w:szCs w:val="20"/>
                <w:color w:val="auto"/>
              </w:rPr>
            </w:pPr>
            <w:r>
              <w:rPr>
                <w:rFonts w:ascii="Arial" w:cs="Arial" w:eastAsia="Arial" w:hAnsi="Arial"/>
                <w:sz w:val="15"/>
                <w:szCs w:val="15"/>
                <w:color w:val="auto"/>
              </w:rPr>
              <w:t>Investments in tenant improvements and deferred leasing costs</w:t>
            </w:r>
          </w:p>
        </w:tc>
        <w:tc>
          <w:tcPr>
            <w:tcW w:w="28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(93,654)</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5"/>
                <w:szCs w:val="15"/>
                <w:color w:val="auto"/>
              </w:rPr>
              <w:t>(137,997)</w:t>
            </w: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5"/>
                <w:szCs w:val="15"/>
                <w:color w:val="auto"/>
              </w:rPr>
              <w:t>(138,754)</w:t>
            </w:r>
          </w:p>
        </w:tc>
      </w:tr>
      <w:tr>
        <w:trPr>
          <w:trHeight w:val="204"/>
        </w:trPr>
        <w:tc>
          <w:tcPr>
            <w:tcW w:w="7240" w:type="dxa"/>
            <w:vAlign w:val="bottom"/>
            <w:shd w:val="clear" w:color="auto" w:fill="CCEEFF"/>
          </w:tcPr>
          <w:p>
            <w:pPr>
              <w:ind w:left="320"/>
              <w:spacing w:after="0"/>
              <w:rPr>
                <w:sz w:val="20"/>
                <w:szCs w:val="20"/>
                <w:color w:val="auto"/>
              </w:rPr>
            </w:pPr>
            <w:r>
              <w:rPr>
                <w:rFonts w:ascii="Arial" w:cs="Arial" w:eastAsia="Arial" w:hAnsi="Arial"/>
                <w:sz w:val="15"/>
                <w:szCs w:val="15"/>
                <w:color w:val="auto"/>
              </w:rPr>
              <w:t>Investments in building improvements</w:t>
            </w:r>
          </w:p>
        </w:tc>
        <w:tc>
          <w:tcPr>
            <w:tcW w:w="28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(48,405)</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(62,154)</w:t>
            </w: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(53,826)</w:t>
            </w:r>
          </w:p>
        </w:tc>
      </w:tr>
      <w:tr>
        <w:trPr>
          <w:trHeight w:val="195"/>
        </w:trPr>
        <w:tc>
          <w:tcPr>
            <w:tcW w:w="7240" w:type="dxa"/>
            <w:vAlign w:val="bottom"/>
          </w:tcPr>
          <w:p>
            <w:pPr>
              <w:ind w:left="320"/>
              <w:spacing w:after="0"/>
              <w:rPr>
                <w:sz w:val="20"/>
                <w:szCs w:val="20"/>
                <w:color w:val="auto"/>
              </w:rPr>
            </w:pPr>
            <w:r>
              <w:rPr>
                <w:rFonts w:ascii="Arial" w:cs="Arial" w:eastAsia="Arial" w:hAnsi="Arial"/>
                <w:sz w:val="15"/>
                <w:szCs w:val="15"/>
                <w:color w:val="auto"/>
              </w:rPr>
              <w:t>Investment in acquired controlling interest in unconsolidated affiliate</w:t>
            </w:r>
          </w:p>
        </w:tc>
        <w:tc>
          <w:tcPr>
            <w:tcW w:w="28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(127,339)</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060" w:type="dxa"/>
            <w:vAlign w:val="bottom"/>
            <w:gridSpan w:val="2"/>
          </w:tcPr>
          <w:p>
            <w:pPr>
              <w:jc w:val="right"/>
              <w:ind w:right="180"/>
              <w:spacing w:after="0"/>
              <w:rPr>
                <w:sz w:val="20"/>
                <w:szCs w:val="20"/>
                <w:color w:val="auto"/>
              </w:rPr>
            </w:pPr>
            <w:r>
              <w:rPr>
                <w:rFonts w:ascii="Arial" w:cs="Arial" w:eastAsia="Arial" w:hAnsi="Arial"/>
                <w:sz w:val="15"/>
                <w:szCs w:val="15"/>
                <w:color w:val="auto"/>
              </w:rPr>
              <w:t>—</w:t>
            </w:r>
          </w:p>
        </w:tc>
        <w:tc>
          <w:tcPr>
            <w:tcW w:w="28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5"/>
                <w:szCs w:val="15"/>
                <w:color w:val="auto"/>
              </w:rPr>
              <w:t>—</w:t>
            </w:r>
          </w:p>
        </w:tc>
      </w:tr>
      <w:tr>
        <w:trPr>
          <w:trHeight w:val="204"/>
        </w:trPr>
        <w:tc>
          <w:tcPr>
            <w:tcW w:w="7240" w:type="dxa"/>
            <w:vAlign w:val="bottom"/>
            <w:shd w:val="clear" w:color="auto" w:fill="CCEEFF"/>
          </w:tcPr>
          <w:p>
            <w:pPr>
              <w:ind w:left="320"/>
              <w:spacing w:after="0"/>
              <w:rPr>
                <w:sz w:val="20"/>
                <w:szCs w:val="20"/>
                <w:color w:val="auto"/>
              </w:rPr>
            </w:pPr>
            <w:r>
              <w:rPr>
                <w:rFonts w:ascii="Arial" w:cs="Arial" w:eastAsia="Arial" w:hAnsi="Arial"/>
                <w:sz w:val="15"/>
                <w:szCs w:val="15"/>
                <w:color w:val="auto"/>
              </w:rPr>
              <w:t>Net proceeds from disposition of real estate assets</w:t>
            </w:r>
          </w:p>
        </w:tc>
        <w:tc>
          <w:tcPr>
            <w:tcW w:w="28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374,016</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6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484,311</w:t>
            </w: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133,326</w:t>
            </w:r>
          </w:p>
        </w:tc>
      </w:tr>
      <w:tr>
        <w:trPr>
          <w:trHeight w:val="195"/>
        </w:trPr>
        <w:tc>
          <w:tcPr>
            <w:tcW w:w="7240" w:type="dxa"/>
            <w:vAlign w:val="bottom"/>
          </w:tcPr>
          <w:p>
            <w:pPr>
              <w:ind w:left="320"/>
              <w:spacing w:after="0"/>
              <w:rPr>
                <w:sz w:val="20"/>
                <w:szCs w:val="20"/>
                <w:color w:val="auto"/>
              </w:rPr>
            </w:pPr>
            <w:r>
              <w:rPr>
                <w:rFonts w:ascii="Arial" w:cs="Arial" w:eastAsia="Arial" w:hAnsi="Arial"/>
                <w:sz w:val="15"/>
                <w:szCs w:val="15"/>
                <w:color w:val="auto"/>
              </w:rPr>
              <w:t>Distributions of capital from unconsolidated affiliates</w:t>
            </w:r>
          </w:p>
        </w:tc>
        <w:tc>
          <w:tcPr>
            <w:tcW w:w="28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60" w:type="dxa"/>
            <w:vAlign w:val="bottom"/>
          </w:tcPr>
          <w:p>
            <w:pPr>
              <w:jc w:val="right"/>
              <w:ind w:right="5"/>
              <w:spacing w:after="0"/>
              <w:rPr>
                <w:sz w:val="20"/>
                <w:szCs w:val="20"/>
                <w:color w:val="auto"/>
              </w:rPr>
            </w:pPr>
            <w:r>
              <w:rPr>
                <w:rFonts w:ascii="Arial" w:cs="Arial" w:eastAsia="Arial" w:hAnsi="Arial"/>
                <w:sz w:val="15"/>
                <w:szCs w:val="15"/>
                <w:color w:val="auto"/>
              </w:rPr>
              <w:t>72</w:t>
            </w: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5"/>
                <w:szCs w:val="15"/>
                <w:color w:val="auto"/>
              </w:rPr>
              <w:t>7,833</w:t>
            </w:r>
          </w:p>
        </w:tc>
      </w:tr>
      <w:tr>
        <w:trPr>
          <w:trHeight w:val="204"/>
        </w:trPr>
        <w:tc>
          <w:tcPr>
            <w:tcW w:w="7240" w:type="dxa"/>
            <w:vAlign w:val="bottom"/>
            <w:shd w:val="clear" w:color="auto" w:fill="CCEEFF"/>
          </w:tcPr>
          <w:p>
            <w:pPr>
              <w:ind w:left="320"/>
              <w:spacing w:after="0"/>
              <w:rPr>
                <w:sz w:val="20"/>
                <w:szCs w:val="20"/>
                <w:color w:val="auto"/>
              </w:rPr>
            </w:pPr>
            <w:r>
              <w:rPr>
                <w:rFonts w:ascii="Arial" w:cs="Arial" w:eastAsia="Arial" w:hAnsi="Arial"/>
                <w:sz w:val="15"/>
                <w:szCs w:val="15"/>
                <w:color w:val="auto"/>
              </w:rPr>
              <w:t>Investments in mortgages and notes receivable</w:t>
            </w:r>
          </w:p>
        </w:tc>
        <w:tc>
          <w:tcPr>
            <w:tcW w:w="28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(84)</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(32)</w:t>
            </w: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r>
      <w:tr>
        <w:trPr>
          <w:trHeight w:val="195"/>
        </w:trPr>
        <w:tc>
          <w:tcPr>
            <w:tcW w:w="7240" w:type="dxa"/>
            <w:vAlign w:val="bottom"/>
          </w:tcPr>
          <w:p>
            <w:pPr>
              <w:ind w:left="320"/>
              <w:spacing w:after="0"/>
              <w:rPr>
                <w:sz w:val="20"/>
                <w:szCs w:val="20"/>
                <w:color w:val="auto"/>
              </w:rPr>
            </w:pPr>
            <w:r>
              <w:rPr>
                <w:rFonts w:ascii="Arial" w:cs="Arial" w:eastAsia="Arial" w:hAnsi="Arial"/>
                <w:sz w:val="15"/>
                <w:szCs w:val="15"/>
                <w:color w:val="auto"/>
              </w:rPr>
              <w:t>Repayments of mortgages and notes receivable</w:t>
            </w:r>
          </w:p>
        </w:tc>
        <w:tc>
          <w:tcPr>
            <w:tcW w:w="28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301</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60" w:type="dxa"/>
            <w:vAlign w:val="bottom"/>
          </w:tcPr>
          <w:p>
            <w:pPr>
              <w:jc w:val="right"/>
              <w:ind w:right="5"/>
              <w:spacing w:after="0"/>
              <w:rPr>
                <w:sz w:val="20"/>
                <w:szCs w:val="20"/>
                <w:color w:val="auto"/>
              </w:rPr>
            </w:pPr>
            <w:r>
              <w:rPr>
                <w:rFonts w:ascii="Arial" w:cs="Arial" w:eastAsia="Arial" w:hAnsi="Arial"/>
                <w:sz w:val="15"/>
                <w:szCs w:val="15"/>
                <w:color w:val="auto"/>
              </w:rPr>
              <w:t>310</w:t>
            </w: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5"/>
                <w:szCs w:val="15"/>
                <w:color w:val="auto"/>
              </w:rPr>
              <w:t>295</w:t>
            </w:r>
          </w:p>
        </w:tc>
      </w:tr>
      <w:tr>
        <w:trPr>
          <w:trHeight w:val="204"/>
        </w:trPr>
        <w:tc>
          <w:tcPr>
            <w:tcW w:w="7240" w:type="dxa"/>
            <w:vAlign w:val="bottom"/>
            <w:shd w:val="clear" w:color="auto" w:fill="CCEEFF"/>
          </w:tcPr>
          <w:p>
            <w:pPr>
              <w:ind w:left="320"/>
              <w:spacing w:after="0"/>
              <w:rPr>
                <w:sz w:val="20"/>
                <w:szCs w:val="20"/>
                <w:color w:val="auto"/>
              </w:rPr>
            </w:pPr>
            <w:r>
              <w:rPr>
                <w:rFonts w:ascii="Arial" w:cs="Arial" w:eastAsia="Arial" w:hAnsi="Arial"/>
                <w:sz w:val="15"/>
                <w:szCs w:val="15"/>
                <w:color w:val="auto"/>
              </w:rPr>
              <w:t>Investments in and advances to unconsolidated affiliates</w:t>
            </w:r>
          </w:p>
        </w:tc>
        <w:tc>
          <w:tcPr>
            <w:tcW w:w="28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(6,079)</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60" w:type="dxa"/>
            <w:vAlign w:val="bottom"/>
            <w:gridSpan w:val="2"/>
            <w:shd w:val="clear" w:color="auto" w:fill="CCEEFF"/>
          </w:tcPr>
          <w:p>
            <w:pPr>
              <w:jc w:val="right"/>
              <w:ind w:right="180"/>
              <w:spacing w:after="0"/>
              <w:rPr>
                <w:sz w:val="20"/>
                <w:szCs w:val="20"/>
                <w:color w:val="auto"/>
              </w:rPr>
            </w:pPr>
            <w:r>
              <w:rPr>
                <w:rFonts w:ascii="Arial" w:cs="Arial" w:eastAsia="Arial" w:hAnsi="Arial"/>
                <w:sz w:val="15"/>
                <w:szCs w:val="15"/>
                <w:color w:val="auto"/>
              </w:rPr>
              <w:t>—</w:t>
            </w:r>
          </w:p>
        </w:tc>
        <w:tc>
          <w:tcPr>
            <w:tcW w:w="28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(9,977)</w:t>
            </w:r>
          </w:p>
        </w:tc>
      </w:tr>
      <w:tr>
        <w:trPr>
          <w:trHeight w:val="195"/>
        </w:trPr>
        <w:tc>
          <w:tcPr>
            <w:tcW w:w="7240" w:type="dxa"/>
            <w:vAlign w:val="bottom"/>
            <w:tcBorders>
              <w:bottom w:val="single" w:sz="8" w:color="CCEEFF"/>
            </w:tcBorders>
          </w:tcPr>
          <w:p>
            <w:pPr>
              <w:ind w:left="320"/>
              <w:spacing w:after="0"/>
              <w:rPr>
                <w:sz w:val="20"/>
                <w:szCs w:val="20"/>
                <w:color w:val="auto"/>
              </w:rPr>
            </w:pPr>
            <w:r>
              <w:rPr>
                <w:rFonts w:ascii="Arial" w:cs="Arial" w:eastAsia="Arial" w:hAnsi="Arial"/>
                <w:sz w:val="15"/>
                <w:szCs w:val="15"/>
                <w:color w:val="auto"/>
              </w:rPr>
              <w:t>Changes in other investing activities</w:t>
            </w:r>
          </w:p>
        </w:tc>
        <w:tc>
          <w:tcPr>
            <w:tcW w:w="2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(3,289)</w:t>
            </w:r>
          </w:p>
        </w:tc>
        <w:tc>
          <w:tcPr>
            <w:tcW w:w="2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(10,853)</w:t>
            </w: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(5,971)</w:t>
            </w:r>
          </w:p>
        </w:tc>
      </w:tr>
      <w:tr>
        <w:trPr>
          <w:trHeight w:val="192"/>
        </w:trPr>
        <w:tc>
          <w:tcPr>
            <w:tcW w:w="7240" w:type="dxa"/>
            <w:vAlign w:val="bottom"/>
            <w:shd w:val="clear" w:color="auto" w:fill="CCEEFF"/>
          </w:tcPr>
          <w:p>
            <w:pPr>
              <w:ind w:left="1280"/>
              <w:spacing w:after="0"/>
              <w:rPr>
                <w:sz w:val="20"/>
                <w:szCs w:val="20"/>
                <w:color w:val="auto"/>
              </w:rPr>
            </w:pPr>
            <w:r>
              <w:rPr>
                <w:rFonts w:ascii="Arial" w:cs="Arial" w:eastAsia="Arial" w:hAnsi="Arial"/>
                <w:sz w:val="15"/>
                <w:szCs w:val="15"/>
                <w:color w:val="auto"/>
              </w:rPr>
              <w:t>Net cash provided by/(used in) investing activities</w:t>
            </w:r>
          </w:p>
        </w:tc>
        <w:tc>
          <w:tcPr>
            <w:tcW w:w="280" w:type="dxa"/>
            <w:vAlign w:val="bottom"/>
            <w:tcBorders>
              <w:bottom w:val="single" w:sz="8" w:color="auto"/>
            </w:tcBorders>
            <w:shd w:val="clear" w:color="auto" w:fill="CCEEFF"/>
          </w:tcPr>
          <w:p>
            <w:pPr>
              <w:jc w:val="right"/>
              <w:ind w:right="125"/>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(287,678)</w:t>
            </w:r>
          </w:p>
        </w:tc>
        <w:tc>
          <w:tcPr>
            <w:tcW w:w="20" w:type="dxa"/>
            <w:vAlign w:val="bottom"/>
            <w:tcBorders>
              <w:bottom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00" w:type="dxa"/>
            <w:vAlign w:val="bottom"/>
            <w:tcBorders>
              <w:bottom w:val="single" w:sz="8" w:color="auto"/>
            </w:tcBorders>
            <w:shd w:val="clear" w:color="auto" w:fill="CCEEFF"/>
          </w:tcPr>
          <w:p>
            <w:pPr>
              <w:jc w:val="right"/>
              <w:ind w:right="125"/>
              <w:spacing w:after="0"/>
              <w:rPr>
                <w:sz w:val="20"/>
                <w:szCs w:val="20"/>
                <w:color w:val="auto"/>
              </w:rPr>
            </w:pPr>
            <w:r>
              <w:rPr>
                <w:rFonts w:ascii="Arial" w:cs="Arial" w:eastAsia="Arial" w:hAnsi="Arial"/>
                <w:sz w:val="15"/>
                <w:szCs w:val="15"/>
                <w:color w:val="auto"/>
                <w:w w:val="95"/>
              </w:rPr>
              <w:t>$</w:t>
            </w:r>
          </w:p>
        </w:tc>
        <w:tc>
          <w:tcPr>
            <w:tcW w:w="960" w:type="dxa"/>
            <w:vAlign w:val="bottom"/>
            <w:tcBorders>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rPr>
              <w:t>110,682</w:t>
            </w:r>
          </w:p>
        </w:tc>
        <w:tc>
          <w:tcPr>
            <w:tcW w:w="100" w:type="dxa"/>
            <w:vAlign w:val="bottom"/>
            <w:shd w:val="clear" w:color="auto" w:fill="CCEEFF"/>
          </w:tcPr>
          <w:p>
            <w:pPr>
              <w:spacing w:after="0"/>
              <w:rPr>
                <w:sz w:val="16"/>
                <w:szCs w:val="16"/>
                <w:color w:val="auto"/>
              </w:rPr>
            </w:pPr>
          </w:p>
        </w:tc>
        <w:tc>
          <w:tcPr>
            <w:tcW w:w="280" w:type="dxa"/>
            <w:vAlign w:val="bottom"/>
            <w:tcBorders>
              <w:bottom w:val="single" w:sz="8" w:color="auto"/>
            </w:tcBorders>
            <w:shd w:val="clear" w:color="auto" w:fill="CCEEFF"/>
          </w:tcPr>
          <w:p>
            <w:pPr>
              <w:jc w:val="right"/>
              <w:ind w:right="125"/>
              <w:spacing w:after="0"/>
              <w:rPr>
                <w:sz w:val="20"/>
                <w:szCs w:val="20"/>
                <w:color w:val="auto"/>
              </w:rPr>
            </w:pPr>
            <w:r>
              <w:rPr>
                <w:rFonts w:ascii="Arial" w:cs="Arial" w:eastAsia="Arial" w:hAnsi="Arial"/>
                <w:sz w:val="15"/>
                <w:szCs w:val="15"/>
                <w:color w:val="auto"/>
                <w:w w:val="71"/>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(607,407)</w:t>
            </w:r>
          </w:p>
        </w:tc>
      </w:tr>
    </w:tbl>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7">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20"/>
          </w:cols>
          <w:pgMar w:left="320" w:top="130" w:right="359" w:bottom="1440" w:gutter="0" w:footer="0" w:header="0"/>
        </w:sectPr>
      </w:pPr>
    </w:p>
    <w:bookmarkStart w:id="71" w:name="page72"/>
    <w:bookmarkEnd w:id="71"/>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1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HIGHWOODS REALTY LIMITED PARTNERSHIP</w:t>
      </w:r>
    </w:p>
    <w:p>
      <w:pPr>
        <w:spacing w:after="0" w:line="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Consolidated Statements of Cash Flows - Continued</w:t>
      </w:r>
    </w:p>
    <w:p>
      <w:pPr>
        <w:spacing w:after="0" w:line="37"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(in thousands)</w:t>
      </w:r>
    </w:p>
    <w:p>
      <w:pPr>
        <w:spacing w:after="0" w:line="200" w:lineRule="exact"/>
        <w:rPr>
          <w:sz w:val="20"/>
          <w:szCs w:val="20"/>
          <w:color w:val="auto"/>
        </w:rPr>
      </w:pPr>
    </w:p>
    <w:p>
      <w:pPr>
        <w:spacing w:after="0" w:line="27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24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gridSpan w:val="5"/>
          </w:tcPr>
          <w:p>
            <w:pPr>
              <w:spacing w:after="0"/>
              <w:rPr>
                <w:sz w:val="20"/>
                <w:szCs w:val="20"/>
                <w:color w:val="auto"/>
              </w:rPr>
            </w:pPr>
            <w:r>
              <w:rPr>
                <w:rFonts w:ascii="Arial" w:cs="Arial" w:eastAsia="Arial" w:hAnsi="Arial"/>
                <w:sz w:val="13"/>
                <w:szCs w:val="13"/>
                <w:b w:val="1"/>
                <w:bCs w:val="1"/>
                <w:color w:val="auto"/>
                <w:w w:val="91"/>
              </w:rPr>
              <w:t>Year Ended December 31,</w:t>
            </w:r>
          </w:p>
        </w:tc>
        <w:tc>
          <w:tcPr>
            <w:tcW w:w="2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r>
      <w:tr>
        <w:trPr>
          <w:trHeight w:val="192"/>
        </w:trPr>
        <w:tc>
          <w:tcPr>
            <w:tcW w:w="724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405"/>
              <w:spacing w:after="0"/>
              <w:rPr>
                <w:sz w:val="20"/>
                <w:szCs w:val="20"/>
                <w:color w:val="auto"/>
              </w:rPr>
            </w:pPr>
            <w:r>
              <w:rPr>
                <w:rFonts w:ascii="Arial" w:cs="Arial" w:eastAsia="Arial" w:hAnsi="Arial"/>
                <w:sz w:val="13"/>
                <w:szCs w:val="13"/>
                <w:b w:val="1"/>
                <w:bCs w:val="1"/>
                <w:color w:val="auto"/>
              </w:rPr>
              <w:t>2021</w:t>
            </w:r>
          </w:p>
        </w:tc>
        <w:tc>
          <w:tcPr>
            <w:tcW w:w="2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405"/>
              <w:spacing w:after="0"/>
              <w:rPr>
                <w:sz w:val="20"/>
                <w:szCs w:val="20"/>
                <w:color w:val="auto"/>
              </w:rPr>
            </w:pPr>
            <w:r>
              <w:rPr>
                <w:rFonts w:ascii="Arial" w:cs="Arial" w:eastAsia="Arial" w:hAnsi="Arial"/>
                <w:sz w:val="13"/>
                <w:szCs w:val="13"/>
                <w:b w:val="1"/>
                <w:bCs w:val="1"/>
                <w:color w:val="auto"/>
              </w:rPr>
              <w:t>2020</w:t>
            </w:r>
          </w:p>
        </w:tc>
        <w:tc>
          <w:tcPr>
            <w:tcW w:w="12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405"/>
              <w:spacing w:after="0"/>
              <w:rPr>
                <w:sz w:val="20"/>
                <w:szCs w:val="20"/>
                <w:color w:val="auto"/>
              </w:rPr>
            </w:pPr>
            <w:r>
              <w:rPr>
                <w:rFonts w:ascii="Arial" w:cs="Arial" w:eastAsia="Arial" w:hAnsi="Arial"/>
                <w:sz w:val="13"/>
                <w:szCs w:val="13"/>
                <w:b w:val="1"/>
                <w:bCs w:val="1"/>
                <w:color w:val="auto"/>
              </w:rPr>
              <w:t>2019</w:t>
            </w:r>
          </w:p>
        </w:tc>
      </w:tr>
      <w:tr>
        <w:trPr>
          <w:trHeight w:val="186"/>
        </w:trPr>
        <w:tc>
          <w:tcPr>
            <w:tcW w:w="7240" w:type="dxa"/>
            <w:vAlign w:val="bottom"/>
            <w:shd w:val="clear" w:color="auto" w:fill="CCEEFF"/>
          </w:tcPr>
          <w:p>
            <w:pPr>
              <w:ind w:left="20"/>
              <w:spacing w:after="0"/>
              <w:rPr>
                <w:sz w:val="20"/>
                <w:szCs w:val="20"/>
                <w:color w:val="auto"/>
              </w:rPr>
            </w:pPr>
            <w:r>
              <w:rPr>
                <w:rFonts w:ascii="Arial" w:cs="Arial" w:eastAsia="Arial" w:hAnsi="Arial"/>
                <w:sz w:val="15"/>
                <w:szCs w:val="15"/>
                <w:b w:val="1"/>
                <w:bCs w:val="1"/>
                <w:color w:val="auto"/>
              </w:rPr>
              <w:t>Financing activities:</w:t>
            </w:r>
          </w:p>
        </w:tc>
        <w:tc>
          <w:tcPr>
            <w:tcW w:w="30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r>
      <w:tr>
        <w:trPr>
          <w:trHeight w:val="195"/>
        </w:trPr>
        <w:tc>
          <w:tcPr>
            <w:tcW w:w="7240" w:type="dxa"/>
            <w:vAlign w:val="bottom"/>
          </w:tcPr>
          <w:p>
            <w:pPr>
              <w:ind w:left="340"/>
              <w:spacing w:after="0"/>
              <w:rPr>
                <w:sz w:val="20"/>
                <w:szCs w:val="20"/>
                <w:color w:val="auto"/>
              </w:rPr>
            </w:pPr>
            <w:r>
              <w:rPr>
                <w:rFonts w:ascii="Arial" w:cs="Arial" w:eastAsia="Arial" w:hAnsi="Arial"/>
                <w:sz w:val="15"/>
                <w:szCs w:val="15"/>
                <w:color w:val="auto"/>
              </w:rPr>
              <w:t>Distributions on Common Units</w:t>
            </w:r>
          </w:p>
        </w:tc>
        <w:tc>
          <w:tcPr>
            <w:tcW w:w="300" w:type="dxa"/>
            <w:vAlign w:val="bottom"/>
          </w:tcPr>
          <w:p>
            <w:pPr>
              <w:jc w:val="right"/>
              <w:ind w:right="125"/>
              <w:spacing w:after="0"/>
              <w:rPr>
                <w:sz w:val="20"/>
                <w:szCs w:val="20"/>
                <w:color w:val="auto"/>
              </w:rPr>
            </w:pPr>
            <w:r>
              <w:rPr>
                <w:rFonts w:ascii="Arial" w:cs="Arial" w:eastAsia="Arial" w:hAnsi="Arial"/>
                <w:sz w:val="15"/>
                <w:szCs w:val="15"/>
                <w:color w:val="auto"/>
                <w:w w:val="95"/>
              </w:rPr>
              <w:t>$</w:t>
            </w:r>
          </w:p>
        </w:tc>
        <w:tc>
          <w:tcPr>
            <w:tcW w:w="940" w:type="dxa"/>
            <w:vAlign w:val="bottom"/>
          </w:tcPr>
          <w:p>
            <w:pPr>
              <w:jc w:val="right"/>
              <w:spacing w:after="0"/>
              <w:rPr>
                <w:sz w:val="20"/>
                <w:szCs w:val="20"/>
                <w:color w:val="auto"/>
              </w:rPr>
            </w:pPr>
            <w:r>
              <w:rPr>
                <w:rFonts w:ascii="Arial" w:cs="Arial" w:eastAsia="Arial" w:hAnsi="Arial"/>
                <w:sz w:val="15"/>
                <w:szCs w:val="15"/>
                <w:color w:val="auto"/>
              </w:rPr>
              <w:t>(208,896)</w:t>
            </w:r>
          </w:p>
        </w:tc>
        <w:tc>
          <w:tcPr>
            <w:tcW w:w="420" w:type="dxa"/>
            <w:vAlign w:val="bottom"/>
            <w:gridSpan w:val="3"/>
          </w:tcPr>
          <w:p>
            <w:pPr>
              <w:jc w:val="right"/>
              <w:ind w:right="200"/>
              <w:spacing w:after="0"/>
              <w:rPr>
                <w:sz w:val="20"/>
                <w:szCs w:val="20"/>
                <w:color w:val="auto"/>
              </w:rPr>
            </w:pPr>
            <w:r>
              <w:rPr>
                <w:rFonts w:ascii="Arial" w:cs="Arial" w:eastAsia="Arial" w:hAnsi="Arial"/>
                <w:sz w:val="15"/>
                <w:szCs w:val="15"/>
                <w:color w:val="auto"/>
              </w:rPr>
              <w:t>$</w:t>
            </w:r>
          </w:p>
        </w:tc>
        <w:tc>
          <w:tcPr>
            <w:tcW w:w="940" w:type="dxa"/>
            <w:vAlign w:val="bottom"/>
          </w:tcPr>
          <w:p>
            <w:pPr>
              <w:jc w:val="right"/>
              <w:spacing w:after="0"/>
              <w:rPr>
                <w:sz w:val="20"/>
                <w:szCs w:val="20"/>
                <w:color w:val="auto"/>
              </w:rPr>
            </w:pPr>
            <w:r>
              <w:rPr>
                <w:rFonts w:ascii="Arial" w:cs="Arial" w:eastAsia="Arial" w:hAnsi="Arial"/>
                <w:sz w:val="15"/>
                <w:szCs w:val="15"/>
                <w:color w:val="auto"/>
              </w:rPr>
              <w:t>(204,002)</w:t>
            </w:r>
          </w:p>
        </w:tc>
        <w:tc>
          <w:tcPr>
            <w:tcW w:w="120" w:type="dxa"/>
            <w:vAlign w:val="bottom"/>
          </w:tcPr>
          <w:p>
            <w:pPr>
              <w:spacing w:after="0"/>
              <w:rPr>
                <w:sz w:val="16"/>
                <w:szCs w:val="16"/>
                <w:color w:val="auto"/>
              </w:rPr>
            </w:pPr>
          </w:p>
        </w:tc>
        <w:tc>
          <w:tcPr>
            <w:tcW w:w="280" w:type="dxa"/>
            <w:vAlign w:val="bottom"/>
          </w:tcPr>
          <w:p>
            <w:pPr>
              <w:jc w:val="right"/>
              <w:ind w:right="125"/>
              <w:spacing w:after="0"/>
              <w:rPr>
                <w:sz w:val="20"/>
                <w:szCs w:val="20"/>
                <w:color w:val="auto"/>
              </w:rPr>
            </w:pPr>
            <w:r>
              <w:rPr>
                <w:rFonts w:ascii="Arial" w:cs="Arial" w:eastAsia="Arial" w:hAnsi="Arial"/>
                <w:sz w:val="15"/>
                <w:szCs w:val="15"/>
                <w:color w:val="auto"/>
                <w:w w:val="71"/>
              </w:rPr>
              <w:t>$</w:t>
            </w:r>
          </w:p>
        </w:tc>
        <w:tc>
          <w:tcPr>
            <w:tcW w:w="960" w:type="dxa"/>
            <w:vAlign w:val="bottom"/>
          </w:tcPr>
          <w:p>
            <w:pPr>
              <w:jc w:val="right"/>
              <w:spacing w:after="0"/>
              <w:rPr>
                <w:sz w:val="20"/>
                <w:szCs w:val="20"/>
                <w:color w:val="auto"/>
              </w:rPr>
            </w:pPr>
            <w:r>
              <w:rPr>
                <w:rFonts w:ascii="Arial" w:cs="Arial" w:eastAsia="Arial" w:hAnsi="Arial"/>
                <w:sz w:val="15"/>
                <w:szCs w:val="15"/>
                <w:color w:val="auto"/>
              </w:rPr>
              <w:t>(201,347)</w:t>
            </w:r>
          </w:p>
        </w:tc>
      </w:tr>
      <w:tr>
        <w:trPr>
          <w:trHeight w:val="204"/>
        </w:trPr>
        <w:tc>
          <w:tcPr>
            <w:tcW w:w="7240" w:type="dxa"/>
            <w:vAlign w:val="bottom"/>
            <w:shd w:val="clear" w:color="auto" w:fill="CCEEFF"/>
          </w:tcPr>
          <w:p>
            <w:pPr>
              <w:ind w:left="340"/>
              <w:spacing w:after="0"/>
              <w:rPr>
                <w:sz w:val="20"/>
                <w:szCs w:val="20"/>
                <w:color w:val="auto"/>
              </w:rPr>
            </w:pPr>
            <w:r>
              <w:rPr>
                <w:rFonts w:ascii="Arial" w:cs="Arial" w:eastAsia="Arial" w:hAnsi="Arial"/>
                <w:sz w:val="15"/>
                <w:szCs w:val="15"/>
                <w:color w:val="auto"/>
              </w:rPr>
              <w:t>Redemptions/repurchases of Preferred Units</w:t>
            </w:r>
          </w:p>
        </w:tc>
        <w:tc>
          <w:tcPr>
            <w:tcW w:w="30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(33)</w:t>
            </w: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(18)</w:t>
            </w:r>
          </w:p>
        </w:tc>
      </w:tr>
      <w:tr>
        <w:trPr>
          <w:trHeight w:val="195"/>
        </w:trPr>
        <w:tc>
          <w:tcPr>
            <w:tcW w:w="7240" w:type="dxa"/>
            <w:vAlign w:val="bottom"/>
          </w:tcPr>
          <w:p>
            <w:pPr>
              <w:ind w:left="340"/>
              <w:spacing w:after="0"/>
              <w:rPr>
                <w:sz w:val="20"/>
                <w:szCs w:val="20"/>
                <w:color w:val="auto"/>
              </w:rPr>
            </w:pPr>
            <w:r>
              <w:rPr>
                <w:rFonts w:ascii="Arial" w:cs="Arial" w:eastAsia="Arial" w:hAnsi="Arial"/>
                <w:sz w:val="15"/>
                <w:szCs w:val="15"/>
                <w:color w:val="auto"/>
              </w:rPr>
              <w:t>Distributions on Preferred Units</w:t>
            </w:r>
          </w:p>
        </w:tc>
        <w:tc>
          <w:tcPr>
            <w:tcW w:w="30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(2,486)</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(2,488)</w:t>
            </w: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5"/>
                <w:szCs w:val="15"/>
                <w:color w:val="auto"/>
              </w:rPr>
              <w:t>(2,488)</w:t>
            </w:r>
          </w:p>
        </w:tc>
      </w:tr>
      <w:tr>
        <w:trPr>
          <w:trHeight w:val="204"/>
        </w:trPr>
        <w:tc>
          <w:tcPr>
            <w:tcW w:w="7240" w:type="dxa"/>
            <w:vAlign w:val="bottom"/>
            <w:shd w:val="clear" w:color="auto" w:fill="CCEEFF"/>
          </w:tcPr>
          <w:p>
            <w:pPr>
              <w:ind w:left="340"/>
              <w:spacing w:after="0"/>
              <w:rPr>
                <w:sz w:val="20"/>
                <w:szCs w:val="20"/>
                <w:color w:val="auto"/>
              </w:rPr>
            </w:pPr>
            <w:r>
              <w:rPr>
                <w:rFonts w:ascii="Arial" w:cs="Arial" w:eastAsia="Arial" w:hAnsi="Arial"/>
                <w:sz w:val="15"/>
                <w:szCs w:val="15"/>
                <w:color w:val="auto"/>
              </w:rPr>
              <w:t>Distributions to noncontrolling interests in consolidated affiliates</w:t>
            </w:r>
          </w:p>
        </w:tc>
        <w:tc>
          <w:tcPr>
            <w:tcW w:w="30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(1,342)</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(1,138)</w:t>
            </w: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(1,767)</w:t>
            </w:r>
          </w:p>
        </w:tc>
      </w:tr>
      <w:tr>
        <w:trPr>
          <w:trHeight w:val="195"/>
        </w:trPr>
        <w:tc>
          <w:tcPr>
            <w:tcW w:w="7240" w:type="dxa"/>
            <w:vAlign w:val="bottom"/>
          </w:tcPr>
          <w:p>
            <w:pPr>
              <w:ind w:left="340"/>
              <w:spacing w:after="0"/>
              <w:rPr>
                <w:sz w:val="20"/>
                <w:szCs w:val="20"/>
                <w:color w:val="auto"/>
              </w:rPr>
            </w:pPr>
            <w:r>
              <w:rPr>
                <w:rFonts w:ascii="Arial" w:cs="Arial" w:eastAsia="Arial" w:hAnsi="Arial"/>
                <w:sz w:val="15"/>
                <w:szCs w:val="15"/>
                <w:color w:val="auto"/>
              </w:rPr>
              <w:t>Proceeds from the issuance of Common Units</w:t>
            </w:r>
          </w:p>
        </w:tc>
        <w:tc>
          <w:tcPr>
            <w:tcW w:w="30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23,917</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3,571</w:t>
            </w: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5"/>
                <w:szCs w:val="15"/>
                <w:color w:val="auto"/>
              </w:rPr>
              <w:t>2,086</w:t>
            </w:r>
          </w:p>
        </w:tc>
      </w:tr>
      <w:tr>
        <w:trPr>
          <w:trHeight w:val="204"/>
        </w:trPr>
        <w:tc>
          <w:tcPr>
            <w:tcW w:w="7240" w:type="dxa"/>
            <w:vAlign w:val="bottom"/>
            <w:shd w:val="clear" w:color="auto" w:fill="CCEEFF"/>
          </w:tcPr>
          <w:p>
            <w:pPr>
              <w:ind w:left="340"/>
              <w:spacing w:after="0"/>
              <w:rPr>
                <w:sz w:val="20"/>
                <w:szCs w:val="20"/>
                <w:color w:val="auto"/>
              </w:rPr>
            </w:pPr>
            <w:r>
              <w:rPr>
                <w:rFonts w:ascii="Arial" w:cs="Arial" w:eastAsia="Arial" w:hAnsi="Arial"/>
                <w:sz w:val="15"/>
                <w:szCs w:val="15"/>
                <w:color w:val="auto"/>
              </w:rPr>
              <w:t>Costs paid for the issuance of Common Units</w:t>
            </w:r>
          </w:p>
        </w:tc>
        <w:tc>
          <w:tcPr>
            <w:tcW w:w="30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(535)</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(215)</w:t>
            </w: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r>
      <w:tr>
        <w:trPr>
          <w:trHeight w:val="195"/>
        </w:trPr>
        <w:tc>
          <w:tcPr>
            <w:tcW w:w="7240" w:type="dxa"/>
            <w:vAlign w:val="bottom"/>
          </w:tcPr>
          <w:p>
            <w:pPr>
              <w:ind w:left="340"/>
              <w:spacing w:after="0"/>
              <w:rPr>
                <w:sz w:val="20"/>
                <w:szCs w:val="20"/>
                <w:color w:val="auto"/>
              </w:rPr>
            </w:pPr>
            <w:r>
              <w:rPr>
                <w:rFonts w:ascii="Arial" w:cs="Arial" w:eastAsia="Arial" w:hAnsi="Arial"/>
                <w:sz w:val="15"/>
                <w:szCs w:val="15"/>
                <w:color w:val="auto"/>
              </w:rPr>
              <w:t>Repurchase of units related to tax withholdings</w:t>
            </w:r>
          </w:p>
        </w:tc>
        <w:tc>
          <w:tcPr>
            <w:tcW w:w="30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(1,718)</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(1,160)</w:t>
            </w: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5"/>
                <w:szCs w:val="15"/>
                <w:color w:val="auto"/>
              </w:rPr>
              <w:t>(1,788)</w:t>
            </w:r>
          </w:p>
        </w:tc>
      </w:tr>
      <w:tr>
        <w:trPr>
          <w:trHeight w:val="204"/>
        </w:trPr>
        <w:tc>
          <w:tcPr>
            <w:tcW w:w="7240" w:type="dxa"/>
            <w:vAlign w:val="bottom"/>
            <w:shd w:val="clear" w:color="auto" w:fill="CCEEFF"/>
          </w:tcPr>
          <w:p>
            <w:pPr>
              <w:ind w:left="340"/>
              <w:spacing w:after="0"/>
              <w:rPr>
                <w:sz w:val="20"/>
                <w:szCs w:val="20"/>
                <w:color w:val="auto"/>
              </w:rPr>
            </w:pPr>
            <w:r>
              <w:rPr>
                <w:rFonts w:ascii="Arial" w:cs="Arial" w:eastAsia="Arial" w:hAnsi="Arial"/>
                <w:sz w:val="15"/>
                <w:szCs w:val="15"/>
                <w:color w:val="auto"/>
              </w:rPr>
              <w:t>Borrowings on revolving credit facility</w:t>
            </w:r>
          </w:p>
        </w:tc>
        <w:tc>
          <w:tcPr>
            <w:tcW w:w="30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380,000</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129,000</w:t>
            </w: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604,600</w:t>
            </w:r>
          </w:p>
        </w:tc>
      </w:tr>
      <w:tr>
        <w:trPr>
          <w:trHeight w:val="195"/>
        </w:trPr>
        <w:tc>
          <w:tcPr>
            <w:tcW w:w="7240" w:type="dxa"/>
            <w:vAlign w:val="bottom"/>
          </w:tcPr>
          <w:p>
            <w:pPr>
              <w:ind w:left="340"/>
              <w:spacing w:after="0"/>
              <w:rPr>
                <w:sz w:val="20"/>
                <w:szCs w:val="20"/>
                <w:color w:val="auto"/>
              </w:rPr>
            </w:pPr>
            <w:r>
              <w:rPr>
                <w:rFonts w:ascii="Arial" w:cs="Arial" w:eastAsia="Arial" w:hAnsi="Arial"/>
                <w:sz w:val="15"/>
                <w:szCs w:val="15"/>
                <w:color w:val="auto"/>
              </w:rPr>
              <w:t>Repayments of revolving credit facility</w:t>
            </w:r>
          </w:p>
        </w:tc>
        <w:tc>
          <w:tcPr>
            <w:tcW w:w="30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(310,000)</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(350,000)</w:t>
            </w: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5"/>
                <w:szCs w:val="15"/>
                <w:color w:val="auto"/>
              </w:rPr>
              <w:t>(565,600)</w:t>
            </w:r>
          </w:p>
        </w:tc>
      </w:tr>
      <w:tr>
        <w:trPr>
          <w:trHeight w:val="204"/>
        </w:trPr>
        <w:tc>
          <w:tcPr>
            <w:tcW w:w="7240" w:type="dxa"/>
            <w:vAlign w:val="bottom"/>
            <w:shd w:val="clear" w:color="auto" w:fill="CCEEFF"/>
          </w:tcPr>
          <w:p>
            <w:pPr>
              <w:ind w:left="340"/>
              <w:spacing w:after="0"/>
              <w:rPr>
                <w:sz w:val="20"/>
                <w:szCs w:val="20"/>
                <w:color w:val="auto"/>
              </w:rPr>
            </w:pPr>
            <w:r>
              <w:rPr>
                <w:rFonts w:ascii="Arial" w:cs="Arial" w:eastAsia="Arial" w:hAnsi="Arial"/>
                <w:sz w:val="15"/>
                <w:szCs w:val="15"/>
                <w:color w:val="auto"/>
              </w:rPr>
              <w:t>Borrowings on mortgages and notes payable</w:t>
            </w:r>
          </w:p>
        </w:tc>
        <w:tc>
          <w:tcPr>
            <w:tcW w:w="30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200,000</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398,364</w:t>
            </w: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747,990</w:t>
            </w:r>
          </w:p>
        </w:tc>
      </w:tr>
      <w:tr>
        <w:trPr>
          <w:trHeight w:val="195"/>
        </w:trPr>
        <w:tc>
          <w:tcPr>
            <w:tcW w:w="7240" w:type="dxa"/>
            <w:vAlign w:val="bottom"/>
          </w:tcPr>
          <w:p>
            <w:pPr>
              <w:ind w:left="340"/>
              <w:spacing w:after="0"/>
              <w:rPr>
                <w:sz w:val="20"/>
                <w:szCs w:val="20"/>
                <w:color w:val="auto"/>
              </w:rPr>
            </w:pPr>
            <w:r>
              <w:rPr>
                <w:rFonts w:ascii="Arial" w:cs="Arial" w:eastAsia="Arial" w:hAnsi="Arial"/>
                <w:sz w:val="15"/>
                <w:szCs w:val="15"/>
                <w:color w:val="auto"/>
              </w:rPr>
              <w:t>Repayments of mortgages and notes payable</w:t>
            </w:r>
          </w:p>
        </w:tc>
        <w:tc>
          <w:tcPr>
            <w:tcW w:w="30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(353,780)</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(251,952)</w:t>
            </w: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5"/>
                <w:szCs w:val="15"/>
                <w:color w:val="auto"/>
              </w:rPr>
              <w:t>(326,876)</w:t>
            </w:r>
          </w:p>
        </w:tc>
      </w:tr>
      <w:tr>
        <w:trPr>
          <w:trHeight w:val="204"/>
        </w:trPr>
        <w:tc>
          <w:tcPr>
            <w:tcW w:w="7240" w:type="dxa"/>
            <w:vAlign w:val="bottom"/>
            <w:shd w:val="clear" w:color="auto" w:fill="CCEEFF"/>
          </w:tcPr>
          <w:p>
            <w:pPr>
              <w:ind w:left="340"/>
              <w:spacing w:after="0"/>
              <w:rPr>
                <w:sz w:val="20"/>
                <w:szCs w:val="20"/>
                <w:color w:val="auto"/>
              </w:rPr>
            </w:pPr>
            <w:r>
              <w:rPr>
                <w:rFonts w:ascii="Arial" w:cs="Arial" w:eastAsia="Arial" w:hAnsi="Arial"/>
                <w:sz w:val="15"/>
                <w:szCs w:val="15"/>
                <w:color w:val="auto"/>
              </w:rPr>
              <w:t>Payments of debt extinguishment costs</w:t>
            </w:r>
          </w:p>
        </w:tc>
        <w:tc>
          <w:tcPr>
            <w:tcW w:w="30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(3,193)</w:t>
            </w: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r>
      <w:tr>
        <w:trPr>
          <w:trHeight w:val="195"/>
        </w:trPr>
        <w:tc>
          <w:tcPr>
            <w:tcW w:w="7240" w:type="dxa"/>
            <w:vAlign w:val="bottom"/>
            <w:tcBorders>
              <w:bottom w:val="single" w:sz="8" w:color="CCEEFF"/>
            </w:tcBorders>
          </w:tcPr>
          <w:p>
            <w:pPr>
              <w:ind w:left="340"/>
              <w:spacing w:after="0"/>
              <w:rPr>
                <w:sz w:val="20"/>
                <w:szCs w:val="20"/>
                <w:color w:val="auto"/>
              </w:rPr>
            </w:pPr>
            <w:r>
              <w:rPr>
                <w:rFonts w:ascii="Arial" w:cs="Arial" w:eastAsia="Arial" w:hAnsi="Arial"/>
                <w:sz w:val="15"/>
                <w:szCs w:val="15"/>
                <w:color w:val="auto"/>
              </w:rPr>
              <w:t>Changes in debt issuance costs and other financing activities</w:t>
            </w:r>
          </w:p>
        </w:tc>
        <w:tc>
          <w:tcPr>
            <w:tcW w:w="3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(10,081)</w:t>
            </w:r>
          </w:p>
        </w:tc>
        <w:tc>
          <w:tcPr>
            <w:tcW w:w="2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(11,094)</w:t>
            </w:r>
          </w:p>
        </w:tc>
        <w:tc>
          <w:tcPr>
            <w:tcW w:w="12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(8,583)</w:t>
            </w:r>
          </w:p>
        </w:tc>
      </w:tr>
      <w:tr>
        <w:trPr>
          <w:trHeight w:val="197"/>
        </w:trPr>
        <w:tc>
          <w:tcPr>
            <w:tcW w:w="7240" w:type="dxa"/>
            <w:vAlign w:val="bottom"/>
            <w:shd w:val="clear" w:color="auto" w:fill="CCEEFF"/>
          </w:tcPr>
          <w:p>
            <w:pPr>
              <w:ind w:left="1300"/>
              <w:spacing w:after="0"/>
              <w:rPr>
                <w:sz w:val="20"/>
                <w:szCs w:val="20"/>
                <w:color w:val="auto"/>
              </w:rPr>
            </w:pPr>
            <w:r>
              <w:rPr>
                <w:rFonts w:ascii="Arial" w:cs="Arial" w:eastAsia="Arial" w:hAnsi="Arial"/>
                <w:sz w:val="15"/>
                <w:szCs w:val="15"/>
                <w:color w:val="auto"/>
              </w:rPr>
              <w:t>Net cash provided by/(used in) financing activities</w:t>
            </w:r>
          </w:p>
        </w:tc>
        <w:tc>
          <w:tcPr>
            <w:tcW w:w="30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(284,926)</w:t>
            </w:r>
          </w:p>
        </w:tc>
        <w:tc>
          <w:tcPr>
            <w:tcW w:w="20" w:type="dxa"/>
            <w:vAlign w:val="bottom"/>
            <w:tcBorders>
              <w:bottom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(294,340)</w:t>
            </w:r>
          </w:p>
        </w:tc>
        <w:tc>
          <w:tcPr>
            <w:tcW w:w="120" w:type="dxa"/>
            <w:vAlign w:val="bottom"/>
            <w:shd w:val="clear" w:color="auto" w:fill="CCEEFF"/>
          </w:tcPr>
          <w:p>
            <w:pPr>
              <w:spacing w:after="0"/>
              <w:rPr>
                <w:sz w:val="17"/>
                <w:szCs w:val="17"/>
                <w:color w:val="auto"/>
              </w:rPr>
            </w:pPr>
          </w:p>
        </w:tc>
        <w:tc>
          <w:tcPr>
            <w:tcW w:w="280" w:type="dxa"/>
            <w:vAlign w:val="bottom"/>
            <w:tcBorders>
              <w:bottom w:val="single" w:sz="8" w:color="auto"/>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246,209</w:t>
            </w:r>
          </w:p>
        </w:tc>
      </w:tr>
      <w:tr>
        <w:trPr>
          <w:trHeight w:val="188"/>
        </w:trPr>
        <w:tc>
          <w:tcPr>
            <w:tcW w:w="7240" w:type="dxa"/>
            <w:vAlign w:val="bottom"/>
          </w:tcPr>
          <w:p>
            <w:pPr>
              <w:ind w:left="20"/>
              <w:spacing w:after="0"/>
              <w:rPr>
                <w:sz w:val="20"/>
                <w:szCs w:val="20"/>
                <w:color w:val="auto"/>
              </w:rPr>
            </w:pPr>
            <w:r>
              <w:rPr>
                <w:rFonts w:ascii="Arial" w:cs="Arial" w:eastAsia="Arial" w:hAnsi="Arial"/>
                <w:sz w:val="15"/>
                <w:szCs w:val="15"/>
                <w:color w:val="auto"/>
              </w:rPr>
              <w:t>Net increase/(decrease) in cash and cash equivalents and restricted cash</w:t>
            </w:r>
          </w:p>
        </w:tc>
        <w:tc>
          <w:tcPr>
            <w:tcW w:w="30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(158,046)</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174,502</w:t>
            </w: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5"/>
                <w:szCs w:val="15"/>
                <w:color w:val="auto"/>
              </w:rPr>
              <w:t>4,599</w:t>
            </w:r>
          </w:p>
        </w:tc>
      </w:tr>
      <w:tr>
        <w:trPr>
          <w:trHeight w:val="199"/>
        </w:trPr>
        <w:tc>
          <w:tcPr>
            <w:tcW w:w="7240" w:type="dxa"/>
            <w:vAlign w:val="bottom"/>
            <w:shd w:val="clear" w:color="auto" w:fill="CCEEFF"/>
          </w:tcPr>
          <w:p>
            <w:pPr>
              <w:ind w:left="20"/>
              <w:spacing w:after="0"/>
              <w:rPr>
                <w:sz w:val="20"/>
                <w:szCs w:val="20"/>
                <w:color w:val="auto"/>
              </w:rPr>
            </w:pPr>
            <w:r>
              <w:rPr>
                <w:rFonts w:ascii="Arial" w:cs="Arial" w:eastAsia="Arial" w:hAnsi="Arial"/>
                <w:sz w:val="15"/>
                <w:szCs w:val="15"/>
                <w:color w:val="auto"/>
              </w:rPr>
              <w:t>Cash and cash equivalents and restricted cash at beginning of the period</w:t>
            </w:r>
          </w:p>
        </w:tc>
        <w:tc>
          <w:tcPr>
            <w:tcW w:w="30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189,244</w:t>
            </w:r>
          </w:p>
        </w:tc>
        <w:tc>
          <w:tcPr>
            <w:tcW w:w="20" w:type="dxa"/>
            <w:vAlign w:val="bottom"/>
            <w:tcBorders>
              <w:bottom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14,742</w:t>
            </w:r>
          </w:p>
        </w:tc>
        <w:tc>
          <w:tcPr>
            <w:tcW w:w="120" w:type="dxa"/>
            <w:vAlign w:val="bottom"/>
            <w:shd w:val="clear" w:color="auto" w:fill="CCEEFF"/>
          </w:tcPr>
          <w:p>
            <w:pPr>
              <w:spacing w:after="0"/>
              <w:rPr>
                <w:sz w:val="17"/>
                <w:szCs w:val="17"/>
                <w:color w:val="auto"/>
              </w:rPr>
            </w:pPr>
          </w:p>
        </w:tc>
        <w:tc>
          <w:tcPr>
            <w:tcW w:w="280" w:type="dxa"/>
            <w:vAlign w:val="bottom"/>
            <w:tcBorders>
              <w:bottom w:val="single" w:sz="8" w:color="auto"/>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10,143</w:t>
            </w:r>
          </w:p>
        </w:tc>
      </w:tr>
      <w:tr>
        <w:trPr>
          <w:trHeight w:val="197"/>
        </w:trPr>
        <w:tc>
          <w:tcPr>
            <w:tcW w:w="7240" w:type="dxa"/>
            <w:vAlign w:val="bottom"/>
          </w:tcPr>
          <w:p>
            <w:pPr>
              <w:ind w:left="20"/>
              <w:spacing w:after="0"/>
              <w:rPr>
                <w:sz w:val="20"/>
                <w:szCs w:val="20"/>
                <w:color w:val="auto"/>
              </w:rPr>
            </w:pPr>
            <w:r>
              <w:rPr>
                <w:rFonts w:ascii="Arial" w:cs="Arial" w:eastAsia="Arial" w:hAnsi="Arial"/>
                <w:sz w:val="15"/>
                <w:szCs w:val="15"/>
                <w:color w:val="auto"/>
              </w:rPr>
              <w:t>Cash and cash equivalents and restricted cash at end of the period</w:t>
            </w:r>
          </w:p>
        </w:tc>
        <w:tc>
          <w:tcPr>
            <w:tcW w:w="300" w:type="dxa"/>
            <w:vAlign w:val="bottom"/>
          </w:tcPr>
          <w:p>
            <w:pPr>
              <w:jc w:val="right"/>
              <w:ind w:right="125"/>
              <w:spacing w:after="0"/>
              <w:rPr>
                <w:sz w:val="20"/>
                <w:szCs w:val="20"/>
                <w:color w:val="auto"/>
              </w:rPr>
            </w:pPr>
            <w:r>
              <w:rPr>
                <w:rFonts w:ascii="Arial" w:cs="Arial" w:eastAsia="Arial" w:hAnsi="Arial"/>
                <w:sz w:val="15"/>
                <w:szCs w:val="15"/>
                <w:color w:val="auto"/>
                <w:w w:val="95"/>
              </w:rPr>
              <w:t>$</w:t>
            </w:r>
          </w:p>
        </w:tc>
        <w:tc>
          <w:tcPr>
            <w:tcW w:w="940" w:type="dxa"/>
            <w:vAlign w:val="bottom"/>
          </w:tcPr>
          <w:p>
            <w:pPr>
              <w:jc w:val="right"/>
              <w:spacing w:after="0"/>
              <w:rPr>
                <w:sz w:val="20"/>
                <w:szCs w:val="20"/>
                <w:color w:val="auto"/>
              </w:rPr>
            </w:pPr>
            <w:r>
              <w:rPr>
                <w:rFonts w:ascii="Arial" w:cs="Arial" w:eastAsia="Arial" w:hAnsi="Arial"/>
                <w:sz w:val="15"/>
                <w:szCs w:val="15"/>
                <w:color w:val="auto"/>
              </w:rPr>
              <w:t>31,198</w:t>
            </w:r>
          </w:p>
        </w:tc>
        <w:tc>
          <w:tcPr>
            <w:tcW w:w="420" w:type="dxa"/>
            <w:vAlign w:val="bottom"/>
            <w:gridSpan w:val="3"/>
          </w:tcPr>
          <w:p>
            <w:pPr>
              <w:jc w:val="right"/>
              <w:ind w:right="200"/>
              <w:spacing w:after="0"/>
              <w:rPr>
                <w:sz w:val="20"/>
                <w:szCs w:val="20"/>
                <w:color w:val="auto"/>
              </w:rPr>
            </w:pPr>
            <w:r>
              <w:rPr>
                <w:rFonts w:ascii="Arial" w:cs="Arial" w:eastAsia="Arial" w:hAnsi="Arial"/>
                <w:sz w:val="15"/>
                <w:szCs w:val="15"/>
                <w:color w:val="auto"/>
              </w:rPr>
              <w:t>$</w:t>
            </w:r>
          </w:p>
        </w:tc>
        <w:tc>
          <w:tcPr>
            <w:tcW w:w="940" w:type="dxa"/>
            <w:vAlign w:val="bottom"/>
          </w:tcPr>
          <w:p>
            <w:pPr>
              <w:jc w:val="right"/>
              <w:spacing w:after="0"/>
              <w:rPr>
                <w:sz w:val="20"/>
                <w:szCs w:val="20"/>
                <w:color w:val="auto"/>
              </w:rPr>
            </w:pPr>
            <w:r>
              <w:rPr>
                <w:rFonts w:ascii="Arial" w:cs="Arial" w:eastAsia="Arial" w:hAnsi="Arial"/>
                <w:sz w:val="15"/>
                <w:szCs w:val="15"/>
                <w:color w:val="auto"/>
              </w:rPr>
              <w:t>189,244</w:t>
            </w:r>
          </w:p>
        </w:tc>
        <w:tc>
          <w:tcPr>
            <w:tcW w:w="120" w:type="dxa"/>
            <w:vAlign w:val="bottom"/>
          </w:tcPr>
          <w:p>
            <w:pPr>
              <w:spacing w:after="0"/>
              <w:rPr>
                <w:sz w:val="17"/>
                <w:szCs w:val="17"/>
                <w:color w:val="auto"/>
              </w:rPr>
            </w:pPr>
          </w:p>
        </w:tc>
        <w:tc>
          <w:tcPr>
            <w:tcW w:w="280" w:type="dxa"/>
            <w:vAlign w:val="bottom"/>
          </w:tcPr>
          <w:p>
            <w:pPr>
              <w:jc w:val="right"/>
              <w:ind w:right="125"/>
              <w:spacing w:after="0"/>
              <w:rPr>
                <w:sz w:val="20"/>
                <w:szCs w:val="20"/>
                <w:color w:val="auto"/>
              </w:rPr>
            </w:pPr>
            <w:r>
              <w:rPr>
                <w:rFonts w:ascii="Arial" w:cs="Arial" w:eastAsia="Arial" w:hAnsi="Arial"/>
                <w:sz w:val="15"/>
                <w:szCs w:val="15"/>
                <w:color w:val="auto"/>
                <w:w w:val="71"/>
              </w:rPr>
              <w:t>$</w:t>
            </w:r>
          </w:p>
        </w:tc>
        <w:tc>
          <w:tcPr>
            <w:tcW w:w="960" w:type="dxa"/>
            <w:vAlign w:val="bottom"/>
          </w:tcPr>
          <w:p>
            <w:pPr>
              <w:jc w:val="right"/>
              <w:spacing w:after="0"/>
              <w:rPr>
                <w:sz w:val="20"/>
                <w:szCs w:val="20"/>
                <w:color w:val="auto"/>
              </w:rPr>
            </w:pPr>
            <w:r>
              <w:rPr>
                <w:rFonts w:ascii="Arial" w:cs="Arial" w:eastAsia="Arial" w:hAnsi="Arial"/>
                <w:sz w:val="15"/>
                <w:szCs w:val="15"/>
                <w:color w:val="auto"/>
              </w:rPr>
              <w:t>14,742</w:t>
            </w:r>
          </w:p>
        </w:tc>
      </w:tr>
      <w:tr>
        <w:trPr>
          <w:trHeight w:val="20"/>
        </w:trPr>
        <w:tc>
          <w:tcPr>
            <w:tcW w:w="724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r>
    </w:tbl>
    <w:p>
      <w:pPr>
        <w:spacing w:after="0" w:line="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Reconciliation of cash and cash equivalents and restricted cash:</w:t>
      </w:r>
    </w:p>
    <w:p>
      <w:pPr>
        <w:spacing w:after="0" w:line="13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0" w:type="dxa"/>
            <w:vAlign w:val="bottom"/>
          </w:tcPr>
          <w:p>
            <w:pPr>
              <w:spacing w:after="0"/>
              <w:rPr>
                <w:sz w:val="16"/>
                <w:szCs w:val="16"/>
                <w:color w:val="auto"/>
              </w:rPr>
            </w:pPr>
          </w:p>
        </w:tc>
        <w:tc>
          <w:tcPr>
            <w:tcW w:w="72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760" w:type="dxa"/>
            <w:vAlign w:val="bottom"/>
            <w:tcBorders>
              <w:bottom w:val="single" w:sz="8" w:color="auto"/>
            </w:tcBorders>
            <w:gridSpan w:val="9"/>
          </w:tcPr>
          <w:p>
            <w:pPr>
              <w:jc w:val="right"/>
              <w:ind w:right="205"/>
              <w:spacing w:after="0"/>
              <w:rPr>
                <w:sz w:val="20"/>
                <w:szCs w:val="20"/>
                <w:color w:val="auto"/>
              </w:rPr>
            </w:pPr>
            <w:r>
              <w:rPr>
                <w:rFonts w:ascii="Arial" w:cs="Arial" w:eastAsia="Arial" w:hAnsi="Arial"/>
                <w:sz w:val="13"/>
                <w:szCs w:val="13"/>
                <w:b w:val="1"/>
                <w:bCs w:val="1"/>
                <w:color w:val="auto"/>
                <w:w w:val="91"/>
              </w:rPr>
              <w:t>Year Ended December 31,</w:t>
            </w:r>
          </w:p>
        </w:tc>
        <w:tc>
          <w:tcPr>
            <w:tcW w:w="94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40" w:type="dxa"/>
            <w:vAlign w:val="bottom"/>
          </w:tcPr>
          <w:p>
            <w:pPr>
              <w:spacing w:after="0"/>
              <w:rPr>
                <w:sz w:val="16"/>
                <w:szCs w:val="16"/>
                <w:color w:val="auto"/>
              </w:rPr>
            </w:pPr>
          </w:p>
        </w:tc>
        <w:tc>
          <w:tcPr>
            <w:tcW w:w="7200" w:type="dxa"/>
            <w:vAlign w:val="bottom"/>
            <w:tcBorders>
              <w:bottom w:val="single" w:sz="8" w:color="CCEEFF"/>
            </w:tcBorders>
          </w:tcPr>
          <w:p>
            <w:pPr>
              <w:spacing w:after="0"/>
              <w:rPr>
                <w:sz w:val="16"/>
                <w:szCs w:val="16"/>
                <w:color w:val="auto"/>
              </w:rPr>
            </w:pPr>
          </w:p>
        </w:tc>
        <w:tc>
          <w:tcPr>
            <w:tcW w:w="4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386"/>
              <w:spacing w:after="0"/>
              <w:rPr>
                <w:sz w:val="20"/>
                <w:szCs w:val="20"/>
                <w:color w:val="auto"/>
              </w:rPr>
            </w:pPr>
            <w:r>
              <w:rPr>
                <w:rFonts w:ascii="Arial" w:cs="Arial" w:eastAsia="Arial" w:hAnsi="Arial"/>
                <w:sz w:val="13"/>
                <w:szCs w:val="13"/>
                <w:b w:val="1"/>
                <w:bCs w:val="1"/>
                <w:color w:val="auto"/>
              </w:rPr>
              <w:t>2021</w:t>
            </w:r>
          </w:p>
        </w:tc>
        <w:tc>
          <w:tcPr>
            <w:tcW w:w="2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386"/>
              <w:spacing w:after="0"/>
              <w:rPr>
                <w:sz w:val="20"/>
                <w:szCs w:val="20"/>
                <w:color w:val="auto"/>
              </w:rPr>
            </w:pPr>
            <w:r>
              <w:rPr>
                <w:rFonts w:ascii="Arial" w:cs="Arial" w:eastAsia="Arial" w:hAnsi="Arial"/>
                <w:sz w:val="13"/>
                <w:szCs w:val="13"/>
                <w:b w:val="1"/>
                <w:bCs w:val="1"/>
                <w:color w:val="auto"/>
              </w:rPr>
              <w:t>2020</w:t>
            </w:r>
          </w:p>
        </w:tc>
        <w:tc>
          <w:tcPr>
            <w:tcW w:w="40" w:type="dxa"/>
            <w:vAlign w:val="bottom"/>
            <w:tcBorders>
              <w:bottom w:val="single" w:sz="8" w:color="auto"/>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386"/>
              <w:spacing w:after="0"/>
              <w:rPr>
                <w:sz w:val="20"/>
                <w:szCs w:val="20"/>
                <w:color w:val="auto"/>
              </w:rPr>
            </w:pPr>
            <w:r>
              <w:rPr>
                <w:rFonts w:ascii="Arial" w:cs="Arial" w:eastAsia="Arial" w:hAnsi="Arial"/>
                <w:sz w:val="13"/>
                <w:szCs w:val="13"/>
                <w:b w:val="1"/>
                <w:bCs w:val="1"/>
                <w:color w:val="auto"/>
              </w:rPr>
              <w:t>2019</w:t>
            </w:r>
          </w:p>
        </w:tc>
        <w:tc>
          <w:tcPr>
            <w:tcW w:w="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9"/>
        </w:trPr>
        <w:tc>
          <w:tcPr>
            <w:tcW w:w="40" w:type="dxa"/>
            <w:vAlign w:val="bottom"/>
          </w:tcPr>
          <w:p>
            <w:pPr>
              <w:spacing w:after="0"/>
              <w:rPr>
                <w:sz w:val="17"/>
                <w:szCs w:val="17"/>
                <w:color w:val="auto"/>
              </w:rPr>
            </w:pPr>
          </w:p>
        </w:tc>
        <w:tc>
          <w:tcPr>
            <w:tcW w:w="7200" w:type="dxa"/>
            <w:vAlign w:val="bottom"/>
            <w:shd w:val="clear" w:color="auto" w:fill="CCEEFF"/>
          </w:tcPr>
          <w:p>
            <w:pPr>
              <w:spacing w:after="0"/>
              <w:rPr>
                <w:sz w:val="20"/>
                <w:szCs w:val="20"/>
                <w:color w:val="auto"/>
              </w:rPr>
            </w:pPr>
            <w:r>
              <w:rPr>
                <w:rFonts w:ascii="Arial" w:cs="Arial" w:eastAsia="Arial" w:hAnsi="Arial"/>
                <w:sz w:val="15"/>
                <w:szCs w:val="15"/>
                <w:color w:val="auto"/>
              </w:rPr>
              <w:t>Cash and cash equivalents at end of the period</w:t>
            </w:r>
          </w:p>
        </w:tc>
        <w:tc>
          <w:tcPr>
            <w:tcW w:w="300" w:type="dxa"/>
            <w:vAlign w:val="bottom"/>
            <w:gridSpan w:val="2"/>
            <w:shd w:val="clear" w:color="auto" w:fill="CCEEFF"/>
          </w:tcPr>
          <w:p>
            <w:pPr>
              <w:jc w:val="right"/>
              <w:ind w:right="105"/>
              <w:spacing w:after="0"/>
              <w:rPr>
                <w:sz w:val="20"/>
                <w:szCs w:val="20"/>
                <w:color w:val="auto"/>
              </w:rPr>
            </w:pPr>
            <w:r>
              <w:rPr>
                <w:rFonts w:ascii="Arial" w:cs="Arial" w:eastAsia="Arial" w:hAnsi="Arial"/>
                <w:sz w:val="15"/>
                <w:szCs w:val="15"/>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23,152</w:t>
            </w:r>
          </w:p>
        </w:tc>
        <w:tc>
          <w:tcPr>
            <w:tcW w:w="420" w:type="dxa"/>
            <w:vAlign w:val="bottom"/>
            <w:gridSpan w:val="5"/>
            <w:shd w:val="clear" w:color="auto" w:fill="CCEEFF"/>
          </w:tcPr>
          <w:p>
            <w:pPr>
              <w:jc w:val="right"/>
              <w:ind w:right="105"/>
              <w:spacing w:after="0"/>
              <w:rPr>
                <w:sz w:val="20"/>
                <w:szCs w:val="20"/>
                <w:color w:val="auto"/>
              </w:rPr>
            </w:pPr>
            <w:r>
              <w:rPr>
                <w:rFonts w:ascii="Arial" w:cs="Arial" w:eastAsia="Arial" w:hAnsi="Arial"/>
                <w:sz w:val="15"/>
                <w:szCs w:val="15"/>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109,322</w:t>
            </w:r>
          </w:p>
        </w:tc>
        <w:tc>
          <w:tcPr>
            <w:tcW w:w="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00" w:type="dxa"/>
            <w:vAlign w:val="bottom"/>
            <w:gridSpan w:val="2"/>
            <w:shd w:val="clear" w:color="auto" w:fill="CCEEFF"/>
          </w:tcPr>
          <w:p>
            <w:pPr>
              <w:jc w:val="right"/>
              <w:ind w:right="125"/>
              <w:spacing w:after="0"/>
              <w:rPr>
                <w:sz w:val="20"/>
                <w:szCs w:val="20"/>
                <w:color w:val="auto"/>
              </w:rPr>
            </w:pPr>
            <w:r>
              <w:rPr>
                <w:rFonts w:ascii="Arial" w:cs="Arial" w:eastAsia="Arial" w:hAnsi="Arial"/>
                <w:sz w:val="15"/>
                <w:szCs w:val="15"/>
                <w:color w:val="auto"/>
                <w:w w:val="95"/>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9,505</w:t>
            </w:r>
          </w:p>
        </w:tc>
        <w:tc>
          <w:tcPr>
            <w:tcW w:w="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5"/>
        </w:trPr>
        <w:tc>
          <w:tcPr>
            <w:tcW w:w="40" w:type="dxa"/>
            <w:vAlign w:val="bottom"/>
          </w:tcPr>
          <w:p>
            <w:pPr>
              <w:spacing w:after="0"/>
              <w:rPr>
                <w:sz w:val="16"/>
                <w:szCs w:val="16"/>
                <w:color w:val="auto"/>
              </w:rPr>
            </w:pPr>
          </w:p>
        </w:tc>
        <w:tc>
          <w:tcPr>
            <w:tcW w:w="7200" w:type="dxa"/>
            <w:vAlign w:val="bottom"/>
            <w:tcBorders>
              <w:bottom w:val="single" w:sz="8" w:color="CCEEFF"/>
            </w:tcBorders>
          </w:tcPr>
          <w:p>
            <w:pPr>
              <w:spacing w:after="0"/>
              <w:rPr>
                <w:sz w:val="20"/>
                <w:szCs w:val="20"/>
                <w:color w:val="auto"/>
              </w:rPr>
            </w:pPr>
            <w:r>
              <w:rPr>
                <w:rFonts w:ascii="Arial" w:cs="Arial" w:eastAsia="Arial" w:hAnsi="Arial"/>
                <w:sz w:val="15"/>
                <w:szCs w:val="15"/>
                <w:color w:val="auto"/>
              </w:rPr>
              <w:t>Restricted cash at end of the period</w:t>
            </w:r>
          </w:p>
        </w:tc>
        <w:tc>
          <w:tcPr>
            <w:tcW w:w="4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8,046</w:t>
            </w:r>
          </w:p>
        </w:tc>
        <w:tc>
          <w:tcPr>
            <w:tcW w:w="2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79,922</w:t>
            </w:r>
          </w:p>
        </w:tc>
        <w:tc>
          <w:tcPr>
            <w:tcW w:w="40" w:type="dxa"/>
            <w:vAlign w:val="bottom"/>
            <w:tcBorders>
              <w:bottom w:val="single" w:sz="8" w:color="auto"/>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5,237</w:t>
            </w:r>
          </w:p>
        </w:tc>
        <w:tc>
          <w:tcPr>
            <w:tcW w:w="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17"/>
        </w:trPr>
        <w:tc>
          <w:tcPr>
            <w:tcW w:w="40" w:type="dxa"/>
            <w:vAlign w:val="bottom"/>
          </w:tcPr>
          <w:p>
            <w:pPr>
              <w:spacing w:after="0"/>
              <w:rPr>
                <w:sz w:val="18"/>
                <w:szCs w:val="18"/>
                <w:color w:val="auto"/>
              </w:rPr>
            </w:pPr>
          </w:p>
        </w:tc>
        <w:tc>
          <w:tcPr>
            <w:tcW w:w="72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5"/>
                <w:szCs w:val="15"/>
                <w:color w:val="auto"/>
              </w:rPr>
              <w:t>Cash and cash equivalents and restricted cash at end of the period</w:t>
            </w:r>
          </w:p>
        </w:tc>
        <w:tc>
          <w:tcPr>
            <w:tcW w:w="40" w:type="dxa"/>
            <w:vAlign w:val="bottom"/>
            <w:tcBorders>
              <w:bottom w:val="single" w:sz="8" w:color="CCEEFF"/>
            </w:tcBorders>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jc w:val="right"/>
              <w:ind w:right="105"/>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31,198</w:t>
            </w:r>
          </w:p>
        </w:tc>
        <w:tc>
          <w:tcPr>
            <w:tcW w:w="40" w:type="dxa"/>
            <w:vAlign w:val="bottom"/>
            <w:tcBorders>
              <w:bottom w:val="single" w:sz="8" w:color="auto"/>
            </w:tcBorders>
            <w:gridSpan w:val="2"/>
            <w:shd w:val="clear" w:color="auto" w:fill="CCEEFF"/>
          </w:tcPr>
          <w:p>
            <w:pPr>
              <w:spacing w:after="0"/>
              <w:rPr>
                <w:sz w:val="18"/>
                <w:szCs w:val="18"/>
                <w:color w:val="auto"/>
              </w:rPr>
            </w:pPr>
          </w:p>
        </w:tc>
        <w:tc>
          <w:tcPr>
            <w:tcW w:w="100" w:type="dxa"/>
            <w:vAlign w:val="bottom"/>
            <w:tcBorders>
              <w:bottom w:val="single" w:sz="8" w:color="CCEEFF"/>
            </w:tcBorders>
            <w:gridSpan w:val="2"/>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jc w:val="right"/>
              <w:ind w:right="105"/>
              <w:spacing w:after="0"/>
              <w:rPr>
                <w:sz w:val="20"/>
                <w:szCs w:val="20"/>
                <w:color w:val="auto"/>
              </w:rPr>
            </w:pPr>
            <w:r>
              <w:rPr>
                <w:rFonts w:ascii="Arial" w:cs="Arial" w:eastAsia="Arial" w:hAnsi="Arial"/>
                <w:sz w:val="15"/>
                <w:szCs w:val="15"/>
                <w:color w:val="auto"/>
                <w:w w:val="95"/>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189,244</w:t>
            </w:r>
          </w:p>
        </w:tc>
        <w:tc>
          <w:tcPr>
            <w:tcW w:w="40" w:type="dxa"/>
            <w:vAlign w:val="bottom"/>
            <w:tcBorders>
              <w:bottom w:val="single" w:sz="8" w:color="auto"/>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20" w:type="dxa"/>
            <w:vAlign w:val="bottom"/>
            <w:tcBorders>
              <w:bottom w:val="single" w:sz="8" w:color="CCEEFF"/>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jc w:val="right"/>
              <w:ind w:right="125"/>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14,742</w:t>
            </w:r>
          </w:p>
        </w:tc>
        <w:tc>
          <w:tcPr>
            <w:tcW w:w="20" w:type="dxa"/>
            <w:vAlign w:val="bottom"/>
            <w:tcBorders>
              <w:bottom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24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Supplemental disclosure of cash flow information:</w:t>
            </w:r>
          </w:p>
        </w:tc>
        <w:tc>
          <w:tcPr>
            <w:tcW w:w="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7"/>
        </w:trPr>
        <w:tc>
          <w:tcPr>
            <w:tcW w:w="7240" w:type="dxa"/>
            <w:vAlign w:val="bottom"/>
            <w:gridSpan w:val="2"/>
            <w:vMerge w:val="continue"/>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40" w:type="dxa"/>
            <w:vAlign w:val="bottom"/>
          </w:tcPr>
          <w:p>
            <w:pPr>
              <w:spacing w:after="0"/>
              <w:rPr>
                <w:sz w:val="24"/>
                <w:szCs w:val="24"/>
                <w:color w:val="auto"/>
              </w:rPr>
            </w:pPr>
          </w:p>
        </w:tc>
        <w:tc>
          <w:tcPr>
            <w:tcW w:w="7200" w:type="dxa"/>
            <w:vAlign w:val="bottom"/>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gridSpan w:val="8"/>
          </w:tcPr>
          <w:p>
            <w:pPr>
              <w:jc w:val="center"/>
              <w:spacing w:after="0"/>
              <w:rPr>
                <w:sz w:val="20"/>
                <w:szCs w:val="20"/>
                <w:color w:val="auto"/>
              </w:rPr>
            </w:pPr>
            <w:r>
              <w:rPr>
                <w:rFonts w:ascii="Arial" w:cs="Arial" w:eastAsia="Arial" w:hAnsi="Arial"/>
                <w:sz w:val="13"/>
                <w:szCs w:val="13"/>
                <w:b w:val="1"/>
                <w:bCs w:val="1"/>
                <w:color w:val="auto"/>
                <w:w w:val="92"/>
              </w:rPr>
              <w:t>Year Ended December 31,</w:t>
            </w:r>
          </w:p>
        </w:tc>
        <w:tc>
          <w:tcPr>
            <w:tcW w:w="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2"/>
        </w:trPr>
        <w:tc>
          <w:tcPr>
            <w:tcW w:w="40" w:type="dxa"/>
            <w:vAlign w:val="bottom"/>
            <w:tcBorders>
              <w:bottom w:val="single" w:sz="8" w:color="CCEEFF"/>
            </w:tcBorders>
          </w:tcPr>
          <w:p>
            <w:pPr>
              <w:spacing w:after="0"/>
              <w:rPr>
                <w:sz w:val="16"/>
                <w:szCs w:val="16"/>
                <w:color w:val="auto"/>
              </w:rPr>
            </w:pPr>
          </w:p>
        </w:tc>
        <w:tc>
          <w:tcPr>
            <w:tcW w:w="7200" w:type="dxa"/>
            <w:vAlign w:val="bottom"/>
            <w:tcBorders>
              <w:bottom w:val="single" w:sz="8" w:color="CCEEFF"/>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406"/>
              <w:spacing w:after="0"/>
              <w:rPr>
                <w:sz w:val="20"/>
                <w:szCs w:val="20"/>
                <w:color w:val="auto"/>
              </w:rPr>
            </w:pPr>
            <w:r>
              <w:rPr>
                <w:rFonts w:ascii="Arial" w:cs="Arial" w:eastAsia="Arial" w:hAnsi="Arial"/>
                <w:sz w:val="13"/>
                <w:szCs w:val="13"/>
                <w:b w:val="1"/>
                <w:bCs w:val="1"/>
                <w:color w:val="auto"/>
              </w:rPr>
              <w:t>2021</w:t>
            </w:r>
          </w:p>
        </w:tc>
        <w:tc>
          <w:tcPr>
            <w:tcW w:w="20" w:type="dxa"/>
            <w:vAlign w:val="bottom"/>
            <w:tcBorders>
              <w:bottom w:val="single" w:sz="8" w:color="auto"/>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center"/>
              <w:ind w:right="206"/>
              <w:spacing w:after="0"/>
              <w:rPr>
                <w:sz w:val="20"/>
                <w:szCs w:val="20"/>
                <w:color w:val="auto"/>
              </w:rPr>
            </w:pPr>
            <w:r>
              <w:rPr>
                <w:rFonts w:ascii="Arial" w:cs="Arial" w:eastAsia="Arial" w:hAnsi="Arial"/>
                <w:sz w:val="13"/>
                <w:szCs w:val="13"/>
                <w:b w:val="1"/>
                <w:bCs w:val="1"/>
                <w:color w:val="auto"/>
                <w:w w:val="89"/>
              </w:rPr>
              <w:t>2020</w:t>
            </w:r>
          </w:p>
        </w:tc>
        <w:tc>
          <w:tcPr>
            <w:tcW w:w="4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406"/>
              <w:spacing w:after="0"/>
              <w:rPr>
                <w:sz w:val="20"/>
                <w:szCs w:val="20"/>
                <w:color w:val="auto"/>
              </w:rPr>
            </w:pPr>
            <w:r>
              <w:rPr>
                <w:rFonts w:ascii="Arial" w:cs="Arial" w:eastAsia="Arial" w:hAnsi="Arial"/>
                <w:sz w:val="13"/>
                <w:szCs w:val="13"/>
                <w:b w:val="1"/>
                <w:bCs w:val="1"/>
                <w:color w:val="auto"/>
              </w:rPr>
              <w:t>2019</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9"/>
        </w:trPr>
        <w:tc>
          <w:tcPr>
            <w:tcW w:w="7240" w:type="dxa"/>
            <w:vAlign w:val="bottom"/>
            <w:gridSpan w:val="2"/>
            <w:shd w:val="clear" w:color="auto" w:fill="CCEEFF"/>
          </w:tcPr>
          <w:p>
            <w:pPr>
              <w:ind w:left="20"/>
              <w:spacing w:after="0"/>
              <w:rPr>
                <w:sz w:val="20"/>
                <w:szCs w:val="20"/>
                <w:color w:val="auto"/>
              </w:rPr>
            </w:pPr>
            <w:r>
              <w:rPr>
                <w:rFonts w:ascii="Arial" w:cs="Arial" w:eastAsia="Arial" w:hAnsi="Arial"/>
                <w:sz w:val="15"/>
                <w:szCs w:val="15"/>
                <w:color w:val="auto"/>
              </w:rPr>
              <w:t>Cash paid for interest, net of amounts capitalized</w:t>
            </w:r>
          </w:p>
        </w:tc>
        <w:tc>
          <w:tcPr>
            <w:tcW w:w="300" w:type="dxa"/>
            <w:vAlign w:val="bottom"/>
            <w:gridSpan w:val="2"/>
            <w:shd w:val="clear" w:color="auto" w:fill="CCEEFF"/>
          </w:tcPr>
          <w:p>
            <w:pPr>
              <w:jc w:val="right"/>
              <w:ind w:right="125"/>
              <w:spacing w:after="0"/>
              <w:rPr>
                <w:sz w:val="20"/>
                <w:szCs w:val="20"/>
                <w:color w:val="auto"/>
              </w:rPr>
            </w:pPr>
            <w:r>
              <w:rPr>
                <w:rFonts w:ascii="Arial" w:cs="Arial" w:eastAsia="Arial" w:hAnsi="Arial"/>
                <w:sz w:val="15"/>
                <w:szCs w:val="15"/>
                <w:color w:val="auto"/>
                <w:w w:val="95"/>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79,474</w:t>
            </w:r>
          </w:p>
        </w:tc>
        <w:tc>
          <w:tcPr>
            <w:tcW w:w="420" w:type="dxa"/>
            <w:vAlign w:val="bottom"/>
            <w:gridSpan w:val="5"/>
            <w:shd w:val="clear" w:color="auto" w:fill="CCEEFF"/>
          </w:tcPr>
          <w:p>
            <w:pPr>
              <w:jc w:val="right"/>
              <w:ind w:right="125"/>
              <w:spacing w:after="0"/>
              <w:rPr>
                <w:sz w:val="20"/>
                <w:szCs w:val="20"/>
                <w:color w:val="auto"/>
              </w:rPr>
            </w:pPr>
            <w:r>
              <w:rPr>
                <w:rFonts w:ascii="Arial" w:cs="Arial" w:eastAsia="Arial" w:hAnsi="Arial"/>
                <w:sz w:val="15"/>
                <w:szCs w:val="15"/>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72,350</w:t>
            </w:r>
          </w:p>
        </w:tc>
        <w:tc>
          <w:tcPr>
            <w:tcW w:w="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300" w:type="dxa"/>
            <w:vAlign w:val="bottom"/>
            <w:gridSpan w:val="2"/>
            <w:shd w:val="clear" w:color="auto" w:fill="CCEEFF"/>
          </w:tcPr>
          <w:p>
            <w:pPr>
              <w:jc w:val="right"/>
              <w:ind w:right="145"/>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72,014</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240" w:type="dxa"/>
            <w:vAlign w:val="bottom"/>
            <w:tcBorders>
              <w:top w:val="single" w:sz="8" w:color="CCEEFF"/>
              <w:bottom w:val="single" w:sz="8" w:color="CCEEFF"/>
            </w:tcBorders>
            <w:gridSpan w:val="2"/>
            <w:vMerge w:val="restart"/>
          </w:tcPr>
          <w:p>
            <w:pPr>
              <w:spacing w:after="0"/>
              <w:rPr>
                <w:sz w:val="20"/>
                <w:szCs w:val="20"/>
                <w:color w:val="auto"/>
              </w:rPr>
            </w:pPr>
            <w:r>
              <w:rPr>
                <w:rFonts w:ascii="Arial" w:cs="Arial" w:eastAsia="Arial" w:hAnsi="Arial"/>
                <w:sz w:val="18"/>
                <w:szCs w:val="18"/>
                <w:b w:val="1"/>
                <w:bCs w:val="1"/>
                <w:color w:val="auto"/>
              </w:rPr>
              <w:t>Supplemental disclosure of non-cash investing and financing activities:</w:t>
            </w:r>
          </w:p>
        </w:tc>
        <w:tc>
          <w:tcPr>
            <w:tcW w:w="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7240" w:type="dxa"/>
            <w:vAlign w:val="bottom"/>
            <w:gridSpan w:val="2"/>
            <w:vMerge w:val="continue"/>
          </w:tcPr>
          <w:p>
            <w:pPr>
              <w:spacing w:after="0"/>
              <w:rPr>
                <w:sz w:val="22"/>
                <w:szCs w:val="22"/>
                <w:color w:val="auto"/>
              </w:rPr>
            </w:pPr>
          </w:p>
        </w:tc>
        <w:tc>
          <w:tcPr>
            <w:tcW w:w="4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13"/>
        </w:trPr>
        <w:tc>
          <w:tcPr>
            <w:tcW w:w="40" w:type="dxa"/>
            <w:vAlign w:val="bottom"/>
          </w:tcPr>
          <w:p>
            <w:pPr>
              <w:spacing w:after="0"/>
              <w:rPr>
                <w:sz w:val="24"/>
                <w:szCs w:val="24"/>
                <w:color w:val="auto"/>
              </w:rPr>
            </w:pPr>
          </w:p>
        </w:tc>
        <w:tc>
          <w:tcPr>
            <w:tcW w:w="7200" w:type="dxa"/>
            <w:vAlign w:val="bottom"/>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gridSpan w:val="8"/>
          </w:tcPr>
          <w:p>
            <w:pPr>
              <w:jc w:val="center"/>
              <w:spacing w:after="0"/>
              <w:rPr>
                <w:sz w:val="20"/>
                <w:szCs w:val="20"/>
                <w:color w:val="auto"/>
              </w:rPr>
            </w:pPr>
            <w:r>
              <w:rPr>
                <w:rFonts w:ascii="Arial" w:cs="Arial" w:eastAsia="Arial" w:hAnsi="Arial"/>
                <w:sz w:val="13"/>
                <w:szCs w:val="13"/>
                <w:b w:val="1"/>
                <w:bCs w:val="1"/>
                <w:color w:val="auto"/>
                <w:w w:val="92"/>
              </w:rPr>
              <w:t>Year Ended December 31,</w:t>
            </w:r>
          </w:p>
        </w:tc>
        <w:tc>
          <w:tcPr>
            <w:tcW w:w="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2"/>
        </w:trPr>
        <w:tc>
          <w:tcPr>
            <w:tcW w:w="40" w:type="dxa"/>
            <w:vAlign w:val="bottom"/>
            <w:tcBorders>
              <w:bottom w:val="single" w:sz="8" w:color="CCEEFF"/>
            </w:tcBorders>
          </w:tcPr>
          <w:p>
            <w:pPr>
              <w:spacing w:after="0"/>
              <w:rPr>
                <w:sz w:val="16"/>
                <w:szCs w:val="16"/>
                <w:color w:val="auto"/>
              </w:rPr>
            </w:pPr>
          </w:p>
        </w:tc>
        <w:tc>
          <w:tcPr>
            <w:tcW w:w="7200" w:type="dxa"/>
            <w:vAlign w:val="bottom"/>
            <w:tcBorders>
              <w:bottom w:val="single" w:sz="8" w:color="CCEEFF"/>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406"/>
              <w:spacing w:after="0"/>
              <w:rPr>
                <w:sz w:val="20"/>
                <w:szCs w:val="20"/>
                <w:color w:val="auto"/>
              </w:rPr>
            </w:pPr>
            <w:r>
              <w:rPr>
                <w:rFonts w:ascii="Arial" w:cs="Arial" w:eastAsia="Arial" w:hAnsi="Arial"/>
                <w:sz w:val="13"/>
                <w:szCs w:val="13"/>
                <w:b w:val="1"/>
                <w:bCs w:val="1"/>
                <w:color w:val="auto"/>
              </w:rPr>
              <w:t>2021</w:t>
            </w:r>
          </w:p>
        </w:tc>
        <w:tc>
          <w:tcPr>
            <w:tcW w:w="20" w:type="dxa"/>
            <w:vAlign w:val="bottom"/>
            <w:tcBorders>
              <w:bottom w:val="single" w:sz="8" w:color="auto"/>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center"/>
              <w:ind w:right="206"/>
              <w:spacing w:after="0"/>
              <w:rPr>
                <w:sz w:val="20"/>
                <w:szCs w:val="20"/>
                <w:color w:val="auto"/>
              </w:rPr>
            </w:pPr>
            <w:r>
              <w:rPr>
                <w:rFonts w:ascii="Arial" w:cs="Arial" w:eastAsia="Arial" w:hAnsi="Arial"/>
                <w:sz w:val="13"/>
                <w:szCs w:val="13"/>
                <w:b w:val="1"/>
                <w:bCs w:val="1"/>
                <w:color w:val="auto"/>
                <w:w w:val="89"/>
              </w:rPr>
              <w:t>2020</w:t>
            </w:r>
          </w:p>
        </w:tc>
        <w:tc>
          <w:tcPr>
            <w:tcW w:w="4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406"/>
              <w:spacing w:after="0"/>
              <w:rPr>
                <w:sz w:val="20"/>
                <w:szCs w:val="20"/>
                <w:color w:val="auto"/>
              </w:rPr>
            </w:pPr>
            <w:r>
              <w:rPr>
                <w:rFonts w:ascii="Arial" w:cs="Arial" w:eastAsia="Arial" w:hAnsi="Arial"/>
                <w:sz w:val="13"/>
                <w:szCs w:val="13"/>
                <w:b w:val="1"/>
                <w:bCs w:val="1"/>
                <w:color w:val="auto"/>
              </w:rPr>
              <w:t>2019</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9"/>
        </w:trPr>
        <w:tc>
          <w:tcPr>
            <w:tcW w:w="7240" w:type="dxa"/>
            <w:vAlign w:val="bottom"/>
            <w:gridSpan w:val="2"/>
            <w:shd w:val="clear" w:color="auto" w:fill="CCEEFF"/>
          </w:tcPr>
          <w:p>
            <w:pPr>
              <w:ind w:left="20"/>
              <w:spacing w:after="0"/>
              <w:rPr>
                <w:sz w:val="20"/>
                <w:szCs w:val="20"/>
                <w:color w:val="auto"/>
              </w:rPr>
            </w:pPr>
            <w:r>
              <w:rPr>
                <w:rFonts w:ascii="Arial" w:cs="Arial" w:eastAsia="Arial" w:hAnsi="Arial"/>
                <w:sz w:val="15"/>
                <w:szCs w:val="15"/>
                <w:color w:val="auto"/>
              </w:rPr>
              <w:t>Unrealized losses on cash flow hedges</w:t>
            </w:r>
          </w:p>
        </w:tc>
        <w:tc>
          <w:tcPr>
            <w:tcW w:w="300" w:type="dxa"/>
            <w:vAlign w:val="bottom"/>
            <w:gridSpan w:val="2"/>
            <w:shd w:val="clear" w:color="auto" w:fill="CCEEFF"/>
          </w:tcPr>
          <w:p>
            <w:pPr>
              <w:jc w:val="right"/>
              <w:ind w:right="125"/>
              <w:spacing w:after="0"/>
              <w:rPr>
                <w:sz w:val="20"/>
                <w:szCs w:val="20"/>
                <w:color w:val="auto"/>
              </w:rPr>
            </w:pPr>
            <w:r>
              <w:rPr>
                <w:rFonts w:ascii="Arial" w:cs="Arial" w:eastAsia="Arial" w:hAnsi="Arial"/>
                <w:sz w:val="15"/>
                <w:szCs w:val="15"/>
                <w:color w:val="auto"/>
                <w:w w:val="95"/>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(19)</w:t>
            </w:r>
          </w:p>
        </w:tc>
        <w:tc>
          <w:tcPr>
            <w:tcW w:w="420" w:type="dxa"/>
            <w:vAlign w:val="bottom"/>
            <w:gridSpan w:val="5"/>
            <w:shd w:val="clear" w:color="auto" w:fill="CCEEFF"/>
          </w:tcPr>
          <w:p>
            <w:pPr>
              <w:jc w:val="right"/>
              <w:ind w:right="125"/>
              <w:spacing w:after="0"/>
              <w:rPr>
                <w:sz w:val="20"/>
                <w:szCs w:val="20"/>
                <w:color w:val="auto"/>
              </w:rPr>
            </w:pPr>
            <w:r>
              <w:rPr>
                <w:rFonts w:ascii="Arial" w:cs="Arial" w:eastAsia="Arial" w:hAnsi="Arial"/>
                <w:sz w:val="15"/>
                <w:szCs w:val="15"/>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(1,238)</w:t>
            </w:r>
          </w:p>
        </w:tc>
        <w:tc>
          <w:tcPr>
            <w:tcW w:w="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00" w:type="dxa"/>
            <w:vAlign w:val="bottom"/>
            <w:gridSpan w:val="2"/>
            <w:shd w:val="clear" w:color="auto" w:fill="CCEEFF"/>
          </w:tcPr>
          <w:p>
            <w:pPr>
              <w:jc w:val="right"/>
              <w:ind w:right="145"/>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(9,134)</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5"/>
        </w:trPr>
        <w:tc>
          <w:tcPr>
            <w:tcW w:w="7240" w:type="dxa"/>
            <w:vAlign w:val="bottom"/>
            <w:gridSpan w:val="2"/>
          </w:tcPr>
          <w:p>
            <w:pPr>
              <w:ind w:left="20"/>
              <w:spacing w:after="0"/>
              <w:rPr>
                <w:sz w:val="20"/>
                <w:szCs w:val="20"/>
                <w:color w:val="auto"/>
              </w:rPr>
            </w:pPr>
            <w:r>
              <w:rPr>
                <w:rFonts w:ascii="Arial" w:cs="Arial" w:eastAsia="Arial" w:hAnsi="Arial"/>
                <w:sz w:val="15"/>
                <w:szCs w:val="15"/>
                <w:color w:val="auto"/>
              </w:rPr>
              <w:t xml:space="preserve">Changes in accrued capital expenditures </w:t>
            </w:r>
            <w:r>
              <w:rPr>
                <w:rFonts w:ascii="Arial" w:cs="Arial" w:eastAsia="Arial" w:hAnsi="Arial"/>
                <w:sz w:val="12"/>
                <w:szCs w:val="12"/>
                <w:b w:val="1"/>
                <w:bCs w:val="1"/>
                <w:color w:val="auto"/>
              </w:rPr>
              <w:t>(1)</w:t>
            </w:r>
          </w:p>
        </w:tc>
        <w:tc>
          <w:tcPr>
            <w:tcW w:w="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(9,843)</w:t>
            </w: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(1,913)</w:t>
            </w: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5,625</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4"/>
        </w:trPr>
        <w:tc>
          <w:tcPr>
            <w:tcW w:w="7240" w:type="dxa"/>
            <w:vAlign w:val="bottom"/>
            <w:gridSpan w:val="2"/>
            <w:shd w:val="clear" w:color="auto" w:fill="CCEEFF"/>
          </w:tcPr>
          <w:p>
            <w:pPr>
              <w:ind w:left="20"/>
              <w:spacing w:after="0"/>
              <w:rPr>
                <w:sz w:val="20"/>
                <w:szCs w:val="20"/>
                <w:color w:val="auto"/>
              </w:rPr>
            </w:pPr>
            <w:r>
              <w:rPr>
                <w:rFonts w:ascii="Arial" w:cs="Arial" w:eastAsia="Arial" w:hAnsi="Arial"/>
                <w:sz w:val="15"/>
                <w:szCs w:val="15"/>
                <w:color w:val="auto"/>
              </w:rPr>
              <w:t>Write-off of fully depreciated real estate assets</w:t>
            </w:r>
          </w:p>
        </w:tc>
        <w:tc>
          <w:tcPr>
            <w:tcW w:w="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68,307</w:t>
            </w:r>
          </w:p>
        </w:tc>
        <w:tc>
          <w:tcPr>
            <w:tcW w:w="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46,656</w:t>
            </w:r>
          </w:p>
        </w:tc>
        <w:tc>
          <w:tcPr>
            <w:tcW w:w="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85,727</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5"/>
        </w:trPr>
        <w:tc>
          <w:tcPr>
            <w:tcW w:w="7240" w:type="dxa"/>
            <w:vAlign w:val="bottom"/>
            <w:gridSpan w:val="2"/>
          </w:tcPr>
          <w:p>
            <w:pPr>
              <w:ind w:left="20"/>
              <w:spacing w:after="0"/>
              <w:rPr>
                <w:sz w:val="20"/>
                <w:szCs w:val="20"/>
                <w:color w:val="auto"/>
              </w:rPr>
            </w:pPr>
            <w:r>
              <w:rPr>
                <w:rFonts w:ascii="Arial" w:cs="Arial" w:eastAsia="Arial" w:hAnsi="Arial"/>
                <w:sz w:val="15"/>
                <w:szCs w:val="15"/>
                <w:color w:val="auto"/>
              </w:rPr>
              <w:t>Write-off of fully amortized leasing costs</w:t>
            </w:r>
          </w:p>
        </w:tc>
        <w:tc>
          <w:tcPr>
            <w:tcW w:w="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43,648</w:t>
            </w: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25,618</w:t>
            </w: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45,042</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4"/>
        </w:trPr>
        <w:tc>
          <w:tcPr>
            <w:tcW w:w="7240" w:type="dxa"/>
            <w:vAlign w:val="bottom"/>
            <w:gridSpan w:val="2"/>
            <w:shd w:val="clear" w:color="auto" w:fill="CCEEFF"/>
          </w:tcPr>
          <w:p>
            <w:pPr>
              <w:ind w:left="20"/>
              <w:spacing w:after="0"/>
              <w:rPr>
                <w:sz w:val="20"/>
                <w:szCs w:val="20"/>
                <w:color w:val="auto"/>
              </w:rPr>
            </w:pPr>
            <w:r>
              <w:rPr>
                <w:rFonts w:ascii="Arial" w:cs="Arial" w:eastAsia="Arial" w:hAnsi="Arial"/>
                <w:sz w:val="15"/>
                <w:szCs w:val="15"/>
                <w:color w:val="auto"/>
              </w:rPr>
              <w:t>Write-off of fully amortized debt issuance costs</w:t>
            </w:r>
          </w:p>
        </w:tc>
        <w:tc>
          <w:tcPr>
            <w:tcW w:w="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5,200</w:t>
            </w:r>
          </w:p>
        </w:tc>
        <w:tc>
          <w:tcPr>
            <w:tcW w:w="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1,438</w:t>
            </w:r>
          </w:p>
        </w:tc>
        <w:tc>
          <w:tcPr>
            <w:tcW w:w="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1,791</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5"/>
        </w:trPr>
        <w:tc>
          <w:tcPr>
            <w:tcW w:w="7240" w:type="dxa"/>
            <w:vAlign w:val="bottom"/>
            <w:gridSpan w:val="2"/>
          </w:tcPr>
          <w:p>
            <w:pPr>
              <w:ind w:left="20"/>
              <w:spacing w:after="0"/>
              <w:rPr>
                <w:sz w:val="20"/>
                <w:szCs w:val="20"/>
                <w:color w:val="auto"/>
              </w:rPr>
            </w:pPr>
            <w:r>
              <w:rPr>
                <w:rFonts w:ascii="Arial" w:cs="Arial" w:eastAsia="Arial" w:hAnsi="Arial"/>
                <w:sz w:val="15"/>
                <w:szCs w:val="15"/>
                <w:color w:val="auto"/>
              </w:rPr>
              <w:t>Adjustment of Redeemable Common Units to fair value</w:t>
            </w:r>
          </w:p>
        </w:tc>
        <w:tc>
          <w:tcPr>
            <w:tcW w:w="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(810)</w:t>
            </w: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(26,880)</w:t>
            </w: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27,256</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4"/>
        </w:trPr>
        <w:tc>
          <w:tcPr>
            <w:tcW w:w="7240" w:type="dxa"/>
            <w:vAlign w:val="bottom"/>
            <w:gridSpan w:val="2"/>
            <w:shd w:val="clear" w:color="auto" w:fill="CCEEFF"/>
          </w:tcPr>
          <w:p>
            <w:pPr>
              <w:ind w:left="20"/>
              <w:spacing w:after="0"/>
              <w:rPr>
                <w:sz w:val="20"/>
                <w:szCs w:val="20"/>
                <w:color w:val="auto"/>
              </w:rPr>
            </w:pPr>
            <w:r>
              <w:rPr>
                <w:rFonts w:ascii="Arial" w:cs="Arial" w:eastAsia="Arial" w:hAnsi="Arial"/>
                <w:sz w:val="15"/>
                <w:szCs w:val="15"/>
                <w:color w:val="auto"/>
              </w:rPr>
              <w:t>Assumption of mortgages and notes payable related to acquisition activities</w:t>
            </w:r>
          </w:p>
        </w:tc>
        <w:tc>
          <w:tcPr>
            <w:tcW w:w="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403,000</w:t>
            </w:r>
          </w:p>
        </w:tc>
        <w:tc>
          <w:tcPr>
            <w:tcW w:w="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060" w:type="dxa"/>
            <w:vAlign w:val="bottom"/>
            <w:gridSpan w:val="3"/>
            <w:shd w:val="clear" w:color="auto" w:fill="CCEEFF"/>
          </w:tcPr>
          <w:p>
            <w:pPr>
              <w:jc w:val="right"/>
              <w:ind w:right="180"/>
              <w:spacing w:after="0"/>
              <w:rPr>
                <w:sz w:val="20"/>
                <w:szCs w:val="20"/>
                <w:color w:val="auto"/>
              </w:rPr>
            </w:pPr>
            <w:r>
              <w:rPr>
                <w:rFonts w:ascii="Arial" w:cs="Arial" w:eastAsia="Arial" w:hAnsi="Arial"/>
                <w:sz w:val="15"/>
                <w:szCs w:val="15"/>
                <w:color w:val="auto"/>
              </w:rPr>
              <w:t>—</w:t>
            </w:r>
          </w:p>
        </w:tc>
        <w:tc>
          <w:tcPr>
            <w:tcW w:w="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5"/>
        </w:trPr>
        <w:tc>
          <w:tcPr>
            <w:tcW w:w="7240" w:type="dxa"/>
            <w:vAlign w:val="bottom"/>
            <w:gridSpan w:val="2"/>
          </w:tcPr>
          <w:p>
            <w:pPr>
              <w:ind w:left="20"/>
              <w:spacing w:after="0"/>
              <w:rPr>
                <w:sz w:val="20"/>
                <w:szCs w:val="20"/>
                <w:color w:val="auto"/>
              </w:rPr>
            </w:pPr>
            <w:r>
              <w:rPr>
                <w:rFonts w:ascii="Arial" w:cs="Arial" w:eastAsia="Arial" w:hAnsi="Arial"/>
                <w:sz w:val="15"/>
                <w:szCs w:val="15"/>
                <w:color w:val="auto"/>
              </w:rPr>
              <w:t>Issuances of Common Units to acquire real estate assets</w:t>
            </w:r>
          </w:p>
        </w:tc>
        <w:tc>
          <w:tcPr>
            <w:tcW w:w="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w:t>
            </w: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6,163</w:t>
            </w: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60" w:type="dxa"/>
            <w:vAlign w:val="bottom"/>
            <w:gridSpan w:val="2"/>
          </w:tcPr>
          <w:p>
            <w:pPr>
              <w:jc w:val="right"/>
              <w:ind w:right="80"/>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204"/>
        </w:trPr>
        <w:tc>
          <w:tcPr>
            <w:tcW w:w="7240" w:type="dxa"/>
            <w:vAlign w:val="bottom"/>
            <w:gridSpan w:val="2"/>
            <w:shd w:val="clear" w:color="auto" w:fill="CCEEFF"/>
          </w:tcPr>
          <w:p>
            <w:pPr>
              <w:ind w:left="20"/>
              <w:spacing w:after="0"/>
              <w:rPr>
                <w:sz w:val="20"/>
                <w:szCs w:val="20"/>
                <w:color w:val="auto"/>
              </w:rPr>
            </w:pPr>
            <w:r>
              <w:rPr>
                <w:rFonts w:ascii="Arial" w:cs="Arial" w:eastAsia="Arial" w:hAnsi="Arial"/>
                <w:sz w:val="15"/>
                <w:szCs w:val="15"/>
                <w:color w:val="auto"/>
              </w:rPr>
              <w:t>Contingent consideration in connection with the acquisition of land</w:t>
            </w:r>
          </w:p>
        </w:tc>
        <w:tc>
          <w:tcPr>
            <w:tcW w:w="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060" w:type="dxa"/>
            <w:vAlign w:val="bottom"/>
            <w:gridSpan w:val="3"/>
            <w:shd w:val="clear" w:color="auto" w:fill="CCEEFF"/>
          </w:tcPr>
          <w:p>
            <w:pPr>
              <w:jc w:val="right"/>
              <w:ind w:right="180"/>
              <w:spacing w:after="0"/>
              <w:rPr>
                <w:sz w:val="20"/>
                <w:szCs w:val="20"/>
                <w:color w:val="auto"/>
              </w:rPr>
            </w:pPr>
            <w:r>
              <w:rPr>
                <w:rFonts w:ascii="Arial" w:cs="Arial" w:eastAsia="Arial" w:hAnsi="Arial"/>
                <w:sz w:val="15"/>
                <w:szCs w:val="15"/>
                <w:color w:val="auto"/>
              </w:rPr>
              <w:t>—</w:t>
            </w:r>
          </w:p>
        </w:tc>
        <w:tc>
          <w:tcPr>
            <w:tcW w:w="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1,200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5"/>
        </w:trPr>
        <w:tc>
          <w:tcPr>
            <w:tcW w:w="7240" w:type="dxa"/>
            <w:vAlign w:val="bottom"/>
            <w:gridSpan w:val="2"/>
          </w:tcPr>
          <w:p>
            <w:pPr>
              <w:ind w:left="20"/>
              <w:spacing w:after="0"/>
              <w:rPr>
                <w:sz w:val="20"/>
                <w:szCs w:val="20"/>
                <w:color w:val="auto"/>
              </w:rPr>
            </w:pPr>
            <w:r>
              <w:rPr>
                <w:rFonts w:ascii="Arial" w:cs="Arial" w:eastAsia="Arial" w:hAnsi="Arial"/>
                <w:sz w:val="15"/>
                <w:szCs w:val="15"/>
                <w:color w:val="auto"/>
              </w:rPr>
              <w:t>Contributions from noncontrolling interests in consolidated affiliates</w:t>
            </w:r>
          </w:p>
        </w:tc>
        <w:tc>
          <w:tcPr>
            <w:tcW w:w="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w:t>
            </w: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60" w:type="dxa"/>
            <w:vAlign w:val="bottom"/>
            <w:gridSpan w:val="3"/>
          </w:tcPr>
          <w:p>
            <w:pPr>
              <w:jc w:val="right"/>
              <w:ind w:right="180"/>
              <w:spacing w:after="0"/>
              <w:rPr>
                <w:sz w:val="20"/>
                <w:szCs w:val="20"/>
                <w:color w:val="auto"/>
              </w:rPr>
            </w:pPr>
            <w:r>
              <w:rPr>
                <w:rFonts w:ascii="Arial" w:cs="Arial" w:eastAsia="Arial" w:hAnsi="Arial"/>
                <w:sz w:val="15"/>
                <w:szCs w:val="15"/>
                <w:color w:val="auto"/>
              </w:rPr>
              <w:t>—</w:t>
            </w:r>
          </w:p>
        </w:tc>
        <w:tc>
          <w:tcPr>
            <w:tcW w:w="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4,987</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4"/>
        </w:trPr>
        <w:tc>
          <w:tcPr>
            <w:tcW w:w="7240" w:type="dxa"/>
            <w:vAlign w:val="bottom"/>
            <w:gridSpan w:val="2"/>
            <w:shd w:val="clear" w:color="auto" w:fill="CCEEFF"/>
          </w:tcPr>
          <w:p>
            <w:pPr>
              <w:ind w:left="20"/>
              <w:spacing w:after="0"/>
              <w:rPr>
                <w:sz w:val="20"/>
                <w:szCs w:val="20"/>
                <w:color w:val="auto"/>
              </w:rPr>
            </w:pPr>
            <w:r>
              <w:rPr>
                <w:rFonts w:ascii="Arial" w:cs="Arial" w:eastAsia="Arial" w:hAnsi="Arial"/>
                <w:sz w:val="15"/>
                <w:szCs w:val="15"/>
                <w:color w:val="auto"/>
              </w:rPr>
              <w:t>Initial recognition of lease liabilities related to right of use assets</w:t>
            </w:r>
          </w:p>
        </w:tc>
        <w:tc>
          <w:tcPr>
            <w:tcW w:w="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5,310</w:t>
            </w:r>
          </w:p>
        </w:tc>
        <w:tc>
          <w:tcPr>
            <w:tcW w:w="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060" w:type="dxa"/>
            <w:vAlign w:val="bottom"/>
            <w:gridSpan w:val="3"/>
            <w:shd w:val="clear" w:color="auto" w:fill="CCEEFF"/>
          </w:tcPr>
          <w:p>
            <w:pPr>
              <w:jc w:val="right"/>
              <w:ind w:right="180"/>
              <w:spacing w:after="0"/>
              <w:rPr>
                <w:sz w:val="20"/>
                <w:szCs w:val="20"/>
                <w:color w:val="auto"/>
              </w:rPr>
            </w:pPr>
            <w:r>
              <w:rPr>
                <w:rFonts w:ascii="Arial" w:cs="Arial" w:eastAsia="Arial" w:hAnsi="Arial"/>
                <w:sz w:val="15"/>
                <w:szCs w:val="15"/>
                <w:color w:val="auto"/>
              </w:rPr>
              <w:t>—</w:t>
            </w:r>
          </w:p>
        </w:tc>
        <w:tc>
          <w:tcPr>
            <w:tcW w:w="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35,349</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0"/>
        </w:trPr>
        <w:tc>
          <w:tcPr>
            <w:tcW w:w="7240" w:type="dxa"/>
            <w:vAlign w:val="bottom"/>
            <w:gridSpan w:val="2"/>
          </w:tcPr>
          <w:p>
            <w:pPr>
              <w:ind w:left="20"/>
              <w:spacing w:after="0"/>
              <w:rPr>
                <w:sz w:val="20"/>
                <w:szCs w:val="20"/>
                <w:color w:val="auto"/>
              </w:rPr>
            </w:pPr>
            <w:r>
              <w:rPr>
                <w:rFonts w:ascii="Arial" w:cs="Arial" w:eastAsia="Arial" w:hAnsi="Arial"/>
                <w:sz w:val="15"/>
                <w:szCs w:val="15"/>
                <w:color w:val="auto"/>
              </w:rPr>
              <w:t>Future consideration in connection with the acquisition of land</w:t>
            </w:r>
          </w:p>
        </w:tc>
        <w:tc>
          <w:tcPr>
            <w:tcW w:w="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16,000</w:t>
            </w: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60" w:type="dxa"/>
            <w:vAlign w:val="bottom"/>
            <w:gridSpan w:val="3"/>
          </w:tcPr>
          <w:p>
            <w:pPr>
              <w:jc w:val="right"/>
              <w:ind w:right="180"/>
              <w:spacing w:after="0"/>
              <w:rPr>
                <w:sz w:val="20"/>
                <w:szCs w:val="20"/>
                <w:color w:val="auto"/>
              </w:rPr>
            </w:pPr>
            <w:r>
              <w:rPr>
                <w:rFonts w:ascii="Arial" w:cs="Arial" w:eastAsia="Arial" w:hAnsi="Arial"/>
                <w:sz w:val="15"/>
                <w:szCs w:val="15"/>
                <w:color w:val="auto"/>
              </w:rPr>
              <w:t>—</w:t>
            </w:r>
          </w:p>
        </w:tc>
        <w:tc>
          <w:tcPr>
            <w:tcW w:w="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60" w:type="dxa"/>
            <w:vAlign w:val="bottom"/>
            <w:gridSpan w:val="2"/>
          </w:tcPr>
          <w:p>
            <w:pPr>
              <w:jc w:val="right"/>
              <w:ind w:right="80"/>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bl>
    <w:p>
      <w:pPr>
        <w:spacing w:after="0" w:line="90"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__________</w:t>
      </w:r>
    </w:p>
    <w:p>
      <w:pPr>
        <w:spacing w:after="0" w:line="61" w:lineRule="exact"/>
        <w:rPr>
          <w:sz w:val="20"/>
          <w:szCs w:val="20"/>
          <w:color w:val="auto"/>
        </w:rPr>
      </w:pPr>
    </w:p>
    <w:p>
      <w:pPr>
        <w:ind w:left="320" w:hanging="314"/>
        <w:spacing w:after="0" w:line="268" w:lineRule="auto"/>
        <w:tabs>
          <w:tab w:leader="none" w:pos="320" w:val="left"/>
        </w:tabs>
        <w:numPr>
          <w:ilvl w:val="0"/>
          <w:numId w:val="44"/>
        </w:numPr>
        <w:rPr>
          <w:rFonts w:ascii="Arial" w:cs="Arial" w:eastAsia="Arial" w:hAnsi="Arial"/>
          <w:sz w:val="16"/>
          <w:szCs w:val="16"/>
          <w:color w:val="auto"/>
        </w:rPr>
      </w:pPr>
      <w:r>
        <w:rPr>
          <w:rFonts w:ascii="Arial" w:cs="Arial" w:eastAsia="Arial" w:hAnsi="Arial"/>
          <w:sz w:val="16"/>
          <w:szCs w:val="16"/>
          <w:color w:val="auto"/>
        </w:rPr>
        <w:t>Accrued capital expenditures included in accounts payable, accrued expenses and other liabilities at December 31, 2021, 2020 and 2019 were $56.1 million, $66.0 million and $67.9 million, respectively.</w:t>
      </w:r>
    </w:p>
    <w:p>
      <w:pPr>
        <w:spacing w:after="0" w:line="1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0" w:lineRule="exact"/>
        <w:rPr>
          <w:sz w:val="20"/>
          <w:szCs w:val="20"/>
          <w:color w:val="auto"/>
        </w:rPr>
      </w:pPr>
    </w:p>
    <w:p>
      <w:pPr>
        <w:spacing w:after="0" w:line="35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8">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20"/>
          </w:cols>
          <w:pgMar w:left="320" w:top="130" w:right="359" w:bottom="1440" w:gutter="0" w:footer="0" w:header="0"/>
        </w:sectPr>
      </w:pPr>
    </w:p>
    <w:bookmarkStart w:id="72" w:name="page73"/>
    <w:bookmarkEnd w:id="72"/>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HIGHWOODS PROPERTIES, INC.</w:t>
      </w:r>
    </w:p>
    <w:p>
      <w:pPr>
        <w:spacing w:after="0" w:line="7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HIGHWOODS REALTY LIMITED PARTNERSHIP</w:t>
      </w:r>
    </w:p>
    <w:p>
      <w:pPr>
        <w:spacing w:after="0" w:line="8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7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2021</w:t>
      </w:r>
    </w:p>
    <w:p>
      <w:pPr>
        <w:spacing w:after="0" w:line="7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(tabular dollar amounts in thousands, except per share and per unit data)</w:t>
      </w:r>
    </w:p>
    <w:p>
      <w:pPr>
        <w:spacing w:after="0" w:line="245" w:lineRule="exact"/>
        <w:rPr>
          <w:sz w:val="20"/>
          <w:szCs w:val="20"/>
          <w:color w:val="auto"/>
        </w:rPr>
      </w:pPr>
    </w:p>
    <w:p>
      <w:pPr>
        <w:ind w:right="6440" w:firstLine="6"/>
        <w:spacing w:after="0" w:line="527" w:lineRule="auto"/>
        <w:tabs>
          <w:tab w:leader="none" w:pos="310" w:val="left"/>
        </w:tabs>
        <w:numPr>
          <w:ilvl w:val="0"/>
          <w:numId w:val="45"/>
        </w:numPr>
        <w:rPr>
          <w:rFonts w:ascii="Arial" w:cs="Arial" w:eastAsia="Arial" w:hAnsi="Arial"/>
          <w:sz w:val="18"/>
          <w:szCs w:val="18"/>
          <w:b w:val="1"/>
          <w:bCs w:val="1"/>
          <w:color w:val="auto"/>
        </w:rPr>
      </w:pPr>
      <w:r>
        <w:rPr>
          <w:rFonts w:ascii="Arial" w:cs="Arial" w:eastAsia="Arial" w:hAnsi="Arial"/>
          <w:sz w:val="18"/>
          <w:szCs w:val="18"/>
          <w:b w:val="1"/>
          <w:bCs w:val="1"/>
          <w:color w:val="auto"/>
        </w:rPr>
        <w:t>Description of Business and Significant Accounting Policies Description of Business</w:t>
      </w:r>
    </w:p>
    <w:p>
      <w:pPr>
        <w:jc w:val="both"/>
        <w:ind w:firstLine="319"/>
        <w:spacing w:after="0" w:line="251" w:lineRule="auto"/>
        <w:rPr>
          <w:sz w:val="20"/>
          <w:szCs w:val="20"/>
          <w:color w:val="auto"/>
        </w:rPr>
      </w:pPr>
      <w:r>
        <w:rPr>
          <w:rFonts w:ascii="Arial" w:cs="Arial" w:eastAsia="Arial" w:hAnsi="Arial"/>
          <w:sz w:val="18"/>
          <w:szCs w:val="18"/>
          <w:color w:val="auto"/>
        </w:rPr>
        <w:t>Highwoods Properties, Inc. (the “Company”) is a fully integrated real estate investment trust (“REIT”) that provides leasing, management, development, construction and other customer-related services for its properties and for third parties. The Company conducts its activities through Highwoods Realty Limited Partnership (the “Operating Partnership”). At December 31, 2021, we owned or had an interest in 28.0 million rentable square feet of in-service properties, 0.6 million rentable square feet of office properties under development and development land with approximately 5.0 million rentable square feet of potential office build out.</w:t>
      </w:r>
    </w:p>
    <w:p>
      <w:pPr>
        <w:spacing w:after="0" w:line="219" w:lineRule="exact"/>
        <w:rPr>
          <w:sz w:val="20"/>
          <w:szCs w:val="20"/>
          <w:color w:val="auto"/>
        </w:rPr>
      </w:pPr>
    </w:p>
    <w:p>
      <w:pPr>
        <w:jc w:val="both"/>
        <w:ind w:firstLine="478"/>
        <w:spacing w:after="0" w:line="249" w:lineRule="auto"/>
        <w:rPr>
          <w:sz w:val="20"/>
          <w:szCs w:val="20"/>
          <w:color w:val="auto"/>
        </w:rPr>
      </w:pPr>
      <w:r>
        <w:rPr>
          <w:rFonts w:ascii="Arial" w:cs="Arial" w:eastAsia="Arial" w:hAnsi="Arial"/>
          <w:sz w:val="18"/>
          <w:szCs w:val="18"/>
          <w:color w:val="auto"/>
        </w:rPr>
        <w:t>The Company is the sole general partner of the Operating Partnership. At December 31, 2021, the Company owned all of the Preferred Units and 104.5 million, or 97.7%, of the Common Units in the Operating Partnership. Limited partners owned the remaining 2.5 million Common Units. In the event the Company issues shares of Common Stock, the net proceeds of the issuance are contributed to the Operating Partnership in exchange for additional Common Units. Generally, the Operating Partnership is obligated to redeem each Common Unit at the request of the holder thereof for cash equal to the value of one share of Common Stock based on the average of the market price for the 10 trading days immediately preceding the notice date of such redemption, provided that the Company, at its option, may elect to acquire any such Common Units presented for redemption for cash or one share of Common Stock. The Common Units owned by the Company are not redeemable. During 2021, the Company redeemed 333,920 Common Units for a like number of shares of Common Stock.</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of Presentation</w:t>
      </w:r>
    </w:p>
    <w:p>
      <w:pPr>
        <w:spacing w:after="0" w:line="251"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Our Consolidated Financial Statements are prepared in conformity with accounting principles generally accepted in the United States of America (“GAAP”).</w:t>
      </w:r>
    </w:p>
    <w:p>
      <w:pPr>
        <w:spacing w:after="0" w:line="207" w:lineRule="exact"/>
        <w:rPr>
          <w:sz w:val="20"/>
          <w:szCs w:val="20"/>
          <w:color w:val="auto"/>
        </w:rPr>
      </w:pPr>
    </w:p>
    <w:p>
      <w:pPr>
        <w:jc w:val="both"/>
        <w:ind w:firstLine="319"/>
        <w:spacing w:after="0" w:line="305" w:lineRule="auto"/>
        <w:rPr>
          <w:sz w:val="20"/>
          <w:szCs w:val="20"/>
          <w:color w:val="auto"/>
        </w:rPr>
      </w:pPr>
      <w:r>
        <w:rPr>
          <w:rFonts w:ascii="Arial" w:cs="Arial" w:eastAsia="Arial" w:hAnsi="Arial"/>
          <w:sz w:val="15"/>
          <w:szCs w:val="15"/>
          <w:color w:val="auto"/>
        </w:rPr>
        <w:t>The Company’s Consolidated Financial Statements include the Operating Partnership, wholly owned subsidiaries and those entities in which the Company has the controlling interest. The Operating Partnership’s Consolidated Financial Statements include wholly owned subsidiaries and those entities in which the Operating Partnership has the controlling interest. We consolidate joint venture investments, such as interests in partnerships and limited liability companies, when we control the major operating and financial policies of the investment through majority ownership, in our capacity as a general partner or managing member or through some other contractual right. At December 31, 2021, we had involvement with, and are the primary beneficiary in, an entity that we concluded to be a variable interest entity. As such, this entity is consolidated. Additionally, at December 31, 2021, we had involvement with, but are not the primary beneficiary in, an entity that we concluded to be a variable interest entity. As such, this entity is not consolidated. We also owned three properties through a joint venture investment at December 31, 2021 that were consolidated. (See Note 4).</w:t>
      </w:r>
    </w:p>
    <w:p>
      <w:pPr>
        <w:spacing w:after="0" w:line="185" w:lineRule="exact"/>
        <w:rPr>
          <w:sz w:val="20"/>
          <w:szCs w:val="20"/>
          <w:color w:val="auto"/>
        </w:rPr>
      </w:pPr>
    </w:p>
    <w:p>
      <w:pPr>
        <w:ind w:left="320"/>
        <w:spacing w:after="0"/>
        <w:rPr>
          <w:sz w:val="20"/>
          <w:szCs w:val="20"/>
          <w:color w:val="auto"/>
        </w:rPr>
      </w:pPr>
      <w:r>
        <w:rPr>
          <w:rFonts w:ascii="Arial" w:cs="Arial" w:eastAsia="Arial" w:hAnsi="Arial"/>
          <w:sz w:val="18"/>
          <w:szCs w:val="18"/>
          <w:color w:val="auto"/>
        </w:rPr>
        <w:t>All intercompany transactions and accounts have been eliminated.</w:t>
      </w:r>
    </w:p>
    <w:p>
      <w:pPr>
        <w:spacing w:after="0" w:line="2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Estimates</w:t>
      </w:r>
    </w:p>
    <w:p>
      <w:pPr>
        <w:spacing w:after="0" w:line="251" w:lineRule="exact"/>
        <w:rPr>
          <w:sz w:val="20"/>
          <w:szCs w:val="20"/>
          <w:color w:val="auto"/>
        </w:rPr>
      </w:pPr>
    </w:p>
    <w:p>
      <w:pPr>
        <w:jc w:val="both"/>
        <w:ind w:firstLine="319"/>
        <w:spacing w:after="0" w:line="295" w:lineRule="auto"/>
        <w:rPr>
          <w:sz w:val="20"/>
          <w:szCs w:val="20"/>
          <w:color w:val="auto"/>
        </w:rPr>
      </w:pPr>
      <w:r>
        <w:rPr>
          <w:rFonts w:ascii="Arial" w:cs="Arial" w:eastAsia="Arial" w:hAnsi="Arial"/>
          <w:sz w:val="17"/>
          <w:szCs w:val="17"/>
          <w:color w:val="auto"/>
        </w:rPr>
        <w:t>The preparation of consolidated financial statements in accordance with GAAP requires us to make estimates and assumptions that affect the amounts reported in our Consolidated Financial Statements and accompanying notes. Actual results could differ from those estimates.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Insurance</w:t>
      </w:r>
    </w:p>
    <w:p>
      <w:pPr>
        <w:spacing w:after="0" w:line="251" w:lineRule="exact"/>
        <w:rPr>
          <w:sz w:val="20"/>
          <w:szCs w:val="20"/>
          <w:color w:val="auto"/>
        </w:rPr>
      </w:pPr>
    </w:p>
    <w:p>
      <w:pPr>
        <w:jc w:val="both"/>
        <w:ind w:firstLine="319"/>
        <w:spacing w:after="0" w:line="252" w:lineRule="auto"/>
        <w:rPr>
          <w:sz w:val="20"/>
          <w:szCs w:val="20"/>
          <w:color w:val="auto"/>
        </w:rPr>
      </w:pPr>
      <w:r>
        <w:rPr>
          <w:rFonts w:ascii="Arial" w:cs="Arial" w:eastAsia="Arial" w:hAnsi="Arial"/>
          <w:sz w:val="18"/>
          <w:szCs w:val="18"/>
          <w:color w:val="auto"/>
        </w:rPr>
        <w:t>We are primarily self-insured for health care claims for participating employees. We have stop-loss coverage to limit our exposure to significant claims on a per claim and annual aggregate basis. We determine our liabilities for claims, including incurred but not reported losses, based on all relevant information, including actuarial estimates of claim liabilities. At December 31, 2021, a reserve of $0.6 million was recorded to cover estimated reported and unreported claims.</w:t>
      </w: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9">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73" w:name="page74"/>
    <w:bookmarkEnd w:id="73"/>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Real Estate and Related Assets</w:t>
      </w:r>
    </w:p>
    <w:p>
      <w:pPr>
        <w:spacing w:after="0" w:line="251" w:lineRule="exact"/>
        <w:rPr>
          <w:sz w:val="20"/>
          <w:szCs w:val="20"/>
          <w:color w:val="auto"/>
        </w:rPr>
      </w:pPr>
    </w:p>
    <w:p>
      <w:pPr>
        <w:jc w:val="both"/>
        <w:ind w:firstLine="319"/>
        <w:spacing w:after="0" w:line="309" w:lineRule="auto"/>
        <w:rPr>
          <w:sz w:val="20"/>
          <w:szCs w:val="20"/>
          <w:color w:val="auto"/>
        </w:rPr>
      </w:pPr>
      <w:r>
        <w:rPr>
          <w:rFonts w:ascii="Arial" w:cs="Arial" w:eastAsia="Arial" w:hAnsi="Arial"/>
          <w:sz w:val="15"/>
          <w:szCs w:val="15"/>
          <w:color w:val="auto"/>
        </w:rPr>
        <w:t>Real estate and related assets are recorded at cost and stated at cost less accumulated depreciation. Renovations, replacements and other expenditures that improve or extend the life of assets are capitalized and depreciated over their estimated useful lives. Expenditures for ordinary maintenance and repairs are charged to expense as incurred. Depreciation is computed using the straight-line method over the estimated useful life of 40 years for buildings and depreciable land infrastructure costs, 15 years for building improvements and five to seven years for furniture, fixtures and equipment. Tenant improvements are amortized using the straight-line method over the initial fixed terms of the respective leases, which generally are from three to 10 years. Depreciation expense for real estate assets was $218.6 million, $204.6 million and $214.7 million for the years ended December 31, 2021, 2020 and 2019, respectively.</w:t>
      </w:r>
    </w:p>
    <w:p>
      <w:pPr>
        <w:spacing w:after="0" w:line="182" w:lineRule="exact"/>
        <w:rPr>
          <w:sz w:val="20"/>
          <w:szCs w:val="20"/>
          <w:color w:val="auto"/>
        </w:rPr>
      </w:pPr>
    </w:p>
    <w:p>
      <w:pPr>
        <w:jc w:val="both"/>
        <w:ind w:firstLine="319"/>
        <w:spacing w:after="0" w:line="266" w:lineRule="auto"/>
        <w:rPr>
          <w:sz w:val="20"/>
          <w:szCs w:val="20"/>
          <w:color w:val="auto"/>
        </w:rPr>
      </w:pPr>
      <w:r>
        <w:rPr>
          <w:rFonts w:ascii="Arial" w:cs="Arial" w:eastAsia="Arial" w:hAnsi="Arial"/>
          <w:sz w:val="17"/>
          <w:szCs w:val="17"/>
          <w:color w:val="auto"/>
        </w:rPr>
        <w:t>Expenditures directly related to the development and construction of real estate assets are included in net real estate assets and are stated at depreciated cost. Development expenditures include pre-construction costs essential to the development of properties, development and construction costs, interest costs on qualifying assets, real estate taxes, development personnel salaries and related costs and other costs incurred during the period of development. Interest and other carrying costs are capitalized until the building is ready for its intended use, but not later than a year from cessation of major construction activity. We consider a construction project as substantially completed and ready for its intended use upon the completion of tenant improvements. We cease capitalization on the portion that is substantially completed and occupied or held available for occupancy and capitalize only those costs associated with the portion under construction.</w:t>
      </w:r>
    </w:p>
    <w:p>
      <w:pPr>
        <w:spacing w:after="0" w:line="210"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We record liabilities for the performance of asset retirement activities when the obligation to perform such activities is probable even when uncertainty exists about the timing and/or method of settlement.</w:t>
      </w:r>
    </w:p>
    <w:p>
      <w:pPr>
        <w:spacing w:after="0" w:line="207" w:lineRule="exact"/>
        <w:rPr>
          <w:sz w:val="20"/>
          <w:szCs w:val="20"/>
          <w:color w:val="auto"/>
        </w:rPr>
      </w:pPr>
    </w:p>
    <w:p>
      <w:pPr>
        <w:jc w:val="both"/>
        <w:ind w:firstLine="319"/>
        <w:spacing w:after="0" w:line="251" w:lineRule="auto"/>
        <w:rPr>
          <w:sz w:val="20"/>
          <w:szCs w:val="20"/>
          <w:color w:val="auto"/>
        </w:rPr>
      </w:pPr>
      <w:r>
        <w:rPr>
          <w:rFonts w:ascii="Arial" w:cs="Arial" w:eastAsia="Arial" w:hAnsi="Arial"/>
          <w:sz w:val="18"/>
          <w:szCs w:val="18"/>
          <w:color w:val="auto"/>
        </w:rPr>
        <w:t>Upon the acquisition of real estate assets accounted for as asset acquisitions, we assess the fair value of acquired tangible assets such as land, buildings and tenant improvements, intangible assets and liabilities such as above and below market leases, acquired in-place leases and other identifiable intangible assets and assumed liabilities. We allocate fair value on a relative basis based on estimated cash flow projections that utilize discount and/or capitalization rates as well as available market information. The fair value of the tangible assets of an acquired property considers the value of the property as if it were vacant.</w:t>
      </w:r>
    </w:p>
    <w:p>
      <w:pPr>
        <w:spacing w:after="0" w:line="219" w:lineRule="exact"/>
        <w:rPr>
          <w:sz w:val="20"/>
          <w:szCs w:val="20"/>
          <w:color w:val="auto"/>
        </w:rPr>
      </w:pPr>
    </w:p>
    <w:p>
      <w:pPr>
        <w:jc w:val="both"/>
        <w:ind w:firstLine="319"/>
        <w:spacing w:after="0" w:line="309" w:lineRule="auto"/>
        <w:rPr>
          <w:sz w:val="20"/>
          <w:szCs w:val="20"/>
          <w:color w:val="auto"/>
        </w:rPr>
      </w:pPr>
      <w:r>
        <w:rPr>
          <w:rFonts w:ascii="Arial" w:cs="Arial" w:eastAsia="Arial" w:hAnsi="Arial"/>
          <w:sz w:val="15"/>
          <w:szCs w:val="15"/>
          <w:color w:val="auto"/>
        </w:rPr>
        <w:t>The above and below market rate portions of leases acquired in connection with property acquisitions are recorded in deferred leasing costs and in accounts payable, accrued expenses and other liabilities, respectively, at fair value and amortized into rental revenue over the remaining term of the respective leases as described below. Fair value is calculated as the present value of the difference between (1) the contractual amounts to be paid pursuant to each in-place lease and (2) our estimate of fair market lease rates for each corresponding in-place lease, using a discount rate that reflects the risks associated with the leases acquired and measured over a period equal to the remaining initial term of the lease for above-market leases and the remaining initial term plus the term of any renewal option that the customer would be economically compelled to exercise for below-market leases.</w:t>
      </w:r>
    </w:p>
    <w:p>
      <w:pPr>
        <w:spacing w:after="0" w:line="182" w:lineRule="exact"/>
        <w:rPr>
          <w:sz w:val="20"/>
          <w:szCs w:val="20"/>
          <w:color w:val="auto"/>
        </w:rPr>
      </w:pPr>
    </w:p>
    <w:p>
      <w:pPr>
        <w:jc w:val="both"/>
        <w:ind w:firstLine="319"/>
        <w:spacing w:after="0" w:line="267" w:lineRule="auto"/>
        <w:rPr>
          <w:sz w:val="20"/>
          <w:szCs w:val="20"/>
          <w:color w:val="auto"/>
        </w:rPr>
      </w:pPr>
      <w:r>
        <w:rPr>
          <w:rFonts w:ascii="Arial" w:cs="Arial" w:eastAsia="Arial" w:hAnsi="Arial"/>
          <w:sz w:val="17"/>
          <w:szCs w:val="17"/>
          <w:color w:val="auto"/>
        </w:rPr>
        <w:t>In-place leases acquired are recorded at fair value in deferred leasing costs and amortized to depreciation and amortization expense over the remaining term of the respective lease. The value of in-place leases is based on our evaluation of the specific characteristics of each customer’s lease. Factors considered include estimates of carrying costs during hypothetical expected lease-up periods, current market conditions, the customer’s credit quality and costs to execute similar leases. In estimating carrying costs, we include real estate taxes, insurance and other operating expenses and estimates of lost rentals at market rates during the expected lease-up periods, depending on local market conditions. In estimating costs to execute similar leases, we consider tenant improvements, leasing commissions and legal and other related expenses.</w:t>
      </w:r>
    </w:p>
    <w:p>
      <w:pPr>
        <w:spacing w:after="0" w:line="209" w:lineRule="exact"/>
        <w:rPr>
          <w:sz w:val="20"/>
          <w:szCs w:val="20"/>
          <w:color w:val="auto"/>
        </w:rPr>
      </w:pPr>
    </w:p>
    <w:p>
      <w:pPr>
        <w:ind w:left="320"/>
        <w:spacing w:after="0"/>
        <w:rPr>
          <w:sz w:val="20"/>
          <w:szCs w:val="20"/>
          <w:color w:val="auto"/>
        </w:rPr>
      </w:pPr>
      <w:r>
        <w:rPr>
          <w:rFonts w:ascii="Arial" w:cs="Arial" w:eastAsia="Arial" w:hAnsi="Arial"/>
          <w:sz w:val="18"/>
          <w:szCs w:val="18"/>
          <w:color w:val="auto"/>
        </w:rPr>
        <w:t>Assumed debt, if any, is recorded at fair value based on the present value of the expected future payments.</w:t>
      </w:r>
    </w:p>
    <w:p>
      <w:pPr>
        <w:spacing w:after="0" w:line="245"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Real estate and other assets are classified as long-lived assets held for use or as long-lived assets held for sale. Real estate is classified as held for sale when the sale of the asset is probable, has been duly approved by the Company, a legally enforceable contract has been executed and the buyer’s due diligence period, if any, has expired.</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Impairments of Real Estate Assets and Investments in Unconsolidated Affiliates</w:t>
      </w:r>
    </w:p>
    <w:p>
      <w:pPr>
        <w:spacing w:after="0" w:line="251"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With respect to assets classified as held for use, we perform an impairment analysis if our evaluation of events or changes in circumstances indicate that the carrying value may not be recoverable, such as a significant decline in occupancy, identification of materially adverse legal or environmental factors, change in our designation of an asset from core to non-core,</w:t>
      </w:r>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0">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74" w:name="page75"/>
    <w:bookmarkEnd w:id="74"/>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jc w:val="both"/>
        <w:spacing w:after="0" w:line="267" w:lineRule="auto"/>
        <w:rPr>
          <w:sz w:val="20"/>
          <w:szCs w:val="20"/>
          <w:color w:val="auto"/>
        </w:rPr>
      </w:pPr>
      <w:r>
        <w:rPr>
          <w:rFonts w:ascii="Arial" w:cs="Arial" w:eastAsia="Arial" w:hAnsi="Arial"/>
          <w:sz w:val="17"/>
          <w:szCs w:val="17"/>
          <w:color w:val="auto"/>
        </w:rPr>
        <w:t>which may impact the anticipated holding period, or a decline in market value to an amount less than cost. This analysis is generally performed at the property level, except when an asset is part of an interdependent group such as an office park, and consists of determining whether the asset’s carrying amount will be recovered from its undiscounted estimated future operating and residual cash flows. These cash flows are estimated based on a number of assumptions that are subject to economic and market uncertainties including, among others, demand for space, competition for customers, changes in market rental rates, costs to operate each property and expected ownership periods. For properties under development, the cash flows are based on expected service potential of the asset or asset group when development is substantially complete.</w:t>
      </w:r>
    </w:p>
    <w:p>
      <w:pPr>
        <w:spacing w:after="0" w:line="209" w:lineRule="exact"/>
        <w:rPr>
          <w:sz w:val="20"/>
          <w:szCs w:val="20"/>
          <w:color w:val="auto"/>
        </w:rPr>
      </w:pPr>
    </w:p>
    <w:p>
      <w:pPr>
        <w:jc w:val="both"/>
        <w:ind w:firstLine="319"/>
        <w:spacing w:after="0" w:line="267" w:lineRule="auto"/>
        <w:rPr>
          <w:sz w:val="20"/>
          <w:szCs w:val="20"/>
          <w:color w:val="auto"/>
        </w:rPr>
      </w:pPr>
      <w:r>
        <w:rPr>
          <w:rFonts w:ascii="Arial" w:cs="Arial" w:eastAsia="Arial" w:hAnsi="Arial"/>
          <w:sz w:val="17"/>
          <w:szCs w:val="17"/>
          <w:color w:val="auto"/>
        </w:rPr>
        <w:t>If the carrying amount of a held for use asset exceeds the sum of its undiscounted future operating and residual cash flows, an impairment loss is recorded for the difference between estimated fair value of the asset and the carrying amount. We generally estimate the fair value of assets held for use by using discounted cash flow analyses. In some instances, appraisal information may be available and is used in addition to a discounted cash flow analysis. As the factors used in generating these cash flows are difficult to predict and are subject to future events that may alter our assumptions, the discounted and/or undiscounted future operating and residual cash flows estimated by us in our impairment analyses or those established by appraisal may not be achieved and we may be required to recognize future impairment losses on properties held for use.</w:t>
      </w:r>
    </w:p>
    <w:p>
      <w:pPr>
        <w:spacing w:after="0" w:line="209"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We record assets held for sale at the lower of the carrying amount or estimated fair value. Fair value of assets held for sale is equal to the estimated or contracted sales price with a potential buyer, less costs to sell. The impairment loss is the amount by which the carrying amount exceeds the estimated fair value.</w:t>
      </w:r>
    </w:p>
    <w:p>
      <w:pPr>
        <w:spacing w:after="0" w:line="214" w:lineRule="exact"/>
        <w:rPr>
          <w:sz w:val="20"/>
          <w:szCs w:val="20"/>
          <w:color w:val="auto"/>
        </w:rPr>
      </w:pPr>
    </w:p>
    <w:p>
      <w:pPr>
        <w:jc w:val="both"/>
        <w:ind w:firstLine="319"/>
        <w:spacing w:after="0" w:line="269" w:lineRule="auto"/>
        <w:rPr>
          <w:sz w:val="20"/>
          <w:szCs w:val="20"/>
          <w:color w:val="auto"/>
        </w:rPr>
      </w:pPr>
      <w:r>
        <w:rPr>
          <w:rFonts w:ascii="Arial" w:cs="Arial" w:eastAsia="Arial" w:hAnsi="Arial"/>
          <w:sz w:val="17"/>
          <w:szCs w:val="17"/>
          <w:color w:val="auto"/>
        </w:rPr>
        <w:t>We also analyze our investments in unconsolidated affiliates for impairment. This analysis consists of determining whether an expected loss in market value of an investment is other than temporary by evaluating the length of time and the extent to which the market value has been less than cost, the financial condition and near-term prospects of the investment, and our intent and ability to retain our investment for a period of time sufficient to allow for any anticipated recovery in market value. As the factors used in this analysis are difficult to predict and are subject to future events that may alter our assumptions, we may be required to recognize future impairment losses on our investments in unconsolidated affiliates.</w:t>
      </w:r>
    </w:p>
    <w:p>
      <w:pPr>
        <w:spacing w:after="0" w:line="20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Sales of Real Estate</w:t>
      </w:r>
    </w:p>
    <w:p>
      <w:pPr>
        <w:spacing w:after="0" w:line="251" w:lineRule="exact"/>
        <w:rPr>
          <w:sz w:val="20"/>
          <w:szCs w:val="20"/>
          <w:color w:val="auto"/>
        </w:rPr>
      </w:pPr>
    </w:p>
    <w:p>
      <w:pPr>
        <w:jc w:val="both"/>
        <w:ind w:firstLine="319"/>
        <w:spacing w:after="0" w:line="331" w:lineRule="auto"/>
        <w:rPr>
          <w:sz w:val="20"/>
          <w:szCs w:val="20"/>
          <w:color w:val="auto"/>
        </w:rPr>
      </w:pPr>
      <w:r>
        <w:rPr>
          <w:rFonts w:ascii="Arial" w:cs="Arial" w:eastAsia="Arial" w:hAnsi="Arial"/>
          <w:sz w:val="15"/>
          <w:szCs w:val="15"/>
          <w:color w:val="auto"/>
        </w:rPr>
        <w:t>For sales of real estate where we have collected the consideration to which we are entitled in exchange for transferring the real estate, the related assets and liabilities are removed from the balance sheet and the resultant gain or loss is recorded in the period the transaction closes. Any post-sale involvement is accounted for as separate performance obligations and when the separate performance obligations are satisfied, the sales price allocated to each is recognized.</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Leases</w:t>
      </w:r>
    </w:p>
    <w:p>
      <w:pPr>
        <w:spacing w:after="0" w:line="251" w:lineRule="exact"/>
        <w:rPr>
          <w:sz w:val="20"/>
          <w:szCs w:val="20"/>
          <w:color w:val="auto"/>
        </w:rPr>
      </w:pPr>
    </w:p>
    <w:p>
      <w:pPr>
        <w:jc w:val="both"/>
        <w:ind w:firstLine="319"/>
        <w:spacing w:after="0" w:line="302" w:lineRule="auto"/>
        <w:rPr>
          <w:sz w:val="20"/>
          <w:szCs w:val="20"/>
          <w:color w:val="auto"/>
        </w:rPr>
      </w:pPr>
      <w:r>
        <w:rPr>
          <w:rFonts w:ascii="Arial" w:cs="Arial" w:eastAsia="Arial" w:hAnsi="Arial"/>
          <w:sz w:val="15"/>
          <w:szCs w:val="15"/>
          <w:color w:val="auto"/>
        </w:rPr>
        <w:t>We generally lease our office properties to lessees in exchange for fixed monthly payments that cover rent, property taxes, insurance and certain cost recoveries, primarily common area maintenance (“CAM”). Office properties owned by us that are under lease are primarily located in Atlanta, Charlotte, Nashville, Orlando, Pittsburgh, Raleigh, Richmond and Tampa and are leased to a wide variety of lessees across many industries. Our leases are operating leases and mostly range from three to 10 years. Payments from customers for CAM are considered nonlease components that are separated from lease components and are generally accounted for in accordance with the revenue recognition standard. However, we qualified for and elected the practical expedient related to combining the components because the lease component is classified as an operating lease and the timing and pattern of transfer of CAM income, which is not the predominant component, is the same as the lease component. As such, consideration for CAM is accounted for as part of the overall consideration in the lease. Payments from customers for property taxes and insurance are considered noncomponents of the lease and therefore no consideration is allocated to them because they do not transfer a good or service to the customer. Fixed contractual payments from our leases are recognized on a straight-line basis over the terms of the respective leases. This means that, with respect to a particular lease, actual amounts billed in accordance with the lease during any given period may be higher or lower than the amount of rental revenue recognized for the period. Straight-line rental revenue is commenced when the customer assumes control of the leased premises. Accrued straight-line rents receivable represents the amount by which straight-line rental revenue exceeds rents currently billed in accordance with lease agreements.</w:t>
      </w:r>
    </w:p>
    <w:p>
      <w:pPr>
        <w:spacing w:after="0" w:line="397"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Some of our leases are subject to annual changes in the Consumer Price Index (“CPI”). Although increases in the CPI are not estimated as part of our measurement of straight-line rental revenue, to the extent that actual CPI is greater or less than the CPI at lease commencement, the amount of rent recognized in a given year is affected accordingly.</w:t>
      </w: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1">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75" w:name="page76"/>
    <w:bookmarkEnd w:id="75"/>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jc w:val="both"/>
        <w:ind w:firstLine="319"/>
        <w:spacing w:after="0" w:line="309" w:lineRule="auto"/>
        <w:rPr>
          <w:sz w:val="20"/>
          <w:szCs w:val="20"/>
          <w:color w:val="auto"/>
        </w:rPr>
      </w:pPr>
      <w:r>
        <w:rPr>
          <w:rFonts w:ascii="Arial" w:cs="Arial" w:eastAsia="Arial" w:hAnsi="Arial"/>
          <w:sz w:val="15"/>
          <w:szCs w:val="15"/>
          <w:color w:val="auto"/>
        </w:rPr>
        <w:t>Some of our leases have termination options and/or extension options. Termination options allow the customer to terminate the lease prior to the end of the lease term under certain circumstances. Termination options generally become effective half way or further into the original lease term and require advance notification from the customer and payment of a termination fee that reimburses us for a portion of the remaining rent under the original lease term and the undepreciated lease inception costs such as commissions, tenant improvements and lease incentives. Termination fee income is recognized on a straight-line basis from the date of the executed termination agreement through lease expiration when the amount of the fee is determinable and collectability of the fee is reasonably assured. Our extension options generally require a re-negotiation with the customer at market rates.</w:t>
      </w:r>
    </w:p>
    <w:p>
      <w:pPr>
        <w:spacing w:after="0" w:line="182" w:lineRule="exact"/>
        <w:rPr>
          <w:sz w:val="20"/>
          <w:szCs w:val="20"/>
          <w:color w:val="auto"/>
        </w:rPr>
      </w:pPr>
    </w:p>
    <w:p>
      <w:pPr>
        <w:jc w:val="both"/>
        <w:ind w:firstLine="319"/>
        <w:spacing w:after="0" w:line="319" w:lineRule="auto"/>
        <w:rPr>
          <w:sz w:val="20"/>
          <w:szCs w:val="20"/>
          <w:color w:val="auto"/>
        </w:rPr>
      </w:pPr>
      <w:r>
        <w:rPr>
          <w:rFonts w:ascii="Arial" w:cs="Arial" w:eastAsia="Arial" w:hAnsi="Arial"/>
          <w:sz w:val="15"/>
          <w:szCs w:val="15"/>
          <w:color w:val="auto"/>
        </w:rPr>
        <w:t>Initial direct costs, primarily commissions, related to the leasing of our office properties are included in deferred leasing costs and are stated at amortized cost. Such expenditures are part of the investment necessary to execute leases and, therefore, are classified as investment activities in the statement of cash flows. All leasing commissions paid to third parties and our in-house personnel for new leases or lease renewals are capitalized. Capitalized leasing costs are amortized on a straight-line basis over the initial fixed terms of the respective leases. All other costs to negotiate or arrange a lease are expensed as incurred.</w:t>
      </w:r>
    </w:p>
    <w:p>
      <w:pPr>
        <w:spacing w:after="0" w:line="172" w:lineRule="exact"/>
        <w:rPr>
          <w:sz w:val="20"/>
          <w:szCs w:val="20"/>
          <w:color w:val="auto"/>
        </w:rPr>
      </w:pPr>
    </w:p>
    <w:p>
      <w:pPr>
        <w:jc w:val="both"/>
        <w:ind w:right="20" w:firstLine="319"/>
        <w:spacing w:after="0" w:line="265" w:lineRule="auto"/>
        <w:rPr>
          <w:sz w:val="20"/>
          <w:szCs w:val="20"/>
          <w:color w:val="auto"/>
        </w:rPr>
      </w:pPr>
      <w:r>
        <w:rPr>
          <w:rFonts w:ascii="Arial" w:cs="Arial" w:eastAsia="Arial" w:hAnsi="Arial"/>
          <w:sz w:val="18"/>
          <w:szCs w:val="18"/>
          <w:color w:val="auto"/>
        </w:rPr>
        <w:t>Lease incentive costs, which are payments made to or on behalf of a customer as an incentive to sign a lease, are capitalized in deferred leasing costs and amortized on a straight-line basis over the respective lease terms as a reduction of rental revenues.</w:t>
      </w:r>
    </w:p>
    <w:p>
      <w:pPr>
        <w:spacing w:after="0" w:line="207" w:lineRule="exact"/>
        <w:rPr>
          <w:sz w:val="20"/>
          <w:szCs w:val="20"/>
          <w:color w:val="auto"/>
        </w:rPr>
      </w:pPr>
    </w:p>
    <w:p>
      <w:pPr>
        <w:jc w:val="both"/>
        <w:ind w:firstLine="319"/>
        <w:spacing w:after="0" w:line="269" w:lineRule="auto"/>
        <w:rPr>
          <w:sz w:val="20"/>
          <w:szCs w:val="20"/>
          <w:color w:val="auto"/>
        </w:rPr>
      </w:pPr>
      <w:r>
        <w:rPr>
          <w:rFonts w:ascii="Arial" w:cs="Arial" w:eastAsia="Arial" w:hAnsi="Arial"/>
          <w:sz w:val="17"/>
          <w:szCs w:val="17"/>
          <w:color w:val="auto"/>
        </w:rPr>
        <w:t>Lease related receivables, which include accounts receivable and accrued straight-line rents receivable, are reduced for credit losses. Such amounts are recognized as a reduction to rental and other revenues. We regularly evaluate the collectability of our lease related receivables. Our evaluation of collectability primarily consists of reviewing the credit quality of our customer, historical trends of the customer and changes in customer payment terms. We do not maintain a general reserve to estimate amounts that may not be collectible. If our assumptions regarding the collectability of lease related receivables prove incorrect, we could experience credit losses in excess of what was recognized in rental and other revenues.</w:t>
      </w:r>
    </w:p>
    <w:p>
      <w:pPr>
        <w:spacing w:after="0" w:line="20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Discontinued Operations</w:t>
      </w:r>
    </w:p>
    <w:p>
      <w:pPr>
        <w:spacing w:after="0" w:line="251"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Properties that are sold or classified as held for sale are classified as discontinued operations provided that the disposal represents a strategic shift that has (or will have) a major effect on our operations and financial results. Interest expense is included in discontinued operations if a related loan securing the sold property is to be paid off or assumed by the buyer in connection with the sale.</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Investments in Unconsolidated Affiliates</w:t>
      </w:r>
    </w:p>
    <w:p>
      <w:pPr>
        <w:spacing w:after="0" w:line="251" w:lineRule="exact"/>
        <w:rPr>
          <w:sz w:val="20"/>
          <w:szCs w:val="20"/>
          <w:color w:val="auto"/>
        </w:rPr>
      </w:pPr>
    </w:p>
    <w:p>
      <w:pPr>
        <w:jc w:val="both"/>
        <w:ind w:firstLine="319"/>
        <w:spacing w:after="0" w:line="267" w:lineRule="auto"/>
        <w:rPr>
          <w:sz w:val="20"/>
          <w:szCs w:val="20"/>
          <w:color w:val="auto"/>
        </w:rPr>
      </w:pPr>
      <w:r>
        <w:rPr>
          <w:rFonts w:ascii="Arial" w:cs="Arial" w:eastAsia="Arial" w:hAnsi="Arial"/>
          <w:sz w:val="17"/>
          <w:szCs w:val="17"/>
          <w:color w:val="auto"/>
        </w:rPr>
        <w:t>We account for our joint venture investments using the equity method of accounting when our interests represent a general partnership interest but substantive participating rights or substantive kick out rights have been granted to the limited partners or when our interests do not represent a general partnership interest and we do not control the major operating and financial policies of the investment. These investments are initially recorded at cost as investments in unconsolidated affiliates and are subsequently adjusted for our share of earnings and cash contributions and distributions. To the extent our cost basis at formation of the joint venture is different than the basis reflected at the joint venture level, the basis difference is amortized over the life of the related assets and included in our share of equity in earnings of unconsolidated affiliates.</w:t>
      </w: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Equivalents</w:t>
      </w:r>
    </w:p>
    <w:p>
      <w:pPr>
        <w:spacing w:after="0" w:line="251" w:lineRule="exact"/>
        <w:rPr>
          <w:sz w:val="20"/>
          <w:szCs w:val="20"/>
          <w:color w:val="auto"/>
        </w:rPr>
      </w:pPr>
    </w:p>
    <w:p>
      <w:pPr>
        <w:ind w:left="320"/>
        <w:spacing w:after="0"/>
        <w:rPr>
          <w:sz w:val="20"/>
          <w:szCs w:val="20"/>
          <w:color w:val="auto"/>
        </w:rPr>
      </w:pPr>
      <w:r>
        <w:rPr>
          <w:rFonts w:ascii="Arial" w:cs="Arial" w:eastAsia="Arial" w:hAnsi="Arial"/>
          <w:sz w:val="18"/>
          <w:szCs w:val="18"/>
          <w:color w:val="auto"/>
        </w:rPr>
        <w:t>We consider highly liquid investments with an original maturity of three months or less when purchased to be cash equivalents.</w:t>
      </w:r>
    </w:p>
    <w:p>
      <w:pPr>
        <w:spacing w:after="0" w:line="2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Restricted Cash</w:t>
      </w:r>
    </w:p>
    <w:p>
      <w:pPr>
        <w:spacing w:after="0" w:line="251" w:lineRule="exact"/>
        <w:rPr>
          <w:sz w:val="20"/>
          <w:szCs w:val="20"/>
          <w:color w:val="auto"/>
        </w:rPr>
      </w:pPr>
    </w:p>
    <w:p>
      <w:pPr>
        <w:jc w:val="both"/>
        <w:ind w:firstLine="319"/>
        <w:spacing w:after="0" w:line="278" w:lineRule="auto"/>
        <w:rPr>
          <w:sz w:val="20"/>
          <w:szCs w:val="20"/>
          <w:color w:val="auto"/>
        </w:rPr>
      </w:pPr>
      <w:r>
        <w:rPr>
          <w:rFonts w:ascii="Arial" w:cs="Arial" w:eastAsia="Arial" w:hAnsi="Arial"/>
          <w:sz w:val="17"/>
          <w:szCs w:val="17"/>
          <w:color w:val="auto"/>
        </w:rPr>
        <w:t>Restricted cash represents cash deposits that are legally restricted or held by third parties on our behalf, such as construction-related escrows, property disposition proceeds set aside and designated or intended to fund future tax-deferred exchanges of qualifying real estate investments and escrows and reserves for debt service, real estate taxes and property insurance established pursuant to certain mortgage financing arrangements.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Redeemable Common Units and Preferred Units</w:t>
      </w:r>
    </w:p>
    <w:p>
      <w:pPr>
        <w:spacing w:after="0" w:line="251"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Limited partners holding Common Units other than the Company (“Redeemable Common Units”) have the right to put any and all of the Common Units to the Operating Partnership and the Company has the right to put any and all of the Preferred</w:t>
      </w:r>
    </w:p>
    <w:p>
      <w:pPr>
        <w:spacing w:after="0" w:line="200" w:lineRule="exact"/>
        <w:rPr>
          <w:sz w:val="20"/>
          <w:szCs w:val="20"/>
          <w:color w:val="auto"/>
        </w:rPr>
      </w:pPr>
    </w:p>
    <w:p>
      <w:pPr>
        <w:spacing w:after="0" w:line="3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2">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76" w:name="page77"/>
    <w:bookmarkEnd w:id="76"/>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Units to the Operating Partnership in exchange for their liquidation preference plus accrued and unpaid distributions in the event of a corresponding redemption by the Company of the underlying Preferred Stock. Consequently, these Redeemable Common Units and Preferred Units are classified outside of permanent partners’ capital in the Operating Partnership’s accompanying balance sheets. The recorded value of the Redeemable Common Units is based on fair value at the balance sheet date as measured by the closing price of Common Stock on that date multiplied by the total number of Redeemable Common Units outstanding. The recorded value of the Preferred Units is based on their redemption value.</w:t>
      </w:r>
    </w:p>
    <w:p>
      <w:pPr>
        <w:spacing w:after="0" w:line="20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Income Taxes</w:t>
      </w:r>
    </w:p>
    <w:p>
      <w:pPr>
        <w:spacing w:after="0" w:line="251" w:lineRule="exact"/>
        <w:rPr>
          <w:sz w:val="20"/>
          <w:szCs w:val="20"/>
          <w:color w:val="auto"/>
        </w:rPr>
      </w:pPr>
    </w:p>
    <w:p>
      <w:pPr>
        <w:jc w:val="both"/>
        <w:ind w:firstLine="319"/>
        <w:spacing w:after="0" w:line="250" w:lineRule="auto"/>
        <w:rPr>
          <w:sz w:val="20"/>
          <w:szCs w:val="20"/>
          <w:color w:val="auto"/>
        </w:rPr>
      </w:pPr>
      <w:r>
        <w:rPr>
          <w:rFonts w:ascii="Arial" w:cs="Arial" w:eastAsia="Arial" w:hAnsi="Arial"/>
          <w:sz w:val="18"/>
          <w:szCs w:val="18"/>
          <w:color w:val="auto"/>
        </w:rPr>
        <w:t>The Company has elected and expects to continue to qualify as a REIT under Sections 856 through 860 of the Internal Revenue Code of 1986, as amended (the “Code”). A corporate REIT is a legal entity that holds real estate assets and, through the payment of dividends to stockholders, is generally permitted to reduce or avoid the payment of federal and state income taxes at the corporate level. To maintain qualification as a REIT, the Company is required to pay dividends to its stockholders equal to at least 90.0% of its annual REIT taxable income, excluding net capital gains. The partnership agreement requires the Operating Partnership to pay economically equivalent distributions on outstanding Common Units at the same time that the Company pays dividends on its outstanding Common Stock.</w:t>
      </w:r>
    </w:p>
    <w:p>
      <w:pPr>
        <w:spacing w:after="0" w:line="220"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Other than income taxes related to its taxable REIT subsidiary, the Operating Partnership does not reflect any federal income taxes in its financial statements, since as a partnership the taxable effects of its operations are attributed to its partners. The Operating Partnership does record state income tax for states that tax partnership income directly.</w:t>
      </w:r>
    </w:p>
    <w:p>
      <w:pPr>
        <w:spacing w:after="0" w:line="214"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We conduct certain business activities through a taxable REIT subsidiary, as permitted under the Code. The taxable REIT subsidiary is subject to federal, state and local income taxes on its taxable income. We record provisions for income taxes based on its income recognized for financial statement purposes, including the effects of differences between such income and the amount recognized for tax purposes.</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Concentration of Credit Risk</w:t>
      </w:r>
    </w:p>
    <w:p>
      <w:pPr>
        <w:spacing w:after="0" w:line="251"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At December 31, 2021, properties that we wholly own were leased to 1,468 customers. The geographic locations that comprise greater than 10.0% of our rental and other revenues are Atlanta, Nashville, Raleigh and Tampa. Our customers engage in a wide variety of businesses. No single customer generated more than 5% of our consolidated revenues during 2021.</w:t>
      </w:r>
    </w:p>
    <w:p>
      <w:pPr>
        <w:spacing w:after="0" w:line="214" w:lineRule="exact"/>
        <w:rPr>
          <w:sz w:val="20"/>
          <w:szCs w:val="20"/>
          <w:color w:val="auto"/>
        </w:rPr>
      </w:pPr>
    </w:p>
    <w:p>
      <w:pPr>
        <w:jc w:val="both"/>
        <w:ind w:firstLine="319"/>
        <w:spacing w:after="0" w:line="319" w:lineRule="auto"/>
        <w:rPr>
          <w:sz w:val="20"/>
          <w:szCs w:val="20"/>
          <w:color w:val="auto"/>
        </w:rPr>
      </w:pPr>
      <w:r>
        <w:rPr>
          <w:rFonts w:ascii="Arial" w:cs="Arial" w:eastAsia="Arial" w:hAnsi="Arial"/>
          <w:sz w:val="15"/>
          <w:szCs w:val="15"/>
          <w:color w:val="auto"/>
        </w:rPr>
        <w:t>We maintain our cash and cash equivalents and our restricted cash at financial or other intermediary institutions. The combined account balances at each institution may exceed FDIC insurance coverage and, as a result, there is a concentration of credit risk related to amounts on deposit in excess of FDIC insurance coverage. Additionally, from time to time in connection with tax-deferred 1031 transactions, our restricted cash balances may be commingled with other funds being held by any such intermediary institution, which would subject our balance to the credit risk of the institution.</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Derivative Financial Instruments</w:t>
      </w:r>
    </w:p>
    <w:p>
      <w:pPr>
        <w:spacing w:after="0" w:line="251" w:lineRule="exact"/>
        <w:rPr>
          <w:sz w:val="20"/>
          <w:szCs w:val="20"/>
          <w:color w:val="auto"/>
        </w:rPr>
      </w:pPr>
    </w:p>
    <w:p>
      <w:pPr>
        <w:jc w:val="both"/>
        <w:ind w:firstLine="319"/>
        <w:spacing w:after="0" w:line="249" w:lineRule="auto"/>
        <w:rPr>
          <w:sz w:val="20"/>
          <w:szCs w:val="20"/>
          <w:color w:val="auto"/>
        </w:rPr>
      </w:pPr>
      <w:r>
        <w:rPr>
          <w:rFonts w:ascii="Arial" w:cs="Arial" w:eastAsia="Arial" w:hAnsi="Arial"/>
          <w:sz w:val="18"/>
          <w:szCs w:val="18"/>
          <w:color w:val="auto"/>
        </w:rPr>
        <w:t>We borrow funds at a combination of fixed and variable rates. Borrowings under our revolving credit facility and bank term loans bear interest at variable rates. Our long-term debt, which consists of secured and unsecured long-term financings, typically bears interest at fixed rates. Our interest rate risk management objectives are to limit generally the impact of interest rate changes on earnings and cash flows and lower our overall borrowing costs. To achieve these objectives, from time to time, we enter into interest rate hedge contracts such as collars, swaps, caps and treasury lock agreements in order to mitigate our interest rate risk with respect to existing and prospective debt instruments. We generally do not hold or issue these derivative contracts for trading or speculative purposes. The interest rate on all of our variable rate debt is generally adjusted at one or three month intervals, subject to settlements under these interest rate hedge contracts.</w:t>
      </w:r>
    </w:p>
    <w:p>
      <w:pPr>
        <w:spacing w:after="0" w:line="223" w:lineRule="exact"/>
        <w:rPr>
          <w:sz w:val="20"/>
          <w:szCs w:val="20"/>
          <w:color w:val="auto"/>
        </w:rPr>
      </w:pPr>
    </w:p>
    <w:p>
      <w:pPr>
        <w:jc w:val="both"/>
        <w:ind w:firstLine="319"/>
        <w:spacing w:after="0" w:line="331" w:lineRule="auto"/>
        <w:rPr>
          <w:sz w:val="20"/>
          <w:szCs w:val="20"/>
          <w:color w:val="auto"/>
        </w:rPr>
      </w:pPr>
      <w:r>
        <w:rPr>
          <w:rFonts w:ascii="Arial" w:cs="Arial" w:eastAsia="Arial" w:hAnsi="Arial"/>
          <w:sz w:val="15"/>
          <w:szCs w:val="15"/>
          <w:color w:val="auto"/>
        </w:rPr>
        <w:t>Interest rate swaps involve the receipt of variable rate amounts from a counterparty in exchange for making fixed-rate payments over the life of the agreements without exchange of the underlying notional amount. Changes in the fair value of derivatives designated and that qualify as cash flow hedges are recorded in accumulated other comprehensive income/(loss) and are subsequently reclassified into interest expense as interest payments are made on our debt.</w:t>
      </w:r>
    </w:p>
    <w:p>
      <w:pPr>
        <w:spacing w:after="0" w:line="163"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We account for terminated derivative instruments by recognizing the related accumulated other comprehensive income/(loss) balance in current earnings, unless the hedged forecasted transaction continues as originally planned, in which case we continue to amortize the accumulated other comprehensive income/(loss) into earnings over the originally designated hedge period.</w:t>
      </w: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3">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77" w:name="page78"/>
    <w:bookmarkEnd w:id="77"/>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Earnings Per Share and Per Unit</w:t>
      </w:r>
    </w:p>
    <w:p>
      <w:pPr>
        <w:spacing w:after="0" w:line="251" w:lineRule="exact"/>
        <w:rPr>
          <w:sz w:val="20"/>
          <w:szCs w:val="20"/>
          <w:color w:val="auto"/>
        </w:rPr>
      </w:pPr>
    </w:p>
    <w:p>
      <w:pPr>
        <w:jc w:val="both"/>
        <w:ind w:firstLine="319"/>
        <w:spacing w:after="0" w:line="269" w:lineRule="auto"/>
        <w:rPr>
          <w:sz w:val="20"/>
          <w:szCs w:val="20"/>
          <w:color w:val="auto"/>
        </w:rPr>
      </w:pPr>
      <w:r>
        <w:rPr>
          <w:rFonts w:ascii="Arial" w:cs="Arial" w:eastAsia="Arial" w:hAnsi="Arial"/>
          <w:sz w:val="17"/>
          <w:szCs w:val="17"/>
          <w:color w:val="auto"/>
        </w:rPr>
        <w:t>Basic earnings per share of the Company is computed by dividing net income available for common stockholders by the weighted Common Shares outstanding - basic. Diluted earnings per share is computed by dividing net income available for common stockholders (inclusive of noncontrolling interests in the Operating Partnership) by the weighted Common Shares outstanding - basic plus the dilutive effect of options, warrants and convertible securities outstanding, including Common Units, using the treasury stock method. Weighted Common Shares outstanding - basic includes all unvested restricted stock where dividends received on such restricted stock are non-forfeitable.</w:t>
      </w:r>
    </w:p>
    <w:p>
      <w:pPr>
        <w:spacing w:after="0" w:line="206" w:lineRule="exact"/>
        <w:rPr>
          <w:sz w:val="20"/>
          <w:szCs w:val="20"/>
          <w:color w:val="auto"/>
        </w:rPr>
      </w:pPr>
    </w:p>
    <w:p>
      <w:pPr>
        <w:jc w:val="both"/>
        <w:ind w:firstLine="319"/>
        <w:spacing w:after="0" w:line="272" w:lineRule="auto"/>
        <w:rPr>
          <w:sz w:val="20"/>
          <w:szCs w:val="20"/>
          <w:color w:val="auto"/>
        </w:rPr>
      </w:pPr>
      <w:r>
        <w:rPr>
          <w:rFonts w:ascii="Arial" w:cs="Arial" w:eastAsia="Arial" w:hAnsi="Arial"/>
          <w:sz w:val="17"/>
          <w:szCs w:val="17"/>
          <w:color w:val="auto"/>
        </w:rPr>
        <w:t>Basic earnings per unit of the Operating Partnership is computed by dividing net income available for common unitholders by the weighted Common Units outstanding - basic. Diluted earnings per unit is computed by dividing net income available for common unitholders by the weighted Common Units outstanding - basic plus the dilutive effect of options and warrants, using the treasury stock method. Weighted Common Units outstanding - basic includes all of the Company’s unvested restricted stock where distributions received on such restricted stock are non-forfeitable.</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Standards</w:t>
      </w:r>
    </w:p>
    <w:p>
      <w:pPr>
        <w:spacing w:after="0" w:line="251" w:lineRule="exact"/>
        <w:rPr>
          <w:sz w:val="20"/>
          <w:szCs w:val="20"/>
          <w:color w:val="auto"/>
        </w:rPr>
      </w:pPr>
    </w:p>
    <w:p>
      <w:pPr>
        <w:jc w:val="both"/>
        <w:ind w:firstLine="319"/>
        <w:spacing w:after="0" w:line="248" w:lineRule="auto"/>
        <w:rPr>
          <w:sz w:val="20"/>
          <w:szCs w:val="20"/>
          <w:color w:val="auto"/>
        </w:rPr>
      </w:pPr>
      <w:r>
        <w:rPr>
          <w:rFonts w:ascii="Arial" w:cs="Arial" w:eastAsia="Arial" w:hAnsi="Arial"/>
          <w:sz w:val="17"/>
          <w:szCs w:val="17"/>
          <w:color w:val="auto"/>
        </w:rPr>
        <w:t>The Financial Accounting Standards Board (“FASB”) issued an accounting standards update (“ASU”) that provides temporary optional expedients and exceptions to the guidance on contract modifications and hedge accounting to ease the financial reporting burdens related to the expected market transition from LIBOR and other interbank offered rates to alternative reference rates, such as the Secured Overnight Financing Rate (“SOFR”). Entities can elect not to apply certain modification accounting requirements to contracts affected by reference rate reform, if certain criteria are met. An entity that makes this election would not have to remeasure the contracts at the modification date or reassess a previous accounting determination. Entities can also elect various optional expedients that would allow them to continue applying hedge accounting for hedging relationships affected by reference rate reform, if certain criteria are met. The guidance in this ASU is optional and may be elected now through December 31, 2022 as reference rate reform activities occur. We will continue to evaluate the impact of this ASU; however, we currently expect to avail ourselves of such optional expedients and exceptions should our modified contracts meet the required criteria.</w:t>
      </w:r>
    </w:p>
    <w:p>
      <w:pPr>
        <w:spacing w:after="0" w:line="214" w:lineRule="exact"/>
        <w:rPr>
          <w:sz w:val="20"/>
          <w:szCs w:val="20"/>
          <w:color w:val="auto"/>
        </w:rPr>
      </w:pPr>
    </w:p>
    <w:p>
      <w:pPr>
        <w:jc w:val="both"/>
        <w:ind w:firstLine="319"/>
        <w:spacing w:after="0" w:line="264" w:lineRule="auto"/>
        <w:rPr>
          <w:sz w:val="20"/>
          <w:szCs w:val="20"/>
          <w:color w:val="auto"/>
        </w:rPr>
      </w:pPr>
      <w:r>
        <w:rPr>
          <w:rFonts w:ascii="Arial" w:cs="Arial" w:eastAsia="Arial" w:hAnsi="Arial"/>
          <w:sz w:val="17"/>
          <w:szCs w:val="17"/>
          <w:color w:val="auto"/>
        </w:rPr>
        <w:t>Due to the business disruptions and challenges severely affecting the global economy caused by the COVID-19 pandemic, lessors may provide rent deferrals and other lease concessions to lessees. In April 2020, the FASB staff issued a question and answer document (the “Lease Modification Q&amp;A”) focused on the application of lease accounting guidance to lease concessions provided as a result of the COVID-19 pandemic. Under existing lease guidance, we would have to determine, on a lease by lease basis, if a lease concession was the result of a new arrangement reached with the tenant (treated within the lease modification accounting framework) or if a lease concession was under the enforceable rights and obligations within the existing lease agreement (precluded from applying the lease modification accounting framework). The Lease Modification Q&amp;A allows us, if certain criteria have been met, to bypass the lease by lease analysis, and instead elect to either apply the lease modification accounting framework or not, with such election applied consistently to leases with similar characteristics and similar circumstances. We have elected the practical expedient and will not apply lease modification accounting on a lease by lease basis where applicable. As a result, $0.7 million and $3.7 million of deferred rent is included in accounts receivable on our Consolidated Balance Sheets at December 31, 2021 and 2020, respectively.</w:t>
      </w:r>
    </w:p>
    <w:p>
      <w:pPr>
        <w:spacing w:after="0" w:line="208" w:lineRule="exact"/>
        <w:rPr>
          <w:sz w:val="20"/>
          <w:szCs w:val="20"/>
          <w:color w:val="auto"/>
        </w:rPr>
      </w:pPr>
    </w:p>
    <w:p>
      <w:pPr>
        <w:spacing w:after="0"/>
        <w:tabs>
          <w:tab w:leader="none" w:pos="300" w:val="left"/>
        </w:tabs>
        <w:rPr>
          <w:sz w:val="20"/>
          <w:szCs w:val="20"/>
          <w:color w:val="auto"/>
        </w:rPr>
      </w:pPr>
      <w:r>
        <w:rPr>
          <w:rFonts w:ascii="Arial" w:cs="Arial" w:eastAsia="Arial" w:hAnsi="Arial"/>
          <w:sz w:val="18"/>
          <w:szCs w:val="18"/>
          <w:b w:val="1"/>
          <w:bCs w:val="1"/>
          <w:color w:val="auto"/>
        </w:rPr>
        <w:t>2.</w:t>
      </w:r>
      <w:r>
        <w:rPr>
          <w:sz w:val="20"/>
          <w:szCs w:val="20"/>
          <w:color w:val="auto"/>
        </w:rPr>
        <w:tab/>
      </w:r>
      <w:r>
        <w:rPr>
          <w:rFonts w:ascii="Arial" w:cs="Arial" w:eastAsia="Arial" w:hAnsi="Arial"/>
          <w:sz w:val="14"/>
          <w:szCs w:val="14"/>
          <w:b w:val="1"/>
          <w:bCs w:val="1"/>
          <w:color w:val="auto"/>
        </w:rPr>
        <w:t>Leases</w:t>
      </w:r>
    </w:p>
    <w:p>
      <w:pPr>
        <w:spacing w:after="0" w:line="251" w:lineRule="exact"/>
        <w:rPr>
          <w:sz w:val="20"/>
          <w:szCs w:val="20"/>
          <w:color w:val="auto"/>
        </w:rPr>
      </w:pPr>
    </w:p>
    <w:p>
      <w:pPr>
        <w:jc w:val="both"/>
        <w:ind w:firstLine="319"/>
        <w:spacing w:after="0" w:line="302" w:lineRule="auto"/>
        <w:rPr>
          <w:sz w:val="20"/>
          <w:szCs w:val="20"/>
          <w:color w:val="auto"/>
        </w:rPr>
      </w:pPr>
      <w:r>
        <w:rPr>
          <w:rFonts w:ascii="Arial" w:cs="Arial" w:eastAsia="Arial" w:hAnsi="Arial"/>
          <w:sz w:val="15"/>
          <w:szCs w:val="15"/>
          <w:color w:val="auto"/>
        </w:rPr>
        <w:t>On January 1, 2019, we adopted Accounting Standards Codification Topic 842 “Leases” (“ASC 842”), which supersedes Accounting Standards Codification Topic 840 “Leases” (“ASC 840”). We adopted ASC 842 using the modified retrospective approach whereby the cumulative effect of adoption was recognized on the adoption date and prior periods were not restated. There was no net cumulative effect adjustment to retained earnings as of January 1, 2019 as a result of this adoption. ASC 842 sets out the principles for the recognition, measurement, presentation and disclosure of leases for both lessees and lessors. We operate as both a lessor and a lessee. As a lessor, we are required under ASC 842 to account for leases using an approach that is substantially equivalent to ASC 840’s guidance for operating leases and other leases such as sales-type leases and direct financing leases. In addition, ASC 842 requires lessors to capitalize and amortize only incremental direct leasing costs. As a lessee, we are required under the new standard to apply a dual approach, classifying leases, such as ground leases, as either finance or operating leases based on the principle of whether or not the lease is effectively a financed purchase. This classification determines whether lease expense is recognized based on an effective interest method or on a straight-line basis over the term of the lease. ASC 842 also requires lessees to record a right of use asset and a lease liability for all leases with a term of greater than a year regardless of their classification. We have also elected the practical expedient not to recognize right of use assets and lease liabilities for leases with a term of a year or less.</w:t>
      </w: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4">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78" w:name="page79"/>
    <w:bookmarkEnd w:id="78"/>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ind w:left="320"/>
        <w:spacing w:after="0"/>
        <w:rPr>
          <w:sz w:val="20"/>
          <w:szCs w:val="20"/>
          <w:color w:val="auto"/>
        </w:rPr>
      </w:pPr>
      <w:r>
        <w:rPr>
          <w:rFonts w:ascii="Arial" w:cs="Arial" w:eastAsia="Arial" w:hAnsi="Arial"/>
          <w:sz w:val="18"/>
          <w:szCs w:val="18"/>
          <w:color w:val="auto"/>
        </w:rPr>
        <w:t>On adoption of the standard, we elected the package of practical expedients provided for in ASC 842, including:</w:t>
      </w:r>
    </w:p>
    <w:p>
      <w:pPr>
        <w:spacing w:after="0" w:line="245" w:lineRule="exact"/>
        <w:rPr>
          <w:sz w:val="20"/>
          <w:szCs w:val="20"/>
          <w:color w:val="auto"/>
        </w:rPr>
      </w:pPr>
    </w:p>
    <w:p>
      <w:pPr>
        <w:ind w:left="640" w:hanging="315"/>
        <w:spacing w:after="0"/>
        <w:tabs>
          <w:tab w:leader="none" w:pos="6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No reassessment of whether any expired or existing contracts were or contained leases;</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No reassessment of the lease classification for any expired or existing leases; and</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No reassessment of initial direct costs for any existing leases.</w:t>
      </w:r>
    </w:p>
    <w:p>
      <w:pPr>
        <w:spacing w:after="0" w:line="245"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The package of practical expedients was made as a single election and was consistently applied to all existing leases as of January 1, 2019. We also elected the practical expedient provided to lessors in a subsequent amendment to ASC 842 that removed the requirement to separate lease and nonlease components, provided certain conditions were met.</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Information as Lessor</w:t>
      </w:r>
    </w:p>
    <w:p>
      <w:pPr>
        <w:spacing w:after="0" w:line="251" w:lineRule="exact"/>
        <w:rPr>
          <w:sz w:val="20"/>
          <w:szCs w:val="20"/>
          <w:color w:val="auto"/>
        </w:rPr>
      </w:pPr>
    </w:p>
    <w:p>
      <w:pPr>
        <w:jc w:val="both"/>
        <w:ind w:firstLine="319"/>
        <w:spacing w:after="0" w:line="252" w:lineRule="auto"/>
        <w:rPr>
          <w:sz w:val="20"/>
          <w:szCs w:val="20"/>
          <w:color w:val="auto"/>
        </w:rPr>
      </w:pPr>
      <w:r>
        <w:rPr>
          <w:rFonts w:ascii="Arial" w:cs="Arial" w:eastAsia="Arial" w:hAnsi="Arial"/>
          <w:sz w:val="18"/>
          <w:szCs w:val="18"/>
          <w:color w:val="auto"/>
        </w:rPr>
        <w:t>We recognized rental and other revenues related to operating lease payments of $754.9 million, $726.0 million and $723.1 million, of which variable lease payments were $57.3 million, $56.0 million and $65.4 million, during the years ended December 31, 2021, 2020 and 2019, respectively. The following table sets forth the undiscounted cash flows for future minimum base rents to be received from customers for leases in effect at December 31, 2021 for our consolidated properties:</w:t>
      </w:r>
    </w:p>
    <w:p>
      <w:pPr>
        <w:spacing w:after="0" w:line="113" w:lineRule="exact"/>
        <w:rPr>
          <w:sz w:val="20"/>
          <w:szCs w:val="20"/>
          <w:color w:val="auto"/>
        </w:rPr>
      </w:pPr>
    </w:p>
    <w:tbl>
      <w:tblPr>
        <w:tblLayout w:type="fixed"/>
        <w:tblInd w:w="40" w:type="dxa"/>
        <w:tblCellMar>
          <w:top w:w="0" w:type="dxa"/>
          <w:left w:w="0" w:type="dxa"/>
          <w:bottom w:w="0" w:type="dxa"/>
          <w:right w:w="0" w:type="dxa"/>
        </w:tblCellMar>
      </w:tblPr>
      <w:tr>
        <w:trPr>
          <w:trHeight w:val="212"/>
        </w:trPr>
        <w:tc>
          <w:tcPr>
            <w:tcW w:w="9940" w:type="dxa"/>
            <w:vAlign w:val="bottom"/>
            <w:shd w:val="clear" w:color="auto" w:fill="CCEEFF"/>
          </w:tcPr>
          <w:p>
            <w:pPr>
              <w:ind w:left="200"/>
              <w:spacing w:after="0"/>
              <w:rPr>
                <w:sz w:val="20"/>
                <w:szCs w:val="20"/>
                <w:color w:val="auto"/>
              </w:rPr>
            </w:pPr>
            <w:r>
              <w:rPr>
                <w:rFonts w:ascii="Arial" w:cs="Arial" w:eastAsia="Arial" w:hAnsi="Arial"/>
                <w:sz w:val="16"/>
                <w:szCs w:val="16"/>
                <w:color w:val="auto"/>
              </w:rPr>
              <w:t>2022</w:t>
            </w:r>
          </w:p>
        </w:tc>
        <w:tc>
          <w:tcPr>
            <w:tcW w:w="320" w:type="dxa"/>
            <w:vAlign w:val="bottom"/>
            <w:shd w:val="clear" w:color="auto" w:fill="CCEEFF"/>
          </w:tcPr>
          <w:p>
            <w:pPr>
              <w:jc w:val="right"/>
              <w:ind w:right="140"/>
              <w:spacing w:after="0"/>
              <w:rPr>
                <w:sz w:val="20"/>
                <w:szCs w:val="20"/>
                <w:color w:val="auto"/>
              </w:rPr>
            </w:pPr>
            <w:r>
              <w:rPr>
                <w:rFonts w:ascii="Arial" w:cs="Arial" w:eastAsia="Arial" w:hAnsi="Arial"/>
                <w:sz w:val="16"/>
                <w:szCs w:val="16"/>
                <w:color w:val="auto"/>
                <w:w w:val="89"/>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695,896</w:t>
            </w:r>
          </w:p>
        </w:tc>
      </w:tr>
      <w:tr>
        <w:trPr>
          <w:trHeight w:val="210"/>
        </w:trPr>
        <w:tc>
          <w:tcPr>
            <w:tcW w:w="9940" w:type="dxa"/>
            <w:vAlign w:val="bottom"/>
          </w:tcPr>
          <w:p>
            <w:pPr>
              <w:ind w:left="200"/>
              <w:spacing w:after="0"/>
              <w:rPr>
                <w:sz w:val="20"/>
                <w:szCs w:val="20"/>
                <w:color w:val="auto"/>
              </w:rPr>
            </w:pPr>
            <w:r>
              <w:rPr>
                <w:rFonts w:ascii="Arial" w:cs="Arial" w:eastAsia="Arial" w:hAnsi="Arial"/>
                <w:sz w:val="16"/>
                <w:szCs w:val="16"/>
                <w:color w:val="auto"/>
              </w:rPr>
              <w:t>2023</w:t>
            </w:r>
          </w:p>
        </w:tc>
        <w:tc>
          <w:tcPr>
            <w:tcW w:w="3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669,753</w:t>
            </w:r>
          </w:p>
        </w:tc>
      </w:tr>
      <w:tr>
        <w:trPr>
          <w:trHeight w:val="215"/>
        </w:trPr>
        <w:tc>
          <w:tcPr>
            <w:tcW w:w="9940" w:type="dxa"/>
            <w:vAlign w:val="bottom"/>
            <w:shd w:val="clear" w:color="auto" w:fill="CCEEFF"/>
          </w:tcPr>
          <w:p>
            <w:pPr>
              <w:ind w:left="200"/>
              <w:spacing w:after="0"/>
              <w:rPr>
                <w:sz w:val="20"/>
                <w:szCs w:val="20"/>
                <w:color w:val="auto"/>
              </w:rPr>
            </w:pPr>
            <w:r>
              <w:rPr>
                <w:rFonts w:ascii="Arial" w:cs="Arial" w:eastAsia="Arial" w:hAnsi="Arial"/>
                <w:sz w:val="16"/>
                <w:szCs w:val="16"/>
                <w:color w:val="auto"/>
              </w:rPr>
              <w:t>2024</w:t>
            </w:r>
          </w:p>
        </w:tc>
        <w:tc>
          <w:tcPr>
            <w:tcW w:w="32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619,033</w:t>
            </w:r>
          </w:p>
        </w:tc>
      </w:tr>
      <w:tr>
        <w:trPr>
          <w:trHeight w:val="210"/>
        </w:trPr>
        <w:tc>
          <w:tcPr>
            <w:tcW w:w="9940" w:type="dxa"/>
            <w:vAlign w:val="bottom"/>
          </w:tcPr>
          <w:p>
            <w:pPr>
              <w:ind w:left="200"/>
              <w:spacing w:after="0"/>
              <w:rPr>
                <w:sz w:val="20"/>
                <w:szCs w:val="20"/>
                <w:color w:val="auto"/>
              </w:rPr>
            </w:pPr>
            <w:r>
              <w:rPr>
                <w:rFonts w:ascii="Arial" w:cs="Arial" w:eastAsia="Arial" w:hAnsi="Arial"/>
                <w:sz w:val="16"/>
                <w:szCs w:val="16"/>
                <w:color w:val="auto"/>
              </w:rPr>
              <w:t>2025</w:t>
            </w:r>
          </w:p>
        </w:tc>
        <w:tc>
          <w:tcPr>
            <w:tcW w:w="3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525,223</w:t>
            </w:r>
          </w:p>
        </w:tc>
      </w:tr>
      <w:tr>
        <w:trPr>
          <w:trHeight w:val="215"/>
        </w:trPr>
        <w:tc>
          <w:tcPr>
            <w:tcW w:w="9940" w:type="dxa"/>
            <w:vAlign w:val="bottom"/>
            <w:shd w:val="clear" w:color="auto" w:fill="CCEEFF"/>
          </w:tcPr>
          <w:p>
            <w:pPr>
              <w:ind w:left="200"/>
              <w:spacing w:after="0"/>
              <w:rPr>
                <w:sz w:val="20"/>
                <w:szCs w:val="20"/>
                <w:color w:val="auto"/>
              </w:rPr>
            </w:pPr>
            <w:r>
              <w:rPr>
                <w:rFonts w:ascii="Arial" w:cs="Arial" w:eastAsia="Arial" w:hAnsi="Arial"/>
                <w:sz w:val="16"/>
                <w:szCs w:val="16"/>
                <w:color w:val="auto"/>
              </w:rPr>
              <w:t>2026</w:t>
            </w:r>
          </w:p>
        </w:tc>
        <w:tc>
          <w:tcPr>
            <w:tcW w:w="32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461,045</w:t>
            </w:r>
          </w:p>
        </w:tc>
      </w:tr>
      <w:tr>
        <w:trPr>
          <w:trHeight w:val="210"/>
        </w:trPr>
        <w:tc>
          <w:tcPr>
            <w:tcW w:w="9940" w:type="dxa"/>
            <w:vAlign w:val="bottom"/>
            <w:tcBorders>
              <w:bottom w:val="single" w:sz="8" w:color="CCEEFF"/>
            </w:tcBorders>
          </w:tcPr>
          <w:p>
            <w:pPr>
              <w:ind w:left="200"/>
              <w:spacing w:after="0"/>
              <w:rPr>
                <w:sz w:val="20"/>
                <w:szCs w:val="20"/>
                <w:color w:val="auto"/>
              </w:rPr>
            </w:pPr>
            <w:r>
              <w:rPr>
                <w:rFonts w:ascii="Arial" w:cs="Arial" w:eastAsia="Arial" w:hAnsi="Arial"/>
                <w:sz w:val="16"/>
                <w:szCs w:val="16"/>
                <w:color w:val="auto"/>
              </w:rPr>
              <w:t>Thereafter</w:t>
            </w:r>
          </w:p>
        </w:tc>
        <w:tc>
          <w:tcPr>
            <w:tcW w:w="32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1,967,017</w:t>
            </w:r>
          </w:p>
        </w:tc>
      </w:tr>
      <w:tr>
        <w:trPr>
          <w:trHeight w:val="231"/>
        </w:trPr>
        <w:tc>
          <w:tcPr>
            <w:tcW w:w="9940" w:type="dxa"/>
            <w:vAlign w:val="bottom"/>
            <w:tcBorders>
              <w:bottom w:val="single" w:sz="8" w:color="CCEEFF"/>
            </w:tcBorders>
            <w:shd w:val="clear" w:color="auto" w:fill="CCEEFF"/>
          </w:tcPr>
          <w:p>
            <w:pPr>
              <w:spacing w:after="0"/>
              <w:rPr>
                <w:sz w:val="19"/>
                <w:szCs w:val="19"/>
                <w:color w:val="auto"/>
              </w:rPr>
            </w:pPr>
          </w:p>
        </w:tc>
        <w:tc>
          <w:tcPr>
            <w:tcW w:w="320" w:type="dxa"/>
            <w:vAlign w:val="bottom"/>
            <w:tcBorders>
              <w:bottom w:val="single" w:sz="8" w:color="auto"/>
            </w:tcBorders>
            <w:shd w:val="clear" w:color="auto" w:fill="CCEEFF"/>
          </w:tcPr>
          <w:p>
            <w:pPr>
              <w:jc w:val="right"/>
              <w:ind w:right="140"/>
              <w:spacing w:after="0"/>
              <w:rPr>
                <w:sz w:val="20"/>
                <w:szCs w:val="20"/>
                <w:color w:val="auto"/>
              </w:rPr>
            </w:pPr>
            <w:r>
              <w:rPr>
                <w:rFonts w:ascii="Arial" w:cs="Arial" w:eastAsia="Arial" w:hAnsi="Arial"/>
                <w:sz w:val="16"/>
                <w:szCs w:val="16"/>
                <w:color w:val="auto"/>
                <w:w w:val="89"/>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4,937,967</w:t>
            </w:r>
          </w:p>
        </w:tc>
      </w:tr>
      <w:tr>
        <w:trPr>
          <w:trHeight w:val="20"/>
        </w:trPr>
        <w:tc>
          <w:tcPr>
            <w:tcW w:w="994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r>
    </w:tbl>
    <w:p>
      <w:pPr>
        <w:spacing w:after="0" w:line="30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Information as Lessee</w:t>
      </w:r>
    </w:p>
    <w:p>
      <w:pPr>
        <w:spacing w:after="0" w:line="251" w:lineRule="exact"/>
        <w:rPr>
          <w:sz w:val="20"/>
          <w:szCs w:val="20"/>
          <w:color w:val="auto"/>
        </w:rPr>
      </w:pPr>
    </w:p>
    <w:p>
      <w:pPr>
        <w:jc w:val="both"/>
        <w:ind w:firstLine="319"/>
        <w:spacing w:after="0" w:line="302" w:lineRule="auto"/>
        <w:rPr>
          <w:sz w:val="20"/>
          <w:szCs w:val="20"/>
          <w:color w:val="auto"/>
        </w:rPr>
      </w:pPr>
      <w:r>
        <w:rPr>
          <w:rFonts w:ascii="Arial" w:cs="Arial" w:eastAsia="Arial" w:hAnsi="Arial"/>
          <w:sz w:val="15"/>
          <w:szCs w:val="15"/>
          <w:color w:val="auto"/>
        </w:rPr>
        <w:t>We have office assets encompassing 2.8 million rentable square feet subject to operating ground leases in Atlanta, Nashville, Orlando, Raleigh and Tampa with a weighted average remaining term of 51 years. Rental payments on these leases are adjusted periodically based on either the CPI or on a pre-determined schedule. The monthly payments on a pre-determined schedule are recognized on a straight-line basis over the terms of the respective leases. Changes in the CPI are not estimated as part of our measurement of straight-line rental expense. Upon initial adoption of ASC 842, we recognized a lease liability of $35.3 million (in accounts payable, accrued expenses and other liabilities) and a related right of use asset of $29.7 million (in prepaid expenses and other assets) on our Consolidated Balance Sheets equal to the present value of the minimum lease payments required under each ground lease. The difference between the recorded lease liability and right of use asset represents the accrued straight-line rent liability previously recognized under ASC 840. We used a discount rate of approximately 4.5%, which was derived from our assessment of the credit quality of the Company and adjusted to reflect secured borrowing, estimated yield curves and long-term spread adjustments over appropriate tenors. Some of our ground leases contain extension options; however, these did not impact our calculation of the right of use asset and liability as they extend beyond the useful life of the properties subject to the operating ground leases. We recognized $2.6 million, $2.6 million and $2.5 million of ground lease expense during the years ended December 31, 2021, 2020 and 2019, respectively, and paid $2.3 million, $2.2 million and $2.2 million in cash during 2021, 2020 and 2019, respectively</w:t>
      </w:r>
      <w:r>
        <w:rPr>
          <w:rFonts w:ascii="Arial" w:cs="Arial" w:eastAsia="Arial" w:hAnsi="Arial"/>
          <w:sz w:val="15"/>
          <w:szCs w:val="15"/>
          <w:b w:val="1"/>
          <w:bCs w:val="1"/>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5">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79" w:name="page80"/>
    <w:bookmarkEnd w:id="79"/>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ind w:left="320"/>
        <w:spacing w:after="0"/>
        <w:rPr>
          <w:sz w:val="20"/>
          <w:szCs w:val="20"/>
          <w:color w:val="auto"/>
        </w:rPr>
      </w:pPr>
      <w:r>
        <w:rPr>
          <w:rFonts w:ascii="Arial" w:cs="Arial" w:eastAsia="Arial" w:hAnsi="Arial"/>
          <w:sz w:val="15"/>
          <w:szCs w:val="15"/>
          <w:color w:val="auto"/>
        </w:rPr>
        <w:t>The following table sets forth the undiscounted cash flows of our scheduled obligations for future minimum payments on operating ground leases at</w:t>
      </w:r>
    </w:p>
    <w:p>
      <w:pPr>
        <w:spacing w:after="0" w:line="51" w:lineRule="exact"/>
        <w:rPr>
          <w:sz w:val="20"/>
          <w:szCs w:val="20"/>
          <w:color w:val="auto"/>
        </w:rPr>
      </w:pPr>
    </w:p>
    <w:p>
      <w:pPr>
        <w:spacing w:after="0"/>
        <w:rPr>
          <w:sz w:val="20"/>
          <w:szCs w:val="20"/>
          <w:color w:val="auto"/>
        </w:rPr>
      </w:pPr>
      <w:r>
        <w:rPr>
          <w:rFonts w:ascii="Arial" w:cs="Arial" w:eastAsia="Arial" w:hAnsi="Arial"/>
          <w:sz w:val="18"/>
          <w:szCs w:val="18"/>
          <w:color w:val="auto"/>
        </w:rPr>
        <w:t>December 31, 2021 and a reconciliation of those cash flows to the operating lease liability at December 31, 2021:</w:t>
      </w:r>
    </w:p>
    <w:p>
      <w:pPr>
        <w:spacing w:after="0" w:line="272" w:lineRule="exact"/>
        <w:rPr>
          <w:sz w:val="20"/>
          <w:szCs w:val="20"/>
          <w:color w:val="auto"/>
        </w:rPr>
      </w:pPr>
    </w:p>
    <w:tbl>
      <w:tblPr>
        <w:tblLayout w:type="fixed"/>
        <w:tblInd w:w="40" w:type="dxa"/>
        <w:tblCellMar>
          <w:top w:w="0" w:type="dxa"/>
          <w:left w:w="0" w:type="dxa"/>
          <w:bottom w:w="0" w:type="dxa"/>
          <w:right w:w="0" w:type="dxa"/>
        </w:tblCellMar>
      </w:tblPr>
      <w:tr>
        <w:trPr>
          <w:trHeight w:val="212"/>
        </w:trPr>
        <w:tc>
          <w:tcPr>
            <w:tcW w:w="9940" w:type="dxa"/>
            <w:vAlign w:val="bottom"/>
            <w:shd w:val="clear" w:color="auto" w:fill="CCEEFF"/>
          </w:tcPr>
          <w:p>
            <w:pPr>
              <w:ind w:left="200"/>
              <w:spacing w:after="0"/>
              <w:rPr>
                <w:sz w:val="20"/>
                <w:szCs w:val="20"/>
                <w:color w:val="auto"/>
              </w:rPr>
            </w:pPr>
            <w:r>
              <w:rPr>
                <w:rFonts w:ascii="Arial" w:cs="Arial" w:eastAsia="Arial" w:hAnsi="Arial"/>
                <w:sz w:val="16"/>
                <w:szCs w:val="16"/>
                <w:color w:val="auto"/>
              </w:rPr>
              <w:t>2022</w:t>
            </w:r>
          </w:p>
        </w:tc>
        <w:tc>
          <w:tcPr>
            <w:tcW w:w="380" w:type="dxa"/>
            <w:vAlign w:val="bottom"/>
            <w:shd w:val="clear" w:color="auto" w:fill="CCEEFF"/>
          </w:tcPr>
          <w:p>
            <w:pPr>
              <w:jc w:val="right"/>
              <w:ind w:right="200"/>
              <w:spacing w:after="0"/>
              <w:rPr>
                <w:sz w:val="20"/>
                <w:szCs w:val="20"/>
                <w:color w:val="auto"/>
              </w:rPr>
            </w:pPr>
            <w:r>
              <w:rPr>
                <w:rFonts w:ascii="Arial" w:cs="Arial" w:eastAsia="Arial" w:hAnsi="Arial"/>
                <w:sz w:val="16"/>
                <w:szCs w:val="16"/>
                <w:color w:val="auto"/>
                <w:w w:val="89"/>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2,169</w:t>
            </w:r>
          </w:p>
        </w:tc>
      </w:tr>
      <w:tr>
        <w:trPr>
          <w:trHeight w:val="210"/>
        </w:trPr>
        <w:tc>
          <w:tcPr>
            <w:tcW w:w="9940" w:type="dxa"/>
            <w:vAlign w:val="bottom"/>
          </w:tcPr>
          <w:p>
            <w:pPr>
              <w:ind w:left="200"/>
              <w:spacing w:after="0"/>
              <w:rPr>
                <w:sz w:val="20"/>
                <w:szCs w:val="20"/>
                <w:color w:val="auto"/>
              </w:rPr>
            </w:pPr>
            <w:r>
              <w:rPr>
                <w:rFonts w:ascii="Arial" w:cs="Arial" w:eastAsia="Arial" w:hAnsi="Arial"/>
                <w:sz w:val="16"/>
                <w:szCs w:val="16"/>
                <w:color w:val="auto"/>
              </w:rPr>
              <w:t>2023</w:t>
            </w:r>
          </w:p>
        </w:tc>
        <w:tc>
          <w:tcPr>
            <w:tcW w:w="38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2,167</w:t>
            </w:r>
          </w:p>
        </w:tc>
      </w:tr>
      <w:tr>
        <w:trPr>
          <w:trHeight w:val="215"/>
        </w:trPr>
        <w:tc>
          <w:tcPr>
            <w:tcW w:w="9940" w:type="dxa"/>
            <w:vAlign w:val="bottom"/>
            <w:shd w:val="clear" w:color="auto" w:fill="CCEEFF"/>
          </w:tcPr>
          <w:p>
            <w:pPr>
              <w:ind w:left="200"/>
              <w:spacing w:after="0"/>
              <w:rPr>
                <w:sz w:val="20"/>
                <w:szCs w:val="20"/>
                <w:color w:val="auto"/>
              </w:rPr>
            </w:pPr>
            <w:r>
              <w:rPr>
                <w:rFonts w:ascii="Arial" w:cs="Arial" w:eastAsia="Arial" w:hAnsi="Arial"/>
                <w:sz w:val="16"/>
                <w:szCs w:val="16"/>
                <w:color w:val="auto"/>
              </w:rPr>
              <w:t>2024</w:t>
            </w:r>
          </w:p>
        </w:tc>
        <w:tc>
          <w:tcPr>
            <w:tcW w:w="38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2,123</w:t>
            </w:r>
          </w:p>
        </w:tc>
      </w:tr>
      <w:tr>
        <w:trPr>
          <w:trHeight w:val="210"/>
        </w:trPr>
        <w:tc>
          <w:tcPr>
            <w:tcW w:w="9940" w:type="dxa"/>
            <w:vAlign w:val="bottom"/>
          </w:tcPr>
          <w:p>
            <w:pPr>
              <w:ind w:left="200"/>
              <w:spacing w:after="0"/>
              <w:rPr>
                <w:sz w:val="20"/>
                <w:szCs w:val="20"/>
                <w:color w:val="auto"/>
              </w:rPr>
            </w:pPr>
            <w:r>
              <w:rPr>
                <w:rFonts w:ascii="Arial" w:cs="Arial" w:eastAsia="Arial" w:hAnsi="Arial"/>
                <w:sz w:val="16"/>
                <w:szCs w:val="16"/>
                <w:color w:val="auto"/>
              </w:rPr>
              <w:t>2025</w:t>
            </w:r>
          </w:p>
        </w:tc>
        <w:tc>
          <w:tcPr>
            <w:tcW w:w="38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2,170</w:t>
            </w:r>
          </w:p>
        </w:tc>
      </w:tr>
      <w:tr>
        <w:trPr>
          <w:trHeight w:val="215"/>
        </w:trPr>
        <w:tc>
          <w:tcPr>
            <w:tcW w:w="9940" w:type="dxa"/>
            <w:vAlign w:val="bottom"/>
            <w:shd w:val="clear" w:color="auto" w:fill="CCEEFF"/>
          </w:tcPr>
          <w:p>
            <w:pPr>
              <w:ind w:left="200"/>
              <w:spacing w:after="0"/>
              <w:rPr>
                <w:sz w:val="20"/>
                <w:szCs w:val="20"/>
                <w:color w:val="auto"/>
              </w:rPr>
            </w:pPr>
            <w:r>
              <w:rPr>
                <w:rFonts w:ascii="Arial" w:cs="Arial" w:eastAsia="Arial" w:hAnsi="Arial"/>
                <w:sz w:val="16"/>
                <w:szCs w:val="16"/>
                <w:color w:val="auto"/>
              </w:rPr>
              <w:t>2026</w:t>
            </w:r>
          </w:p>
        </w:tc>
        <w:tc>
          <w:tcPr>
            <w:tcW w:w="38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2,220</w:t>
            </w:r>
          </w:p>
        </w:tc>
      </w:tr>
      <w:tr>
        <w:trPr>
          <w:trHeight w:val="210"/>
        </w:trPr>
        <w:tc>
          <w:tcPr>
            <w:tcW w:w="9940" w:type="dxa"/>
            <w:vAlign w:val="bottom"/>
            <w:tcBorders>
              <w:bottom w:val="single" w:sz="8" w:color="CCEEFF"/>
            </w:tcBorders>
          </w:tcPr>
          <w:p>
            <w:pPr>
              <w:ind w:left="200"/>
              <w:spacing w:after="0"/>
              <w:rPr>
                <w:sz w:val="20"/>
                <w:szCs w:val="20"/>
                <w:color w:val="auto"/>
              </w:rPr>
            </w:pPr>
            <w:r>
              <w:rPr>
                <w:rFonts w:ascii="Arial" w:cs="Arial" w:eastAsia="Arial" w:hAnsi="Arial"/>
                <w:sz w:val="16"/>
                <w:szCs w:val="16"/>
                <w:color w:val="auto"/>
              </w:rPr>
              <w:t>Thereafter</w:t>
            </w:r>
          </w:p>
        </w:tc>
        <w:tc>
          <w:tcPr>
            <w:tcW w:w="38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79,307</w:t>
            </w:r>
          </w:p>
        </w:tc>
      </w:tr>
      <w:tr>
        <w:trPr>
          <w:trHeight w:val="208"/>
        </w:trPr>
        <w:tc>
          <w:tcPr>
            <w:tcW w:w="99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90,156</w:t>
            </w:r>
          </w:p>
        </w:tc>
      </w:tr>
      <w:tr>
        <w:trPr>
          <w:trHeight w:val="210"/>
        </w:trPr>
        <w:tc>
          <w:tcPr>
            <w:tcW w:w="9940" w:type="dxa"/>
            <w:vAlign w:val="bottom"/>
            <w:tcBorders>
              <w:bottom w:val="single" w:sz="8" w:color="CCEEFF"/>
            </w:tcBorders>
          </w:tcPr>
          <w:p>
            <w:pPr>
              <w:ind w:left="200"/>
              <w:spacing w:after="0"/>
              <w:rPr>
                <w:sz w:val="20"/>
                <w:szCs w:val="20"/>
                <w:color w:val="auto"/>
              </w:rPr>
            </w:pPr>
            <w:r>
              <w:rPr>
                <w:rFonts w:ascii="Arial" w:cs="Arial" w:eastAsia="Arial" w:hAnsi="Arial"/>
                <w:sz w:val="16"/>
                <w:szCs w:val="16"/>
                <w:color w:val="auto"/>
              </w:rPr>
              <w:t>Discount</w:t>
            </w:r>
          </w:p>
        </w:tc>
        <w:tc>
          <w:tcPr>
            <w:tcW w:w="38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(56,337)</w:t>
            </w:r>
          </w:p>
        </w:tc>
      </w:tr>
      <w:tr>
        <w:trPr>
          <w:trHeight w:val="233"/>
        </w:trPr>
        <w:tc>
          <w:tcPr>
            <w:tcW w:w="994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6"/>
                <w:szCs w:val="16"/>
                <w:color w:val="auto"/>
              </w:rPr>
              <w:t>Lease liability</w:t>
            </w:r>
          </w:p>
        </w:tc>
        <w:tc>
          <w:tcPr>
            <w:tcW w:w="380" w:type="dxa"/>
            <w:vAlign w:val="bottom"/>
            <w:tcBorders>
              <w:bottom w:val="single" w:sz="8" w:color="auto"/>
            </w:tcBorders>
            <w:shd w:val="clear" w:color="auto" w:fill="CCEEFF"/>
          </w:tcPr>
          <w:p>
            <w:pPr>
              <w:jc w:val="right"/>
              <w:ind w:right="200"/>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33,819</w:t>
            </w:r>
          </w:p>
        </w:tc>
      </w:tr>
      <w:tr>
        <w:trPr>
          <w:trHeight w:val="20"/>
        </w:trPr>
        <w:tc>
          <w:tcPr>
            <w:tcW w:w="994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r>
    </w:tbl>
    <w:p>
      <w:pPr>
        <w:spacing w:after="0" w:line="31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Acquired Finance Lease</w:t>
      </w:r>
    </w:p>
    <w:p>
      <w:pPr>
        <w:spacing w:after="0" w:line="251" w:lineRule="exact"/>
        <w:rPr>
          <w:sz w:val="20"/>
          <w:szCs w:val="20"/>
          <w:color w:val="auto"/>
        </w:rPr>
      </w:pPr>
    </w:p>
    <w:p>
      <w:pPr>
        <w:jc w:val="both"/>
        <w:ind w:firstLine="319"/>
        <w:spacing w:after="0" w:line="304" w:lineRule="auto"/>
        <w:rPr>
          <w:sz w:val="20"/>
          <w:szCs w:val="20"/>
          <w:color w:val="auto"/>
        </w:rPr>
      </w:pPr>
      <w:r>
        <w:rPr>
          <w:rFonts w:ascii="Arial" w:cs="Arial" w:eastAsia="Arial" w:hAnsi="Arial"/>
          <w:sz w:val="15"/>
          <w:szCs w:val="15"/>
          <w:color w:val="auto"/>
        </w:rPr>
        <w:t>During 2021, we acquired a portfolio of real estate assets from Preferred Apartment Communities, Inc. (“PAC”) (see Note 3). In conjunction with the acquisition, we assumed the ground leasehold interest to land underneath a parking garage. Under the ground lease, we have an obligation to acquire fee simple title to the land at our discretion any time, but no later than October 31, 2029. We determined this lease to be a finance lease. As such, we recognized a lease liability (in accounts payable, accrued expenses and other liabilities) and a corresponding right of use asset (in prepaid expenses and other assets) of $5.3 million on our Consolidated Balance Sheet on the date of acquisition equal to the present value of the minimum lease payments required under the ground lease. Through October 31, 2029, the expected date at which we estimate we will satisfy the obligation and acquire fee simple title to the land, we will recognize interest expense equal to the lease liability times our incremental borrowing rate, which reflects the fixed rate at which we could borrow a similar amount for the same term and with similar collateral. We determined this rate to be approximately 2.6%. We also recorded an additional $3.1 million right of use asset (in prepaid expenses and other assets) to reflect favorable terms of the ground lease when compared with market terms. No amortization will be recorded for the right of use assets because they are comprised of land.</w:t>
      </w:r>
    </w:p>
    <w:p>
      <w:pPr>
        <w:spacing w:after="0" w:line="392" w:lineRule="exact"/>
        <w:rPr>
          <w:sz w:val="20"/>
          <w:szCs w:val="20"/>
          <w:color w:val="auto"/>
        </w:rPr>
      </w:pPr>
    </w:p>
    <w:p>
      <w:pPr>
        <w:ind w:right="9540" w:firstLine="6"/>
        <w:spacing w:after="0" w:line="558" w:lineRule="auto"/>
        <w:tabs>
          <w:tab w:leader="none" w:pos="310" w:val="left"/>
        </w:tabs>
        <w:numPr>
          <w:ilvl w:val="0"/>
          <w:numId w:val="47"/>
        </w:numPr>
        <w:rPr>
          <w:rFonts w:ascii="Arial" w:cs="Arial" w:eastAsia="Arial" w:hAnsi="Arial"/>
          <w:sz w:val="17"/>
          <w:szCs w:val="17"/>
          <w:b w:val="1"/>
          <w:bCs w:val="1"/>
          <w:color w:val="auto"/>
        </w:rPr>
      </w:pPr>
      <w:r>
        <w:rPr>
          <w:rFonts w:ascii="Arial" w:cs="Arial" w:eastAsia="Arial" w:hAnsi="Arial"/>
          <w:sz w:val="17"/>
          <w:szCs w:val="17"/>
          <w:b w:val="1"/>
          <w:bCs w:val="1"/>
          <w:color w:val="auto"/>
        </w:rPr>
        <w:t>Real Estate Assets Acquisitions</w:t>
      </w:r>
    </w:p>
    <w:p>
      <w:pPr>
        <w:ind w:left="320"/>
        <w:spacing w:after="0"/>
        <w:rPr>
          <w:rFonts w:ascii="Arial" w:cs="Arial" w:eastAsia="Arial" w:hAnsi="Arial"/>
          <w:sz w:val="17"/>
          <w:szCs w:val="17"/>
          <w:b w:val="1"/>
          <w:bCs w:val="1"/>
          <w:color w:val="auto"/>
        </w:rPr>
      </w:pPr>
      <w:r>
        <w:rPr>
          <w:rFonts w:ascii="Arial" w:cs="Arial" w:eastAsia="Arial" w:hAnsi="Arial"/>
          <w:sz w:val="18"/>
          <w:szCs w:val="18"/>
          <w:color w:val="auto"/>
        </w:rPr>
        <w:t>During 2021, we acquired a portfolio of real estate assets from PAC. The portfolio consists of the following assets:</w:t>
      </w:r>
    </w:p>
    <w:p>
      <w:pPr>
        <w:spacing w:after="0" w:line="287"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5340" w:type="dxa"/>
            <w:vAlign w:val="bottom"/>
            <w:tcBorders>
              <w:bottom w:val="single" w:sz="8" w:color="auto"/>
            </w:tcBorders>
          </w:tcPr>
          <w:p>
            <w:pPr>
              <w:ind w:left="2520"/>
              <w:spacing w:after="0"/>
              <w:rPr>
                <w:sz w:val="20"/>
                <w:szCs w:val="20"/>
                <w:color w:val="auto"/>
              </w:rPr>
            </w:pPr>
            <w:r>
              <w:rPr>
                <w:rFonts w:ascii="Arial" w:cs="Arial" w:eastAsia="Arial" w:hAnsi="Arial"/>
                <w:sz w:val="14"/>
                <w:szCs w:val="14"/>
                <w:b w:val="1"/>
                <w:bCs w:val="1"/>
                <w:color w:val="auto"/>
              </w:rPr>
              <w:t>Asset</w:t>
            </w:r>
          </w:p>
        </w:tc>
        <w:tc>
          <w:tcPr>
            <w:tcW w:w="100" w:type="dxa"/>
            <w:vAlign w:val="bottom"/>
            <w:tcBorders>
              <w:bottom w:val="single" w:sz="8" w:color="CCEEFF"/>
            </w:tcBorders>
          </w:tcPr>
          <w:p>
            <w:pPr>
              <w:spacing w:after="0"/>
              <w:rPr>
                <w:sz w:val="16"/>
                <w:szCs w:val="16"/>
                <w:color w:val="auto"/>
              </w:rPr>
            </w:pPr>
          </w:p>
        </w:tc>
        <w:tc>
          <w:tcPr>
            <w:tcW w:w="18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Market</w:t>
            </w:r>
          </w:p>
        </w:tc>
        <w:tc>
          <w:tcPr>
            <w:tcW w:w="80" w:type="dxa"/>
            <w:vAlign w:val="bottom"/>
            <w:tcBorders>
              <w:bottom w:val="single" w:sz="8" w:color="CCEEFF"/>
            </w:tcBorders>
          </w:tcPr>
          <w:p>
            <w:pPr>
              <w:spacing w:after="0"/>
              <w:rPr>
                <w:sz w:val="16"/>
                <w:szCs w:val="16"/>
                <w:color w:val="auto"/>
              </w:rPr>
            </w:pPr>
          </w:p>
        </w:tc>
        <w:tc>
          <w:tcPr>
            <w:tcW w:w="2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Submarket/BBD</w:t>
            </w:r>
          </w:p>
        </w:tc>
        <w:tc>
          <w:tcPr>
            <w:tcW w:w="100" w:type="dxa"/>
            <w:vAlign w:val="bottom"/>
            <w:tcBorders>
              <w:bottom w:val="single" w:sz="8" w:color="CCEEFF"/>
            </w:tcBorders>
          </w:tcPr>
          <w:p>
            <w:pPr>
              <w:spacing w:after="0"/>
              <w:rPr>
                <w:sz w:val="16"/>
                <w:szCs w:val="16"/>
                <w:color w:val="auto"/>
              </w:rPr>
            </w:pPr>
          </w:p>
        </w:tc>
        <w:tc>
          <w:tcPr>
            <w:tcW w:w="1720" w:type="dxa"/>
            <w:vAlign w:val="bottom"/>
            <w:tcBorders>
              <w:bottom w:val="single" w:sz="8" w:color="auto"/>
            </w:tcBorders>
          </w:tcPr>
          <w:p>
            <w:pPr>
              <w:jc w:val="right"/>
              <w:ind w:right="302"/>
              <w:spacing w:after="0"/>
              <w:rPr>
                <w:sz w:val="20"/>
                <w:szCs w:val="20"/>
                <w:color w:val="auto"/>
              </w:rPr>
            </w:pPr>
            <w:r>
              <w:rPr>
                <w:rFonts w:ascii="Arial" w:cs="Arial" w:eastAsia="Arial" w:hAnsi="Arial"/>
                <w:sz w:val="14"/>
                <w:szCs w:val="14"/>
                <w:b w:val="1"/>
                <w:bCs w:val="1"/>
                <w:color w:val="auto"/>
              </w:rPr>
              <w:t>Square Footage</w:t>
            </w:r>
          </w:p>
        </w:tc>
      </w:tr>
      <w:tr>
        <w:trPr>
          <w:trHeight w:val="238"/>
        </w:trPr>
        <w:tc>
          <w:tcPr>
            <w:tcW w:w="544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150 Fayetteville</w:t>
            </w:r>
          </w:p>
        </w:tc>
        <w:tc>
          <w:tcPr>
            <w:tcW w:w="1960" w:type="dxa"/>
            <w:vAlign w:val="bottom"/>
            <w:gridSpan w:val="2"/>
            <w:shd w:val="clear" w:color="auto" w:fill="CCEEFF"/>
          </w:tcPr>
          <w:p>
            <w:pPr>
              <w:jc w:val="center"/>
              <w:ind w:right="100"/>
              <w:spacing w:after="0"/>
              <w:rPr>
                <w:sz w:val="20"/>
                <w:szCs w:val="20"/>
                <w:color w:val="auto"/>
              </w:rPr>
            </w:pPr>
            <w:r>
              <w:rPr>
                <w:rFonts w:ascii="Arial" w:cs="Arial" w:eastAsia="Arial" w:hAnsi="Arial"/>
                <w:sz w:val="16"/>
                <w:szCs w:val="16"/>
                <w:color w:val="auto"/>
                <w:w w:val="92"/>
              </w:rPr>
              <w:t>Raleigh</w:t>
            </w:r>
          </w:p>
        </w:tc>
        <w:tc>
          <w:tcPr>
            <w:tcW w:w="2120" w:type="dxa"/>
            <w:vAlign w:val="bottom"/>
            <w:gridSpan w:val="2"/>
            <w:shd w:val="clear" w:color="auto" w:fill="CCEEFF"/>
          </w:tcPr>
          <w:p>
            <w:pPr>
              <w:jc w:val="center"/>
              <w:ind w:right="100"/>
              <w:spacing w:after="0"/>
              <w:rPr>
                <w:sz w:val="20"/>
                <w:szCs w:val="20"/>
                <w:color w:val="auto"/>
              </w:rPr>
            </w:pPr>
            <w:r>
              <w:rPr>
                <w:rFonts w:ascii="Arial" w:cs="Arial" w:eastAsia="Arial" w:hAnsi="Arial"/>
                <w:sz w:val="16"/>
                <w:szCs w:val="16"/>
                <w:color w:val="auto"/>
              </w:rPr>
              <w:t>CBD</w:t>
            </w:r>
          </w:p>
        </w:tc>
        <w:tc>
          <w:tcPr>
            <w:tcW w:w="1720" w:type="dxa"/>
            <w:vAlign w:val="bottom"/>
            <w:shd w:val="clear" w:color="auto" w:fill="CCEEFF"/>
          </w:tcPr>
          <w:p>
            <w:pPr>
              <w:jc w:val="right"/>
              <w:ind w:right="262"/>
              <w:spacing w:after="0"/>
              <w:rPr>
                <w:sz w:val="20"/>
                <w:szCs w:val="20"/>
                <w:color w:val="auto"/>
              </w:rPr>
            </w:pPr>
            <w:r>
              <w:rPr>
                <w:rFonts w:ascii="Arial" w:cs="Arial" w:eastAsia="Arial" w:hAnsi="Arial"/>
                <w:sz w:val="16"/>
                <w:szCs w:val="16"/>
                <w:color w:val="auto"/>
              </w:rPr>
              <w:t>560,000</w:t>
            </w:r>
          </w:p>
        </w:tc>
      </w:tr>
      <w:tr>
        <w:trPr>
          <w:trHeight w:val="236"/>
        </w:trPr>
        <w:tc>
          <w:tcPr>
            <w:tcW w:w="5440" w:type="dxa"/>
            <w:vAlign w:val="bottom"/>
            <w:gridSpan w:val="2"/>
          </w:tcPr>
          <w:p>
            <w:pPr>
              <w:ind w:left="20"/>
              <w:spacing w:after="0"/>
              <w:rPr>
                <w:sz w:val="20"/>
                <w:szCs w:val="20"/>
                <w:color w:val="auto"/>
              </w:rPr>
            </w:pPr>
            <w:r>
              <w:rPr>
                <w:rFonts w:ascii="Arial" w:cs="Arial" w:eastAsia="Arial" w:hAnsi="Arial"/>
                <w:sz w:val="16"/>
                <w:szCs w:val="16"/>
                <w:color w:val="auto"/>
              </w:rPr>
              <w:t>CAPTRUST Towers</w:t>
            </w:r>
          </w:p>
        </w:tc>
        <w:tc>
          <w:tcPr>
            <w:tcW w:w="1960" w:type="dxa"/>
            <w:vAlign w:val="bottom"/>
            <w:gridSpan w:val="2"/>
          </w:tcPr>
          <w:p>
            <w:pPr>
              <w:jc w:val="center"/>
              <w:ind w:right="100"/>
              <w:spacing w:after="0"/>
              <w:rPr>
                <w:sz w:val="20"/>
                <w:szCs w:val="20"/>
                <w:color w:val="auto"/>
              </w:rPr>
            </w:pPr>
            <w:r>
              <w:rPr>
                <w:rFonts w:ascii="Arial" w:cs="Arial" w:eastAsia="Arial" w:hAnsi="Arial"/>
                <w:sz w:val="16"/>
                <w:szCs w:val="16"/>
                <w:color w:val="auto"/>
                <w:w w:val="92"/>
              </w:rPr>
              <w:t>Raleigh</w:t>
            </w:r>
          </w:p>
        </w:tc>
        <w:tc>
          <w:tcPr>
            <w:tcW w:w="2120" w:type="dxa"/>
            <w:vAlign w:val="bottom"/>
            <w:gridSpan w:val="2"/>
          </w:tcPr>
          <w:p>
            <w:pPr>
              <w:jc w:val="center"/>
              <w:ind w:right="80"/>
              <w:spacing w:after="0"/>
              <w:rPr>
                <w:sz w:val="20"/>
                <w:szCs w:val="20"/>
                <w:color w:val="auto"/>
              </w:rPr>
            </w:pPr>
            <w:r>
              <w:rPr>
                <w:rFonts w:ascii="Arial" w:cs="Arial" w:eastAsia="Arial" w:hAnsi="Arial"/>
                <w:sz w:val="16"/>
                <w:szCs w:val="16"/>
                <w:color w:val="auto"/>
                <w:w w:val="97"/>
              </w:rPr>
              <w:t>North Hills</w:t>
            </w:r>
          </w:p>
        </w:tc>
        <w:tc>
          <w:tcPr>
            <w:tcW w:w="1720" w:type="dxa"/>
            <w:vAlign w:val="bottom"/>
          </w:tcPr>
          <w:p>
            <w:pPr>
              <w:jc w:val="right"/>
              <w:ind w:right="262"/>
              <w:spacing w:after="0"/>
              <w:rPr>
                <w:sz w:val="20"/>
                <w:szCs w:val="20"/>
                <w:color w:val="auto"/>
              </w:rPr>
            </w:pPr>
            <w:r>
              <w:rPr>
                <w:rFonts w:ascii="Arial" w:cs="Arial" w:eastAsia="Arial" w:hAnsi="Arial"/>
                <w:sz w:val="16"/>
                <w:szCs w:val="16"/>
                <w:color w:val="auto"/>
              </w:rPr>
              <w:t>300,000</w:t>
            </w:r>
          </w:p>
        </w:tc>
      </w:tr>
      <w:tr>
        <w:trPr>
          <w:trHeight w:val="242"/>
        </w:trPr>
        <w:tc>
          <w:tcPr>
            <w:tcW w:w="544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Capitol Towers</w:t>
            </w:r>
          </w:p>
        </w:tc>
        <w:tc>
          <w:tcPr>
            <w:tcW w:w="1960" w:type="dxa"/>
            <w:vAlign w:val="bottom"/>
            <w:gridSpan w:val="2"/>
            <w:shd w:val="clear" w:color="auto" w:fill="CCEEFF"/>
          </w:tcPr>
          <w:p>
            <w:pPr>
              <w:jc w:val="center"/>
              <w:ind w:right="80"/>
              <w:spacing w:after="0"/>
              <w:rPr>
                <w:sz w:val="20"/>
                <w:szCs w:val="20"/>
                <w:color w:val="auto"/>
              </w:rPr>
            </w:pPr>
            <w:r>
              <w:rPr>
                <w:rFonts w:ascii="Arial" w:cs="Arial" w:eastAsia="Arial" w:hAnsi="Arial"/>
                <w:sz w:val="16"/>
                <w:szCs w:val="16"/>
                <w:color w:val="auto"/>
                <w:w w:val="92"/>
              </w:rPr>
              <w:t>Charlotte</w:t>
            </w:r>
          </w:p>
        </w:tc>
        <w:tc>
          <w:tcPr>
            <w:tcW w:w="2120" w:type="dxa"/>
            <w:vAlign w:val="bottom"/>
            <w:gridSpan w:val="2"/>
            <w:shd w:val="clear" w:color="auto" w:fill="CCEEFF"/>
          </w:tcPr>
          <w:p>
            <w:pPr>
              <w:jc w:val="center"/>
              <w:ind w:right="100"/>
              <w:spacing w:after="0"/>
              <w:rPr>
                <w:sz w:val="20"/>
                <w:szCs w:val="20"/>
                <w:color w:val="auto"/>
              </w:rPr>
            </w:pPr>
            <w:r>
              <w:rPr>
                <w:rFonts w:ascii="Arial" w:cs="Arial" w:eastAsia="Arial" w:hAnsi="Arial"/>
                <w:sz w:val="16"/>
                <w:szCs w:val="16"/>
                <w:color w:val="auto"/>
                <w:w w:val="88"/>
              </w:rPr>
              <w:t>SouthPark</w:t>
            </w:r>
          </w:p>
        </w:tc>
        <w:tc>
          <w:tcPr>
            <w:tcW w:w="1720" w:type="dxa"/>
            <w:vAlign w:val="bottom"/>
            <w:shd w:val="clear" w:color="auto" w:fill="CCEEFF"/>
          </w:tcPr>
          <w:p>
            <w:pPr>
              <w:jc w:val="right"/>
              <w:ind w:right="262"/>
              <w:spacing w:after="0"/>
              <w:rPr>
                <w:sz w:val="20"/>
                <w:szCs w:val="20"/>
                <w:color w:val="auto"/>
              </w:rPr>
            </w:pPr>
            <w:r>
              <w:rPr>
                <w:rFonts w:ascii="Arial" w:cs="Arial" w:eastAsia="Arial" w:hAnsi="Arial"/>
                <w:sz w:val="16"/>
                <w:szCs w:val="16"/>
                <w:color w:val="auto"/>
              </w:rPr>
              <w:t>479,000</w:t>
            </w:r>
          </w:p>
        </w:tc>
      </w:tr>
      <w:tr>
        <w:trPr>
          <w:trHeight w:val="236"/>
        </w:trPr>
        <w:tc>
          <w:tcPr>
            <w:tcW w:w="5440" w:type="dxa"/>
            <w:vAlign w:val="bottom"/>
            <w:gridSpan w:val="2"/>
          </w:tcPr>
          <w:p>
            <w:pPr>
              <w:ind w:left="20"/>
              <w:spacing w:after="0"/>
              <w:rPr>
                <w:sz w:val="20"/>
                <w:szCs w:val="20"/>
                <w:color w:val="auto"/>
              </w:rPr>
            </w:pPr>
            <w:r>
              <w:rPr>
                <w:rFonts w:ascii="Arial" w:cs="Arial" w:eastAsia="Arial" w:hAnsi="Arial"/>
                <w:sz w:val="16"/>
                <w:szCs w:val="16"/>
                <w:color w:val="auto"/>
              </w:rPr>
              <w:t>Morrocroft Centre</w:t>
            </w:r>
          </w:p>
        </w:tc>
        <w:tc>
          <w:tcPr>
            <w:tcW w:w="1960" w:type="dxa"/>
            <w:vAlign w:val="bottom"/>
            <w:gridSpan w:val="2"/>
          </w:tcPr>
          <w:p>
            <w:pPr>
              <w:jc w:val="center"/>
              <w:ind w:right="80"/>
              <w:spacing w:after="0"/>
              <w:rPr>
                <w:sz w:val="20"/>
                <w:szCs w:val="20"/>
                <w:color w:val="auto"/>
              </w:rPr>
            </w:pPr>
            <w:r>
              <w:rPr>
                <w:rFonts w:ascii="Arial" w:cs="Arial" w:eastAsia="Arial" w:hAnsi="Arial"/>
                <w:sz w:val="16"/>
                <w:szCs w:val="16"/>
                <w:color w:val="auto"/>
                <w:w w:val="92"/>
              </w:rPr>
              <w:t>Charlotte</w:t>
            </w:r>
          </w:p>
        </w:tc>
        <w:tc>
          <w:tcPr>
            <w:tcW w:w="2120" w:type="dxa"/>
            <w:vAlign w:val="bottom"/>
            <w:gridSpan w:val="2"/>
          </w:tcPr>
          <w:p>
            <w:pPr>
              <w:jc w:val="center"/>
              <w:ind w:right="100"/>
              <w:spacing w:after="0"/>
              <w:rPr>
                <w:sz w:val="20"/>
                <w:szCs w:val="20"/>
                <w:color w:val="auto"/>
              </w:rPr>
            </w:pPr>
            <w:r>
              <w:rPr>
                <w:rFonts w:ascii="Arial" w:cs="Arial" w:eastAsia="Arial" w:hAnsi="Arial"/>
                <w:sz w:val="16"/>
                <w:szCs w:val="16"/>
                <w:color w:val="auto"/>
                <w:w w:val="88"/>
              </w:rPr>
              <w:t>SouthPark</w:t>
            </w:r>
          </w:p>
        </w:tc>
        <w:tc>
          <w:tcPr>
            <w:tcW w:w="1720" w:type="dxa"/>
            <w:vAlign w:val="bottom"/>
          </w:tcPr>
          <w:p>
            <w:pPr>
              <w:jc w:val="right"/>
              <w:ind w:right="262"/>
              <w:spacing w:after="0"/>
              <w:rPr>
                <w:sz w:val="20"/>
                <w:szCs w:val="20"/>
                <w:color w:val="auto"/>
              </w:rPr>
            </w:pPr>
            <w:r>
              <w:rPr>
                <w:rFonts w:ascii="Arial" w:cs="Arial" w:eastAsia="Arial" w:hAnsi="Arial"/>
                <w:sz w:val="16"/>
                <w:szCs w:val="16"/>
                <w:color w:val="auto"/>
              </w:rPr>
              <w:t>291,000</w:t>
            </w:r>
          </w:p>
        </w:tc>
      </w:tr>
      <w:tr>
        <w:trPr>
          <w:trHeight w:val="242"/>
        </w:trPr>
        <w:tc>
          <w:tcPr>
            <w:tcW w:w="544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Galleria 75 Redevelopment Site</w:t>
            </w:r>
          </w:p>
        </w:tc>
        <w:tc>
          <w:tcPr>
            <w:tcW w:w="1960" w:type="dxa"/>
            <w:vAlign w:val="bottom"/>
            <w:gridSpan w:val="2"/>
            <w:shd w:val="clear" w:color="auto" w:fill="CCEEFF"/>
          </w:tcPr>
          <w:p>
            <w:pPr>
              <w:jc w:val="center"/>
              <w:ind w:right="100"/>
              <w:spacing w:after="0"/>
              <w:rPr>
                <w:sz w:val="20"/>
                <w:szCs w:val="20"/>
                <w:color w:val="auto"/>
              </w:rPr>
            </w:pPr>
            <w:r>
              <w:rPr>
                <w:rFonts w:ascii="Arial" w:cs="Arial" w:eastAsia="Arial" w:hAnsi="Arial"/>
                <w:sz w:val="16"/>
                <w:szCs w:val="16"/>
                <w:color w:val="auto"/>
                <w:w w:val="92"/>
              </w:rPr>
              <w:t>Atlanta</w:t>
            </w:r>
          </w:p>
        </w:tc>
        <w:tc>
          <w:tcPr>
            <w:tcW w:w="2120" w:type="dxa"/>
            <w:vAlign w:val="bottom"/>
            <w:gridSpan w:val="2"/>
            <w:shd w:val="clear" w:color="auto" w:fill="CCEEFF"/>
          </w:tcPr>
          <w:p>
            <w:pPr>
              <w:jc w:val="center"/>
              <w:ind w:right="100"/>
              <w:spacing w:after="0"/>
              <w:rPr>
                <w:sz w:val="20"/>
                <w:szCs w:val="20"/>
                <w:color w:val="auto"/>
              </w:rPr>
            </w:pPr>
            <w:r>
              <w:rPr>
                <w:rFonts w:ascii="Arial" w:cs="Arial" w:eastAsia="Arial" w:hAnsi="Arial"/>
                <w:sz w:val="16"/>
                <w:szCs w:val="16"/>
                <w:color w:val="auto"/>
                <w:w w:val="91"/>
              </w:rPr>
              <w:t>Cumberland/Galleria</w:t>
            </w:r>
          </w:p>
        </w:tc>
        <w:tc>
          <w:tcPr>
            <w:tcW w:w="1720" w:type="dxa"/>
            <w:vAlign w:val="bottom"/>
            <w:shd w:val="clear" w:color="auto" w:fill="DBDBDB"/>
          </w:tcPr>
          <w:p>
            <w:pPr>
              <w:spacing w:after="0"/>
              <w:rPr>
                <w:sz w:val="21"/>
                <w:szCs w:val="21"/>
                <w:color w:val="auto"/>
              </w:rPr>
            </w:pPr>
          </w:p>
        </w:tc>
      </w:tr>
    </w:tbl>
    <w:p>
      <w:pPr>
        <w:spacing w:after="0" w:line="306" w:lineRule="exact"/>
        <w:rPr>
          <w:sz w:val="20"/>
          <w:szCs w:val="20"/>
          <w:color w:val="auto"/>
        </w:rPr>
      </w:pPr>
    </w:p>
    <w:p>
      <w:pPr>
        <w:jc w:val="both"/>
        <w:ind w:firstLine="319"/>
        <w:spacing w:after="0" w:line="252" w:lineRule="auto"/>
        <w:rPr>
          <w:sz w:val="20"/>
          <w:szCs w:val="20"/>
          <w:color w:val="auto"/>
        </w:rPr>
      </w:pPr>
      <w:r>
        <w:rPr>
          <w:rFonts w:ascii="Arial" w:cs="Arial" w:eastAsia="Arial" w:hAnsi="Arial"/>
          <w:sz w:val="18"/>
          <w:szCs w:val="18"/>
          <w:color w:val="auto"/>
        </w:rPr>
        <w:t>Our total purchase price, net of closing credits and cash acquired, was $653.6 million, including $4.5 million of capitalized acquisition costs. The acquisition included the assumption of four secured loans (see Note 6). The assets acquired and liabilities assumed were recorded at relative fair value as determined by management, with the assistance of third party specialists, based on information available at the acquisition date and on current assumptions as to future operations.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36">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29" w:right="339" w:bottom="1440" w:gutter="0" w:footer="0" w:header="0"/>
        </w:sectPr>
      </w:pPr>
    </w:p>
    <w:bookmarkStart w:id="80" w:name="page81"/>
    <w:bookmarkEnd w:id="80"/>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ind w:left="320"/>
        <w:spacing w:after="0"/>
        <w:rPr>
          <w:sz w:val="20"/>
          <w:szCs w:val="20"/>
          <w:color w:val="auto"/>
        </w:rPr>
      </w:pPr>
      <w:r>
        <w:rPr>
          <w:rFonts w:ascii="Arial" w:cs="Arial" w:eastAsia="Arial" w:hAnsi="Arial"/>
          <w:sz w:val="15"/>
          <w:szCs w:val="15"/>
          <w:color w:val="auto"/>
        </w:rPr>
        <w:t>The following table sets forth a summary of the relative fair value of the material assets acquired and liabilities assumed relating to this acquisition:</w:t>
      </w:r>
    </w:p>
    <w:p>
      <w:pPr>
        <w:spacing w:after="0" w:line="30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6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60" w:type="dxa"/>
            <w:vAlign w:val="bottom"/>
          </w:tcPr>
          <w:p>
            <w:pPr>
              <w:jc w:val="right"/>
              <w:ind w:right="82"/>
              <w:spacing w:after="0"/>
              <w:rPr>
                <w:sz w:val="20"/>
                <w:szCs w:val="20"/>
                <w:color w:val="auto"/>
              </w:rPr>
            </w:pPr>
            <w:r>
              <w:rPr>
                <w:rFonts w:ascii="Arial" w:cs="Arial" w:eastAsia="Arial" w:hAnsi="Arial"/>
                <w:sz w:val="14"/>
                <w:szCs w:val="14"/>
                <w:b w:val="1"/>
                <w:bCs w:val="1"/>
                <w:color w:val="auto"/>
                <w:w w:val="92"/>
              </w:rPr>
              <w:t>Amount Recorded at</w:t>
            </w:r>
          </w:p>
        </w:tc>
      </w:tr>
      <w:tr>
        <w:trPr>
          <w:trHeight w:val="190"/>
        </w:trPr>
        <w:tc>
          <w:tcPr>
            <w:tcW w:w="966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460" w:type="dxa"/>
            <w:vAlign w:val="bottom"/>
            <w:tcBorders>
              <w:bottom w:val="single" w:sz="8" w:color="auto"/>
            </w:tcBorders>
          </w:tcPr>
          <w:p>
            <w:pPr>
              <w:jc w:val="right"/>
              <w:ind w:right="362"/>
              <w:spacing w:after="0"/>
              <w:rPr>
                <w:sz w:val="20"/>
                <w:szCs w:val="20"/>
                <w:color w:val="auto"/>
              </w:rPr>
            </w:pPr>
            <w:r>
              <w:rPr>
                <w:rFonts w:ascii="Arial" w:cs="Arial" w:eastAsia="Arial" w:hAnsi="Arial"/>
                <w:sz w:val="14"/>
                <w:szCs w:val="14"/>
                <w:b w:val="1"/>
                <w:bCs w:val="1"/>
                <w:color w:val="auto"/>
              </w:rPr>
              <w:t>Acquisition</w:t>
            </w:r>
          </w:p>
        </w:tc>
      </w:tr>
      <w:tr>
        <w:trPr>
          <w:trHeight w:val="225"/>
        </w:trPr>
        <w:tc>
          <w:tcPr>
            <w:tcW w:w="9660" w:type="dxa"/>
            <w:vAlign w:val="bottom"/>
            <w:shd w:val="clear" w:color="auto" w:fill="CCEEFF"/>
          </w:tcPr>
          <w:p>
            <w:pPr>
              <w:ind w:left="20"/>
              <w:spacing w:after="0"/>
              <w:rPr>
                <w:sz w:val="20"/>
                <w:szCs w:val="20"/>
                <w:color w:val="auto"/>
              </w:rPr>
            </w:pPr>
            <w:r>
              <w:rPr>
                <w:rFonts w:ascii="Arial" w:cs="Arial" w:eastAsia="Arial" w:hAnsi="Arial"/>
                <w:sz w:val="16"/>
                <w:szCs w:val="16"/>
                <w:color w:val="auto"/>
              </w:rPr>
              <w:t xml:space="preserve">Real estate assets </w:t>
            </w:r>
            <w:r>
              <w:rPr>
                <w:rFonts w:ascii="Arial" w:cs="Arial" w:eastAsia="Arial" w:hAnsi="Arial"/>
                <w:sz w:val="12"/>
                <w:szCs w:val="12"/>
                <w:b w:val="1"/>
                <w:bCs w:val="1"/>
                <w:color w:val="auto"/>
              </w:rPr>
              <w:t>(1)</w:t>
            </w: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593,039</w:t>
            </w:r>
          </w:p>
        </w:tc>
      </w:tr>
      <w:tr>
        <w:trPr>
          <w:trHeight w:val="236"/>
        </w:trPr>
        <w:tc>
          <w:tcPr>
            <w:tcW w:w="9660" w:type="dxa"/>
            <w:vAlign w:val="bottom"/>
          </w:tcPr>
          <w:p>
            <w:pPr>
              <w:ind w:left="20"/>
              <w:spacing w:after="0"/>
              <w:rPr>
                <w:sz w:val="20"/>
                <w:szCs w:val="20"/>
                <w:color w:val="auto"/>
              </w:rPr>
            </w:pPr>
            <w:r>
              <w:rPr>
                <w:rFonts w:ascii="Arial" w:cs="Arial" w:eastAsia="Arial" w:hAnsi="Arial"/>
                <w:sz w:val="16"/>
                <w:szCs w:val="16"/>
                <w:color w:val="auto"/>
              </w:rPr>
              <w:t xml:space="preserve">Acquisition-related intangible assets (in deferred financing and leasing costs) </w:t>
            </w:r>
            <w:r>
              <w:rPr>
                <w:rFonts w:ascii="Arial" w:cs="Arial" w:eastAsia="Arial" w:hAnsi="Arial"/>
                <w:sz w:val="12"/>
                <w:szCs w:val="12"/>
                <w:b w:val="1"/>
                <w:bCs w:val="1"/>
                <w:color w:val="auto"/>
              </w:rPr>
              <w:t>(1)</w:t>
            </w: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460" w:type="dxa"/>
            <w:vAlign w:val="bottom"/>
          </w:tcPr>
          <w:p>
            <w:pPr>
              <w:jc w:val="right"/>
              <w:spacing w:after="0"/>
              <w:rPr>
                <w:sz w:val="20"/>
                <w:szCs w:val="20"/>
                <w:color w:val="auto"/>
              </w:rPr>
            </w:pPr>
            <w:r>
              <w:rPr>
                <w:rFonts w:ascii="Arial" w:cs="Arial" w:eastAsia="Arial" w:hAnsi="Arial"/>
                <w:sz w:val="16"/>
                <w:szCs w:val="16"/>
                <w:color w:val="auto"/>
              </w:rPr>
              <w:t>61,126</w:t>
            </w:r>
          </w:p>
        </w:tc>
      </w:tr>
      <w:tr>
        <w:trPr>
          <w:trHeight w:val="242"/>
        </w:trPr>
        <w:tc>
          <w:tcPr>
            <w:tcW w:w="9660" w:type="dxa"/>
            <w:vAlign w:val="bottom"/>
            <w:shd w:val="clear" w:color="auto" w:fill="CCEEFF"/>
          </w:tcPr>
          <w:p>
            <w:pPr>
              <w:ind w:left="20"/>
              <w:spacing w:after="0"/>
              <w:rPr>
                <w:sz w:val="20"/>
                <w:szCs w:val="20"/>
                <w:color w:val="auto"/>
              </w:rPr>
            </w:pPr>
            <w:r>
              <w:rPr>
                <w:rFonts w:ascii="Arial" w:cs="Arial" w:eastAsia="Arial" w:hAnsi="Arial"/>
                <w:sz w:val="16"/>
                <w:szCs w:val="16"/>
                <w:color w:val="auto"/>
              </w:rPr>
              <w:t xml:space="preserve">Right of use asset (in prepaid expenses and other assets) </w:t>
            </w:r>
            <w:r>
              <w:rPr>
                <w:rFonts w:ascii="Arial" w:cs="Arial" w:eastAsia="Arial" w:hAnsi="Arial"/>
                <w:sz w:val="12"/>
                <w:szCs w:val="12"/>
                <w:b w:val="1"/>
                <w:bCs w:val="1"/>
                <w:color w:val="auto"/>
              </w:rPr>
              <w:t>(1)</w:t>
            </w: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8,440</w:t>
            </w:r>
          </w:p>
        </w:tc>
      </w:tr>
      <w:tr>
        <w:trPr>
          <w:trHeight w:val="236"/>
        </w:trPr>
        <w:tc>
          <w:tcPr>
            <w:tcW w:w="9660" w:type="dxa"/>
            <w:vAlign w:val="bottom"/>
          </w:tcPr>
          <w:p>
            <w:pPr>
              <w:ind w:left="20"/>
              <w:spacing w:after="0"/>
              <w:rPr>
                <w:sz w:val="20"/>
                <w:szCs w:val="20"/>
                <w:color w:val="auto"/>
              </w:rPr>
            </w:pPr>
            <w:r>
              <w:rPr>
                <w:rFonts w:ascii="Arial" w:cs="Arial" w:eastAsia="Arial" w:hAnsi="Arial"/>
                <w:sz w:val="16"/>
                <w:szCs w:val="16"/>
                <w:color w:val="auto"/>
              </w:rPr>
              <w:t>Mortgages and notes payable</w:t>
            </w: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460" w:type="dxa"/>
            <w:vAlign w:val="bottom"/>
          </w:tcPr>
          <w:p>
            <w:pPr>
              <w:jc w:val="right"/>
              <w:spacing w:after="0"/>
              <w:rPr>
                <w:sz w:val="20"/>
                <w:szCs w:val="20"/>
                <w:color w:val="auto"/>
              </w:rPr>
            </w:pPr>
            <w:r>
              <w:rPr>
                <w:rFonts w:ascii="Arial" w:cs="Arial" w:eastAsia="Arial" w:hAnsi="Arial"/>
                <w:sz w:val="16"/>
                <w:szCs w:val="16"/>
                <w:color w:val="auto"/>
              </w:rPr>
              <w:t>(403,000)</w:t>
            </w:r>
          </w:p>
        </w:tc>
      </w:tr>
      <w:tr>
        <w:trPr>
          <w:trHeight w:val="242"/>
        </w:trPr>
        <w:tc>
          <w:tcPr>
            <w:tcW w:w="9660" w:type="dxa"/>
            <w:vAlign w:val="bottom"/>
            <w:shd w:val="clear" w:color="auto" w:fill="CCEEFF"/>
          </w:tcPr>
          <w:p>
            <w:pPr>
              <w:ind w:left="20"/>
              <w:spacing w:after="0"/>
              <w:rPr>
                <w:sz w:val="20"/>
                <w:szCs w:val="20"/>
                <w:color w:val="auto"/>
              </w:rPr>
            </w:pPr>
            <w:r>
              <w:rPr>
                <w:rFonts w:ascii="Arial" w:cs="Arial" w:eastAsia="Arial" w:hAnsi="Arial"/>
                <w:sz w:val="16"/>
                <w:szCs w:val="16"/>
                <w:color w:val="auto"/>
              </w:rPr>
              <w:t xml:space="preserve">Debt issuance costs (in mortgages and notes payable) </w:t>
            </w:r>
            <w:r>
              <w:rPr>
                <w:rFonts w:ascii="Arial" w:cs="Arial" w:eastAsia="Arial" w:hAnsi="Arial"/>
                <w:sz w:val="12"/>
                <w:szCs w:val="12"/>
                <w:b w:val="1"/>
                <w:bCs w:val="1"/>
                <w:color w:val="auto"/>
              </w:rPr>
              <w:t>(1)</w:t>
            </w: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3,473</w:t>
            </w:r>
          </w:p>
        </w:tc>
      </w:tr>
      <w:tr>
        <w:trPr>
          <w:trHeight w:val="236"/>
        </w:trPr>
        <w:tc>
          <w:tcPr>
            <w:tcW w:w="9660" w:type="dxa"/>
            <w:vAlign w:val="bottom"/>
          </w:tcPr>
          <w:p>
            <w:pPr>
              <w:ind w:left="20"/>
              <w:spacing w:after="0"/>
              <w:rPr>
                <w:sz w:val="20"/>
                <w:szCs w:val="20"/>
                <w:color w:val="auto"/>
              </w:rPr>
            </w:pPr>
            <w:r>
              <w:rPr>
                <w:rFonts w:ascii="Arial" w:cs="Arial" w:eastAsia="Arial" w:hAnsi="Arial"/>
                <w:sz w:val="16"/>
                <w:szCs w:val="16"/>
                <w:color w:val="auto"/>
              </w:rPr>
              <w:t xml:space="preserve">Acquisition-related intangible liabilities (in accounts payable, accrued expenses and other liabilities) </w:t>
            </w:r>
            <w:r>
              <w:rPr>
                <w:rFonts w:ascii="Arial" w:cs="Arial" w:eastAsia="Arial" w:hAnsi="Arial"/>
                <w:sz w:val="12"/>
                <w:szCs w:val="12"/>
                <w:b w:val="1"/>
                <w:bCs w:val="1"/>
                <w:color w:val="auto"/>
              </w:rPr>
              <w:t>(1)</w:t>
            </w: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460" w:type="dxa"/>
            <w:vAlign w:val="bottom"/>
          </w:tcPr>
          <w:p>
            <w:pPr>
              <w:jc w:val="right"/>
              <w:spacing w:after="0"/>
              <w:rPr>
                <w:sz w:val="20"/>
                <w:szCs w:val="20"/>
                <w:color w:val="auto"/>
              </w:rPr>
            </w:pPr>
            <w:r>
              <w:rPr>
                <w:rFonts w:ascii="Arial" w:cs="Arial" w:eastAsia="Arial" w:hAnsi="Arial"/>
                <w:sz w:val="16"/>
                <w:szCs w:val="16"/>
                <w:color w:val="auto"/>
              </w:rPr>
              <w:t>(7,174)</w:t>
            </w:r>
          </w:p>
        </w:tc>
      </w:tr>
      <w:tr>
        <w:trPr>
          <w:trHeight w:val="242"/>
        </w:trPr>
        <w:tc>
          <w:tcPr>
            <w:tcW w:w="9660" w:type="dxa"/>
            <w:vAlign w:val="bottom"/>
            <w:shd w:val="clear" w:color="auto" w:fill="CCEEFF"/>
          </w:tcPr>
          <w:p>
            <w:pPr>
              <w:ind w:left="20"/>
              <w:spacing w:after="0"/>
              <w:rPr>
                <w:sz w:val="20"/>
                <w:szCs w:val="20"/>
                <w:color w:val="auto"/>
              </w:rPr>
            </w:pPr>
            <w:r>
              <w:rPr>
                <w:rFonts w:ascii="Arial" w:cs="Arial" w:eastAsia="Arial" w:hAnsi="Arial"/>
                <w:sz w:val="16"/>
                <w:szCs w:val="16"/>
                <w:color w:val="auto"/>
              </w:rPr>
              <w:t xml:space="preserve">Lease liability (in accounts payable, accrued expenses and other liabilities) </w:t>
            </w:r>
            <w:r>
              <w:rPr>
                <w:rFonts w:ascii="Arial" w:cs="Arial" w:eastAsia="Arial" w:hAnsi="Arial"/>
                <w:sz w:val="12"/>
                <w:szCs w:val="12"/>
                <w:b w:val="1"/>
                <w:bCs w:val="1"/>
                <w:color w:val="auto"/>
              </w:rPr>
              <w:t>(1)</w:t>
            </w: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(5,310)</w:t>
            </w:r>
          </w:p>
        </w:tc>
      </w:tr>
    </w:tbl>
    <w:p>
      <w:pPr>
        <w:spacing w:after="0" w:line="74" w:lineRule="exact"/>
        <w:rPr>
          <w:sz w:val="20"/>
          <w:szCs w:val="20"/>
          <w:color w:val="auto"/>
        </w:rPr>
      </w:pPr>
    </w:p>
    <w:p>
      <w:pPr>
        <w:ind w:left="320"/>
        <w:spacing w:after="0"/>
        <w:rPr>
          <w:sz w:val="20"/>
          <w:szCs w:val="20"/>
          <w:color w:val="auto"/>
        </w:rPr>
      </w:pPr>
      <w:r>
        <w:rPr>
          <w:rFonts w:ascii="Arial" w:cs="Arial" w:eastAsia="Arial" w:hAnsi="Arial"/>
          <w:sz w:val="14"/>
          <w:szCs w:val="14"/>
          <w:u w:val="single" w:color="auto"/>
          <w:color w:val="auto"/>
        </w:rPr>
        <w:t>__________</w:t>
      </w:r>
    </w:p>
    <w:p>
      <w:pPr>
        <w:spacing w:after="0" w:line="87" w:lineRule="exact"/>
        <w:rPr>
          <w:sz w:val="20"/>
          <w:szCs w:val="20"/>
          <w:color w:val="auto"/>
        </w:rPr>
      </w:pPr>
    </w:p>
    <w:p>
      <w:pPr>
        <w:spacing w:after="0"/>
        <w:tabs>
          <w:tab w:leader="none" w:pos="300" w:val="left"/>
        </w:tabs>
        <w:rPr>
          <w:sz w:val="20"/>
          <w:szCs w:val="20"/>
          <w:color w:val="auto"/>
        </w:rPr>
      </w:pPr>
      <w:r>
        <w:rPr>
          <w:rFonts w:ascii="Arial" w:cs="Arial" w:eastAsia="Arial" w:hAnsi="Arial"/>
          <w:sz w:val="16"/>
          <w:szCs w:val="16"/>
          <w:color w:val="auto"/>
        </w:rPr>
        <w:t>(1)</w:t>
      </w:r>
      <w:r>
        <w:rPr>
          <w:sz w:val="20"/>
          <w:szCs w:val="20"/>
          <w:color w:val="auto"/>
        </w:rPr>
        <w:tab/>
      </w:r>
      <w:r>
        <w:rPr>
          <w:rFonts w:ascii="Arial" w:cs="Arial" w:eastAsia="Arial" w:hAnsi="Arial"/>
          <w:sz w:val="14"/>
          <w:szCs w:val="14"/>
          <w:color w:val="auto"/>
        </w:rPr>
        <w:t>Included in purchase price.</w:t>
      </w:r>
    </w:p>
    <w:p>
      <w:pPr>
        <w:spacing w:after="0" w:line="239" w:lineRule="exact"/>
        <w:rPr>
          <w:sz w:val="20"/>
          <w:szCs w:val="20"/>
          <w:color w:val="auto"/>
        </w:rPr>
      </w:pPr>
    </w:p>
    <w:p>
      <w:pPr>
        <w:jc w:val="both"/>
        <w:ind w:firstLine="319"/>
        <w:spacing w:after="0" w:line="295" w:lineRule="auto"/>
        <w:rPr>
          <w:sz w:val="20"/>
          <w:szCs w:val="20"/>
          <w:color w:val="auto"/>
        </w:rPr>
      </w:pPr>
      <w:r>
        <w:rPr>
          <w:rFonts w:ascii="Arial" w:cs="Arial" w:eastAsia="Arial" w:hAnsi="Arial"/>
          <w:sz w:val="17"/>
          <w:szCs w:val="17"/>
          <w:color w:val="auto"/>
        </w:rPr>
        <w:t xml:space="preserve">During 2021, we also acquired various development land parcels in Nashville for an aggregate purchase price, including capitalized acquisition costs, of $74.1 million. </w:t>
      </w:r>
      <w:r>
        <w:rPr>
          <w:rFonts w:ascii="Arial" w:cs="Arial" w:eastAsia="Arial" w:hAnsi="Arial"/>
          <w:sz w:val="17"/>
          <w:szCs w:val="17"/>
          <w:color w:val="212529"/>
        </w:rPr>
        <w:t>The $16.0 million purchase price for one of the acquired parcels is expected to be paid in or prior to second quarter 2023.</w:t>
      </w:r>
    </w:p>
    <w:p>
      <w:pPr>
        <w:spacing w:after="0" w:line="183" w:lineRule="exact"/>
        <w:rPr>
          <w:sz w:val="20"/>
          <w:szCs w:val="20"/>
          <w:color w:val="auto"/>
        </w:rPr>
      </w:pPr>
    </w:p>
    <w:p>
      <w:pPr>
        <w:jc w:val="both"/>
        <w:ind w:firstLine="319"/>
        <w:spacing w:after="0" w:line="266" w:lineRule="auto"/>
        <w:rPr>
          <w:sz w:val="20"/>
          <w:szCs w:val="20"/>
          <w:color w:val="auto"/>
        </w:rPr>
      </w:pPr>
      <w:r>
        <w:rPr>
          <w:rFonts w:ascii="Arial" w:cs="Arial" w:eastAsia="Arial" w:hAnsi="Arial"/>
          <w:sz w:val="17"/>
          <w:szCs w:val="17"/>
          <w:color w:val="212529"/>
        </w:rPr>
        <w:t>Duri</w:t>
      </w:r>
      <w:r>
        <w:rPr>
          <w:rFonts w:ascii="Arial" w:cs="Arial" w:eastAsia="Arial" w:hAnsi="Arial"/>
          <w:sz w:val="17"/>
          <w:szCs w:val="17"/>
          <w:color w:val="000000"/>
        </w:rPr>
        <w:t>ng 2021, we also acquired our joint venture partner’s 75.0% interest in our Highwoods DLF Forum, LLC joint venture (the “Forum”), which owned</w:t>
      </w:r>
      <w:r>
        <w:rPr>
          <w:rFonts w:ascii="Arial" w:cs="Arial" w:eastAsia="Arial" w:hAnsi="Arial"/>
          <w:sz w:val="17"/>
          <w:szCs w:val="17"/>
          <w:color w:val="212529"/>
        </w:rPr>
        <w:t xml:space="preserve"> </w:t>
      </w:r>
      <w:r>
        <w:rPr>
          <w:rFonts w:ascii="Arial" w:cs="Arial" w:eastAsia="Arial" w:hAnsi="Arial"/>
          <w:sz w:val="17"/>
          <w:szCs w:val="17"/>
          <w:color w:val="000000"/>
        </w:rPr>
        <w:t xml:space="preserve">five buildings in Raleigh encompassing 636,000 rentable square feet, for a purchase price of $131.3 million. We previously accounted for our 25.0% interest in this joint venture using the equity method of accounting. The assets and liabilities of the joint venture are now wholly owned and we have determined the acquisition constitutes an asset purchase. As such, because the Forum is not a variable interest entity, we allocated our previously held equity interest at historical cost along with the consideration paid and acquisition costs to the assets acquired and liabilities assumed. </w:t>
      </w:r>
      <w:r>
        <w:rPr>
          <w:rFonts w:ascii="Arial" w:cs="Arial" w:eastAsia="Arial" w:hAnsi="Arial"/>
          <w:sz w:val="17"/>
          <w:szCs w:val="17"/>
          <w:color w:val="212529"/>
        </w:rPr>
        <w:t>The assets acquired and liabilities</w:t>
      </w:r>
      <w:r>
        <w:rPr>
          <w:rFonts w:ascii="Arial" w:cs="Arial" w:eastAsia="Arial" w:hAnsi="Arial"/>
          <w:sz w:val="17"/>
          <w:szCs w:val="17"/>
          <w:color w:val="000000"/>
        </w:rPr>
        <w:t xml:space="preserve"> </w:t>
      </w:r>
      <w:r>
        <w:rPr>
          <w:rFonts w:ascii="Arial" w:cs="Arial" w:eastAsia="Arial" w:hAnsi="Arial"/>
          <w:sz w:val="17"/>
          <w:szCs w:val="17"/>
          <w:color w:val="212529"/>
        </w:rPr>
        <w:t>assumed were recorded at relative fair value as determined by management, with the assistance of third party specialists, based on information available at the acquisition date and on current assumptions as to future operations.</w:t>
      </w:r>
    </w:p>
    <w:p>
      <w:pPr>
        <w:spacing w:after="0" w:line="210"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During 2020, we acquired two development land parcels totaling less than one acre in Raleigh and Nashville for an aggregate purchase price of $8.5 million, including the issuance of 118,592 Common Units and capitalized acquisition costs.</w:t>
      </w:r>
    </w:p>
    <w:p>
      <w:pPr>
        <w:spacing w:after="0" w:line="207" w:lineRule="exact"/>
        <w:rPr>
          <w:sz w:val="20"/>
          <w:szCs w:val="20"/>
          <w:color w:val="auto"/>
        </w:rPr>
      </w:pPr>
    </w:p>
    <w:p>
      <w:pPr>
        <w:jc w:val="both"/>
        <w:ind w:firstLine="319"/>
        <w:spacing w:after="0" w:line="331" w:lineRule="auto"/>
        <w:rPr>
          <w:sz w:val="20"/>
          <w:szCs w:val="20"/>
          <w:color w:val="auto"/>
        </w:rPr>
      </w:pPr>
      <w:r>
        <w:rPr>
          <w:rFonts w:ascii="Arial" w:cs="Arial" w:eastAsia="Arial" w:hAnsi="Arial"/>
          <w:sz w:val="15"/>
          <w:szCs w:val="15"/>
          <w:color w:val="auto"/>
        </w:rPr>
        <w:t>During 2019, we acquired a building in the central business district of Charlotte, which delivered in 2019 and encompasses 841,000 rentable square feet, for a net purchase price of $399.1 million. The assets acquired and liabilities assumed were recorded at relative fair value as determined by management, with the assistance of third party specialists, based on information available at the acquisition date and on current assumptions as to future operations.</w:t>
      </w:r>
    </w:p>
    <w:p>
      <w:pPr>
        <w:spacing w:after="0" w:line="163"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During 2019, we also acquired four development land parcels totaling approximately 10 acres in Raleigh, Richmond and Pittsburgh for an aggregate purchase price, including capitalized acquisition costs, of $12.4 million.</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Dispositions</w:t>
      </w:r>
    </w:p>
    <w:p>
      <w:pPr>
        <w:spacing w:after="0" w:line="251" w:lineRule="exact"/>
        <w:rPr>
          <w:sz w:val="20"/>
          <w:szCs w:val="20"/>
          <w:color w:val="auto"/>
        </w:rPr>
      </w:pPr>
    </w:p>
    <w:p>
      <w:pPr>
        <w:jc w:val="both"/>
        <w:ind w:firstLine="319"/>
        <w:spacing w:after="0" w:line="279" w:lineRule="auto"/>
        <w:rPr>
          <w:sz w:val="20"/>
          <w:szCs w:val="20"/>
          <w:color w:val="auto"/>
        </w:rPr>
      </w:pPr>
      <w:r>
        <w:rPr>
          <w:rFonts w:ascii="Arial" w:cs="Arial" w:eastAsia="Arial" w:hAnsi="Arial"/>
          <w:sz w:val="17"/>
          <w:szCs w:val="17"/>
          <w:color w:val="auto"/>
        </w:rPr>
        <w:t>During 2021, we sold a total of 13 office buildings and various land parcels in Atlanta, Memphis, Raleigh, Richmond and Tampa for an aggregate sale price of $384.6 million (before closing credits to buyer of $6.9 million) and recorded aggregate gains on disposition of property of $172.8 million.</w:t>
      </w:r>
    </w:p>
    <w:p>
      <w:pPr>
        <w:spacing w:after="0" w:line="183"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During 2020, we sold a total of 52 buildings in Greensboro and Memphis and various land parcels for an aggregate sale price of $494.2 million (before closing credits to buyer of $5.7 million) and recorded aggregate gains on disposition of property of $215.5 million. During 2020, we also recognized $0.4 million of gain related to the satisfaction of a performance obligation as part of a 2016 land sale.</w:t>
      </w:r>
    </w:p>
    <w:p>
      <w:pPr>
        <w:spacing w:after="0" w:line="214"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During 2019, we sold a total of six buildings and various land parcels for an aggregate sale price of $136.4 million and recorded aggregate gains on disposition of property of $39.5 million.</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Impairments</w:t>
      </w:r>
    </w:p>
    <w:p>
      <w:pPr>
        <w:spacing w:after="0" w:line="251"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During 2020, we recorded an impairment of real estate assets of $1.8 million, which resulted from a change in market-based inputs and our assumptions about the use of the assets.</w:t>
      </w: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37">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29" w:right="339" w:bottom="1440" w:gutter="0" w:footer="0" w:header="0"/>
        </w:sectPr>
      </w:pPr>
    </w:p>
    <w:bookmarkStart w:id="81" w:name="page82"/>
    <w:bookmarkEnd w:id="81"/>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ind w:right="20" w:firstLine="319"/>
        <w:spacing w:after="0" w:line="295" w:lineRule="auto"/>
        <w:rPr>
          <w:sz w:val="20"/>
          <w:szCs w:val="20"/>
          <w:color w:val="auto"/>
        </w:rPr>
      </w:pPr>
      <w:r>
        <w:rPr>
          <w:rFonts w:ascii="Arial" w:cs="Arial" w:eastAsia="Arial" w:hAnsi="Arial"/>
          <w:sz w:val="17"/>
          <w:szCs w:val="17"/>
          <w:color w:val="auto"/>
        </w:rPr>
        <w:t>During 2019, we recorded aggregate impairments of real estate assets of $5.8 million as a result of shortened hold periods from classifying all of our assets in Greensboro and Memphis as non-core and changes in market-based inputs and our assumptions about the use of the assets.</w:t>
      </w:r>
    </w:p>
    <w:p>
      <w:pPr>
        <w:spacing w:after="0" w:line="177" w:lineRule="exact"/>
        <w:rPr>
          <w:sz w:val="20"/>
          <w:szCs w:val="20"/>
          <w:color w:val="auto"/>
        </w:rPr>
      </w:pPr>
    </w:p>
    <w:p>
      <w:pPr>
        <w:ind w:right="7800" w:firstLine="6"/>
        <w:spacing w:after="0" w:line="527" w:lineRule="auto"/>
        <w:tabs>
          <w:tab w:leader="none" w:pos="310" w:val="left"/>
        </w:tabs>
        <w:numPr>
          <w:ilvl w:val="0"/>
          <w:numId w:val="48"/>
        </w:numPr>
        <w:rPr>
          <w:rFonts w:ascii="Arial" w:cs="Arial" w:eastAsia="Arial" w:hAnsi="Arial"/>
          <w:sz w:val="18"/>
          <w:szCs w:val="18"/>
          <w:b w:val="1"/>
          <w:bCs w:val="1"/>
          <w:color w:val="auto"/>
        </w:rPr>
      </w:pPr>
      <w:r>
        <w:rPr>
          <w:rFonts w:ascii="Arial" w:cs="Arial" w:eastAsia="Arial" w:hAnsi="Arial"/>
          <w:sz w:val="18"/>
          <w:szCs w:val="18"/>
          <w:b w:val="1"/>
          <w:bCs w:val="1"/>
          <w:color w:val="auto"/>
        </w:rPr>
        <w:t>Investments in and Advances to Affiliates Unconsolidated Affiliates</w:t>
      </w:r>
    </w:p>
    <w:p>
      <w:pPr>
        <w:jc w:val="both"/>
        <w:ind w:firstLine="319"/>
        <w:spacing w:after="0" w:line="331" w:lineRule="auto"/>
        <w:rPr>
          <w:sz w:val="20"/>
          <w:szCs w:val="20"/>
          <w:color w:val="auto"/>
        </w:rPr>
      </w:pPr>
      <w:r>
        <w:rPr>
          <w:rFonts w:ascii="Arial" w:cs="Arial" w:eastAsia="Arial" w:hAnsi="Arial"/>
          <w:sz w:val="15"/>
          <w:szCs w:val="15"/>
          <w:color w:val="auto"/>
        </w:rPr>
        <w:t>We have equity interests of up to 50.0% in various joint ventures with unrelated third parties that are accounted for using the equity method of accounting because we have the ability to exercise significant influence over the operating and financial policies of the joint venture investment. The difference between the cost of these investments and the net book value of the underlying net assets was $0.6 million at both December 31, 2021 and 2020.</w:t>
      </w:r>
    </w:p>
    <w:p>
      <w:pPr>
        <w:spacing w:after="0" w:line="163" w:lineRule="exact"/>
        <w:rPr>
          <w:sz w:val="20"/>
          <w:szCs w:val="20"/>
          <w:color w:val="auto"/>
        </w:rPr>
      </w:pPr>
    </w:p>
    <w:p>
      <w:pPr>
        <w:ind w:left="320"/>
        <w:spacing w:after="0"/>
        <w:rPr>
          <w:sz w:val="20"/>
          <w:szCs w:val="20"/>
          <w:color w:val="auto"/>
        </w:rPr>
      </w:pPr>
      <w:r>
        <w:rPr>
          <w:rFonts w:ascii="Arial" w:cs="Arial" w:eastAsia="Arial" w:hAnsi="Arial"/>
          <w:sz w:val="18"/>
          <w:szCs w:val="18"/>
          <w:color w:val="auto"/>
        </w:rPr>
        <w:t>The following table sets forth our ownership in unconsolidated affiliates at December 31, 2021:</w:t>
      </w:r>
    </w:p>
    <w:p>
      <w:pPr>
        <w:spacing w:after="0" w:line="10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78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Joint Venture</w:t>
            </w:r>
          </w:p>
        </w:tc>
        <w:tc>
          <w:tcPr>
            <w:tcW w:w="100" w:type="dxa"/>
            <w:vAlign w:val="bottom"/>
            <w:vMerge w:val="restart"/>
          </w:tcPr>
          <w:p>
            <w:pPr>
              <w:spacing w:after="0"/>
              <w:rPr>
                <w:sz w:val="14"/>
                <w:szCs w:val="14"/>
                <w:color w:val="auto"/>
              </w:rPr>
            </w:pPr>
          </w:p>
        </w:tc>
        <w:tc>
          <w:tcPr>
            <w:tcW w:w="596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Location</w:t>
            </w:r>
          </w:p>
        </w:tc>
        <w:tc>
          <w:tcPr>
            <w:tcW w:w="120" w:type="dxa"/>
            <w:vAlign w:val="bottom"/>
            <w:vMerge w:val="restart"/>
          </w:tcPr>
          <w:p>
            <w:pPr>
              <w:spacing w:after="0"/>
              <w:rPr>
                <w:sz w:val="14"/>
                <w:szCs w:val="14"/>
                <w:color w:val="auto"/>
              </w:rPr>
            </w:pPr>
          </w:p>
        </w:tc>
        <w:tc>
          <w:tcPr>
            <w:tcW w:w="1240" w:type="dxa"/>
            <w:vAlign w:val="bottom"/>
          </w:tcPr>
          <w:p>
            <w:pPr>
              <w:jc w:val="center"/>
              <w:spacing w:after="0"/>
              <w:rPr>
                <w:sz w:val="20"/>
                <w:szCs w:val="20"/>
                <w:color w:val="auto"/>
              </w:rPr>
            </w:pPr>
            <w:r>
              <w:rPr>
                <w:rFonts w:ascii="Arial" w:cs="Arial" w:eastAsia="Arial" w:hAnsi="Arial"/>
                <w:sz w:val="14"/>
                <w:szCs w:val="14"/>
                <w:b w:val="1"/>
                <w:bCs w:val="1"/>
                <w:color w:val="auto"/>
                <w:w w:val="93"/>
              </w:rPr>
              <w:t>Ownership</w:t>
            </w:r>
          </w:p>
        </w:tc>
        <w:tc>
          <w:tcPr>
            <w:tcW w:w="0" w:type="dxa"/>
            <w:vAlign w:val="bottom"/>
          </w:tcPr>
          <w:p>
            <w:pPr>
              <w:spacing w:after="0"/>
              <w:rPr>
                <w:sz w:val="1"/>
                <w:szCs w:val="1"/>
                <w:color w:val="auto"/>
              </w:rPr>
            </w:pPr>
          </w:p>
        </w:tc>
      </w:tr>
      <w:tr>
        <w:trPr>
          <w:trHeight w:val="192"/>
        </w:trPr>
        <w:tc>
          <w:tcPr>
            <w:tcW w:w="37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596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2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Interest</w:t>
            </w:r>
          </w:p>
        </w:tc>
        <w:tc>
          <w:tcPr>
            <w:tcW w:w="0" w:type="dxa"/>
            <w:vAlign w:val="bottom"/>
          </w:tcPr>
          <w:p>
            <w:pPr>
              <w:spacing w:after="0"/>
              <w:rPr>
                <w:sz w:val="1"/>
                <w:szCs w:val="1"/>
                <w:color w:val="auto"/>
              </w:rPr>
            </w:pPr>
          </w:p>
        </w:tc>
      </w:tr>
      <w:tr>
        <w:trPr>
          <w:trHeight w:val="212"/>
        </w:trPr>
        <w:tc>
          <w:tcPr>
            <w:tcW w:w="388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Plaza Colonnade, Tenant-in-Common</w:t>
            </w:r>
          </w:p>
        </w:tc>
        <w:tc>
          <w:tcPr>
            <w:tcW w:w="608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Kansas City</w:t>
            </w:r>
          </w:p>
        </w:tc>
        <w:tc>
          <w:tcPr>
            <w:tcW w:w="124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8"/>
              </w:rPr>
              <w:t>50.0%</w:t>
            </w:r>
          </w:p>
        </w:tc>
        <w:tc>
          <w:tcPr>
            <w:tcW w:w="0" w:type="dxa"/>
            <w:vAlign w:val="bottom"/>
          </w:tcPr>
          <w:p>
            <w:pPr>
              <w:spacing w:after="0"/>
              <w:rPr>
                <w:sz w:val="1"/>
                <w:szCs w:val="1"/>
                <w:color w:val="auto"/>
              </w:rPr>
            </w:pPr>
          </w:p>
        </w:tc>
      </w:tr>
      <w:tr>
        <w:trPr>
          <w:trHeight w:val="210"/>
        </w:trPr>
        <w:tc>
          <w:tcPr>
            <w:tcW w:w="3880" w:type="dxa"/>
            <w:vAlign w:val="bottom"/>
            <w:gridSpan w:val="2"/>
          </w:tcPr>
          <w:p>
            <w:pPr>
              <w:ind w:left="20"/>
              <w:spacing w:after="0"/>
              <w:rPr>
                <w:sz w:val="20"/>
                <w:szCs w:val="20"/>
                <w:color w:val="auto"/>
              </w:rPr>
            </w:pPr>
            <w:r>
              <w:rPr>
                <w:rFonts w:ascii="Arial" w:cs="Arial" w:eastAsia="Arial" w:hAnsi="Arial"/>
                <w:sz w:val="16"/>
                <w:szCs w:val="16"/>
                <w:color w:val="auto"/>
              </w:rPr>
              <w:t>Brand/HRLP 2827 Peachtree LLC</w:t>
            </w:r>
          </w:p>
        </w:tc>
        <w:tc>
          <w:tcPr>
            <w:tcW w:w="6080" w:type="dxa"/>
            <w:vAlign w:val="bottom"/>
            <w:gridSpan w:val="2"/>
          </w:tcPr>
          <w:p>
            <w:pPr>
              <w:ind w:left="20"/>
              <w:spacing w:after="0"/>
              <w:rPr>
                <w:sz w:val="20"/>
                <w:szCs w:val="20"/>
                <w:color w:val="auto"/>
              </w:rPr>
            </w:pPr>
            <w:r>
              <w:rPr>
                <w:rFonts w:ascii="Arial" w:cs="Arial" w:eastAsia="Arial" w:hAnsi="Arial"/>
                <w:sz w:val="16"/>
                <w:szCs w:val="16"/>
                <w:color w:val="auto"/>
              </w:rPr>
              <w:t>Atlanta</w:t>
            </w:r>
          </w:p>
        </w:tc>
        <w:tc>
          <w:tcPr>
            <w:tcW w:w="1240" w:type="dxa"/>
            <w:vAlign w:val="bottom"/>
          </w:tcPr>
          <w:p>
            <w:pPr>
              <w:jc w:val="center"/>
              <w:spacing w:after="0"/>
              <w:rPr>
                <w:sz w:val="20"/>
                <w:szCs w:val="20"/>
                <w:color w:val="auto"/>
              </w:rPr>
            </w:pPr>
            <w:r>
              <w:rPr>
                <w:rFonts w:ascii="Arial" w:cs="Arial" w:eastAsia="Arial" w:hAnsi="Arial"/>
                <w:sz w:val="16"/>
                <w:szCs w:val="16"/>
                <w:color w:val="auto"/>
                <w:w w:val="88"/>
              </w:rPr>
              <w:t>50.0%</w:t>
            </w:r>
          </w:p>
        </w:tc>
        <w:tc>
          <w:tcPr>
            <w:tcW w:w="0" w:type="dxa"/>
            <w:vAlign w:val="bottom"/>
          </w:tcPr>
          <w:p>
            <w:pPr>
              <w:spacing w:after="0"/>
              <w:rPr>
                <w:sz w:val="1"/>
                <w:szCs w:val="1"/>
                <w:color w:val="auto"/>
              </w:rPr>
            </w:pPr>
          </w:p>
        </w:tc>
      </w:tr>
      <w:tr>
        <w:trPr>
          <w:trHeight w:val="215"/>
        </w:trPr>
        <w:tc>
          <w:tcPr>
            <w:tcW w:w="388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Kessinger/Hunter &amp; Company, LC</w:t>
            </w:r>
          </w:p>
        </w:tc>
        <w:tc>
          <w:tcPr>
            <w:tcW w:w="608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Kansas City</w:t>
            </w:r>
          </w:p>
        </w:tc>
        <w:tc>
          <w:tcPr>
            <w:tcW w:w="124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8"/>
              </w:rPr>
              <w:t>26.5%</w:t>
            </w:r>
          </w:p>
        </w:tc>
        <w:tc>
          <w:tcPr>
            <w:tcW w:w="0" w:type="dxa"/>
            <w:vAlign w:val="bottom"/>
          </w:tcPr>
          <w:p>
            <w:pPr>
              <w:spacing w:after="0"/>
              <w:rPr>
                <w:sz w:val="1"/>
                <w:szCs w:val="1"/>
                <w:color w:val="auto"/>
              </w:rPr>
            </w:pPr>
          </w:p>
        </w:tc>
      </w:tr>
    </w:tbl>
    <w:p>
      <w:pPr>
        <w:spacing w:after="0" w:line="300" w:lineRule="exact"/>
        <w:rPr>
          <w:sz w:val="20"/>
          <w:szCs w:val="20"/>
          <w:color w:val="auto"/>
        </w:rPr>
      </w:pPr>
    </w:p>
    <w:p>
      <w:pPr>
        <w:ind w:left="160"/>
        <w:spacing w:after="0"/>
        <w:rPr>
          <w:sz w:val="20"/>
          <w:szCs w:val="20"/>
          <w:color w:val="auto"/>
        </w:rPr>
      </w:pPr>
      <w:r>
        <w:rPr>
          <w:rFonts w:ascii="Arial" w:cs="Arial" w:eastAsia="Arial" w:hAnsi="Arial"/>
          <w:sz w:val="18"/>
          <w:szCs w:val="18"/>
          <w:b w:val="1"/>
          <w:bCs w:val="1"/>
          <w:color w:val="auto"/>
        </w:rPr>
        <w:t>- Brand/HRLP 2827 Peachtree LLC (“2827 Peachtree joint venture”)</w:t>
      </w:r>
    </w:p>
    <w:p>
      <w:pPr>
        <w:spacing w:after="0" w:line="251" w:lineRule="exact"/>
        <w:rPr>
          <w:sz w:val="20"/>
          <w:szCs w:val="20"/>
          <w:color w:val="auto"/>
        </w:rPr>
      </w:pPr>
    </w:p>
    <w:p>
      <w:pPr>
        <w:jc w:val="both"/>
        <w:ind w:firstLine="319"/>
        <w:spacing w:after="0" w:line="249" w:lineRule="auto"/>
        <w:rPr>
          <w:sz w:val="20"/>
          <w:szCs w:val="20"/>
          <w:color w:val="auto"/>
        </w:rPr>
      </w:pPr>
      <w:r>
        <w:rPr>
          <w:rFonts w:ascii="Arial" w:cs="Arial" w:eastAsia="Arial" w:hAnsi="Arial"/>
          <w:sz w:val="18"/>
          <w:szCs w:val="18"/>
          <w:color w:val="auto"/>
        </w:rPr>
        <w:t>During the fourth quarter of 2021, we and Brand Properties, LLC (“Brand”) formed the 2827 Peachtree joint venture to construct 2827 Peachtree, a 135,000 square foot, multi-customer office building located in Atlanta’s Buckhead submarket. 2827 Peachtree has an anticipated total investment of $79.0 million. Construction of 2827 Peachtree began in the first quarter of 2022 with a scheduled completion date in the third quarter of 2023. At closing, we agreed to contribute cash of $13.3 million ($6.1 million of which was funded as of December 31, 2021) in exchange for a 50.0% interest in the 2827 Peachtree joint venture and Brand contributed land valued at $7.7 million and agreed to contribute cash of $5.6 million in exchange for the remaining 50.0% interest. We also committed to provide a $49.6 million interest-only secured construction loan to the 2827 Peachtree joint venture that is scheduled to mature in December 2024 with an option to extend for one year. The loan bears interest at LIBOR plus 300 basis points. As of December 31, 2021, no amounts under the loan have been funded.</w:t>
      </w:r>
    </w:p>
    <w:p>
      <w:pPr>
        <w:spacing w:after="0" w:line="221" w:lineRule="exact"/>
        <w:rPr>
          <w:sz w:val="20"/>
          <w:szCs w:val="20"/>
          <w:color w:val="auto"/>
        </w:rPr>
      </w:pPr>
    </w:p>
    <w:p>
      <w:pPr>
        <w:jc w:val="both"/>
        <w:ind w:firstLine="319"/>
        <w:spacing w:after="0" w:line="305" w:lineRule="auto"/>
        <w:rPr>
          <w:sz w:val="20"/>
          <w:szCs w:val="20"/>
          <w:color w:val="auto"/>
        </w:rPr>
      </w:pPr>
      <w:r>
        <w:rPr>
          <w:rFonts w:ascii="Arial" w:cs="Arial" w:eastAsia="Arial" w:hAnsi="Arial"/>
          <w:sz w:val="15"/>
          <w:szCs w:val="15"/>
          <w:color w:val="auto"/>
        </w:rPr>
        <w:t>We determined that we have a variable interest in the 2827 Peachtree joint venture primarily because the entity was designed to pass along interest rate risk, equity price risk and operation risk to us as both a debt and equity holder and Brand as an equity holder. The 2827 Peachtree joint venture was further determined to be a variable interest entity as it requires additional subordinated financial support in the form of a loan because the initial equity investment provided by us and Brand is not sufficient to finance its planned investments and operations. However, since we are the not the managing member or lead developer, we concluded we do not have the power to direct matters that most significantly impact the activities of the entity and therefore, do not qualify as the primary beneficiary. Accordingly, the entity was not consolidated. At December 31, 2021, our risk of loss with respect to this arrangement was limited to the carrying value of the investment balance of $6.1 million as no amounts were outstanding under the loan. The assets of the 2827 Peachtree joint venture can be used only to settle obligations of the joint venture and its creditors have no recourse to our wholly owned assets.</w:t>
      </w:r>
    </w:p>
    <w:p>
      <w:pPr>
        <w:spacing w:after="0" w:line="179" w:lineRule="exact"/>
        <w:rPr>
          <w:sz w:val="20"/>
          <w:szCs w:val="20"/>
          <w:color w:val="auto"/>
        </w:rPr>
      </w:pPr>
    </w:p>
    <w:p>
      <w:pPr>
        <w:ind w:left="160"/>
        <w:spacing w:after="0"/>
        <w:rPr>
          <w:sz w:val="20"/>
          <w:szCs w:val="20"/>
          <w:color w:val="auto"/>
        </w:rPr>
      </w:pPr>
      <w:r>
        <w:rPr>
          <w:rFonts w:ascii="Arial" w:cs="Arial" w:eastAsia="Arial" w:hAnsi="Arial"/>
          <w:sz w:val="18"/>
          <w:szCs w:val="18"/>
          <w:b w:val="1"/>
          <w:bCs w:val="1"/>
          <w:color w:val="auto"/>
        </w:rPr>
        <w:t>- Other Activities</w:t>
      </w:r>
    </w:p>
    <w:p>
      <w:pPr>
        <w:spacing w:after="0" w:line="251" w:lineRule="exact"/>
        <w:rPr>
          <w:sz w:val="20"/>
          <w:szCs w:val="20"/>
          <w:color w:val="auto"/>
        </w:rPr>
      </w:pPr>
    </w:p>
    <w:p>
      <w:pPr>
        <w:jc w:val="both"/>
        <w:ind w:firstLine="319"/>
        <w:spacing w:after="0" w:line="252" w:lineRule="auto"/>
        <w:rPr>
          <w:sz w:val="20"/>
          <w:szCs w:val="20"/>
          <w:color w:val="auto"/>
        </w:rPr>
      </w:pPr>
      <w:r>
        <w:rPr>
          <w:rFonts w:ascii="Arial" w:cs="Arial" w:eastAsia="Arial" w:hAnsi="Arial"/>
          <w:sz w:val="18"/>
          <w:szCs w:val="18"/>
          <w:color w:val="auto"/>
        </w:rPr>
        <w:t>We receive development, management and leasing fees for services provided to certain of our joint ventures. These fees are recognized in income to the extent of our respective joint venture partner’s interest. During the years ended December 31, 2021, 2020 and 2019, we recognized $1.6 million, $1.0 million and $0.5 million, respectively, of development/construction, management and leasing fees from our unconsolidated joint ventures. At December 31, 2020, we had receivables of $0.2 million related to these fees in accounts receivable.</w:t>
      </w: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Consolidated Variable Interest Entities</w:t>
      </w:r>
    </w:p>
    <w:p>
      <w:pPr>
        <w:spacing w:after="0" w:line="251"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In 2019, we and The Bromley Companies formed a joint venture (the “Midtown One joint venture”) to construct Midtown West, a 150,000 square foot, multi-customer office building located in the mixed-use Midtown Tampa project in Tampa’s Westshore submarket. Midtown West has an anticipated total investment of $71.3 million. Construction of Midtown West</w:t>
      </w:r>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8">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82" w:name="page83"/>
    <w:bookmarkEnd w:id="82"/>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jc w:val="both"/>
        <w:spacing w:after="0" w:line="251" w:lineRule="auto"/>
        <w:rPr>
          <w:sz w:val="20"/>
          <w:szCs w:val="20"/>
          <w:color w:val="auto"/>
        </w:rPr>
      </w:pPr>
      <w:r>
        <w:rPr>
          <w:rFonts w:ascii="Arial" w:cs="Arial" w:eastAsia="Arial" w:hAnsi="Arial"/>
          <w:sz w:val="18"/>
          <w:szCs w:val="18"/>
          <w:color w:val="auto"/>
        </w:rPr>
        <w:t>began in the third quarter of 2019 and the building was placed in service in the second quarter of 2021. At closing, we agreed to contribute cash of $20.0 million, which has been fully funded, in exchange for an 80.0% interest in the Midtown One joint venture and The Bromley Companies contributed land valued at $5.0 million in exchange for the remaining 20.0% interest. We also committed to provide a $46.3 million interest-only secured construction loan to the Midtown One joint venture that is scheduled to mature on the second anniversary of completion. The loan bears interest at LIBOR plus 250 basis points. As of December 31, 2021, $28.5 million under the loan has been funded.</w:t>
      </w:r>
    </w:p>
    <w:p>
      <w:pPr>
        <w:spacing w:after="0" w:line="219"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7"/>
          <w:szCs w:val="17"/>
          <w:color w:val="auto"/>
        </w:rPr>
        <w:t>We determined that we have a variable interest in the Midtown One joint venture primarily because the entity was designed to pass along interest rate risk, equity price risk and operation risk to us as both a debt and an equity holder and The Bromley Companies as an equity holder. The Midtown One joint venture was further determined to be a variable interest entity as it requires additional subordinated financial support in the form of a loan because the initial equity investment provided by us and The Bromley Companies is not sufficient to finance its planned investments and operations. We, as majority owner and managing member and through our control rights as set forth in the joint venture’s governance documents, were determined to be the primary beneficiary as we have both the power to direct the activities that most significantly affect the entity (primarily lease rates, property operations and capital expenditures) and significant economic exposure through our equity investment and loan commitment. As such, the Midtown One joint venture is consolidated and all intercompany transactions and accounts are eliminated. The following table sets forth the assets and liabilities of the Midtown One joint venture included on our Consolidated Balance Sheets:</w:t>
      </w:r>
    </w:p>
    <w:p>
      <w:pPr>
        <w:spacing w:after="0" w:line="239"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852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5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December 31,</w:t>
            </w:r>
          </w:p>
        </w:tc>
        <w:tc>
          <w:tcPr>
            <w:tcW w:w="880" w:type="dxa"/>
            <w:vAlign w:val="bottom"/>
            <w:tcBorders>
              <w:bottom w:val="single" w:sz="8" w:color="auto"/>
            </w:tcBorders>
          </w:tcPr>
          <w:p>
            <w:pPr>
              <w:spacing w:after="0"/>
              <w:rPr>
                <w:sz w:val="16"/>
                <w:szCs w:val="16"/>
                <w:color w:val="auto"/>
              </w:rPr>
            </w:pPr>
          </w:p>
        </w:tc>
      </w:tr>
      <w:tr>
        <w:trPr>
          <w:trHeight w:val="184"/>
        </w:trPr>
        <w:tc>
          <w:tcPr>
            <w:tcW w:w="8520" w:type="dxa"/>
            <w:vAlign w:val="bottom"/>
            <w:tcBorders>
              <w:bottom w:val="single" w:sz="8" w:color="CCEEFF"/>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ind w:right="442"/>
              <w:spacing w:after="0"/>
              <w:rPr>
                <w:sz w:val="20"/>
                <w:szCs w:val="20"/>
                <w:color w:val="auto"/>
              </w:rPr>
            </w:pPr>
            <w:r>
              <w:rPr>
                <w:rFonts w:ascii="Arial" w:cs="Arial" w:eastAsia="Arial" w:hAnsi="Arial"/>
                <w:sz w:val="14"/>
                <w:szCs w:val="14"/>
                <w:b w:val="1"/>
                <w:bCs w:val="1"/>
                <w:color w:val="auto"/>
              </w:rPr>
              <w:t>2021</w:t>
            </w:r>
          </w:p>
        </w:tc>
        <w:tc>
          <w:tcPr>
            <w:tcW w:w="80" w:type="dxa"/>
            <w:vAlign w:val="bottom"/>
            <w:tcBorders>
              <w:bottom w:val="single" w:sz="8" w:color="CCEEFF"/>
            </w:tcBorders>
          </w:tcPr>
          <w:p>
            <w:pPr>
              <w:spacing w:after="0"/>
              <w:rPr>
                <w:sz w:val="15"/>
                <w:szCs w:val="15"/>
                <w:color w:val="auto"/>
              </w:rPr>
            </w:pPr>
          </w:p>
        </w:tc>
        <w:tc>
          <w:tcPr>
            <w:tcW w:w="44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right"/>
              <w:ind w:right="441"/>
              <w:spacing w:after="0"/>
              <w:rPr>
                <w:sz w:val="20"/>
                <w:szCs w:val="20"/>
                <w:color w:val="auto"/>
              </w:rPr>
            </w:pPr>
            <w:r>
              <w:rPr>
                <w:rFonts w:ascii="Arial" w:cs="Arial" w:eastAsia="Arial" w:hAnsi="Arial"/>
                <w:sz w:val="14"/>
                <w:szCs w:val="14"/>
                <w:b w:val="1"/>
                <w:bCs w:val="1"/>
                <w:color w:val="auto"/>
              </w:rPr>
              <w:t>2020</w:t>
            </w:r>
          </w:p>
        </w:tc>
      </w:tr>
      <w:tr>
        <w:trPr>
          <w:trHeight w:val="207"/>
        </w:trPr>
        <w:tc>
          <w:tcPr>
            <w:tcW w:w="8520" w:type="dxa"/>
            <w:vAlign w:val="bottom"/>
            <w:shd w:val="clear" w:color="auto" w:fill="CCEEFF"/>
          </w:tcPr>
          <w:p>
            <w:pPr>
              <w:ind w:left="20"/>
              <w:spacing w:after="0"/>
              <w:rPr>
                <w:sz w:val="20"/>
                <w:szCs w:val="20"/>
                <w:color w:val="auto"/>
              </w:rPr>
            </w:pPr>
            <w:r>
              <w:rPr>
                <w:rFonts w:ascii="Arial" w:cs="Arial" w:eastAsia="Arial" w:hAnsi="Arial"/>
                <w:sz w:val="16"/>
                <w:szCs w:val="16"/>
                <w:color w:val="auto"/>
              </w:rPr>
              <w:t>Net real estate assets</w:t>
            </w:r>
          </w:p>
        </w:tc>
        <w:tc>
          <w:tcPr>
            <w:tcW w:w="300" w:type="dxa"/>
            <w:vAlign w:val="bottom"/>
            <w:shd w:val="clear" w:color="auto" w:fill="CCEEFF"/>
          </w:tcPr>
          <w:p>
            <w:pPr>
              <w:jc w:val="right"/>
              <w:ind w:right="120"/>
              <w:spacing w:after="0"/>
              <w:rPr>
                <w:sz w:val="20"/>
                <w:szCs w:val="20"/>
                <w:color w:val="auto"/>
              </w:rPr>
            </w:pPr>
            <w:r>
              <w:rPr>
                <w:rFonts w:ascii="Arial" w:cs="Arial" w:eastAsia="Arial" w:hAnsi="Arial"/>
                <w:sz w:val="16"/>
                <w:szCs w:val="16"/>
                <w:color w:val="auto"/>
                <w:w w:val="89"/>
              </w:rPr>
              <w:t>$</w:t>
            </w:r>
          </w:p>
        </w:tc>
        <w:tc>
          <w:tcPr>
            <w:tcW w:w="10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53,191</w:t>
            </w:r>
          </w:p>
        </w:tc>
        <w:tc>
          <w:tcPr>
            <w:tcW w:w="80" w:type="dxa"/>
            <w:vAlign w:val="bottom"/>
            <w:shd w:val="clear" w:color="auto" w:fill="CCEEFF"/>
          </w:tcPr>
          <w:p>
            <w:pPr>
              <w:spacing w:after="0"/>
              <w:rPr>
                <w:sz w:val="17"/>
                <w:szCs w:val="17"/>
                <w:color w:val="auto"/>
              </w:rPr>
            </w:pPr>
          </w:p>
        </w:tc>
        <w:tc>
          <w:tcPr>
            <w:tcW w:w="440" w:type="dxa"/>
            <w:vAlign w:val="bottom"/>
            <w:shd w:val="clear" w:color="auto" w:fill="CCEEFF"/>
          </w:tcPr>
          <w:p>
            <w:pPr>
              <w:jc w:val="right"/>
              <w:ind w:right="260"/>
              <w:spacing w:after="0"/>
              <w:rPr>
                <w:sz w:val="20"/>
                <w:szCs w:val="20"/>
                <w:color w:val="auto"/>
              </w:rPr>
            </w:pPr>
            <w:r>
              <w:rPr>
                <w:rFonts w:ascii="Arial" w:cs="Arial" w:eastAsia="Arial" w:hAnsi="Arial"/>
                <w:sz w:val="16"/>
                <w:szCs w:val="16"/>
                <w:color w:val="auto"/>
                <w:w w:val="89"/>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r>
      <w:tr>
        <w:trPr>
          <w:trHeight w:val="210"/>
        </w:trPr>
        <w:tc>
          <w:tcPr>
            <w:tcW w:w="8520" w:type="dxa"/>
            <w:vAlign w:val="bottom"/>
          </w:tcPr>
          <w:p>
            <w:pPr>
              <w:ind w:left="20"/>
              <w:spacing w:after="0"/>
              <w:rPr>
                <w:sz w:val="20"/>
                <w:szCs w:val="20"/>
                <w:color w:val="auto"/>
              </w:rPr>
            </w:pPr>
            <w:r>
              <w:rPr>
                <w:rFonts w:ascii="Arial" w:cs="Arial" w:eastAsia="Arial" w:hAnsi="Arial"/>
                <w:sz w:val="16"/>
                <w:szCs w:val="16"/>
                <w:color w:val="auto"/>
              </w:rPr>
              <w:t>Development in-process</w:t>
            </w:r>
          </w:p>
        </w:tc>
        <w:tc>
          <w:tcPr>
            <w:tcW w:w="300" w:type="dxa"/>
            <w:vAlign w:val="bottom"/>
          </w:tcPr>
          <w:p>
            <w:pPr>
              <w:jc w:val="right"/>
              <w:ind w:right="120"/>
              <w:spacing w:after="0"/>
              <w:rPr>
                <w:sz w:val="20"/>
                <w:szCs w:val="20"/>
                <w:color w:val="auto"/>
              </w:rPr>
            </w:pPr>
            <w:r>
              <w:rPr>
                <w:rFonts w:ascii="Arial" w:cs="Arial" w:eastAsia="Arial" w:hAnsi="Arial"/>
                <w:sz w:val="16"/>
                <w:szCs w:val="16"/>
                <w:color w:val="auto"/>
                <w:w w:val="89"/>
              </w:rPr>
              <w:t>$</w:t>
            </w:r>
          </w:p>
        </w:tc>
        <w:tc>
          <w:tcPr>
            <w:tcW w:w="11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440" w:type="dxa"/>
            <w:vAlign w:val="bottom"/>
          </w:tcPr>
          <w:p>
            <w:pPr>
              <w:jc w:val="right"/>
              <w:ind w:right="260"/>
              <w:spacing w:after="0"/>
              <w:rPr>
                <w:sz w:val="20"/>
                <w:szCs w:val="20"/>
                <w:color w:val="auto"/>
              </w:rPr>
            </w:pPr>
            <w:r>
              <w:rPr>
                <w:rFonts w:ascii="Arial" w:cs="Arial" w:eastAsia="Arial" w:hAnsi="Arial"/>
                <w:sz w:val="16"/>
                <w:szCs w:val="16"/>
                <w:color w:val="auto"/>
                <w:w w:val="89"/>
              </w:rPr>
              <w:t>$</w:t>
            </w:r>
          </w:p>
        </w:tc>
        <w:tc>
          <w:tcPr>
            <w:tcW w:w="880" w:type="dxa"/>
            <w:vAlign w:val="bottom"/>
          </w:tcPr>
          <w:p>
            <w:pPr>
              <w:jc w:val="right"/>
              <w:spacing w:after="0"/>
              <w:rPr>
                <w:sz w:val="20"/>
                <w:szCs w:val="20"/>
                <w:color w:val="auto"/>
              </w:rPr>
            </w:pPr>
            <w:r>
              <w:rPr>
                <w:rFonts w:ascii="Arial" w:cs="Arial" w:eastAsia="Arial" w:hAnsi="Arial"/>
                <w:sz w:val="16"/>
                <w:szCs w:val="16"/>
                <w:color w:val="auto"/>
              </w:rPr>
              <w:t>46,873</w:t>
            </w:r>
          </w:p>
        </w:tc>
      </w:tr>
      <w:tr>
        <w:trPr>
          <w:trHeight w:val="215"/>
        </w:trPr>
        <w:tc>
          <w:tcPr>
            <w:tcW w:w="8520" w:type="dxa"/>
            <w:vAlign w:val="bottom"/>
            <w:shd w:val="clear" w:color="auto" w:fill="CCEEFF"/>
          </w:tcPr>
          <w:p>
            <w:pPr>
              <w:ind w:left="20"/>
              <w:spacing w:after="0"/>
              <w:rPr>
                <w:sz w:val="20"/>
                <w:szCs w:val="20"/>
                <w:color w:val="auto"/>
              </w:rPr>
            </w:pPr>
            <w:r>
              <w:rPr>
                <w:rFonts w:ascii="Arial" w:cs="Arial" w:eastAsia="Arial" w:hAnsi="Arial"/>
                <w:sz w:val="16"/>
                <w:szCs w:val="16"/>
                <w:color w:val="auto"/>
              </w:rPr>
              <w:t>Cash and cash equivalents</w:t>
            </w:r>
          </w:p>
        </w:tc>
        <w:tc>
          <w:tcPr>
            <w:tcW w:w="300" w:type="dxa"/>
            <w:vAlign w:val="bottom"/>
            <w:shd w:val="clear" w:color="auto" w:fill="CCEEFF"/>
          </w:tcPr>
          <w:p>
            <w:pPr>
              <w:jc w:val="right"/>
              <w:ind w:right="120"/>
              <w:spacing w:after="0"/>
              <w:rPr>
                <w:sz w:val="20"/>
                <w:szCs w:val="20"/>
                <w:color w:val="auto"/>
              </w:rPr>
            </w:pPr>
            <w:r>
              <w:rPr>
                <w:rFonts w:ascii="Arial" w:cs="Arial" w:eastAsia="Arial" w:hAnsi="Arial"/>
                <w:sz w:val="16"/>
                <w:szCs w:val="16"/>
                <w:color w:val="auto"/>
                <w:w w:val="89"/>
              </w:rPr>
              <w:t>$</w:t>
            </w:r>
          </w:p>
        </w:tc>
        <w:tc>
          <w:tcPr>
            <w:tcW w:w="10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389</w:t>
            </w:r>
          </w:p>
        </w:tc>
        <w:tc>
          <w:tcPr>
            <w:tcW w:w="80" w:type="dxa"/>
            <w:vAlign w:val="bottom"/>
            <w:shd w:val="clear" w:color="auto" w:fill="CCEEFF"/>
          </w:tcPr>
          <w:p>
            <w:pPr>
              <w:spacing w:after="0"/>
              <w:rPr>
                <w:sz w:val="18"/>
                <w:szCs w:val="18"/>
                <w:color w:val="auto"/>
              </w:rPr>
            </w:pPr>
          </w:p>
        </w:tc>
        <w:tc>
          <w:tcPr>
            <w:tcW w:w="440" w:type="dxa"/>
            <w:vAlign w:val="bottom"/>
            <w:shd w:val="clear" w:color="auto" w:fill="CCEEFF"/>
          </w:tcPr>
          <w:p>
            <w:pPr>
              <w:jc w:val="right"/>
              <w:ind w:right="260"/>
              <w:spacing w:after="0"/>
              <w:rPr>
                <w:sz w:val="20"/>
                <w:szCs w:val="20"/>
                <w:color w:val="auto"/>
              </w:rPr>
            </w:pPr>
            <w:r>
              <w:rPr>
                <w:rFonts w:ascii="Arial" w:cs="Arial" w:eastAsia="Arial" w:hAnsi="Arial"/>
                <w:sz w:val="16"/>
                <w:szCs w:val="16"/>
                <w:color w:val="auto"/>
                <w:w w:val="89"/>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r>
      <w:tr>
        <w:trPr>
          <w:trHeight w:val="210"/>
        </w:trPr>
        <w:tc>
          <w:tcPr>
            <w:tcW w:w="8520" w:type="dxa"/>
            <w:vAlign w:val="bottom"/>
          </w:tcPr>
          <w:p>
            <w:pPr>
              <w:ind w:left="20"/>
              <w:spacing w:after="0"/>
              <w:rPr>
                <w:sz w:val="20"/>
                <w:szCs w:val="20"/>
                <w:color w:val="auto"/>
              </w:rPr>
            </w:pPr>
            <w:r>
              <w:rPr>
                <w:rFonts w:ascii="Arial" w:cs="Arial" w:eastAsia="Arial" w:hAnsi="Arial"/>
                <w:sz w:val="16"/>
                <w:szCs w:val="16"/>
                <w:color w:val="auto"/>
              </w:rPr>
              <w:t>Accrued straight-line rents receivable</w:t>
            </w:r>
          </w:p>
        </w:tc>
        <w:tc>
          <w:tcPr>
            <w:tcW w:w="300" w:type="dxa"/>
            <w:vAlign w:val="bottom"/>
          </w:tcPr>
          <w:p>
            <w:pPr>
              <w:jc w:val="right"/>
              <w:ind w:right="120"/>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ind w:right="2"/>
              <w:spacing w:after="0"/>
              <w:rPr>
                <w:sz w:val="20"/>
                <w:szCs w:val="20"/>
                <w:color w:val="auto"/>
              </w:rPr>
            </w:pPr>
            <w:r>
              <w:rPr>
                <w:rFonts w:ascii="Arial" w:cs="Arial" w:eastAsia="Arial" w:hAnsi="Arial"/>
                <w:sz w:val="16"/>
                <w:szCs w:val="16"/>
                <w:color w:val="auto"/>
              </w:rPr>
              <w:t>121</w:t>
            </w:r>
          </w:p>
        </w:tc>
        <w:tc>
          <w:tcPr>
            <w:tcW w:w="80" w:type="dxa"/>
            <w:vAlign w:val="bottom"/>
          </w:tcPr>
          <w:p>
            <w:pPr>
              <w:spacing w:after="0"/>
              <w:rPr>
                <w:sz w:val="18"/>
                <w:szCs w:val="18"/>
                <w:color w:val="auto"/>
              </w:rPr>
            </w:pPr>
          </w:p>
        </w:tc>
        <w:tc>
          <w:tcPr>
            <w:tcW w:w="440" w:type="dxa"/>
            <w:vAlign w:val="bottom"/>
          </w:tcPr>
          <w:p>
            <w:pPr>
              <w:jc w:val="right"/>
              <w:ind w:right="260"/>
              <w:spacing w:after="0"/>
              <w:rPr>
                <w:sz w:val="20"/>
                <w:szCs w:val="20"/>
                <w:color w:val="auto"/>
              </w:rPr>
            </w:pPr>
            <w:r>
              <w:rPr>
                <w:rFonts w:ascii="Arial" w:cs="Arial" w:eastAsia="Arial" w:hAnsi="Arial"/>
                <w:sz w:val="16"/>
                <w:szCs w:val="16"/>
                <w:color w:val="auto"/>
                <w:w w:val="89"/>
              </w:rPr>
              <w:t>$</w:t>
            </w:r>
          </w:p>
        </w:tc>
        <w:tc>
          <w:tcPr>
            <w:tcW w:w="88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15"/>
        </w:trPr>
        <w:tc>
          <w:tcPr>
            <w:tcW w:w="8520" w:type="dxa"/>
            <w:vAlign w:val="bottom"/>
            <w:shd w:val="clear" w:color="auto" w:fill="CCEEFF"/>
          </w:tcPr>
          <w:p>
            <w:pPr>
              <w:ind w:left="20"/>
              <w:spacing w:after="0"/>
              <w:rPr>
                <w:sz w:val="20"/>
                <w:szCs w:val="20"/>
                <w:color w:val="auto"/>
              </w:rPr>
            </w:pPr>
            <w:r>
              <w:rPr>
                <w:rFonts w:ascii="Arial" w:cs="Arial" w:eastAsia="Arial" w:hAnsi="Arial"/>
                <w:sz w:val="16"/>
                <w:szCs w:val="16"/>
                <w:color w:val="auto"/>
              </w:rPr>
              <w:t>Deferred leasing costs, net</w:t>
            </w:r>
          </w:p>
        </w:tc>
        <w:tc>
          <w:tcPr>
            <w:tcW w:w="300" w:type="dxa"/>
            <w:vAlign w:val="bottom"/>
            <w:shd w:val="clear" w:color="auto" w:fill="CCEEFF"/>
          </w:tcPr>
          <w:p>
            <w:pPr>
              <w:jc w:val="right"/>
              <w:ind w:right="120"/>
              <w:spacing w:after="0"/>
              <w:rPr>
                <w:sz w:val="20"/>
                <w:szCs w:val="20"/>
                <w:color w:val="auto"/>
              </w:rPr>
            </w:pPr>
            <w:r>
              <w:rPr>
                <w:rFonts w:ascii="Arial" w:cs="Arial" w:eastAsia="Arial" w:hAnsi="Arial"/>
                <w:sz w:val="16"/>
                <w:szCs w:val="16"/>
                <w:color w:val="auto"/>
                <w:w w:val="89"/>
              </w:rPr>
              <w:t>$</w:t>
            </w:r>
          </w:p>
        </w:tc>
        <w:tc>
          <w:tcPr>
            <w:tcW w:w="10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1,519</w:t>
            </w:r>
          </w:p>
        </w:tc>
        <w:tc>
          <w:tcPr>
            <w:tcW w:w="80" w:type="dxa"/>
            <w:vAlign w:val="bottom"/>
            <w:shd w:val="clear" w:color="auto" w:fill="CCEEFF"/>
          </w:tcPr>
          <w:p>
            <w:pPr>
              <w:spacing w:after="0"/>
              <w:rPr>
                <w:sz w:val="18"/>
                <w:szCs w:val="18"/>
                <w:color w:val="auto"/>
              </w:rPr>
            </w:pPr>
          </w:p>
        </w:tc>
        <w:tc>
          <w:tcPr>
            <w:tcW w:w="440" w:type="dxa"/>
            <w:vAlign w:val="bottom"/>
            <w:shd w:val="clear" w:color="auto" w:fill="CCEEFF"/>
          </w:tcPr>
          <w:p>
            <w:pPr>
              <w:jc w:val="right"/>
              <w:ind w:right="260"/>
              <w:spacing w:after="0"/>
              <w:rPr>
                <w:sz w:val="20"/>
                <w:szCs w:val="20"/>
                <w:color w:val="auto"/>
              </w:rPr>
            </w:pPr>
            <w:r>
              <w:rPr>
                <w:rFonts w:ascii="Arial" w:cs="Arial" w:eastAsia="Arial" w:hAnsi="Arial"/>
                <w:sz w:val="16"/>
                <w:szCs w:val="16"/>
                <w:color w:val="auto"/>
                <w:w w:val="89"/>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196</w:t>
            </w:r>
          </w:p>
        </w:tc>
      </w:tr>
      <w:tr>
        <w:trPr>
          <w:trHeight w:val="210"/>
        </w:trPr>
        <w:tc>
          <w:tcPr>
            <w:tcW w:w="8520" w:type="dxa"/>
            <w:vAlign w:val="bottom"/>
          </w:tcPr>
          <w:p>
            <w:pPr>
              <w:ind w:left="20"/>
              <w:spacing w:after="0"/>
              <w:rPr>
                <w:sz w:val="20"/>
                <w:szCs w:val="20"/>
                <w:color w:val="auto"/>
              </w:rPr>
            </w:pPr>
            <w:r>
              <w:rPr>
                <w:rFonts w:ascii="Arial" w:cs="Arial" w:eastAsia="Arial" w:hAnsi="Arial"/>
                <w:sz w:val="16"/>
                <w:szCs w:val="16"/>
                <w:color w:val="auto"/>
              </w:rPr>
              <w:t>Prepaid expenses and other assets</w:t>
            </w:r>
          </w:p>
        </w:tc>
        <w:tc>
          <w:tcPr>
            <w:tcW w:w="300" w:type="dxa"/>
            <w:vAlign w:val="bottom"/>
          </w:tcPr>
          <w:p>
            <w:pPr>
              <w:jc w:val="right"/>
              <w:ind w:right="120"/>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ind w:right="2"/>
              <w:spacing w:after="0"/>
              <w:rPr>
                <w:sz w:val="20"/>
                <w:szCs w:val="20"/>
                <w:color w:val="auto"/>
              </w:rPr>
            </w:pPr>
            <w:r>
              <w:rPr>
                <w:rFonts w:ascii="Arial" w:cs="Arial" w:eastAsia="Arial" w:hAnsi="Arial"/>
                <w:sz w:val="16"/>
                <w:szCs w:val="16"/>
                <w:color w:val="auto"/>
              </w:rPr>
              <w:t>163</w:t>
            </w:r>
          </w:p>
        </w:tc>
        <w:tc>
          <w:tcPr>
            <w:tcW w:w="80" w:type="dxa"/>
            <w:vAlign w:val="bottom"/>
          </w:tcPr>
          <w:p>
            <w:pPr>
              <w:spacing w:after="0"/>
              <w:rPr>
                <w:sz w:val="18"/>
                <w:szCs w:val="18"/>
                <w:color w:val="auto"/>
              </w:rPr>
            </w:pPr>
          </w:p>
        </w:tc>
        <w:tc>
          <w:tcPr>
            <w:tcW w:w="440" w:type="dxa"/>
            <w:vAlign w:val="bottom"/>
          </w:tcPr>
          <w:p>
            <w:pPr>
              <w:jc w:val="right"/>
              <w:ind w:right="260"/>
              <w:spacing w:after="0"/>
              <w:rPr>
                <w:sz w:val="20"/>
                <w:szCs w:val="20"/>
                <w:color w:val="auto"/>
              </w:rPr>
            </w:pPr>
            <w:r>
              <w:rPr>
                <w:rFonts w:ascii="Arial" w:cs="Arial" w:eastAsia="Arial" w:hAnsi="Arial"/>
                <w:sz w:val="16"/>
                <w:szCs w:val="16"/>
                <w:color w:val="auto"/>
                <w:w w:val="89"/>
              </w:rPr>
              <w:t>$</w:t>
            </w:r>
          </w:p>
        </w:tc>
        <w:tc>
          <w:tcPr>
            <w:tcW w:w="880" w:type="dxa"/>
            <w:vAlign w:val="bottom"/>
          </w:tcPr>
          <w:p>
            <w:pPr>
              <w:jc w:val="right"/>
              <w:spacing w:after="0"/>
              <w:rPr>
                <w:sz w:val="20"/>
                <w:szCs w:val="20"/>
                <w:color w:val="auto"/>
              </w:rPr>
            </w:pPr>
            <w:r>
              <w:rPr>
                <w:rFonts w:ascii="Arial" w:cs="Arial" w:eastAsia="Arial" w:hAnsi="Arial"/>
                <w:sz w:val="16"/>
                <w:szCs w:val="16"/>
                <w:color w:val="auto"/>
              </w:rPr>
              <w:t>75</w:t>
            </w:r>
          </w:p>
        </w:tc>
      </w:tr>
      <w:tr>
        <w:trPr>
          <w:trHeight w:val="215"/>
        </w:trPr>
        <w:tc>
          <w:tcPr>
            <w:tcW w:w="8520" w:type="dxa"/>
            <w:vAlign w:val="bottom"/>
            <w:shd w:val="clear" w:color="auto" w:fill="CCEEFF"/>
          </w:tcPr>
          <w:p>
            <w:pPr>
              <w:ind w:left="20"/>
              <w:spacing w:after="0"/>
              <w:rPr>
                <w:sz w:val="20"/>
                <w:szCs w:val="20"/>
                <w:color w:val="auto"/>
              </w:rPr>
            </w:pPr>
            <w:r>
              <w:rPr>
                <w:rFonts w:ascii="Arial" w:cs="Arial" w:eastAsia="Arial" w:hAnsi="Arial"/>
                <w:sz w:val="16"/>
                <w:szCs w:val="16"/>
                <w:color w:val="auto"/>
              </w:rPr>
              <w:t>Accounts payable, accrued expenses and other liabilities</w:t>
            </w:r>
          </w:p>
        </w:tc>
        <w:tc>
          <w:tcPr>
            <w:tcW w:w="300" w:type="dxa"/>
            <w:vAlign w:val="bottom"/>
            <w:shd w:val="clear" w:color="auto" w:fill="CCEEFF"/>
          </w:tcPr>
          <w:p>
            <w:pPr>
              <w:jc w:val="right"/>
              <w:ind w:right="120"/>
              <w:spacing w:after="0"/>
              <w:rPr>
                <w:sz w:val="20"/>
                <w:szCs w:val="20"/>
                <w:color w:val="auto"/>
              </w:rPr>
            </w:pPr>
            <w:r>
              <w:rPr>
                <w:rFonts w:ascii="Arial" w:cs="Arial" w:eastAsia="Arial" w:hAnsi="Arial"/>
                <w:sz w:val="16"/>
                <w:szCs w:val="16"/>
                <w:color w:val="auto"/>
                <w:w w:val="89"/>
              </w:rPr>
              <w:t>$</w:t>
            </w:r>
          </w:p>
        </w:tc>
        <w:tc>
          <w:tcPr>
            <w:tcW w:w="10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646</w:t>
            </w:r>
          </w:p>
        </w:tc>
        <w:tc>
          <w:tcPr>
            <w:tcW w:w="80" w:type="dxa"/>
            <w:vAlign w:val="bottom"/>
            <w:shd w:val="clear" w:color="auto" w:fill="CCEEFF"/>
          </w:tcPr>
          <w:p>
            <w:pPr>
              <w:spacing w:after="0"/>
              <w:rPr>
                <w:sz w:val="18"/>
                <w:szCs w:val="18"/>
                <w:color w:val="auto"/>
              </w:rPr>
            </w:pPr>
          </w:p>
        </w:tc>
        <w:tc>
          <w:tcPr>
            <w:tcW w:w="440" w:type="dxa"/>
            <w:vAlign w:val="bottom"/>
            <w:shd w:val="clear" w:color="auto" w:fill="CCEEFF"/>
          </w:tcPr>
          <w:p>
            <w:pPr>
              <w:jc w:val="right"/>
              <w:ind w:right="260"/>
              <w:spacing w:after="0"/>
              <w:rPr>
                <w:sz w:val="20"/>
                <w:szCs w:val="20"/>
                <w:color w:val="auto"/>
              </w:rPr>
            </w:pPr>
            <w:r>
              <w:rPr>
                <w:rFonts w:ascii="Arial" w:cs="Arial" w:eastAsia="Arial" w:hAnsi="Arial"/>
                <w:sz w:val="16"/>
                <w:szCs w:val="16"/>
                <w:color w:val="auto"/>
                <w:w w:val="89"/>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2,693</w:t>
            </w:r>
          </w:p>
        </w:tc>
      </w:tr>
    </w:tbl>
    <w:p>
      <w:pPr>
        <w:spacing w:after="0" w:line="320"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The assets of the Midtown One joint venture can be used only to settle obligations of the joint venture and its creditors have no recourse to our wholly owned assets.</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Consolidated Affiliate</w:t>
      </w:r>
    </w:p>
    <w:p>
      <w:pPr>
        <w:spacing w:after="0" w:line="251" w:lineRule="exact"/>
        <w:rPr>
          <w:sz w:val="20"/>
          <w:szCs w:val="20"/>
          <w:color w:val="auto"/>
        </w:rPr>
      </w:pPr>
    </w:p>
    <w:p>
      <w:pPr>
        <w:jc w:val="both"/>
        <w:ind w:firstLine="319"/>
        <w:spacing w:after="0" w:line="264" w:lineRule="auto"/>
        <w:rPr>
          <w:sz w:val="20"/>
          <w:szCs w:val="20"/>
          <w:color w:val="auto"/>
        </w:rPr>
      </w:pPr>
      <w:r>
        <w:rPr>
          <w:rFonts w:ascii="Arial" w:cs="Arial" w:eastAsia="Arial" w:hAnsi="Arial"/>
          <w:sz w:val="17"/>
          <w:szCs w:val="17"/>
          <w:color w:val="auto"/>
        </w:rPr>
        <w:t>We have a 50.0% ownership interest in Highwoods-Markel Associates, LLC (“Markel”), a consolidated joint venture. We are the manager and leasing agent for Markel’s properties, which are located in Richmond in exchange for customary management and leasing fees. We consolidate Markel since we are the managing member and control the major operating and financial policies of the entity. As controlling member, we have an obligation to cause this property-owning entity to distribute proceeds of liquidation to the noncontrolling interest member in these partially owned properties only if the net proceeds received by the entity from the sale of any of Markel’s assets warrant a distribution as determined by the agreement governing the joint venture. We estimate the value of such noncontrolling interest distributions would have been $31.1 million had the entity been liquidated at December 31, 2021. This estimated settlement value is based on the fair value of the underlying properties which is based on a number of assumptions that are subject to economic and market uncertainties including, among others, demand for space, competition for customers, changes in market rental rates and costs to operate each property. If the entity’s underlying assets are worth less than the underlying liabilities on the date of such liquidation, we would have no obligation to remit any consideration to the noncontrolling interest holder. The assets of Markel can be used only to settle obligations of the joint venture and its creditors have no recourse to our wholly owned assets.</w:t>
      </w:r>
    </w:p>
    <w:p>
      <w:pPr>
        <w:spacing w:after="0" w:line="211" w:lineRule="exact"/>
        <w:rPr>
          <w:sz w:val="20"/>
          <w:szCs w:val="20"/>
          <w:color w:val="auto"/>
        </w:rPr>
      </w:pPr>
    </w:p>
    <w:p>
      <w:pPr>
        <w:ind w:left="320"/>
        <w:spacing w:after="0"/>
        <w:rPr>
          <w:sz w:val="20"/>
          <w:szCs w:val="20"/>
          <w:color w:val="auto"/>
        </w:rPr>
      </w:pPr>
      <w:r>
        <w:rPr>
          <w:rFonts w:ascii="Arial" w:cs="Arial" w:eastAsia="Arial" w:hAnsi="Arial"/>
          <w:sz w:val="18"/>
          <w:szCs w:val="18"/>
          <w:color w:val="auto"/>
        </w:rPr>
        <w:t>During 2021, Markel sold land in Richmond for a sale price of $3.0 million and recorded gain on disposition of property of $1.3 million.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9">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83" w:name="page84"/>
    <w:bookmarkEnd w:id="83"/>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ind w:left="320" w:hanging="314"/>
        <w:spacing w:after="0"/>
        <w:tabs>
          <w:tab w:leader="none" w:pos="320" w:val="left"/>
        </w:tabs>
        <w:numPr>
          <w:ilvl w:val="0"/>
          <w:numId w:val="49"/>
        </w:numPr>
        <w:rPr>
          <w:rFonts w:ascii="Arial" w:cs="Arial" w:eastAsia="Arial" w:hAnsi="Arial"/>
          <w:sz w:val="18"/>
          <w:szCs w:val="18"/>
          <w:b w:val="1"/>
          <w:bCs w:val="1"/>
          <w:color w:val="auto"/>
        </w:rPr>
      </w:pPr>
      <w:r>
        <w:rPr>
          <w:rFonts w:ascii="Arial" w:cs="Arial" w:eastAsia="Arial" w:hAnsi="Arial"/>
          <w:sz w:val="18"/>
          <w:szCs w:val="18"/>
          <w:b w:val="1"/>
          <w:bCs w:val="1"/>
          <w:color w:val="auto"/>
        </w:rPr>
        <w:t>Intangible Assets and Below Market Lease Liabilities</w:t>
      </w:r>
    </w:p>
    <w:p>
      <w:pPr>
        <w:spacing w:after="0" w:line="250" w:lineRule="exact"/>
        <w:rPr>
          <w:rFonts w:ascii="Arial" w:cs="Arial" w:eastAsia="Arial" w:hAnsi="Arial"/>
          <w:sz w:val="18"/>
          <w:szCs w:val="18"/>
          <w:b w:val="1"/>
          <w:bCs w:val="1"/>
          <w:color w:val="auto"/>
        </w:rPr>
      </w:pPr>
    </w:p>
    <w:p>
      <w:pPr>
        <w:ind w:left="320"/>
        <w:spacing w:after="0"/>
        <w:rPr>
          <w:rFonts w:ascii="Arial" w:cs="Arial" w:eastAsia="Arial" w:hAnsi="Arial"/>
          <w:sz w:val="18"/>
          <w:szCs w:val="18"/>
          <w:b w:val="1"/>
          <w:bCs w:val="1"/>
          <w:color w:val="auto"/>
        </w:rPr>
      </w:pPr>
      <w:r>
        <w:rPr>
          <w:rFonts w:ascii="Arial" w:cs="Arial" w:eastAsia="Arial" w:hAnsi="Arial"/>
          <w:sz w:val="17"/>
          <w:szCs w:val="17"/>
          <w:color w:val="auto"/>
        </w:rPr>
        <w:t>The following table sets forth total intangible assets and acquisition-related below market lease liabilities, net of accumulated amortization:</w:t>
      </w:r>
    </w:p>
    <w:p>
      <w:pPr>
        <w:spacing w:after="0" w:line="140"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8460" w:type="dxa"/>
            <w:vAlign w:val="bottom"/>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5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December 31,</w:t>
            </w:r>
          </w:p>
        </w:tc>
        <w:tc>
          <w:tcPr>
            <w:tcW w:w="880" w:type="dxa"/>
            <w:vAlign w:val="bottom"/>
            <w:tcBorders>
              <w:bottom w:val="single" w:sz="8" w:color="auto"/>
            </w:tcBorders>
          </w:tcPr>
          <w:p>
            <w:pPr>
              <w:spacing w:after="0"/>
              <w:rPr>
                <w:sz w:val="17"/>
                <w:szCs w:val="17"/>
                <w:color w:val="auto"/>
              </w:rPr>
            </w:pPr>
          </w:p>
        </w:tc>
      </w:tr>
      <w:tr>
        <w:trPr>
          <w:trHeight w:val="192"/>
        </w:trPr>
        <w:tc>
          <w:tcPr>
            <w:tcW w:w="846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443"/>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6"/>
                <w:szCs w:val="16"/>
                <w:color w:val="auto"/>
              </w:rPr>
            </w:pPr>
          </w:p>
        </w:tc>
        <w:tc>
          <w:tcPr>
            <w:tcW w:w="4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442"/>
              <w:spacing w:after="0"/>
              <w:rPr>
                <w:sz w:val="20"/>
                <w:szCs w:val="20"/>
                <w:color w:val="auto"/>
              </w:rPr>
            </w:pPr>
            <w:r>
              <w:rPr>
                <w:rFonts w:ascii="Arial" w:cs="Arial" w:eastAsia="Arial" w:hAnsi="Arial"/>
                <w:sz w:val="14"/>
                <w:szCs w:val="14"/>
                <w:b w:val="1"/>
                <w:bCs w:val="1"/>
                <w:color w:val="auto"/>
              </w:rPr>
              <w:t>2020</w:t>
            </w:r>
          </w:p>
        </w:tc>
      </w:tr>
      <w:tr>
        <w:trPr>
          <w:trHeight w:val="199"/>
        </w:trPr>
        <w:tc>
          <w:tcPr>
            <w:tcW w:w="846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Assets:</w:t>
            </w: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r>
      <w:tr>
        <w:trPr>
          <w:trHeight w:val="210"/>
        </w:trPr>
        <w:tc>
          <w:tcPr>
            <w:tcW w:w="8460" w:type="dxa"/>
            <w:vAlign w:val="bottom"/>
          </w:tcPr>
          <w:p>
            <w:pPr>
              <w:ind w:left="20"/>
              <w:spacing w:after="0"/>
              <w:rPr>
                <w:sz w:val="20"/>
                <w:szCs w:val="20"/>
                <w:color w:val="auto"/>
              </w:rPr>
            </w:pPr>
            <w:r>
              <w:rPr>
                <w:rFonts w:ascii="Arial" w:cs="Arial" w:eastAsia="Arial" w:hAnsi="Arial"/>
                <w:sz w:val="16"/>
                <w:szCs w:val="16"/>
                <w:color w:val="auto"/>
                <w:w w:val="91"/>
              </w:rPr>
              <w:t>Deferred leasing costs (including lease incentives and above market lease and in-place lease acquisition-related intangible assets)</w:t>
            </w:r>
          </w:p>
        </w:tc>
        <w:tc>
          <w:tcPr>
            <w:tcW w:w="320" w:type="dxa"/>
            <w:vAlign w:val="bottom"/>
          </w:tcPr>
          <w:p>
            <w:pPr>
              <w:jc w:val="right"/>
              <w:ind w:right="140"/>
              <w:spacing w:after="0"/>
              <w:rPr>
                <w:sz w:val="20"/>
                <w:szCs w:val="20"/>
                <w:color w:val="auto"/>
              </w:rPr>
            </w:pPr>
            <w:r>
              <w:rPr>
                <w:rFonts w:ascii="Arial" w:cs="Arial" w:eastAsia="Arial" w:hAnsi="Arial"/>
                <w:sz w:val="16"/>
                <w:szCs w:val="16"/>
                <w:color w:val="auto"/>
                <w:w w:val="89"/>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402,013</w:t>
            </w:r>
          </w:p>
        </w:tc>
        <w:tc>
          <w:tcPr>
            <w:tcW w:w="100" w:type="dxa"/>
            <w:vAlign w:val="bottom"/>
          </w:tcPr>
          <w:p>
            <w:pPr>
              <w:spacing w:after="0"/>
              <w:rPr>
                <w:sz w:val="18"/>
                <w:szCs w:val="18"/>
                <w:color w:val="auto"/>
              </w:rPr>
            </w:pPr>
          </w:p>
        </w:tc>
        <w:tc>
          <w:tcPr>
            <w:tcW w:w="440" w:type="dxa"/>
            <w:vAlign w:val="bottom"/>
          </w:tcPr>
          <w:p>
            <w:pPr>
              <w:jc w:val="right"/>
              <w:ind w:right="260"/>
              <w:spacing w:after="0"/>
              <w:rPr>
                <w:sz w:val="20"/>
                <w:szCs w:val="20"/>
                <w:color w:val="auto"/>
              </w:rPr>
            </w:pPr>
            <w:r>
              <w:rPr>
                <w:rFonts w:ascii="Arial" w:cs="Arial" w:eastAsia="Arial" w:hAnsi="Arial"/>
                <w:sz w:val="16"/>
                <w:szCs w:val="16"/>
                <w:color w:val="auto"/>
                <w:w w:val="89"/>
              </w:rPr>
              <w:t>$</w:t>
            </w:r>
          </w:p>
        </w:tc>
        <w:tc>
          <w:tcPr>
            <w:tcW w:w="880" w:type="dxa"/>
            <w:vAlign w:val="bottom"/>
          </w:tcPr>
          <w:p>
            <w:pPr>
              <w:jc w:val="right"/>
              <w:spacing w:after="0"/>
              <w:rPr>
                <w:sz w:val="20"/>
                <w:szCs w:val="20"/>
                <w:color w:val="auto"/>
              </w:rPr>
            </w:pPr>
            <w:r>
              <w:rPr>
                <w:rFonts w:ascii="Arial" w:cs="Arial" w:eastAsia="Arial" w:hAnsi="Arial"/>
                <w:sz w:val="16"/>
                <w:szCs w:val="16"/>
                <w:color w:val="auto"/>
              </w:rPr>
              <w:t>361,027</w:t>
            </w:r>
          </w:p>
        </w:tc>
      </w:tr>
      <w:tr>
        <w:trPr>
          <w:trHeight w:val="212"/>
        </w:trPr>
        <w:tc>
          <w:tcPr>
            <w:tcW w:w="8460" w:type="dxa"/>
            <w:vAlign w:val="bottom"/>
            <w:shd w:val="clear" w:color="auto" w:fill="CCEEFF"/>
          </w:tcPr>
          <w:p>
            <w:pPr>
              <w:ind w:left="340"/>
              <w:spacing w:after="0"/>
              <w:rPr>
                <w:sz w:val="20"/>
                <w:szCs w:val="20"/>
                <w:color w:val="auto"/>
              </w:rPr>
            </w:pPr>
            <w:r>
              <w:rPr>
                <w:rFonts w:ascii="Arial" w:cs="Arial" w:eastAsia="Arial" w:hAnsi="Arial"/>
                <w:sz w:val="16"/>
                <w:szCs w:val="16"/>
                <w:color w:val="auto"/>
              </w:rPr>
              <w:t>Less accumulated amortization</w:t>
            </w:r>
          </w:p>
        </w:tc>
        <w:tc>
          <w:tcPr>
            <w:tcW w:w="32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(143,111)</w:t>
            </w:r>
          </w:p>
        </w:tc>
        <w:tc>
          <w:tcPr>
            <w:tcW w:w="100" w:type="dxa"/>
            <w:vAlign w:val="bottom"/>
            <w:shd w:val="clear" w:color="auto" w:fill="CCEEFF"/>
          </w:tcPr>
          <w:p>
            <w:pPr>
              <w:spacing w:after="0"/>
              <w:rPr>
                <w:sz w:val="18"/>
                <w:szCs w:val="18"/>
                <w:color w:val="auto"/>
              </w:rPr>
            </w:pPr>
          </w:p>
        </w:tc>
        <w:tc>
          <w:tcPr>
            <w:tcW w:w="44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(151,698)</w:t>
            </w:r>
          </w:p>
        </w:tc>
      </w:tr>
      <w:tr>
        <w:trPr>
          <w:trHeight w:val="206"/>
        </w:trPr>
        <w:tc>
          <w:tcPr>
            <w:tcW w:w="8460" w:type="dxa"/>
            <w:vAlign w:val="bottom"/>
          </w:tcPr>
          <w:p>
            <w:pPr>
              <w:spacing w:after="0"/>
              <w:rPr>
                <w:sz w:val="17"/>
                <w:szCs w:val="17"/>
                <w:color w:val="auto"/>
              </w:rPr>
            </w:pPr>
          </w:p>
        </w:tc>
        <w:tc>
          <w:tcPr>
            <w:tcW w:w="320" w:type="dxa"/>
            <w:vAlign w:val="bottom"/>
            <w:tcBorders>
              <w:bottom w:val="single" w:sz="8" w:color="auto"/>
            </w:tcBorders>
          </w:tcPr>
          <w:p>
            <w:pPr>
              <w:jc w:val="right"/>
              <w:ind w:right="140"/>
              <w:spacing w:after="0"/>
              <w:rPr>
                <w:sz w:val="20"/>
                <w:szCs w:val="20"/>
                <w:color w:val="auto"/>
              </w:rPr>
            </w:pPr>
            <w:r>
              <w:rPr>
                <w:rFonts w:ascii="Arial" w:cs="Arial" w:eastAsia="Arial" w:hAnsi="Arial"/>
                <w:sz w:val="16"/>
                <w:szCs w:val="16"/>
                <w:color w:val="auto"/>
                <w:w w:val="89"/>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258,902</w:t>
            </w:r>
          </w:p>
        </w:tc>
        <w:tc>
          <w:tcPr>
            <w:tcW w:w="100" w:type="dxa"/>
            <w:vAlign w:val="bottom"/>
          </w:tcPr>
          <w:p>
            <w:pPr>
              <w:spacing w:after="0"/>
              <w:rPr>
                <w:sz w:val="17"/>
                <w:szCs w:val="17"/>
                <w:color w:val="auto"/>
              </w:rPr>
            </w:pPr>
          </w:p>
        </w:tc>
        <w:tc>
          <w:tcPr>
            <w:tcW w:w="440" w:type="dxa"/>
            <w:vAlign w:val="bottom"/>
            <w:tcBorders>
              <w:bottom w:val="single" w:sz="8" w:color="auto"/>
            </w:tcBorders>
          </w:tcPr>
          <w:p>
            <w:pPr>
              <w:jc w:val="right"/>
              <w:ind w:right="260"/>
              <w:spacing w:after="0"/>
              <w:rPr>
                <w:sz w:val="20"/>
                <w:szCs w:val="20"/>
                <w:color w:val="auto"/>
              </w:rPr>
            </w:pPr>
            <w:r>
              <w:rPr>
                <w:rFonts w:ascii="Arial" w:cs="Arial" w:eastAsia="Arial" w:hAnsi="Arial"/>
                <w:sz w:val="16"/>
                <w:szCs w:val="16"/>
                <w:color w:val="auto"/>
                <w:w w:val="89"/>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209,329</w:t>
            </w:r>
          </w:p>
        </w:tc>
      </w:tr>
      <w:tr>
        <w:trPr>
          <w:trHeight w:val="20"/>
        </w:trPr>
        <w:tc>
          <w:tcPr>
            <w:tcW w:w="846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r>
        <w:trPr>
          <w:trHeight w:val="182"/>
        </w:trPr>
        <w:tc>
          <w:tcPr>
            <w:tcW w:w="8460" w:type="dxa"/>
            <w:vAlign w:val="bottom"/>
            <w:shd w:val="clear" w:color="auto" w:fill="CCEEFF"/>
          </w:tcPr>
          <w:p>
            <w:pPr>
              <w:ind w:left="20"/>
              <w:spacing w:after="0" w:line="181" w:lineRule="exact"/>
              <w:rPr>
                <w:sz w:val="20"/>
                <w:szCs w:val="20"/>
                <w:color w:val="auto"/>
              </w:rPr>
            </w:pPr>
            <w:r>
              <w:rPr>
                <w:rFonts w:ascii="Arial" w:cs="Arial" w:eastAsia="Arial" w:hAnsi="Arial"/>
                <w:sz w:val="16"/>
                <w:szCs w:val="16"/>
                <w:b w:val="1"/>
                <w:bCs w:val="1"/>
                <w:color w:val="auto"/>
              </w:rPr>
              <w:t>Liabilities (in accounts payable, accrued expenses and other liabilities):</w:t>
            </w:r>
          </w:p>
        </w:tc>
        <w:tc>
          <w:tcPr>
            <w:tcW w:w="32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440" w:type="dxa"/>
            <w:vAlign w:val="bottom"/>
            <w:shd w:val="clear" w:color="auto" w:fill="CCEEFF"/>
          </w:tcPr>
          <w:p>
            <w:pPr>
              <w:spacing w:after="0"/>
              <w:rPr>
                <w:sz w:val="15"/>
                <w:szCs w:val="15"/>
                <w:color w:val="auto"/>
              </w:rPr>
            </w:pPr>
          </w:p>
        </w:tc>
        <w:tc>
          <w:tcPr>
            <w:tcW w:w="880" w:type="dxa"/>
            <w:vAlign w:val="bottom"/>
            <w:shd w:val="clear" w:color="auto" w:fill="CCEEFF"/>
          </w:tcPr>
          <w:p>
            <w:pPr>
              <w:spacing w:after="0"/>
              <w:rPr>
                <w:sz w:val="15"/>
                <w:szCs w:val="15"/>
                <w:color w:val="auto"/>
              </w:rPr>
            </w:pPr>
          </w:p>
        </w:tc>
      </w:tr>
      <w:tr>
        <w:trPr>
          <w:trHeight w:val="210"/>
        </w:trPr>
        <w:tc>
          <w:tcPr>
            <w:tcW w:w="8460" w:type="dxa"/>
            <w:vAlign w:val="bottom"/>
          </w:tcPr>
          <w:p>
            <w:pPr>
              <w:ind w:left="20"/>
              <w:spacing w:after="0"/>
              <w:rPr>
                <w:sz w:val="20"/>
                <w:szCs w:val="20"/>
                <w:color w:val="auto"/>
              </w:rPr>
            </w:pPr>
            <w:r>
              <w:rPr>
                <w:rFonts w:ascii="Arial" w:cs="Arial" w:eastAsia="Arial" w:hAnsi="Arial"/>
                <w:sz w:val="16"/>
                <w:szCs w:val="16"/>
                <w:color w:val="auto"/>
              </w:rPr>
              <w:t>Acquisition-related below market lease liabilities</w:t>
            </w:r>
          </w:p>
        </w:tc>
        <w:tc>
          <w:tcPr>
            <w:tcW w:w="320" w:type="dxa"/>
            <w:vAlign w:val="bottom"/>
          </w:tcPr>
          <w:p>
            <w:pPr>
              <w:jc w:val="right"/>
              <w:ind w:right="140"/>
              <w:spacing w:after="0"/>
              <w:rPr>
                <w:sz w:val="20"/>
                <w:szCs w:val="20"/>
                <w:color w:val="auto"/>
              </w:rPr>
            </w:pPr>
            <w:r>
              <w:rPr>
                <w:rFonts w:ascii="Arial" w:cs="Arial" w:eastAsia="Arial" w:hAnsi="Arial"/>
                <w:sz w:val="16"/>
                <w:szCs w:val="16"/>
                <w:color w:val="auto"/>
                <w:w w:val="89"/>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57,703</w:t>
            </w:r>
          </w:p>
        </w:tc>
        <w:tc>
          <w:tcPr>
            <w:tcW w:w="100" w:type="dxa"/>
            <w:vAlign w:val="bottom"/>
          </w:tcPr>
          <w:p>
            <w:pPr>
              <w:spacing w:after="0"/>
              <w:rPr>
                <w:sz w:val="18"/>
                <w:szCs w:val="18"/>
                <w:color w:val="auto"/>
              </w:rPr>
            </w:pPr>
          </w:p>
        </w:tc>
        <w:tc>
          <w:tcPr>
            <w:tcW w:w="440" w:type="dxa"/>
            <w:vAlign w:val="bottom"/>
          </w:tcPr>
          <w:p>
            <w:pPr>
              <w:jc w:val="right"/>
              <w:ind w:right="260"/>
              <w:spacing w:after="0"/>
              <w:rPr>
                <w:sz w:val="20"/>
                <w:szCs w:val="20"/>
                <w:color w:val="auto"/>
              </w:rPr>
            </w:pPr>
            <w:r>
              <w:rPr>
                <w:rFonts w:ascii="Arial" w:cs="Arial" w:eastAsia="Arial" w:hAnsi="Arial"/>
                <w:sz w:val="16"/>
                <w:szCs w:val="16"/>
                <w:color w:val="auto"/>
                <w:w w:val="89"/>
              </w:rPr>
              <w:t>$</w:t>
            </w:r>
          </w:p>
        </w:tc>
        <w:tc>
          <w:tcPr>
            <w:tcW w:w="880" w:type="dxa"/>
            <w:vAlign w:val="bottom"/>
          </w:tcPr>
          <w:p>
            <w:pPr>
              <w:jc w:val="right"/>
              <w:spacing w:after="0"/>
              <w:rPr>
                <w:sz w:val="20"/>
                <w:szCs w:val="20"/>
                <w:color w:val="auto"/>
              </w:rPr>
            </w:pPr>
            <w:r>
              <w:rPr>
                <w:rFonts w:ascii="Arial" w:cs="Arial" w:eastAsia="Arial" w:hAnsi="Arial"/>
                <w:sz w:val="16"/>
                <w:szCs w:val="16"/>
                <w:color w:val="auto"/>
              </w:rPr>
              <w:t>63,748</w:t>
            </w:r>
          </w:p>
        </w:tc>
      </w:tr>
      <w:tr>
        <w:trPr>
          <w:trHeight w:val="212"/>
        </w:trPr>
        <w:tc>
          <w:tcPr>
            <w:tcW w:w="8460" w:type="dxa"/>
            <w:vAlign w:val="bottom"/>
            <w:shd w:val="clear" w:color="auto" w:fill="CCEEFF"/>
          </w:tcPr>
          <w:p>
            <w:pPr>
              <w:ind w:left="340"/>
              <w:spacing w:after="0"/>
              <w:rPr>
                <w:sz w:val="20"/>
                <w:szCs w:val="20"/>
                <w:color w:val="auto"/>
              </w:rPr>
            </w:pPr>
            <w:r>
              <w:rPr>
                <w:rFonts w:ascii="Arial" w:cs="Arial" w:eastAsia="Arial" w:hAnsi="Arial"/>
                <w:sz w:val="16"/>
                <w:szCs w:val="16"/>
                <w:color w:val="auto"/>
              </w:rPr>
              <w:t>Less accumulated amortization</w:t>
            </w:r>
          </w:p>
        </w:tc>
        <w:tc>
          <w:tcPr>
            <w:tcW w:w="32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(28,978)</w:t>
            </w:r>
          </w:p>
        </w:tc>
        <w:tc>
          <w:tcPr>
            <w:tcW w:w="100" w:type="dxa"/>
            <w:vAlign w:val="bottom"/>
            <w:shd w:val="clear" w:color="auto" w:fill="CCEEFF"/>
          </w:tcPr>
          <w:p>
            <w:pPr>
              <w:spacing w:after="0"/>
              <w:rPr>
                <w:sz w:val="18"/>
                <w:szCs w:val="18"/>
                <w:color w:val="auto"/>
              </w:rPr>
            </w:pPr>
          </w:p>
        </w:tc>
        <w:tc>
          <w:tcPr>
            <w:tcW w:w="44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(37,838)</w:t>
            </w:r>
          </w:p>
        </w:tc>
      </w:tr>
      <w:tr>
        <w:trPr>
          <w:trHeight w:val="206"/>
        </w:trPr>
        <w:tc>
          <w:tcPr>
            <w:tcW w:w="8460" w:type="dxa"/>
            <w:vAlign w:val="bottom"/>
          </w:tcPr>
          <w:p>
            <w:pPr>
              <w:spacing w:after="0"/>
              <w:rPr>
                <w:sz w:val="17"/>
                <w:szCs w:val="17"/>
                <w:color w:val="auto"/>
              </w:rPr>
            </w:pPr>
          </w:p>
        </w:tc>
        <w:tc>
          <w:tcPr>
            <w:tcW w:w="320" w:type="dxa"/>
            <w:vAlign w:val="bottom"/>
            <w:tcBorders>
              <w:bottom w:val="single" w:sz="8" w:color="auto"/>
            </w:tcBorders>
          </w:tcPr>
          <w:p>
            <w:pPr>
              <w:jc w:val="right"/>
              <w:ind w:right="140"/>
              <w:spacing w:after="0"/>
              <w:rPr>
                <w:sz w:val="20"/>
                <w:szCs w:val="20"/>
                <w:color w:val="auto"/>
              </w:rPr>
            </w:pPr>
            <w:r>
              <w:rPr>
                <w:rFonts w:ascii="Arial" w:cs="Arial" w:eastAsia="Arial" w:hAnsi="Arial"/>
                <w:sz w:val="16"/>
                <w:szCs w:val="16"/>
                <w:color w:val="auto"/>
                <w:w w:val="89"/>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28,725</w:t>
            </w:r>
          </w:p>
        </w:tc>
        <w:tc>
          <w:tcPr>
            <w:tcW w:w="100" w:type="dxa"/>
            <w:vAlign w:val="bottom"/>
          </w:tcPr>
          <w:p>
            <w:pPr>
              <w:spacing w:after="0"/>
              <w:rPr>
                <w:sz w:val="17"/>
                <w:szCs w:val="17"/>
                <w:color w:val="auto"/>
              </w:rPr>
            </w:pPr>
          </w:p>
        </w:tc>
        <w:tc>
          <w:tcPr>
            <w:tcW w:w="440" w:type="dxa"/>
            <w:vAlign w:val="bottom"/>
            <w:tcBorders>
              <w:bottom w:val="single" w:sz="8" w:color="auto"/>
            </w:tcBorders>
          </w:tcPr>
          <w:p>
            <w:pPr>
              <w:jc w:val="right"/>
              <w:ind w:right="260"/>
              <w:spacing w:after="0"/>
              <w:rPr>
                <w:sz w:val="20"/>
                <w:szCs w:val="20"/>
                <w:color w:val="auto"/>
              </w:rPr>
            </w:pPr>
            <w:r>
              <w:rPr>
                <w:rFonts w:ascii="Arial" w:cs="Arial" w:eastAsia="Arial" w:hAnsi="Arial"/>
                <w:sz w:val="16"/>
                <w:szCs w:val="16"/>
                <w:color w:val="auto"/>
                <w:w w:val="89"/>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25,910</w:t>
            </w:r>
          </w:p>
        </w:tc>
      </w:tr>
      <w:tr>
        <w:trPr>
          <w:trHeight w:val="22"/>
        </w:trPr>
        <w:tc>
          <w:tcPr>
            <w:tcW w:w="84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bl>
    <w:p>
      <w:pPr>
        <w:spacing w:after="0" w:line="306" w:lineRule="exact"/>
        <w:rPr>
          <w:sz w:val="20"/>
          <w:szCs w:val="20"/>
          <w:color w:val="auto"/>
        </w:rPr>
      </w:pPr>
    </w:p>
    <w:p>
      <w:pPr>
        <w:ind w:left="320"/>
        <w:spacing w:after="0"/>
        <w:rPr>
          <w:sz w:val="20"/>
          <w:szCs w:val="20"/>
          <w:color w:val="auto"/>
        </w:rPr>
      </w:pPr>
      <w:r>
        <w:rPr>
          <w:rFonts w:ascii="Arial" w:cs="Arial" w:eastAsia="Arial" w:hAnsi="Arial"/>
          <w:sz w:val="18"/>
          <w:szCs w:val="18"/>
          <w:color w:val="auto"/>
        </w:rPr>
        <w:t>The following table sets forth amortization of intangible assets and below market lease liabilities:</w:t>
      </w:r>
    </w:p>
    <w:p>
      <w:pPr>
        <w:spacing w:after="0" w:line="274"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738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2600" w:type="dxa"/>
            <w:vAlign w:val="bottom"/>
            <w:tcBorders>
              <w:bottom w:val="single" w:sz="8" w:color="auto"/>
            </w:tcBorders>
            <w:gridSpan w:val="6"/>
          </w:tcPr>
          <w:p>
            <w:pPr>
              <w:jc w:val="right"/>
              <w:ind w:right="120"/>
              <w:spacing w:after="0"/>
              <w:rPr>
                <w:sz w:val="20"/>
                <w:szCs w:val="20"/>
                <w:color w:val="auto"/>
              </w:rPr>
            </w:pPr>
            <w:r>
              <w:rPr>
                <w:rFonts w:ascii="Arial" w:cs="Arial" w:eastAsia="Arial" w:hAnsi="Arial"/>
                <w:sz w:val="14"/>
                <w:szCs w:val="14"/>
                <w:b w:val="1"/>
                <w:bCs w:val="1"/>
                <w:color w:val="auto"/>
              </w:rPr>
              <w:t>Year Ended December 31,</w:t>
            </w:r>
          </w:p>
        </w:tc>
        <w:tc>
          <w:tcPr>
            <w:tcW w:w="920" w:type="dxa"/>
            <w:vAlign w:val="bottom"/>
            <w:tcBorders>
              <w:bottom w:val="single" w:sz="8" w:color="auto"/>
            </w:tcBorders>
          </w:tcPr>
          <w:p>
            <w:pPr>
              <w:spacing w:after="0"/>
              <w:rPr>
                <w:sz w:val="17"/>
                <w:szCs w:val="17"/>
                <w:color w:val="auto"/>
              </w:rPr>
            </w:pPr>
          </w:p>
        </w:tc>
      </w:tr>
      <w:tr>
        <w:trPr>
          <w:trHeight w:val="192"/>
        </w:trPr>
        <w:tc>
          <w:tcPr>
            <w:tcW w:w="738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383"/>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382"/>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382"/>
              <w:spacing w:after="0"/>
              <w:rPr>
                <w:sz w:val="20"/>
                <w:szCs w:val="20"/>
                <w:color w:val="auto"/>
              </w:rPr>
            </w:pPr>
            <w:r>
              <w:rPr>
                <w:rFonts w:ascii="Arial" w:cs="Arial" w:eastAsia="Arial" w:hAnsi="Arial"/>
                <w:sz w:val="14"/>
                <w:szCs w:val="14"/>
                <w:b w:val="1"/>
                <w:bCs w:val="1"/>
                <w:color w:val="auto"/>
              </w:rPr>
              <w:t>2019</w:t>
            </w:r>
          </w:p>
        </w:tc>
      </w:tr>
      <w:tr>
        <w:trPr>
          <w:trHeight w:val="212"/>
        </w:trPr>
        <w:tc>
          <w:tcPr>
            <w:tcW w:w="7380" w:type="dxa"/>
            <w:vAlign w:val="bottom"/>
            <w:shd w:val="clear" w:color="auto" w:fill="CCEEFF"/>
          </w:tcPr>
          <w:p>
            <w:pPr>
              <w:ind w:left="20"/>
              <w:spacing w:after="0"/>
              <w:rPr>
                <w:sz w:val="20"/>
                <w:szCs w:val="20"/>
                <w:color w:val="auto"/>
              </w:rPr>
            </w:pPr>
            <w:r>
              <w:rPr>
                <w:rFonts w:ascii="Arial" w:cs="Arial" w:eastAsia="Arial" w:hAnsi="Arial"/>
                <w:sz w:val="16"/>
                <w:szCs w:val="16"/>
                <w:color w:val="auto"/>
                <w:w w:val="91"/>
              </w:rPr>
              <w:t>Amortization of deferred leasing costs and acquisition-related intangible assets (in depreciation and amortization)</w:t>
            </w: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shd w:val="clear" w:color="auto" w:fill="CCEEFF"/>
          </w:tcPr>
          <w:p>
            <w:pPr>
              <w:jc w:val="right"/>
              <w:ind w:right="3"/>
              <w:spacing w:after="0"/>
              <w:rPr>
                <w:sz w:val="20"/>
                <w:szCs w:val="20"/>
                <w:color w:val="auto"/>
              </w:rPr>
            </w:pPr>
            <w:r>
              <w:rPr>
                <w:rFonts w:ascii="Arial" w:cs="Arial" w:eastAsia="Arial" w:hAnsi="Arial"/>
                <w:sz w:val="16"/>
                <w:szCs w:val="16"/>
                <w:color w:val="auto"/>
              </w:rPr>
              <w:t>38,173</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34,401</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37,386</w:t>
            </w:r>
          </w:p>
        </w:tc>
      </w:tr>
      <w:tr>
        <w:trPr>
          <w:trHeight w:val="210"/>
        </w:trPr>
        <w:tc>
          <w:tcPr>
            <w:tcW w:w="7380" w:type="dxa"/>
            <w:vAlign w:val="bottom"/>
          </w:tcPr>
          <w:p>
            <w:pPr>
              <w:ind w:left="20"/>
              <w:spacing w:after="0"/>
              <w:rPr>
                <w:sz w:val="20"/>
                <w:szCs w:val="20"/>
                <w:color w:val="auto"/>
              </w:rPr>
            </w:pPr>
            <w:r>
              <w:rPr>
                <w:rFonts w:ascii="Arial" w:cs="Arial" w:eastAsia="Arial" w:hAnsi="Arial"/>
                <w:sz w:val="16"/>
                <w:szCs w:val="16"/>
                <w:color w:val="auto"/>
              </w:rPr>
              <w:t>Amortization of lease incentives (in rental and other revenues)</w:t>
            </w:r>
          </w:p>
        </w:tc>
        <w:tc>
          <w:tcPr>
            <w:tcW w:w="280" w:type="dxa"/>
            <w:vAlign w:val="bottom"/>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tcPr>
          <w:p>
            <w:pPr>
              <w:jc w:val="right"/>
              <w:ind w:right="3"/>
              <w:spacing w:after="0"/>
              <w:rPr>
                <w:sz w:val="20"/>
                <w:szCs w:val="20"/>
                <w:color w:val="auto"/>
              </w:rPr>
            </w:pPr>
            <w:r>
              <w:rPr>
                <w:rFonts w:ascii="Arial" w:cs="Arial" w:eastAsia="Arial" w:hAnsi="Arial"/>
                <w:sz w:val="16"/>
                <w:szCs w:val="16"/>
                <w:color w:val="auto"/>
              </w:rPr>
              <w:t>1,885</w:t>
            </w:r>
          </w:p>
        </w:tc>
        <w:tc>
          <w:tcPr>
            <w:tcW w:w="100" w:type="dxa"/>
            <w:vAlign w:val="bottom"/>
          </w:tcPr>
          <w:p>
            <w:pPr>
              <w:spacing w:after="0"/>
              <w:rPr>
                <w:sz w:val="18"/>
                <w:szCs w:val="18"/>
                <w:color w:val="auto"/>
              </w:rPr>
            </w:pPr>
          </w:p>
        </w:tc>
        <w:tc>
          <w:tcPr>
            <w:tcW w:w="280" w:type="dxa"/>
            <w:vAlign w:val="bottom"/>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tcPr>
          <w:p>
            <w:pPr>
              <w:jc w:val="right"/>
              <w:ind w:right="2"/>
              <w:spacing w:after="0"/>
              <w:rPr>
                <w:sz w:val="20"/>
                <w:szCs w:val="20"/>
                <w:color w:val="auto"/>
              </w:rPr>
            </w:pPr>
            <w:r>
              <w:rPr>
                <w:rFonts w:ascii="Arial" w:cs="Arial" w:eastAsia="Arial" w:hAnsi="Arial"/>
                <w:sz w:val="16"/>
                <w:szCs w:val="16"/>
                <w:color w:val="auto"/>
              </w:rPr>
              <w:t>1,847</w:t>
            </w:r>
          </w:p>
        </w:tc>
        <w:tc>
          <w:tcPr>
            <w:tcW w:w="100" w:type="dxa"/>
            <w:vAlign w:val="bottom"/>
          </w:tcPr>
          <w:p>
            <w:pPr>
              <w:spacing w:after="0"/>
              <w:rPr>
                <w:sz w:val="18"/>
                <w:szCs w:val="18"/>
                <w:color w:val="auto"/>
              </w:rPr>
            </w:pPr>
          </w:p>
        </w:tc>
        <w:tc>
          <w:tcPr>
            <w:tcW w:w="280" w:type="dxa"/>
            <w:vAlign w:val="bottom"/>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4,281</w:t>
            </w:r>
          </w:p>
        </w:tc>
      </w:tr>
      <w:tr>
        <w:trPr>
          <w:trHeight w:val="215"/>
        </w:trPr>
        <w:tc>
          <w:tcPr>
            <w:tcW w:w="7380" w:type="dxa"/>
            <w:vAlign w:val="bottom"/>
            <w:shd w:val="clear" w:color="auto" w:fill="CCEEFF"/>
          </w:tcPr>
          <w:p>
            <w:pPr>
              <w:ind w:left="20"/>
              <w:spacing w:after="0"/>
              <w:rPr>
                <w:sz w:val="20"/>
                <w:szCs w:val="20"/>
                <w:color w:val="auto"/>
              </w:rPr>
            </w:pPr>
            <w:r>
              <w:rPr>
                <w:rFonts w:ascii="Arial" w:cs="Arial" w:eastAsia="Arial" w:hAnsi="Arial"/>
                <w:sz w:val="16"/>
                <w:szCs w:val="16"/>
                <w:color w:val="auto"/>
              </w:rPr>
              <w:t>Amortization of acquisition-related intangible assets (in rental and other revenues)</w:t>
            </w: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shd w:val="clear" w:color="auto" w:fill="CCEEFF"/>
          </w:tcPr>
          <w:p>
            <w:pPr>
              <w:jc w:val="right"/>
              <w:ind w:right="3"/>
              <w:spacing w:after="0"/>
              <w:rPr>
                <w:sz w:val="20"/>
                <w:szCs w:val="20"/>
                <w:color w:val="auto"/>
              </w:rPr>
            </w:pPr>
            <w:r>
              <w:rPr>
                <w:rFonts w:ascii="Arial" w:cs="Arial" w:eastAsia="Arial" w:hAnsi="Arial"/>
                <w:sz w:val="16"/>
                <w:szCs w:val="16"/>
                <w:color w:val="auto"/>
              </w:rPr>
              <w:t>1,932</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1,137</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1,290</w:t>
            </w:r>
          </w:p>
        </w:tc>
      </w:tr>
      <w:tr>
        <w:trPr>
          <w:trHeight w:val="210"/>
        </w:trPr>
        <w:tc>
          <w:tcPr>
            <w:tcW w:w="7380" w:type="dxa"/>
            <w:vAlign w:val="bottom"/>
          </w:tcPr>
          <w:p>
            <w:pPr>
              <w:ind w:left="20"/>
              <w:spacing w:after="0"/>
              <w:rPr>
                <w:sz w:val="20"/>
                <w:szCs w:val="20"/>
                <w:color w:val="auto"/>
              </w:rPr>
            </w:pPr>
            <w:r>
              <w:rPr>
                <w:rFonts w:ascii="Arial" w:cs="Arial" w:eastAsia="Arial" w:hAnsi="Arial"/>
                <w:sz w:val="16"/>
                <w:szCs w:val="16"/>
                <w:color w:val="auto"/>
              </w:rPr>
              <w:t>Amortization of acquisition-related intangible assets (in rental property and other expenses)</w:t>
            </w:r>
          </w:p>
        </w:tc>
        <w:tc>
          <w:tcPr>
            <w:tcW w:w="280" w:type="dxa"/>
            <w:vAlign w:val="bottom"/>
          </w:tcPr>
          <w:p>
            <w:pPr>
              <w:jc w:val="right"/>
              <w:ind w:right="100"/>
              <w:spacing w:after="0"/>
              <w:rPr>
                <w:sz w:val="20"/>
                <w:szCs w:val="20"/>
                <w:color w:val="auto"/>
              </w:rPr>
            </w:pPr>
            <w:r>
              <w:rPr>
                <w:rFonts w:ascii="Arial" w:cs="Arial" w:eastAsia="Arial" w:hAnsi="Arial"/>
                <w:sz w:val="16"/>
                <w:szCs w:val="16"/>
                <w:color w:val="auto"/>
                <w:w w:val="89"/>
              </w:rPr>
              <w:t>$</w:t>
            </w:r>
          </w:p>
        </w:tc>
        <w:tc>
          <w:tcPr>
            <w:tcW w:w="10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280" w:type="dxa"/>
            <w:vAlign w:val="bottom"/>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tcPr>
          <w:p>
            <w:pPr>
              <w:jc w:val="right"/>
              <w:ind w:right="2"/>
              <w:spacing w:after="0"/>
              <w:rPr>
                <w:sz w:val="20"/>
                <w:szCs w:val="20"/>
                <w:color w:val="auto"/>
              </w:rPr>
            </w:pPr>
            <w:r>
              <w:rPr>
                <w:rFonts w:ascii="Arial" w:cs="Arial" w:eastAsia="Arial" w:hAnsi="Arial"/>
                <w:sz w:val="16"/>
                <w:szCs w:val="16"/>
                <w:color w:val="auto"/>
              </w:rPr>
              <w:t>510</w:t>
            </w:r>
          </w:p>
        </w:tc>
        <w:tc>
          <w:tcPr>
            <w:tcW w:w="100" w:type="dxa"/>
            <w:vAlign w:val="bottom"/>
          </w:tcPr>
          <w:p>
            <w:pPr>
              <w:spacing w:after="0"/>
              <w:rPr>
                <w:sz w:val="18"/>
                <w:szCs w:val="18"/>
                <w:color w:val="auto"/>
              </w:rPr>
            </w:pPr>
          </w:p>
        </w:tc>
        <w:tc>
          <w:tcPr>
            <w:tcW w:w="280" w:type="dxa"/>
            <w:vAlign w:val="bottom"/>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557</w:t>
            </w:r>
          </w:p>
        </w:tc>
      </w:tr>
      <w:tr>
        <w:trPr>
          <w:trHeight w:val="215"/>
        </w:trPr>
        <w:tc>
          <w:tcPr>
            <w:tcW w:w="7380" w:type="dxa"/>
            <w:vAlign w:val="bottom"/>
            <w:shd w:val="clear" w:color="auto" w:fill="CCEEFF"/>
          </w:tcPr>
          <w:p>
            <w:pPr>
              <w:ind w:left="20"/>
              <w:spacing w:after="0"/>
              <w:rPr>
                <w:sz w:val="20"/>
                <w:szCs w:val="20"/>
                <w:color w:val="auto"/>
              </w:rPr>
            </w:pPr>
            <w:r>
              <w:rPr>
                <w:rFonts w:ascii="Arial" w:cs="Arial" w:eastAsia="Arial" w:hAnsi="Arial"/>
                <w:sz w:val="16"/>
                <w:szCs w:val="16"/>
                <w:color w:val="auto"/>
              </w:rPr>
              <w:t>Amortization of acquisition-related below market lease liabilities (in rental and other revenues)</w:t>
            </w: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(5,720)</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(6,031)</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(6,633)</w:t>
            </w:r>
          </w:p>
        </w:tc>
      </w:tr>
    </w:tbl>
    <w:p>
      <w:pPr>
        <w:spacing w:after="0" w:line="320" w:lineRule="exact"/>
        <w:rPr>
          <w:sz w:val="20"/>
          <w:szCs w:val="20"/>
          <w:color w:val="auto"/>
        </w:rPr>
      </w:pPr>
    </w:p>
    <w:p>
      <w:pPr>
        <w:ind w:left="320"/>
        <w:spacing w:after="0"/>
        <w:rPr>
          <w:sz w:val="20"/>
          <w:szCs w:val="20"/>
          <w:color w:val="auto"/>
        </w:rPr>
      </w:pPr>
      <w:r>
        <w:rPr>
          <w:rFonts w:ascii="Arial" w:cs="Arial" w:eastAsia="Arial" w:hAnsi="Arial"/>
          <w:sz w:val="18"/>
          <w:szCs w:val="18"/>
          <w:color w:val="auto"/>
        </w:rPr>
        <w:t>The following table sets forth scheduled future amortization of intangible assets and below market lease liabilities:</w:t>
      </w:r>
    </w:p>
    <w:p>
      <w:pPr>
        <w:spacing w:after="0" w:line="25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8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3"/>
              </w:rPr>
              <w:t>Amortization</w:t>
            </w:r>
          </w:p>
        </w:tc>
        <w:tc>
          <w:tcPr>
            <w:tcW w:w="1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00" w:type="dxa"/>
            <w:vAlign w:val="bottom"/>
            <w:vMerge w:val="restart"/>
          </w:tcPr>
          <w:p>
            <w:pPr>
              <w:jc w:val="center"/>
              <w:ind w:right="84"/>
              <w:spacing w:after="0"/>
              <w:rPr>
                <w:sz w:val="20"/>
                <w:szCs w:val="20"/>
                <w:color w:val="auto"/>
              </w:rPr>
            </w:pPr>
            <w:r>
              <w:rPr>
                <w:rFonts w:ascii="Arial" w:cs="Arial" w:eastAsia="Arial" w:hAnsi="Arial"/>
                <w:sz w:val="14"/>
                <w:szCs w:val="14"/>
                <w:b w:val="1"/>
                <w:bCs w:val="1"/>
                <w:color w:val="auto"/>
                <w:w w:val="95"/>
              </w:rPr>
              <w:t>Amortization</w:t>
            </w:r>
          </w:p>
        </w:tc>
        <w:tc>
          <w:tcPr>
            <w:tcW w:w="0" w:type="dxa"/>
            <w:vAlign w:val="bottom"/>
          </w:tcPr>
          <w:p>
            <w:pPr>
              <w:spacing w:after="0"/>
              <w:rPr>
                <w:sz w:val="1"/>
                <w:szCs w:val="1"/>
                <w:color w:val="auto"/>
              </w:rPr>
            </w:pPr>
          </w:p>
        </w:tc>
      </w:tr>
      <w:tr>
        <w:trPr>
          <w:trHeight w:val="133"/>
        </w:trPr>
        <w:tc>
          <w:tcPr>
            <w:tcW w:w="58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340" w:type="dxa"/>
            <w:vAlign w:val="bottom"/>
            <w:gridSpan w:val="3"/>
          </w:tcPr>
          <w:p>
            <w:pPr>
              <w:jc w:val="center"/>
              <w:ind w:right="100"/>
              <w:spacing w:after="0" w:line="133" w:lineRule="exact"/>
              <w:rPr>
                <w:sz w:val="20"/>
                <w:szCs w:val="20"/>
                <w:color w:val="auto"/>
              </w:rPr>
            </w:pPr>
            <w:r>
              <w:rPr>
                <w:rFonts w:ascii="Arial" w:cs="Arial" w:eastAsia="Arial" w:hAnsi="Arial"/>
                <w:sz w:val="14"/>
                <w:szCs w:val="14"/>
                <w:b w:val="1"/>
                <w:bCs w:val="1"/>
                <w:color w:val="auto"/>
                <w:w w:val="91"/>
              </w:rPr>
              <w:t>of Deferred Leasing</w:t>
            </w:r>
          </w:p>
        </w:tc>
        <w:tc>
          <w:tcPr>
            <w:tcW w:w="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4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5"/>
              </w:rPr>
              <w:t>Amortization</w:t>
            </w:r>
          </w:p>
        </w:tc>
        <w:tc>
          <w:tcPr>
            <w:tcW w:w="140" w:type="dxa"/>
            <w:vAlign w:val="bottom"/>
          </w:tcPr>
          <w:p>
            <w:pPr>
              <w:spacing w:after="0"/>
              <w:rPr>
                <w:sz w:val="11"/>
                <w:szCs w:val="11"/>
                <w:color w:val="auto"/>
              </w:rPr>
            </w:pPr>
          </w:p>
        </w:tc>
        <w:tc>
          <w:tcPr>
            <w:tcW w:w="11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58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40" w:type="dxa"/>
            <w:vAlign w:val="bottom"/>
            <w:gridSpan w:val="2"/>
          </w:tcPr>
          <w:p>
            <w:pPr>
              <w:jc w:val="center"/>
              <w:ind w:right="200"/>
              <w:spacing w:after="0" w:line="133" w:lineRule="exact"/>
              <w:rPr>
                <w:sz w:val="20"/>
                <w:szCs w:val="20"/>
                <w:color w:val="auto"/>
              </w:rPr>
            </w:pPr>
            <w:r>
              <w:rPr>
                <w:rFonts w:ascii="Arial" w:cs="Arial" w:eastAsia="Arial" w:hAnsi="Arial"/>
                <w:sz w:val="14"/>
                <w:szCs w:val="14"/>
                <w:b w:val="1"/>
                <w:bCs w:val="1"/>
                <w:color w:val="auto"/>
                <w:w w:val="88"/>
              </w:rPr>
              <w:t>Costs and</w:t>
            </w:r>
          </w:p>
        </w:tc>
        <w:tc>
          <w:tcPr>
            <w:tcW w:w="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40" w:type="dxa"/>
            <w:vAlign w:val="bottom"/>
            <w:gridSpan w:val="2"/>
            <w:vMerge w:val="continue"/>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jc w:val="center"/>
              <w:ind w:right="44"/>
              <w:spacing w:after="0" w:line="133" w:lineRule="exact"/>
              <w:rPr>
                <w:sz w:val="20"/>
                <w:szCs w:val="20"/>
                <w:color w:val="auto"/>
              </w:rPr>
            </w:pPr>
            <w:r>
              <w:rPr>
                <w:rFonts w:ascii="Arial" w:cs="Arial" w:eastAsia="Arial" w:hAnsi="Arial"/>
                <w:sz w:val="14"/>
                <w:szCs w:val="14"/>
                <w:b w:val="1"/>
                <w:bCs w:val="1"/>
                <w:color w:val="auto"/>
                <w:w w:val="91"/>
              </w:rPr>
              <w:t>of Acquisition-</w:t>
            </w:r>
          </w:p>
        </w:tc>
        <w:tc>
          <w:tcPr>
            <w:tcW w:w="0" w:type="dxa"/>
            <w:vAlign w:val="bottom"/>
          </w:tcPr>
          <w:p>
            <w:pPr>
              <w:spacing w:after="0"/>
              <w:rPr>
                <w:sz w:val="1"/>
                <w:szCs w:val="1"/>
                <w:color w:val="auto"/>
              </w:rPr>
            </w:pPr>
          </w:p>
        </w:tc>
      </w:tr>
      <w:tr>
        <w:trPr>
          <w:trHeight w:val="133"/>
        </w:trPr>
        <w:tc>
          <w:tcPr>
            <w:tcW w:w="58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40" w:type="dxa"/>
            <w:vAlign w:val="bottom"/>
            <w:gridSpan w:val="2"/>
          </w:tcPr>
          <w:p>
            <w:pPr>
              <w:jc w:val="center"/>
              <w:ind w:right="200"/>
              <w:spacing w:after="0" w:line="133" w:lineRule="exact"/>
              <w:rPr>
                <w:sz w:val="20"/>
                <w:szCs w:val="20"/>
                <w:color w:val="auto"/>
              </w:rPr>
            </w:pPr>
            <w:r>
              <w:rPr>
                <w:rFonts w:ascii="Arial" w:cs="Arial" w:eastAsia="Arial" w:hAnsi="Arial"/>
                <w:sz w:val="14"/>
                <w:szCs w:val="14"/>
                <w:b w:val="1"/>
                <w:bCs w:val="1"/>
                <w:color w:val="auto"/>
                <w:w w:val="88"/>
              </w:rPr>
              <w:t>Acquisition-</w:t>
            </w:r>
          </w:p>
        </w:tc>
        <w:tc>
          <w:tcPr>
            <w:tcW w:w="100" w:type="dxa"/>
            <w:vAlign w:val="bottom"/>
          </w:tcPr>
          <w:p>
            <w:pPr>
              <w:spacing w:after="0"/>
              <w:rPr>
                <w:sz w:val="11"/>
                <w:szCs w:val="11"/>
                <w:color w:val="auto"/>
              </w:rPr>
            </w:pPr>
          </w:p>
        </w:tc>
        <w:tc>
          <w:tcPr>
            <w:tcW w:w="124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3"/>
              </w:rPr>
              <w:t>Amortization</w:t>
            </w:r>
          </w:p>
        </w:tc>
        <w:tc>
          <w:tcPr>
            <w:tcW w:w="100" w:type="dxa"/>
            <w:vAlign w:val="bottom"/>
          </w:tcPr>
          <w:p>
            <w:pPr>
              <w:spacing w:after="0"/>
              <w:rPr>
                <w:sz w:val="11"/>
                <w:szCs w:val="11"/>
                <w:color w:val="auto"/>
              </w:rPr>
            </w:pPr>
          </w:p>
        </w:tc>
        <w:tc>
          <w:tcPr>
            <w:tcW w:w="1240" w:type="dxa"/>
            <w:vAlign w:val="bottom"/>
            <w:gridSpan w:val="2"/>
          </w:tcPr>
          <w:p>
            <w:pPr>
              <w:jc w:val="center"/>
              <w:ind w:right="200"/>
              <w:spacing w:after="0" w:line="133" w:lineRule="exact"/>
              <w:rPr>
                <w:sz w:val="20"/>
                <w:szCs w:val="20"/>
                <w:color w:val="auto"/>
              </w:rPr>
            </w:pPr>
            <w:r>
              <w:rPr>
                <w:rFonts w:ascii="Arial" w:cs="Arial" w:eastAsia="Arial" w:hAnsi="Arial"/>
                <w:sz w:val="14"/>
                <w:szCs w:val="14"/>
                <w:b w:val="1"/>
                <w:bCs w:val="1"/>
                <w:color w:val="auto"/>
                <w:w w:val="89"/>
              </w:rPr>
              <w:t>of Acquisition-</w:t>
            </w:r>
          </w:p>
        </w:tc>
        <w:tc>
          <w:tcPr>
            <w:tcW w:w="140" w:type="dxa"/>
            <w:vAlign w:val="bottom"/>
          </w:tcPr>
          <w:p>
            <w:pPr>
              <w:spacing w:after="0"/>
              <w:rPr>
                <w:sz w:val="11"/>
                <w:szCs w:val="11"/>
                <w:color w:val="auto"/>
              </w:rPr>
            </w:pPr>
          </w:p>
        </w:tc>
        <w:tc>
          <w:tcPr>
            <w:tcW w:w="1100" w:type="dxa"/>
            <w:vAlign w:val="bottom"/>
          </w:tcPr>
          <w:p>
            <w:pPr>
              <w:jc w:val="center"/>
              <w:ind w:right="64"/>
              <w:spacing w:after="0" w:line="133" w:lineRule="exact"/>
              <w:rPr>
                <w:sz w:val="20"/>
                <w:szCs w:val="20"/>
                <w:color w:val="auto"/>
              </w:rPr>
            </w:pPr>
            <w:r>
              <w:rPr>
                <w:rFonts w:ascii="Arial" w:cs="Arial" w:eastAsia="Arial" w:hAnsi="Arial"/>
                <w:sz w:val="14"/>
                <w:szCs w:val="14"/>
                <w:b w:val="1"/>
                <w:bCs w:val="1"/>
                <w:color w:val="auto"/>
                <w:w w:val="91"/>
              </w:rPr>
              <w:t>Related Below</w:t>
            </w:r>
          </w:p>
        </w:tc>
        <w:tc>
          <w:tcPr>
            <w:tcW w:w="0" w:type="dxa"/>
            <w:vAlign w:val="bottom"/>
          </w:tcPr>
          <w:p>
            <w:pPr>
              <w:spacing w:after="0"/>
              <w:rPr>
                <w:sz w:val="1"/>
                <w:szCs w:val="1"/>
                <w:color w:val="auto"/>
              </w:rPr>
            </w:pPr>
          </w:p>
        </w:tc>
      </w:tr>
      <w:tr>
        <w:trPr>
          <w:trHeight w:val="133"/>
        </w:trPr>
        <w:tc>
          <w:tcPr>
            <w:tcW w:w="58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340" w:type="dxa"/>
            <w:vAlign w:val="bottom"/>
            <w:gridSpan w:val="3"/>
          </w:tcPr>
          <w:p>
            <w:pPr>
              <w:jc w:val="center"/>
              <w:ind w:right="100"/>
              <w:spacing w:after="0" w:line="133" w:lineRule="exact"/>
              <w:rPr>
                <w:sz w:val="20"/>
                <w:szCs w:val="20"/>
                <w:color w:val="auto"/>
              </w:rPr>
            </w:pPr>
            <w:r>
              <w:rPr>
                <w:rFonts w:ascii="Arial" w:cs="Arial" w:eastAsia="Arial" w:hAnsi="Arial"/>
                <w:sz w:val="14"/>
                <w:szCs w:val="14"/>
                <w:b w:val="1"/>
                <w:bCs w:val="1"/>
                <w:color w:val="auto"/>
                <w:w w:val="92"/>
              </w:rPr>
              <w:t>Related Intangible</w:t>
            </w:r>
          </w:p>
        </w:tc>
        <w:tc>
          <w:tcPr>
            <w:tcW w:w="100" w:type="dxa"/>
            <w:vAlign w:val="bottom"/>
          </w:tcPr>
          <w:p>
            <w:pPr>
              <w:spacing w:after="0"/>
              <w:rPr>
                <w:sz w:val="11"/>
                <w:szCs w:val="11"/>
                <w:color w:val="auto"/>
              </w:rPr>
            </w:pPr>
          </w:p>
        </w:tc>
        <w:tc>
          <w:tcPr>
            <w:tcW w:w="1240" w:type="dxa"/>
            <w:vAlign w:val="bottom"/>
            <w:gridSpan w:val="2"/>
            <w:vMerge w:val="continue"/>
          </w:tcPr>
          <w:p>
            <w:pPr>
              <w:spacing w:after="0"/>
              <w:rPr>
                <w:sz w:val="11"/>
                <w:szCs w:val="11"/>
                <w:color w:val="auto"/>
              </w:rPr>
            </w:pPr>
          </w:p>
        </w:tc>
        <w:tc>
          <w:tcPr>
            <w:tcW w:w="1340" w:type="dxa"/>
            <w:vAlign w:val="bottom"/>
            <w:gridSpan w:val="3"/>
          </w:tcPr>
          <w:p>
            <w:pPr>
              <w:jc w:val="center"/>
              <w:ind w:right="100"/>
              <w:spacing w:after="0" w:line="133" w:lineRule="exact"/>
              <w:rPr>
                <w:sz w:val="20"/>
                <w:szCs w:val="20"/>
                <w:color w:val="auto"/>
              </w:rPr>
            </w:pPr>
            <w:r>
              <w:rPr>
                <w:rFonts w:ascii="Arial" w:cs="Arial" w:eastAsia="Arial" w:hAnsi="Arial"/>
                <w:sz w:val="14"/>
                <w:szCs w:val="14"/>
                <w:b w:val="1"/>
                <w:bCs w:val="1"/>
                <w:color w:val="auto"/>
                <w:w w:val="92"/>
              </w:rPr>
              <w:t>Related Intangible</w:t>
            </w:r>
          </w:p>
        </w:tc>
        <w:tc>
          <w:tcPr>
            <w:tcW w:w="140" w:type="dxa"/>
            <w:vAlign w:val="bottom"/>
          </w:tcPr>
          <w:p>
            <w:pPr>
              <w:spacing w:after="0"/>
              <w:rPr>
                <w:sz w:val="11"/>
                <w:szCs w:val="11"/>
                <w:color w:val="auto"/>
              </w:rPr>
            </w:pPr>
          </w:p>
        </w:tc>
        <w:tc>
          <w:tcPr>
            <w:tcW w:w="1100" w:type="dxa"/>
            <w:vAlign w:val="bottom"/>
          </w:tcPr>
          <w:p>
            <w:pPr>
              <w:jc w:val="center"/>
              <w:ind w:right="64"/>
              <w:spacing w:after="0" w:line="133" w:lineRule="exact"/>
              <w:rPr>
                <w:sz w:val="20"/>
                <w:szCs w:val="20"/>
                <w:color w:val="auto"/>
              </w:rPr>
            </w:pPr>
            <w:r>
              <w:rPr>
                <w:rFonts w:ascii="Arial" w:cs="Arial" w:eastAsia="Arial" w:hAnsi="Arial"/>
                <w:sz w:val="14"/>
                <w:szCs w:val="14"/>
                <w:b w:val="1"/>
                <w:bCs w:val="1"/>
                <w:color w:val="auto"/>
                <w:w w:val="94"/>
              </w:rPr>
              <w:t>Market Lease</w:t>
            </w:r>
          </w:p>
        </w:tc>
        <w:tc>
          <w:tcPr>
            <w:tcW w:w="0" w:type="dxa"/>
            <w:vAlign w:val="bottom"/>
          </w:tcPr>
          <w:p>
            <w:pPr>
              <w:spacing w:after="0"/>
              <w:rPr>
                <w:sz w:val="1"/>
                <w:szCs w:val="1"/>
                <w:color w:val="auto"/>
              </w:rPr>
            </w:pPr>
          </w:p>
        </w:tc>
      </w:tr>
      <w:tr>
        <w:trPr>
          <w:trHeight w:val="133"/>
        </w:trPr>
        <w:tc>
          <w:tcPr>
            <w:tcW w:w="58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40" w:type="dxa"/>
            <w:vAlign w:val="bottom"/>
            <w:gridSpan w:val="2"/>
          </w:tcPr>
          <w:p>
            <w:pPr>
              <w:jc w:val="center"/>
              <w:ind w:right="200"/>
              <w:spacing w:after="0" w:line="133" w:lineRule="exact"/>
              <w:rPr>
                <w:sz w:val="20"/>
                <w:szCs w:val="20"/>
                <w:color w:val="auto"/>
              </w:rPr>
            </w:pPr>
            <w:r>
              <w:rPr>
                <w:rFonts w:ascii="Arial" w:cs="Arial" w:eastAsia="Arial" w:hAnsi="Arial"/>
                <w:sz w:val="14"/>
                <w:szCs w:val="14"/>
                <w:b w:val="1"/>
                <w:bCs w:val="1"/>
                <w:color w:val="auto"/>
                <w:w w:val="83"/>
              </w:rPr>
              <w:t>Assets (in</w:t>
            </w:r>
          </w:p>
        </w:tc>
        <w:tc>
          <w:tcPr>
            <w:tcW w:w="1340" w:type="dxa"/>
            <w:vAlign w:val="bottom"/>
            <w:gridSpan w:val="3"/>
          </w:tcPr>
          <w:p>
            <w:pPr>
              <w:jc w:val="center"/>
              <w:ind w:right="100"/>
              <w:spacing w:after="0" w:line="133" w:lineRule="exact"/>
              <w:rPr>
                <w:sz w:val="20"/>
                <w:szCs w:val="20"/>
                <w:color w:val="auto"/>
              </w:rPr>
            </w:pPr>
            <w:r>
              <w:rPr>
                <w:rFonts w:ascii="Arial" w:cs="Arial" w:eastAsia="Arial" w:hAnsi="Arial"/>
                <w:sz w:val="14"/>
                <w:szCs w:val="14"/>
                <w:b w:val="1"/>
                <w:bCs w:val="1"/>
                <w:color w:val="auto"/>
                <w:w w:val="89"/>
              </w:rPr>
              <w:t>of Lease Incentives</w:t>
            </w:r>
          </w:p>
        </w:tc>
        <w:tc>
          <w:tcPr>
            <w:tcW w:w="100" w:type="dxa"/>
            <w:vAlign w:val="bottom"/>
          </w:tcPr>
          <w:p>
            <w:pPr>
              <w:spacing w:after="0"/>
              <w:rPr>
                <w:sz w:val="11"/>
                <w:szCs w:val="11"/>
                <w:color w:val="auto"/>
              </w:rPr>
            </w:pPr>
          </w:p>
        </w:tc>
        <w:tc>
          <w:tcPr>
            <w:tcW w:w="1240" w:type="dxa"/>
            <w:vAlign w:val="bottom"/>
            <w:gridSpan w:val="2"/>
          </w:tcPr>
          <w:p>
            <w:pPr>
              <w:jc w:val="center"/>
              <w:ind w:right="180"/>
              <w:spacing w:after="0" w:line="133" w:lineRule="exact"/>
              <w:rPr>
                <w:sz w:val="20"/>
                <w:szCs w:val="20"/>
                <w:color w:val="auto"/>
              </w:rPr>
            </w:pPr>
            <w:r>
              <w:rPr>
                <w:rFonts w:ascii="Arial" w:cs="Arial" w:eastAsia="Arial" w:hAnsi="Arial"/>
                <w:sz w:val="14"/>
                <w:szCs w:val="14"/>
                <w:b w:val="1"/>
                <w:bCs w:val="1"/>
                <w:color w:val="auto"/>
                <w:w w:val="89"/>
              </w:rPr>
              <w:t>Assets (in Rental</w:t>
            </w:r>
          </w:p>
        </w:tc>
        <w:tc>
          <w:tcPr>
            <w:tcW w:w="140" w:type="dxa"/>
            <w:vAlign w:val="bottom"/>
          </w:tcPr>
          <w:p>
            <w:pPr>
              <w:spacing w:after="0"/>
              <w:rPr>
                <w:sz w:val="11"/>
                <w:szCs w:val="11"/>
                <w:color w:val="auto"/>
              </w:rPr>
            </w:pPr>
          </w:p>
        </w:tc>
        <w:tc>
          <w:tcPr>
            <w:tcW w:w="1100" w:type="dxa"/>
            <w:vAlign w:val="bottom"/>
          </w:tcPr>
          <w:p>
            <w:pPr>
              <w:jc w:val="center"/>
              <w:ind w:right="64"/>
              <w:spacing w:after="0" w:line="133" w:lineRule="exact"/>
              <w:rPr>
                <w:sz w:val="20"/>
                <w:szCs w:val="20"/>
                <w:color w:val="auto"/>
              </w:rPr>
            </w:pPr>
            <w:r>
              <w:rPr>
                <w:rFonts w:ascii="Arial" w:cs="Arial" w:eastAsia="Arial" w:hAnsi="Arial"/>
                <w:sz w:val="14"/>
                <w:szCs w:val="14"/>
                <w:b w:val="1"/>
                <w:bCs w:val="1"/>
                <w:color w:val="auto"/>
                <w:w w:val="93"/>
              </w:rPr>
              <w:t>Liabilities (in</w:t>
            </w:r>
          </w:p>
        </w:tc>
        <w:tc>
          <w:tcPr>
            <w:tcW w:w="0" w:type="dxa"/>
            <w:vAlign w:val="bottom"/>
          </w:tcPr>
          <w:p>
            <w:pPr>
              <w:spacing w:after="0"/>
              <w:rPr>
                <w:sz w:val="1"/>
                <w:szCs w:val="1"/>
                <w:color w:val="auto"/>
              </w:rPr>
            </w:pPr>
          </w:p>
        </w:tc>
      </w:tr>
      <w:tr>
        <w:trPr>
          <w:trHeight w:val="133"/>
        </w:trPr>
        <w:tc>
          <w:tcPr>
            <w:tcW w:w="5980" w:type="dxa"/>
            <w:vAlign w:val="bottom"/>
            <w:gridSpan w:val="2"/>
            <w:vMerge w:val="restart"/>
          </w:tcPr>
          <w:p>
            <w:pPr>
              <w:ind w:left="2100"/>
              <w:spacing w:after="0"/>
              <w:rPr>
                <w:sz w:val="20"/>
                <w:szCs w:val="20"/>
                <w:color w:val="auto"/>
              </w:rPr>
            </w:pPr>
            <w:r>
              <w:rPr>
                <w:rFonts w:ascii="Arial" w:cs="Arial" w:eastAsia="Arial" w:hAnsi="Arial"/>
                <w:sz w:val="14"/>
                <w:szCs w:val="14"/>
                <w:b w:val="1"/>
                <w:bCs w:val="1"/>
                <w:color w:val="auto"/>
              </w:rPr>
              <w:t>Years Ending December 31,</w:t>
            </w:r>
          </w:p>
        </w:tc>
        <w:tc>
          <w:tcPr>
            <w:tcW w:w="100" w:type="dxa"/>
            <w:vAlign w:val="bottom"/>
          </w:tcPr>
          <w:p>
            <w:pPr>
              <w:spacing w:after="0"/>
              <w:rPr>
                <w:sz w:val="11"/>
                <w:szCs w:val="11"/>
                <w:color w:val="auto"/>
              </w:rPr>
            </w:pPr>
          </w:p>
        </w:tc>
        <w:tc>
          <w:tcPr>
            <w:tcW w:w="1240" w:type="dxa"/>
            <w:vAlign w:val="bottom"/>
            <w:gridSpan w:val="2"/>
          </w:tcPr>
          <w:p>
            <w:pPr>
              <w:jc w:val="center"/>
              <w:ind w:right="200"/>
              <w:spacing w:after="0" w:line="133" w:lineRule="exact"/>
              <w:rPr>
                <w:sz w:val="20"/>
                <w:szCs w:val="20"/>
                <w:color w:val="auto"/>
              </w:rPr>
            </w:pPr>
            <w:r>
              <w:rPr>
                <w:rFonts w:ascii="Arial" w:cs="Arial" w:eastAsia="Arial" w:hAnsi="Arial"/>
                <w:sz w:val="14"/>
                <w:szCs w:val="14"/>
                <w:b w:val="1"/>
                <w:bCs w:val="1"/>
                <w:color w:val="auto"/>
                <w:w w:val="91"/>
              </w:rPr>
              <w:t>Depreciation and</w:t>
            </w:r>
          </w:p>
        </w:tc>
        <w:tc>
          <w:tcPr>
            <w:tcW w:w="100" w:type="dxa"/>
            <w:vAlign w:val="bottom"/>
          </w:tcPr>
          <w:p>
            <w:pPr>
              <w:spacing w:after="0"/>
              <w:rPr>
                <w:sz w:val="11"/>
                <w:szCs w:val="11"/>
                <w:color w:val="auto"/>
              </w:rPr>
            </w:pPr>
          </w:p>
        </w:tc>
        <w:tc>
          <w:tcPr>
            <w:tcW w:w="1240" w:type="dxa"/>
            <w:vAlign w:val="bottom"/>
            <w:gridSpan w:val="2"/>
          </w:tcPr>
          <w:p>
            <w:pPr>
              <w:jc w:val="center"/>
              <w:ind w:right="200"/>
              <w:spacing w:after="0" w:line="133" w:lineRule="exact"/>
              <w:rPr>
                <w:sz w:val="20"/>
                <w:szCs w:val="20"/>
                <w:color w:val="auto"/>
              </w:rPr>
            </w:pPr>
            <w:r>
              <w:rPr>
                <w:rFonts w:ascii="Arial" w:cs="Arial" w:eastAsia="Arial" w:hAnsi="Arial"/>
                <w:sz w:val="14"/>
                <w:szCs w:val="14"/>
                <w:b w:val="1"/>
                <w:bCs w:val="1"/>
                <w:color w:val="auto"/>
                <w:w w:val="95"/>
              </w:rPr>
              <w:t>(in Rental and</w:t>
            </w:r>
          </w:p>
        </w:tc>
        <w:tc>
          <w:tcPr>
            <w:tcW w:w="100" w:type="dxa"/>
            <w:vAlign w:val="bottom"/>
          </w:tcPr>
          <w:p>
            <w:pPr>
              <w:spacing w:after="0"/>
              <w:rPr>
                <w:sz w:val="11"/>
                <w:szCs w:val="11"/>
                <w:color w:val="auto"/>
              </w:rPr>
            </w:pPr>
          </w:p>
        </w:tc>
        <w:tc>
          <w:tcPr>
            <w:tcW w:w="1240" w:type="dxa"/>
            <w:vAlign w:val="bottom"/>
            <w:gridSpan w:val="2"/>
          </w:tcPr>
          <w:p>
            <w:pPr>
              <w:jc w:val="center"/>
              <w:ind w:right="180"/>
              <w:spacing w:after="0" w:line="133" w:lineRule="exact"/>
              <w:rPr>
                <w:sz w:val="20"/>
                <w:szCs w:val="20"/>
                <w:color w:val="auto"/>
              </w:rPr>
            </w:pPr>
            <w:r>
              <w:rPr>
                <w:rFonts w:ascii="Arial" w:cs="Arial" w:eastAsia="Arial" w:hAnsi="Arial"/>
                <w:sz w:val="14"/>
                <w:szCs w:val="14"/>
                <w:b w:val="1"/>
                <w:bCs w:val="1"/>
                <w:color w:val="auto"/>
                <w:w w:val="93"/>
              </w:rPr>
              <w:t>and Other</w:t>
            </w:r>
          </w:p>
        </w:tc>
        <w:tc>
          <w:tcPr>
            <w:tcW w:w="1240" w:type="dxa"/>
            <w:vAlign w:val="bottom"/>
            <w:gridSpan w:val="2"/>
          </w:tcPr>
          <w:p>
            <w:pPr>
              <w:jc w:val="center"/>
              <w:spacing w:after="0" w:line="133" w:lineRule="exact"/>
              <w:rPr>
                <w:sz w:val="20"/>
                <w:szCs w:val="20"/>
                <w:color w:val="auto"/>
              </w:rPr>
            </w:pPr>
            <w:r>
              <w:rPr>
                <w:rFonts w:ascii="Arial" w:cs="Arial" w:eastAsia="Arial" w:hAnsi="Arial"/>
                <w:sz w:val="14"/>
                <w:szCs w:val="14"/>
                <w:b w:val="1"/>
                <w:bCs w:val="1"/>
                <w:color w:val="auto"/>
                <w:w w:val="93"/>
              </w:rPr>
              <w:t>Rental and Other</w:t>
            </w:r>
          </w:p>
        </w:tc>
        <w:tc>
          <w:tcPr>
            <w:tcW w:w="0" w:type="dxa"/>
            <w:vAlign w:val="bottom"/>
          </w:tcPr>
          <w:p>
            <w:pPr>
              <w:spacing w:after="0"/>
              <w:rPr>
                <w:sz w:val="1"/>
                <w:szCs w:val="1"/>
                <w:color w:val="auto"/>
              </w:rPr>
            </w:pPr>
          </w:p>
        </w:tc>
      </w:tr>
      <w:tr>
        <w:trPr>
          <w:trHeight w:val="192"/>
        </w:trPr>
        <w:tc>
          <w:tcPr>
            <w:tcW w:w="598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3"/>
              </w:rPr>
              <w:t>Amortization)</w:t>
            </w:r>
          </w:p>
        </w:tc>
        <w:tc>
          <w:tcPr>
            <w:tcW w:w="100" w:type="dxa"/>
            <w:vAlign w:val="bottom"/>
          </w:tcPr>
          <w:p>
            <w:pPr>
              <w:spacing w:after="0"/>
              <w:rPr>
                <w:sz w:val="16"/>
                <w:szCs w:val="16"/>
                <w:color w:val="auto"/>
              </w:rPr>
            </w:pPr>
          </w:p>
        </w:tc>
        <w:tc>
          <w:tcPr>
            <w:tcW w:w="124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1"/>
              </w:rPr>
              <w:t>Other Revenues)</w:t>
            </w:r>
          </w:p>
        </w:tc>
        <w:tc>
          <w:tcPr>
            <w:tcW w:w="100" w:type="dxa"/>
            <w:vAlign w:val="bottom"/>
          </w:tcPr>
          <w:p>
            <w:pPr>
              <w:spacing w:after="0"/>
              <w:rPr>
                <w:sz w:val="16"/>
                <w:szCs w:val="16"/>
                <w:color w:val="auto"/>
              </w:rPr>
            </w:pPr>
          </w:p>
        </w:tc>
        <w:tc>
          <w:tcPr>
            <w:tcW w:w="124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7"/>
              </w:rPr>
              <w:t>Revenues)</w:t>
            </w:r>
          </w:p>
        </w:tc>
        <w:tc>
          <w:tcPr>
            <w:tcW w:w="140" w:type="dxa"/>
            <w:vAlign w:val="bottom"/>
          </w:tcPr>
          <w:p>
            <w:pPr>
              <w:spacing w:after="0"/>
              <w:rPr>
                <w:sz w:val="16"/>
                <w:szCs w:val="16"/>
                <w:color w:val="auto"/>
              </w:rPr>
            </w:pPr>
          </w:p>
        </w:tc>
        <w:tc>
          <w:tcPr>
            <w:tcW w:w="1100" w:type="dxa"/>
            <w:vAlign w:val="bottom"/>
          </w:tcPr>
          <w:p>
            <w:pPr>
              <w:jc w:val="center"/>
              <w:ind w:right="44"/>
              <w:spacing w:after="0"/>
              <w:rPr>
                <w:sz w:val="20"/>
                <w:szCs w:val="20"/>
                <w:color w:val="auto"/>
              </w:rPr>
            </w:pPr>
            <w:r>
              <w:rPr>
                <w:rFonts w:ascii="Arial" w:cs="Arial" w:eastAsia="Arial" w:hAnsi="Arial"/>
                <w:sz w:val="14"/>
                <w:szCs w:val="14"/>
                <w:b w:val="1"/>
                <w:bCs w:val="1"/>
                <w:color w:val="auto"/>
                <w:w w:val="87"/>
              </w:rPr>
              <w:t>Revenues)</w:t>
            </w:r>
          </w:p>
        </w:tc>
        <w:tc>
          <w:tcPr>
            <w:tcW w:w="0" w:type="dxa"/>
            <w:vAlign w:val="bottom"/>
          </w:tcPr>
          <w:p>
            <w:pPr>
              <w:spacing w:after="0"/>
              <w:rPr>
                <w:sz w:val="1"/>
                <w:szCs w:val="1"/>
                <w:color w:val="auto"/>
              </w:rPr>
            </w:pPr>
          </w:p>
        </w:tc>
      </w:tr>
      <w:tr>
        <w:trPr>
          <w:trHeight w:val="212"/>
        </w:trPr>
        <w:tc>
          <w:tcPr>
            <w:tcW w:w="5880" w:type="dxa"/>
            <w:vAlign w:val="bottom"/>
            <w:tcBorders>
              <w:top w:val="single" w:sz="8" w:color="auto"/>
            </w:tcBorders>
            <w:shd w:val="clear" w:color="auto" w:fill="CCEEFF"/>
          </w:tcPr>
          <w:p>
            <w:pPr>
              <w:ind w:left="220"/>
              <w:spacing w:after="0"/>
              <w:rPr>
                <w:sz w:val="20"/>
                <w:szCs w:val="20"/>
                <w:color w:val="auto"/>
              </w:rPr>
            </w:pPr>
            <w:r>
              <w:rPr>
                <w:rFonts w:ascii="Arial" w:cs="Arial" w:eastAsia="Arial" w:hAnsi="Arial"/>
                <w:sz w:val="16"/>
                <w:szCs w:val="16"/>
                <w:color w:val="auto"/>
              </w:rPr>
              <w:t>2022</w:t>
            </w:r>
          </w:p>
        </w:tc>
        <w:tc>
          <w:tcPr>
            <w:tcW w:w="1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41,823</w:t>
            </w:r>
          </w:p>
        </w:tc>
        <w:tc>
          <w:tcPr>
            <w:tcW w:w="1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1,534</w:t>
            </w:r>
          </w:p>
        </w:tc>
        <w:tc>
          <w:tcPr>
            <w:tcW w:w="1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2,986</w:t>
            </w:r>
          </w:p>
        </w:tc>
        <w:tc>
          <w:tcPr>
            <w:tcW w:w="10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(5,294)</w:t>
            </w:r>
          </w:p>
        </w:tc>
        <w:tc>
          <w:tcPr>
            <w:tcW w:w="0" w:type="dxa"/>
            <w:vAlign w:val="bottom"/>
          </w:tcPr>
          <w:p>
            <w:pPr>
              <w:spacing w:after="0"/>
              <w:rPr>
                <w:sz w:val="1"/>
                <w:szCs w:val="1"/>
                <w:color w:val="auto"/>
              </w:rPr>
            </w:pPr>
          </w:p>
        </w:tc>
      </w:tr>
      <w:tr>
        <w:trPr>
          <w:trHeight w:val="210"/>
        </w:trPr>
        <w:tc>
          <w:tcPr>
            <w:tcW w:w="5880" w:type="dxa"/>
            <w:vAlign w:val="bottom"/>
          </w:tcPr>
          <w:p>
            <w:pPr>
              <w:ind w:left="220"/>
              <w:spacing w:after="0"/>
              <w:rPr>
                <w:sz w:val="20"/>
                <w:szCs w:val="20"/>
                <w:color w:val="auto"/>
              </w:rPr>
            </w:pPr>
            <w:r>
              <w:rPr>
                <w:rFonts w:ascii="Arial" w:cs="Arial" w:eastAsia="Arial" w:hAnsi="Arial"/>
                <w:sz w:val="16"/>
                <w:szCs w:val="16"/>
                <w:color w:val="auto"/>
              </w:rPr>
              <w:t>2023</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36,891</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1,428</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2,829</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(4,824)</w:t>
            </w:r>
          </w:p>
        </w:tc>
        <w:tc>
          <w:tcPr>
            <w:tcW w:w="0" w:type="dxa"/>
            <w:vAlign w:val="bottom"/>
          </w:tcPr>
          <w:p>
            <w:pPr>
              <w:spacing w:after="0"/>
              <w:rPr>
                <w:sz w:val="1"/>
                <w:szCs w:val="1"/>
                <w:color w:val="auto"/>
              </w:rPr>
            </w:pPr>
          </w:p>
        </w:tc>
      </w:tr>
      <w:tr>
        <w:trPr>
          <w:trHeight w:val="215"/>
        </w:trPr>
        <w:tc>
          <w:tcPr>
            <w:tcW w:w="58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2024</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32,716</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1,284</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2,573</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(4,111)</w:t>
            </w:r>
          </w:p>
        </w:tc>
        <w:tc>
          <w:tcPr>
            <w:tcW w:w="0" w:type="dxa"/>
            <w:vAlign w:val="bottom"/>
          </w:tcPr>
          <w:p>
            <w:pPr>
              <w:spacing w:after="0"/>
              <w:rPr>
                <w:sz w:val="1"/>
                <w:szCs w:val="1"/>
                <w:color w:val="auto"/>
              </w:rPr>
            </w:pPr>
          </w:p>
        </w:tc>
      </w:tr>
      <w:tr>
        <w:trPr>
          <w:trHeight w:val="210"/>
        </w:trPr>
        <w:tc>
          <w:tcPr>
            <w:tcW w:w="5880" w:type="dxa"/>
            <w:vAlign w:val="bottom"/>
          </w:tcPr>
          <w:p>
            <w:pPr>
              <w:ind w:left="220"/>
              <w:spacing w:after="0"/>
              <w:rPr>
                <w:sz w:val="20"/>
                <w:szCs w:val="20"/>
                <w:color w:val="auto"/>
              </w:rPr>
            </w:pPr>
            <w:r>
              <w:rPr>
                <w:rFonts w:ascii="Arial" w:cs="Arial" w:eastAsia="Arial" w:hAnsi="Arial"/>
                <w:sz w:val="16"/>
                <w:szCs w:val="16"/>
                <w:color w:val="auto"/>
              </w:rPr>
              <w:t>2025</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25,856</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1,209</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1,667</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(2,594)</w:t>
            </w:r>
          </w:p>
        </w:tc>
        <w:tc>
          <w:tcPr>
            <w:tcW w:w="0" w:type="dxa"/>
            <w:vAlign w:val="bottom"/>
          </w:tcPr>
          <w:p>
            <w:pPr>
              <w:spacing w:after="0"/>
              <w:rPr>
                <w:sz w:val="1"/>
                <w:szCs w:val="1"/>
                <w:color w:val="auto"/>
              </w:rPr>
            </w:pPr>
          </w:p>
        </w:tc>
      </w:tr>
      <w:tr>
        <w:trPr>
          <w:trHeight w:val="215"/>
        </w:trPr>
        <w:tc>
          <w:tcPr>
            <w:tcW w:w="58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2026</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21,992</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1,084</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1,336</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(2,294)</w:t>
            </w:r>
          </w:p>
        </w:tc>
        <w:tc>
          <w:tcPr>
            <w:tcW w:w="0" w:type="dxa"/>
            <w:vAlign w:val="bottom"/>
          </w:tcPr>
          <w:p>
            <w:pPr>
              <w:spacing w:after="0"/>
              <w:rPr>
                <w:sz w:val="1"/>
                <w:szCs w:val="1"/>
                <w:color w:val="auto"/>
              </w:rPr>
            </w:pPr>
          </w:p>
        </w:tc>
      </w:tr>
      <w:tr>
        <w:trPr>
          <w:trHeight w:val="210"/>
        </w:trPr>
        <w:tc>
          <w:tcPr>
            <w:tcW w:w="5980" w:type="dxa"/>
            <w:vAlign w:val="bottom"/>
            <w:tcBorders>
              <w:bottom w:val="single" w:sz="8" w:color="CCEEFF"/>
            </w:tcBorders>
            <w:gridSpan w:val="2"/>
          </w:tcPr>
          <w:p>
            <w:pPr>
              <w:ind w:left="220"/>
              <w:spacing w:after="0"/>
              <w:rPr>
                <w:sz w:val="20"/>
                <w:szCs w:val="20"/>
                <w:color w:val="auto"/>
              </w:rPr>
            </w:pPr>
            <w:r>
              <w:rPr>
                <w:rFonts w:ascii="Arial" w:cs="Arial" w:eastAsia="Arial" w:hAnsi="Arial"/>
                <w:sz w:val="16"/>
                <w:szCs w:val="16"/>
                <w:color w:val="auto"/>
              </w:rPr>
              <w:t>Thereafter</w:t>
            </w:r>
          </w:p>
        </w:tc>
        <w:tc>
          <w:tcPr>
            <w:tcW w:w="10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73,343</w:t>
            </w:r>
          </w:p>
        </w:tc>
        <w:tc>
          <w:tcPr>
            <w:tcW w:w="10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3,557</w:t>
            </w:r>
          </w:p>
        </w:tc>
        <w:tc>
          <w:tcPr>
            <w:tcW w:w="10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4,794</w:t>
            </w:r>
          </w:p>
        </w:tc>
        <w:tc>
          <w:tcPr>
            <w:tcW w:w="10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(9,608)</w:t>
            </w:r>
          </w:p>
        </w:tc>
        <w:tc>
          <w:tcPr>
            <w:tcW w:w="0" w:type="dxa"/>
            <w:vAlign w:val="bottom"/>
          </w:tcPr>
          <w:p>
            <w:pPr>
              <w:spacing w:after="0"/>
              <w:rPr>
                <w:sz w:val="1"/>
                <w:szCs w:val="1"/>
                <w:color w:val="auto"/>
              </w:rPr>
            </w:pPr>
          </w:p>
        </w:tc>
      </w:tr>
      <w:tr>
        <w:trPr>
          <w:trHeight w:val="231"/>
        </w:trPr>
        <w:tc>
          <w:tcPr>
            <w:tcW w:w="588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232,621</w:t>
            </w:r>
          </w:p>
        </w:tc>
        <w:tc>
          <w:tcPr>
            <w:tcW w:w="10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10,096</w:t>
            </w:r>
          </w:p>
        </w:tc>
        <w:tc>
          <w:tcPr>
            <w:tcW w:w="10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16,185</w:t>
            </w:r>
          </w:p>
        </w:tc>
        <w:tc>
          <w:tcPr>
            <w:tcW w:w="10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(28,725)</w:t>
            </w:r>
          </w:p>
        </w:tc>
        <w:tc>
          <w:tcPr>
            <w:tcW w:w="0" w:type="dxa"/>
            <w:vAlign w:val="bottom"/>
          </w:tcPr>
          <w:p>
            <w:pPr>
              <w:spacing w:after="0"/>
              <w:rPr>
                <w:sz w:val="1"/>
                <w:szCs w:val="1"/>
                <w:color w:val="auto"/>
              </w:rPr>
            </w:pPr>
          </w:p>
        </w:tc>
      </w:tr>
      <w:tr>
        <w:trPr>
          <w:trHeight w:val="20"/>
        </w:trPr>
        <w:tc>
          <w:tcPr>
            <w:tcW w:w="58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8"/>
        </w:trPr>
        <w:tc>
          <w:tcPr>
            <w:tcW w:w="5980" w:type="dxa"/>
            <w:vAlign w:val="bottom"/>
            <w:gridSpan w:val="2"/>
          </w:tcPr>
          <w:p>
            <w:pPr>
              <w:ind w:left="20"/>
              <w:spacing w:after="0"/>
              <w:rPr>
                <w:sz w:val="20"/>
                <w:szCs w:val="20"/>
                <w:color w:val="auto"/>
              </w:rPr>
            </w:pPr>
            <w:r>
              <w:rPr>
                <w:rFonts w:ascii="Arial" w:cs="Arial" w:eastAsia="Arial" w:hAnsi="Arial"/>
                <w:sz w:val="16"/>
                <w:szCs w:val="16"/>
                <w:color w:val="auto"/>
                <w:w w:val="97"/>
              </w:rPr>
              <w:t>Weighted average remaining amortization periods as of December 31, 2021 (in years)</w:t>
            </w:r>
          </w:p>
        </w:tc>
        <w:tc>
          <w:tcPr>
            <w:tcW w:w="10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8.2</w:t>
            </w:r>
          </w:p>
        </w:tc>
        <w:tc>
          <w:tcPr>
            <w:tcW w:w="10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8.5</w:t>
            </w:r>
          </w:p>
        </w:tc>
        <w:tc>
          <w:tcPr>
            <w:tcW w:w="10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7.6</w:t>
            </w:r>
          </w:p>
        </w:tc>
        <w:tc>
          <w:tcPr>
            <w:tcW w:w="10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8.3</w:t>
            </w:r>
          </w:p>
        </w:tc>
        <w:tc>
          <w:tcPr>
            <w:tcW w:w="0" w:type="dxa"/>
            <w:vAlign w:val="bottom"/>
          </w:tcPr>
          <w:p>
            <w:pPr>
              <w:spacing w:after="0"/>
              <w:rPr>
                <w:sz w:val="1"/>
                <w:szCs w:val="1"/>
                <w:color w:val="auto"/>
              </w:rPr>
            </w:pPr>
          </w:p>
        </w:tc>
      </w:tr>
      <w:tr>
        <w:trPr>
          <w:trHeight w:val="20"/>
        </w:trPr>
        <w:tc>
          <w:tcPr>
            <w:tcW w:w="58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40">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84" w:name="page85"/>
    <w:bookmarkEnd w:id="84"/>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ind w:firstLine="319"/>
        <w:spacing w:after="0" w:line="265" w:lineRule="auto"/>
        <w:rPr>
          <w:sz w:val="20"/>
          <w:szCs w:val="20"/>
          <w:color w:val="auto"/>
        </w:rPr>
      </w:pPr>
      <w:r>
        <w:rPr>
          <w:rFonts w:ascii="Arial" w:cs="Arial" w:eastAsia="Arial" w:hAnsi="Arial"/>
          <w:sz w:val="18"/>
          <w:szCs w:val="18"/>
          <w:color w:val="auto"/>
        </w:rPr>
        <w:t>The following table sets forth the intangible assets acquired and below market lease liabilities assumed as a result of the acquisition of real estate assets from PAC and our joint venture partner's 75.0% interest in the Forum:</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4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00" w:type="dxa"/>
            <w:vAlign w:val="bottom"/>
          </w:tcPr>
          <w:p>
            <w:pPr>
              <w:jc w:val="center"/>
              <w:ind w:right="47"/>
              <w:spacing w:after="0"/>
              <w:rPr>
                <w:sz w:val="20"/>
                <w:szCs w:val="20"/>
                <w:color w:val="auto"/>
              </w:rPr>
            </w:pPr>
            <w:r>
              <w:rPr>
                <w:rFonts w:ascii="Arial" w:cs="Arial" w:eastAsia="Arial" w:hAnsi="Arial"/>
                <w:sz w:val="14"/>
                <w:szCs w:val="14"/>
                <w:b w:val="1"/>
                <w:bCs w:val="1"/>
                <w:color w:val="auto"/>
                <w:w w:val="91"/>
              </w:rPr>
              <w:t>Acquisition-</w:t>
            </w:r>
          </w:p>
        </w:tc>
        <w:tc>
          <w:tcPr>
            <w:tcW w:w="0" w:type="dxa"/>
            <w:vAlign w:val="bottom"/>
          </w:tcPr>
          <w:p>
            <w:pPr>
              <w:spacing w:after="0"/>
              <w:rPr>
                <w:sz w:val="1"/>
                <w:szCs w:val="1"/>
                <w:color w:val="auto"/>
              </w:rPr>
            </w:pPr>
          </w:p>
        </w:tc>
      </w:tr>
      <w:tr>
        <w:trPr>
          <w:trHeight w:val="133"/>
        </w:trPr>
        <w:tc>
          <w:tcPr>
            <w:tcW w:w="74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6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1"/>
              </w:rPr>
              <w:t>Acquisition-</w:t>
            </w:r>
          </w:p>
        </w:tc>
        <w:tc>
          <w:tcPr>
            <w:tcW w:w="120" w:type="dxa"/>
            <w:vAlign w:val="bottom"/>
          </w:tcPr>
          <w:p>
            <w:pPr>
              <w:spacing w:after="0"/>
              <w:rPr>
                <w:sz w:val="11"/>
                <w:szCs w:val="11"/>
                <w:color w:val="auto"/>
              </w:rPr>
            </w:pPr>
          </w:p>
        </w:tc>
        <w:tc>
          <w:tcPr>
            <w:tcW w:w="1180" w:type="dxa"/>
            <w:vAlign w:val="bottom"/>
            <w:gridSpan w:val="2"/>
            <w:vMerge w:val="restart"/>
          </w:tcPr>
          <w:p>
            <w:pPr>
              <w:jc w:val="center"/>
              <w:ind w:right="200"/>
              <w:spacing w:after="0"/>
              <w:rPr>
                <w:sz w:val="20"/>
                <w:szCs w:val="20"/>
                <w:color w:val="auto"/>
              </w:rPr>
            </w:pPr>
            <w:r>
              <w:rPr>
                <w:rFonts w:ascii="Arial" w:cs="Arial" w:eastAsia="Arial" w:hAnsi="Arial"/>
                <w:sz w:val="14"/>
                <w:szCs w:val="14"/>
                <w:b w:val="1"/>
                <w:bCs w:val="1"/>
                <w:color w:val="auto"/>
                <w:w w:val="91"/>
              </w:rPr>
              <w:t>Acquisition-</w:t>
            </w:r>
          </w:p>
        </w:tc>
        <w:tc>
          <w:tcPr>
            <w:tcW w:w="140" w:type="dxa"/>
            <w:vAlign w:val="bottom"/>
          </w:tcPr>
          <w:p>
            <w:pPr>
              <w:spacing w:after="0"/>
              <w:rPr>
                <w:sz w:val="11"/>
                <w:szCs w:val="11"/>
                <w:color w:val="auto"/>
              </w:rPr>
            </w:pPr>
          </w:p>
        </w:tc>
        <w:tc>
          <w:tcPr>
            <w:tcW w:w="1100" w:type="dxa"/>
            <w:vAlign w:val="bottom"/>
          </w:tcPr>
          <w:p>
            <w:pPr>
              <w:jc w:val="center"/>
              <w:ind w:right="67"/>
              <w:spacing w:after="0" w:line="133" w:lineRule="exact"/>
              <w:rPr>
                <w:sz w:val="20"/>
                <w:szCs w:val="20"/>
                <w:color w:val="auto"/>
              </w:rPr>
            </w:pPr>
            <w:r>
              <w:rPr>
                <w:rFonts w:ascii="Arial" w:cs="Arial" w:eastAsia="Arial" w:hAnsi="Arial"/>
                <w:sz w:val="14"/>
                <w:szCs w:val="14"/>
                <w:b w:val="1"/>
                <w:bCs w:val="1"/>
                <w:color w:val="auto"/>
                <w:w w:val="91"/>
              </w:rPr>
              <w:t>Related Below</w:t>
            </w:r>
          </w:p>
        </w:tc>
        <w:tc>
          <w:tcPr>
            <w:tcW w:w="0" w:type="dxa"/>
            <w:vAlign w:val="bottom"/>
          </w:tcPr>
          <w:p>
            <w:pPr>
              <w:spacing w:after="0"/>
              <w:rPr>
                <w:sz w:val="1"/>
                <w:szCs w:val="1"/>
                <w:color w:val="auto"/>
              </w:rPr>
            </w:pPr>
          </w:p>
        </w:tc>
      </w:tr>
      <w:tr>
        <w:trPr>
          <w:trHeight w:val="133"/>
        </w:trPr>
        <w:tc>
          <w:tcPr>
            <w:tcW w:w="74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6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1180" w:type="dxa"/>
            <w:vAlign w:val="bottom"/>
            <w:gridSpan w:val="2"/>
            <w:vMerge w:val="continue"/>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jc w:val="center"/>
              <w:ind w:right="67"/>
              <w:spacing w:after="0" w:line="133" w:lineRule="exact"/>
              <w:rPr>
                <w:sz w:val="20"/>
                <w:szCs w:val="20"/>
                <w:color w:val="auto"/>
              </w:rPr>
            </w:pPr>
            <w:r>
              <w:rPr>
                <w:rFonts w:ascii="Arial" w:cs="Arial" w:eastAsia="Arial" w:hAnsi="Arial"/>
                <w:sz w:val="14"/>
                <w:szCs w:val="14"/>
                <w:b w:val="1"/>
                <w:bCs w:val="1"/>
                <w:color w:val="auto"/>
                <w:w w:val="94"/>
              </w:rPr>
              <w:t>Market Lease</w:t>
            </w:r>
          </w:p>
        </w:tc>
        <w:tc>
          <w:tcPr>
            <w:tcW w:w="0" w:type="dxa"/>
            <w:vAlign w:val="bottom"/>
          </w:tcPr>
          <w:p>
            <w:pPr>
              <w:spacing w:after="0"/>
              <w:rPr>
                <w:sz w:val="1"/>
                <w:szCs w:val="1"/>
                <w:color w:val="auto"/>
              </w:rPr>
            </w:pPr>
          </w:p>
        </w:tc>
      </w:tr>
      <w:tr>
        <w:trPr>
          <w:trHeight w:val="133"/>
        </w:trPr>
        <w:tc>
          <w:tcPr>
            <w:tcW w:w="7400" w:type="dxa"/>
            <w:vAlign w:val="bottom"/>
          </w:tcPr>
          <w:p>
            <w:pPr>
              <w:spacing w:after="0"/>
              <w:rPr>
                <w:sz w:val="11"/>
                <w:szCs w:val="11"/>
                <w:color w:val="auto"/>
              </w:rPr>
            </w:pPr>
          </w:p>
        </w:tc>
        <w:tc>
          <w:tcPr>
            <w:tcW w:w="1300" w:type="dxa"/>
            <w:vAlign w:val="bottom"/>
            <w:gridSpan w:val="3"/>
          </w:tcPr>
          <w:p>
            <w:pPr>
              <w:jc w:val="center"/>
              <w:ind w:right="100"/>
              <w:spacing w:after="0" w:line="133" w:lineRule="exact"/>
              <w:rPr>
                <w:sz w:val="20"/>
                <w:szCs w:val="20"/>
                <w:color w:val="auto"/>
              </w:rPr>
            </w:pPr>
            <w:r>
              <w:rPr>
                <w:rFonts w:ascii="Arial" w:cs="Arial" w:eastAsia="Arial" w:hAnsi="Arial"/>
                <w:sz w:val="14"/>
                <w:szCs w:val="14"/>
                <w:b w:val="1"/>
                <w:bCs w:val="1"/>
                <w:color w:val="auto"/>
                <w:w w:val="92"/>
              </w:rPr>
              <w:t>Related Intangible</w:t>
            </w:r>
          </w:p>
        </w:tc>
        <w:tc>
          <w:tcPr>
            <w:tcW w:w="1300" w:type="dxa"/>
            <w:vAlign w:val="bottom"/>
            <w:gridSpan w:val="3"/>
          </w:tcPr>
          <w:p>
            <w:pPr>
              <w:jc w:val="center"/>
              <w:ind w:right="100"/>
              <w:spacing w:after="0" w:line="133" w:lineRule="exact"/>
              <w:rPr>
                <w:sz w:val="20"/>
                <w:szCs w:val="20"/>
                <w:color w:val="auto"/>
              </w:rPr>
            </w:pPr>
            <w:r>
              <w:rPr>
                <w:rFonts w:ascii="Arial" w:cs="Arial" w:eastAsia="Arial" w:hAnsi="Arial"/>
                <w:sz w:val="14"/>
                <w:szCs w:val="14"/>
                <w:b w:val="1"/>
                <w:bCs w:val="1"/>
                <w:color w:val="auto"/>
                <w:w w:val="92"/>
              </w:rPr>
              <w:t>Related Intangible</w:t>
            </w:r>
          </w:p>
        </w:tc>
        <w:tc>
          <w:tcPr>
            <w:tcW w:w="140" w:type="dxa"/>
            <w:vAlign w:val="bottom"/>
          </w:tcPr>
          <w:p>
            <w:pPr>
              <w:spacing w:after="0"/>
              <w:rPr>
                <w:sz w:val="11"/>
                <w:szCs w:val="11"/>
                <w:color w:val="auto"/>
              </w:rPr>
            </w:pPr>
          </w:p>
        </w:tc>
        <w:tc>
          <w:tcPr>
            <w:tcW w:w="1100" w:type="dxa"/>
            <w:vAlign w:val="bottom"/>
          </w:tcPr>
          <w:p>
            <w:pPr>
              <w:jc w:val="center"/>
              <w:ind w:right="67"/>
              <w:spacing w:after="0" w:line="133" w:lineRule="exact"/>
              <w:rPr>
                <w:sz w:val="20"/>
                <w:szCs w:val="20"/>
                <w:color w:val="auto"/>
              </w:rPr>
            </w:pPr>
            <w:r>
              <w:rPr>
                <w:rFonts w:ascii="Arial" w:cs="Arial" w:eastAsia="Arial" w:hAnsi="Arial"/>
                <w:sz w:val="14"/>
                <w:szCs w:val="14"/>
                <w:b w:val="1"/>
                <w:bCs w:val="1"/>
                <w:color w:val="auto"/>
                <w:w w:val="92"/>
              </w:rPr>
              <w:t>Liabilities</w:t>
            </w:r>
          </w:p>
        </w:tc>
        <w:tc>
          <w:tcPr>
            <w:tcW w:w="0" w:type="dxa"/>
            <w:vAlign w:val="bottom"/>
          </w:tcPr>
          <w:p>
            <w:pPr>
              <w:spacing w:after="0"/>
              <w:rPr>
                <w:sz w:val="1"/>
                <w:szCs w:val="1"/>
                <w:color w:val="auto"/>
              </w:rPr>
            </w:pPr>
          </w:p>
        </w:tc>
      </w:tr>
      <w:tr>
        <w:trPr>
          <w:trHeight w:val="133"/>
        </w:trPr>
        <w:tc>
          <w:tcPr>
            <w:tcW w:w="7400" w:type="dxa"/>
            <w:vAlign w:val="bottom"/>
          </w:tcPr>
          <w:p>
            <w:pPr>
              <w:spacing w:after="0"/>
              <w:rPr>
                <w:sz w:val="11"/>
                <w:szCs w:val="11"/>
                <w:color w:val="auto"/>
              </w:rPr>
            </w:pPr>
          </w:p>
        </w:tc>
        <w:tc>
          <w:tcPr>
            <w:tcW w:w="1300" w:type="dxa"/>
            <w:vAlign w:val="bottom"/>
            <w:gridSpan w:val="3"/>
          </w:tcPr>
          <w:p>
            <w:pPr>
              <w:jc w:val="center"/>
              <w:ind w:right="100"/>
              <w:spacing w:after="0" w:line="133" w:lineRule="exact"/>
              <w:rPr>
                <w:sz w:val="20"/>
                <w:szCs w:val="20"/>
                <w:color w:val="auto"/>
              </w:rPr>
            </w:pPr>
            <w:r>
              <w:rPr>
                <w:rFonts w:ascii="Arial" w:cs="Arial" w:eastAsia="Arial" w:hAnsi="Arial"/>
                <w:sz w:val="14"/>
                <w:szCs w:val="14"/>
                <w:b w:val="1"/>
                <w:bCs w:val="1"/>
                <w:color w:val="auto"/>
                <w:w w:val="89"/>
              </w:rPr>
              <w:t>Assets (amortized</w:t>
            </w:r>
          </w:p>
        </w:tc>
        <w:tc>
          <w:tcPr>
            <w:tcW w:w="1300" w:type="dxa"/>
            <w:vAlign w:val="bottom"/>
            <w:gridSpan w:val="3"/>
          </w:tcPr>
          <w:p>
            <w:pPr>
              <w:jc w:val="center"/>
              <w:ind w:right="100"/>
              <w:spacing w:after="0" w:line="133" w:lineRule="exact"/>
              <w:rPr>
                <w:sz w:val="20"/>
                <w:szCs w:val="20"/>
                <w:color w:val="auto"/>
              </w:rPr>
            </w:pPr>
            <w:r>
              <w:rPr>
                <w:rFonts w:ascii="Arial" w:cs="Arial" w:eastAsia="Arial" w:hAnsi="Arial"/>
                <w:sz w:val="14"/>
                <w:szCs w:val="14"/>
                <w:b w:val="1"/>
                <w:bCs w:val="1"/>
                <w:color w:val="auto"/>
                <w:w w:val="89"/>
              </w:rPr>
              <w:t>Assets (amortized</w:t>
            </w:r>
          </w:p>
        </w:tc>
        <w:tc>
          <w:tcPr>
            <w:tcW w:w="140" w:type="dxa"/>
            <w:vAlign w:val="bottom"/>
          </w:tcPr>
          <w:p>
            <w:pPr>
              <w:spacing w:after="0"/>
              <w:rPr>
                <w:sz w:val="11"/>
                <w:szCs w:val="11"/>
                <w:color w:val="auto"/>
              </w:rPr>
            </w:pPr>
          </w:p>
        </w:tc>
        <w:tc>
          <w:tcPr>
            <w:tcW w:w="1100" w:type="dxa"/>
            <w:vAlign w:val="bottom"/>
          </w:tcPr>
          <w:p>
            <w:pPr>
              <w:jc w:val="center"/>
              <w:ind w:right="47"/>
              <w:spacing w:after="0" w:line="133" w:lineRule="exact"/>
              <w:rPr>
                <w:sz w:val="20"/>
                <w:szCs w:val="20"/>
                <w:color w:val="auto"/>
              </w:rPr>
            </w:pPr>
            <w:r>
              <w:rPr>
                <w:rFonts w:ascii="Arial" w:cs="Arial" w:eastAsia="Arial" w:hAnsi="Arial"/>
                <w:sz w:val="14"/>
                <w:szCs w:val="14"/>
                <w:b w:val="1"/>
                <w:bCs w:val="1"/>
                <w:color w:val="auto"/>
                <w:w w:val="94"/>
              </w:rPr>
              <w:t>(amortized in</w:t>
            </w:r>
          </w:p>
        </w:tc>
        <w:tc>
          <w:tcPr>
            <w:tcW w:w="0" w:type="dxa"/>
            <w:vAlign w:val="bottom"/>
          </w:tcPr>
          <w:p>
            <w:pPr>
              <w:spacing w:after="0"/>
              <w:rPr>
                <w:sz w:val="1"/>
                <w:szCs w:val="1"/>
                <w:color w:val="auto"/>
              </w:rPr>
            </w:pPr>
          </w:p>
        </w:tc>
      </w:tr>
      <w:tr>
        <w:trPr>
          <w:trHeight w:val="133"/>
        </w:trPr>
        <w:tc>
          <w:tcPr>
            <w:tcW w:w="74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60" w:type="dxa"/>
            <w:vAlign w:val="bottom"/>
            <w:gridSpan w:val="2"/>
          </w:tcPr>
          <w:p>
            <w:pPr>
              <w:jc w:val="center"/>
              <w:ind w:right="220"/>
              <w:spacing w:after="0" w:line="133" w:lineRule="exact"/>
              <w:rPr>
                <w:sz w:val="20"/>
                <w:szCs w:val="20"/>
                <w:color w:val="auto"/>
              </w:rPr>
            </w:pPr>
            <w:r>
              <w:rPr>
                <w:rFonts w:ascii="Arial" w:cs="Arial" w:eastAsia="Arial" w:hAnsi="Arial"/>
                <w:sz w:val="14"/>
                <w:szCs w:val="14"/>
                <w:b w:val="1"/>
                <w:bCs w:val="1"/>
                <w:color w:val="auto"/>
                <w:w w:val="93"/>
              </w:rPr>
              <w:t>in Rental and</w:t>
            </w:r>
          </w:p>
        </w:tc>
        <w:tc>
          <w:tcPr>
            <w:tcW w:w="120" w:type="dxa"/>
            <w:vAlign w:val="bottom"/>
          </w:tcPr>
          <w:p>
            <w:pPr>
              <w:spacing w:after="0"/>
              <w:rPr>
                <w:sz w:val="11"/>
                <w:szCs w:val="11"/>
                <w:color w:val="auto"/>
              </w:rPr>
            </w:pPr>
          </w:p>
        </w:tc>
        <w:tc>
          <w:tcPr>
            <w:tcW w:w="1180" w:type="dxa"/>
            <w:vAlign w:val="bottom"/>
            <w:gridSpan w:val="2"/>
          </w:tcPr>
          <w:p>
            <w:pPr>
              <w:jc w:val="center"/>
              <w:ind w:right="220"/>
              <w:spacing w:after="0" w:line="133" w:lineRule="exact"/>
              <w:rPr>
                <w:sz w:val="20"/>
                <w:szCs w:val="20"/>
                <w:color w:val="auto"/>
              </w:rPr>
            </w:pPr>
            <w:r>
              <w:rPr>
                <w:rFonts w:ascii="Arial" w:cs="Arial" w:eastAsia="Arial" w:hAnsi="Arial"/>
                <w:sz w:val="14"/>
                <w:szCs w:val="14"/>
                <w:b w:val="1"/>
                <w:bCs w:val="1"/>
                <w:color w:val="auto"/>
                <w:w w:val="90"/>
              </w:rPr>
              <w:t>in Depreciation</w:t>
            </w:r>
          </w:p>
        </w:tc>
        <w:tc>
          <w:tcPr>
            <w:tcW w:w="1240" w:type="dxa"/>
            <w:vAlign w:val="bottom"/>
            <w:gridSpan w:val="2"/>
          </w:tcPr>
          <w:p>
            <w:pPr>
              <w:jc w:val="center"/>
              <w:spacing w:after="0" w:line="133" w:lineRule="exact"/>
              <w:rPr>
                <w:sz w:val="20"/>
                <w:szCs w:val="20"/>
                <w:color w:val="auto"/>
              </w:rPr>
            </w:pPr>
            <w:r>
              <w:rPr>
                <w:rFonts w:ascii="Arial" w:cs="Arial" w:eastAsia="Arial" w:hAnsi="Arial"/>
                <w:sz w:val="14"/>
                <w:szCs w:val="14"/>
                <w:b w:val="1"/>
                <w:bCs w:val="1"/>
                <w:color w:val="auto"/>
                <w:w w:val="93"/>
              </w:rPr>
              <w:t>Rental and Other</w:t>
            </w:r>
          </w:p>
        </w:tc>
        <w:tc>
          <w:tcPr>
            <w:tcW w:w="0" w:type="dxa"/>
            <w:vAlign w:val="bottom"/>
          </w:tcPr>
          <w:p>
            <w:pPr>
              <w:spacing w:after="0"/>
              <w:rPr>
                <w:sz w:val="1"/>
                <w:szCs w:val="1"/>
                <w:color w:val="auto"/>
              </w:rPr>
            </w:pPr>
          </w:p>
        </w:tc>
      </w:tr>
      <w:tr>
        <w:trPr>
          <w:trHeight w:val="192"/>
        </w:trPr>
        <w:tc>
          <w:tcPr>
            <w:tcW w:w="7400" w:type="dxa"/>
            <w:vAlign w:val="bottom"/>
          </w:tcPr>
          <w:p>
            <w:pPr>
              <w:spacing w:after="0"/>
              <w:rPr>
                <w:sz w:val="16"/>
                <w:szCs w:val="16"/>
                <w:color w:val="auto"/>
              </w:rPr>
            </w:pPr>
          </w:p>
        </w:tc>
        <w:tc>
          <w:tcPr>
            <w:tcW w:w="1300" w:type="dxa"/>
            <w:vAlign w:val="bottom"/>
            <w:gridSpan w:val="3"/>
          </w:tcPr>
          <w:p>
            <w:pPr>
              <w:jc w:val="center"/>
              <w:ind w:right="80"/>
              <w:spacing w:after="0"/>
              <w:rPr>
                <w:sz w:val="20"/>
                <w:szCs w:val="20"/>
                <w:color w:val="auto"/>
              </w:rPr>
            </w:pPr>
            <w:r>
              <w:rPr>
                <w:rFonts w:ascii="Arial" w:cs="Arial" w:eastAsia="Arial" w:hAnsi="Arial"/>
                <w:sz w:val="14"/>
                <w:szCs w:val="14"/>
                <w:b w:val="1"/>
                <w:bCs w:val="1"/>
                <w:color w:val="auto"/>
                <w:w w:val="91"/>
              </w:rPr>
              <w:t>Other Revenues)</w:t>
            </w:r>
          </w:p>
        </w:tc>
        <w:tc>
          <w:tcPr>
            <w:tcW w:w="130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94"/>
              </w:rPr>
              <w:t>and Amortization)</w:t>
            </w:r>
          </w:p>
        </w:tc>
        <w:tc>
          <w:tcPr>
            <w:tcW w:w="140" w:type="dxa"/>
            <w:vAlign w:val="bottom"/>
          </w:tcPr>
          <w:p>
            <w:pPr>
              <w:spacing w:after="0"/>
              <w:rPr>
                <w:sz w:val="16"/>
                <w:szCs w:val="16"/>
                <w:color w:val="auto"/>
              </w:rPr>
            </w:pPr>
          </w:p>
        </w:tc>
        <w:tc>
          <w:tcPr>
            <w:tcW w:w="1100" w:type="dxa"/>
            <w:vAlign w:val="bottom"/>
          </w:tcPr>
          <w:p>
            <w:pPr>
              <w:jc w:val="center"/>
              <w:ind w:right="47"/>
              <w:spacing w:after="0"/>
              <w:rPr>
                <w:sz w:val="20"/>
                <w:szCs w:val="20"/>
                <w:color w:val="auto"/>
              </w:rPr>
            </w:pPr>
            <w:r>
              <w:rPr>
                <w:rFonts w:ascii="Arial" w:cs="Arial" w:eastAsia="Arial" w:hAnsi="Arial"/>
                <w:sz w:val="14"/>
                <w:szCs w:val="14"/>
                <w:b w:val="1"/>
                <w:bCs w:val="1"/>
                <w:color w:val="auto"/>
                <w:w w:val="87"/>
              </w:rPr>
              <w:t>Revenues)</w:t>
            </w:r>
          </w:p>
        </w:tc>
        <w:tc>
          <w:tcPr>
            <w:tcW w:w="0" w:type="dxa"/>
            <w:vAlign w:val="bottom"/>
          </w:tcPr>
          <w:p>
            <w:pPr>
              <w:spacing w:after="0"/>
              <w:rPr>
                <w:sz w:val="1"/>
                <w:szCs w:val="1"/>
                <w:color w:val="auto"/>
              </w:rPr>
            </w:pPr>
          </w:p>
        </w:tc>
      </w:tr>
      <w:tr>
        <w:trPr>
          <w:trHeight w:val="237"/>
        </w:trPr>
        <w:tc>
          <w:tcPr>
            <w:tcW w:w="740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Amount recorded at acquisition</w:t>
            </w: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13,824</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84,298</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(8,535)</w:t>
            </w:r>
          </w:p>
        </w:tc>
        <w:tc>
          <w:tcPr>
            <w:tcW w:w="0" w:type="dxa"/>
            <w:vAlign w:val="bottom"/>
          </w:tcPr>
          <w:p>
            <w:pPr>
              <w:spacing w:after="0"/>
              <w:rPr>
                <w:sz w:val="1"/>
                <w:szCs w:val="1"/>
                <w:color w:val="auto"/>
              </w:rPr>
            </w:pPr>
          </w:p>
        </w:tc>
      </w:tr>
      <w:tr>
        <w:trPr>
          <w:trHeight w:val="20"/>
        </w:trPr>
        <w:tc>
          <w:tcPr>
            <w:tcW w:w="74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6"/>
        </w:trPr>
        <w:tc>
          <w:tcPr>
            <w:tcW w:w="7400" w:type="dxa"/>
            <w:vAlign w:val="bottom"/>
          </w:tcPr>
          <w:p>
            <w:pPr>
              <w:ind w:left="20"/>
              <w:spacing w:after="0"/>
              <w:rPr>
                <w:sz w:val="20"/>
                <w:szCs w:val="20"/>
                <w:color w:val="auto"/>
              </w:rPr>
            </w:pPr>
            <w:r>
              <w:rPr>
                <w:rFonts w:ascii="Arial" w:cs="Arial" w:eastAsia="Arial" w:hAnsi="Arial"/>
                <w:sz w:val="16"/>
                <w:szCs w:val="16"/>
                <w:color w:val="auto"/>
              </w:rPr>
              <w:t>Weighted average remaining amortization periods as of December 31, 2021 (in years)</w:t>
            </w:r>
          </w:p>
        </w:tc>
        <w:tc>
          <w:tcPr>
            <w:tcW w:w="14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7.1</w:t>
            </w: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7.1</w:t>
            </w:r>
          </w:p>
        </w:tc>
        <w:tc>
          <w:tcPr>
            <w:tcW w:w="10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8.1</w:t>
            </w:r>
          </w:p>
        </w:tc>
        <w:tc>
          <w:tcPr>
            <w:tcW w:w="0" w:type="dxa"/>
            <w:vAlign w:val="bottom"/>
          </w:tcPr>
          <w:p>
            <w:pPr>
              <w:spacing w:after="0"/>
              <w:rPr>
                <w:sz w:val="1"/>
                <w:szCs w:val="1"/>
                <w:color w:val="auto"/>
              </w:rPr>
            </w:pPr>
          </w:p>
        </w:tc>
      </w:tr>
      <w:tr>
        <w:trPr>
          <w:trHeight w:val="20"/>
        </w:trPr>
        <w:tc>
          <w:tcPr>
            <w:tcW w:w="74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4" w:lineRule="exact"/>
        <w:rPr>
          <w:sz w:val="20"/>
          <w:szCs w:val="20"/>
          <w:color w:val="auto"/>
        </w:rPr>
      </w:pPr>
    </w:p>
    <w:p>
      <w:pPr>
        <w:ind w:left="320" w:hanging="314"/>
        <w:spacing w:after="0"/>
        <w:tabs>
          <w:tab w:leader="none" w:pos="320" w:val="left"/>
        </w:tabs>
        <w:numPr>
          <w:ilvl w:val="0"/>
          <w:numId w:val="50"/>
        </w:numPr>
        <w:rPr>
          <w:rFonts w:ascii="Arial" w:cs="Arial" w:eastAsia="Arial" w:hAnsi="Arial"/>
          <w:sz w:val="18"/>
          <w:szCs w:val="18"/>
          <w:b w:val="1"/>
          <w:bCs w:val="1"/>
          <w:color w:val="auto"/>
        </w:rPr>
      </w:pPr>
      <w:r>
        <w:rPr>
          <w:rFonts w:ascii="Arial" w:cs="Arial" w:eastAsia="Arial" w:hAnsi="Arial"/>
          <w:sz w:val="18"/>
          <w:szCs w:val="18"/>
          <w:b w:val="1"/>
          <w:bCs w:val="1"/>
          <w:color w:val="auto"/>
        </w:rPr>
        <w:t>Mortgages and Notes Payable</w:t>
      </w:r>
    </w:p>
    <w:p>
      <w:pPr>
        <w:spacing w:after="0" w:line="250" w:lineRule="exact"/>
        <w:rPr>
          <w:rFonts w:ascii="Arial" w:cs="Arial" w:eastAsia="Arial" w:hAnsi="Arial"/>
          <w:sz w:val="18"/>
          <w:szCs w:val="18"/>
          <w:b w:val="1"/>
          <w:bCs w:val="1"/>
          <w:color w:val="auto"/>
        </w:rPr>
      </w:pPr>
    </w:p>
    <w:p>
      <w:pPr>
        <w:ind w:left="320"/>
        <w:spacing w:after="0"/>
        <w:rPr>
          <w:rFonts w:ascii="Arial" w:cs="Arial" w:eastAsia="Arial" w:hAnsi="Arial"/>
          <w:sz w:val="18"/>
          <w:szCs w:val="18"/>
          <w:b w:val="1"/>
          <w:bCs w:val="1"/>
          <w:color w:val="auto"/>
        </w:rPr>
      </w:pPr>
      <w:r>
        <w:rPr>
          <w:rFonts w:ascii="Arial" w:cs="Arial" w:eastAsia="Arial" w:hAnsi="Arial"/>
          <w:sz w:val="18"/>
          <w:szCs w:val="18"/>
          <w:color w:val="auto"/>
        </w:rPr>
        <w:t>Our mortgages and notes payable consisted of the following:</w:t>
      </w:r>
    </w:p>
    <w:p>
      <w:pPr>
        <w:spacing w:after="0" w:line="115"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7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74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150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December 31,</w:t>
            </w:r>
          </w:p>
        </w:tc>
        <w:tc>
          <w:tcPr>
            <w:tcW w:w="820" w:type="dxa"/>
            <w:vAlign w:val="bottom"/>
            <w:tcBorders>
              <w:bottom w:val="single" w:sz="8" w:color="auto"/>
            </w:tcBorders>
          </w:tcPr>
          <w:p>
            <w:pPr>
              <w:spacing w:after="0"/>
              <w:rPr>
                <w:sz w:val="17"/>
                <w:szCs w:val="17"/>
                <w:color w:val="auto"/>
              </w:rPr>
            </w:pPr>
          </w:p>
        </w:tc>
      </w:tr>
      <w:tr>
        <w:trPr>
          <w:trHeight w:val="192"/>
        </w:trPr>
        <w:tc>
          <w:tcPr>
            <w:tcW w:w="78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774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401"/>
              <w:spacing w:after="0"/>
              <w:rPr>
                <w:sz w:val="20"/>
                <w:szCs w:val="20"/>
                <w:color w:val="auto"/>
              </w:rPr>
            </w:pPr>
            <w:r>
              <w:rPr>
                <w:rFonts w:ascii="Arial" w:cs="Arial" w:eastAsia="Arial" w:hAnsi="Arial"/>
                <w:sz w:val="14"/>
                <w:szCs w:val="14"/>
                <w:b w:val="1"/>
                <w:bCs w:val="1"/>
                <w:color w:val="auto"/>
              </w:rPr>
              <w:t>2021</w:t>
            </w:r>
          </w:p>
        </w:tc>
        <w:tc>
          <w:tcPr>
            <w:tcW w:w="120" w:type="dxa"/>
            <w:vAlign w:val="bottom"/>
            <w:tcBorders>
              <w:bottom w:val="single" w:sz="8" w:color="CCEEFF"/>
            </w:tcBorders>
          </w:tcPr>
          <w:p>
            <w:pPr>
              <w:spacing w:after="0"/>
              <w:rPr>
                <w:sz w:val="16"/>
                <w:szCs w:val="16"/>
                <w:color w:val="auto"/>
              </w:rPr>
            </w:pPr>
          </w:p>
        </w:tc>
        <w:tc>
          <w:tcPr>
            <w:tcW w:w="42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right"/>
              <w:ind w:right="401"/>
              <w:spacing w:after="0"/>
              <w:rPr>
                <w:sz w:val="20"/>
                <w:szCs w:val="20"/>
                <w:color w:val="auto"/>
              </w:rPr>
            </w:pPr>
            <w:r>
              <w:rPr>
                <w:rFonts w:ascii="Arial" w:cs="Arial" w:eastAsia="Arial" w:hAnsi="Arial"/>
                <w:sz w:val="14"/>
                <w:szCs w:val="14"/>
                <w:b w:val="1"/>
                <w:bCs w:val="1"/>
                <w:color w:val="auto"/>
              </w:rPr>
              <w:t>2020</w:t>
            </w:r>
          </w:p>
        </w:tc>
      </w:tr>
      <w:tr>
        <w:trPr>
          <w:trHeight w:val="199"/>
        </w:trPr>
        <w:tc>
          <w:tcPr>
            <w:tcW w:w="8600" w:type="dxa"/>
            <w:vAlign w:val="bottom"/>
            <w:gridSpan w:val="3"/>
            <w:shd w:val="clear" w:color="auto" w:fill="CCEEFF"/>
          </w:tcPr>
          <w:p>
            <w:pPr>
              <w:ind w:left="20"/>
              <w:spacing w:after="0"/>
              <w:rPr>
                <w:sz w:val="20"/>
                <w:szCs w:val="20"/>
                <w:color w:val="auto"/>
              </w:rPr>
            </w:pPr>
            <w:r>
              <w:rPr>
                <w:rFonts w:ascii="Arial" w:cs="Arial" w:eastAsia="Arial" w:hAnsi="Arial"/>
                <w:sz w:val="16"/>
                <w:szCs w:val="16"/>
                <w:b w:val="1"/>
                <w:bCs w:val="1"/>
                <w:color w:val="auto"/>
              </w:rPr>
              <w:t xml:space="preserve">Secured indebtedness </w:t>
            </w:r>
            <w:r>
              <w:rPr>
                <w:rFonts w:ascii="Arial" w:cs="Arial" w:eastAsia="Arial" w:hAnsi="Arial"/>
                <w:sz w:val="12"/>
                <w:szCs w:val="12"/>
                <w:b w:val="1"/>
                <w:bCs w:val="1"/>
                <w:color w:val="auto"/>
              </w:rPr>
              <w:t>(1)</w:t>
            </w:r>
            <w:r>
              <w:rPr>
                <w:rFonts w:ascii="Arial" w:cs="Arial" w:eastAsia="Arial" w:hAnsi="Arial"/>
                <w:sz w:val="16"/>
                <w:szCs w:val="16"/>
                <w:b w:val="1"/>
                <w:bCs w:val="1"/>
                <w:color w:val="auto"/>
              </w:rPr>
              <w:t>:</w:t>
            </w:r>
          </w:p>
        </w:tc>
        <w:tc>
          <w:tcPr>
            <w:tcW w:w="28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r>
      <w:tr>
        <w:trPr>
          <w:trHeight w:val="210"/>
        </w:trPr>
        <w:tc>
          <w:tcPr>
            <w:tcW w:w="780" w:type="dxa"/>
            <w:vAlign w:val="bottom"/>
          </w:tcPr>
          <w:p>
            <w:pPr>
              <w:ind w:left="340"/>
              <w:spacing w:after="0"/>
              <w:rPr>
                <w:sz w:val="20"/>
                <w:szCs w:val="20"/>
                <w:color w:val="auto"/>
              </w:rPr>
            </w:pPr>
            <w:r>
              <w:rPr>
                <w:rFonts w:ascii="Arial" w:cs="Arial" w:eastAsia="Arial" w:hAnsi="Arial"/>
                <w:sz w:val="16"/>
                <w:szCs w:val="16"/>
                <w:color w:val="auto"/>
                <w:w w:val="92"/>
              </w:rPr>
              <w:t>4.27%</w:t>
            </w:r>
          </w:p>
        </w:tc>
        <w:tc>
          <w:tcPr>
            <w:tcW w:w="7820" w:type="dxa"/>
            <w:vAlign w:val="bottom"/>
            <w:gridSpan w:val="2"/>
          </w:tcPr>
          <w:p>
            <w:pPr>
              <w:ind w:left="20"/>
              <w:spacing w:after="0"/>
              <w:rPr>
                <w:sz w:val="20"/>
                <w:szCs w:val="20"/>
                <w:color w:val="auto"/>
              </w:rPr>
            </w:pPr>
            <w:r>
              <w:rPr>
                <w:rFonts w:ascii="Arial" w:cs="Arial" w:eastAsia="Arial" w:hAnsi="Arial"/>
                <w:sz w:val="16"/>
                <w:szCs w:val="16"/>
                <w:color w:val="auto"/>
              </w:rPr>
              <w:t xml:space="preserve">(3.61% effective rate) mortgage loan due 2028 </w:t>
            </w:r>
            <w:r>
              <w:rPr>
                <w:rFonts w:ascii="Arial" w:cs="Arial" w:eastAsia="Arial" w:hAnsi="Arial"/>
                <w:sz w:val="12"/>
                <w:szCs w:val="12"/>
                <w:b w:val="1"/>
                <w:bCs w:val="1"/>
                <w:color w:val="auto"/>
              </w:rPr>
              <w:t>(2)</w:t>
            </w:r>
          </w:p>
        </w:tc>
        <w:tc>
          <w:tcPr>
            <w:tcW w:w="280" w:type="dxa"/>
            <w:vAlign w:val="bottom"/>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Pr>
          <w:p>
            <w:pPr>
              <w:jc w:val="right"/>
              <w:spacing w:after="0"/>
              <w:rPr>
                <w:sz w:val="20"/>
                <w:szCs w:val="20"/>
                <w:color w:val="auto"/>
              </w:rPr>
            </w:pPr>
            <w:r>
              <w:rPr>
                <w:rFonts w:ascii="Arial" w:cs="Arial" w:eastAsia="Arial" w:hAnsi="Arial"/>
                <w:sz w:val="16"/>
                <w:szCs w:val="16"/>
                <w:color w:val="auto"/>
              </w:rPr>
              <w:t>115,731</w:t>
            </w:r>
          </w:p>
        </w:tc>
        <w:tc>
          <w:tcPr>
            <w:tcW w:w="120" w:type="dxa"/>
            <w:vAlign w:val="bottom"/>
          </w:tcPr>
          <w:p>
            <w:pPr>
              <w:spacing w:after="0"/>
              <w:rPr>
                <w:sz w:val="18"/>
                <w:szCs w:val="18"/>
                <w:color w:val="auto"/>
              </w:rPr>
            </w:pPr>
          </w:p>
        </w:tc>
        <w:tc>
          <w:tcPr>
            <w:tcW w:w="420" w:type="dxa"/>
            <w:vAlign w:val="bottom"/>
          </w:tcPr>
          <w:p>
            <w:pPr>
              <w:jc w:val="right"/>
              <w:ind w:right="240"/>
              <w:spacing w:after="0"/>
              <w:rPr>
                <w:sz w:val="20"/>
                <w:szCs w:val="20"/>
                <w:color w:val="auto"/>
              </w:rPr>
            </w:pPr>
            <w:r>
              <w:rPr>
                <w:rFonts w:ascii="Arial" w:cs="Arial" w:eastAsia="Arial" w:hAnsi="Arial"/>
                <w:sz w:val="16"/>
                <w:szCs w:val="16"/>
                <w:color w:val="auto"/>
                <w:w w:val="89"/>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15"/>
        </w:trPr>
        <w:tc>
          <w:tcPr>
            <w:tcW w:w="8600" w:type="dxa"/>
            <w:vAlign w:val="bottom"/>
            <w:gridSpan w:val="3"/>
            <w:shd w:val="clear" w:color="auto" w:fill="CCEEFF"/>
          </w:tcPr>
          <w:p>
            <w:pPr>
              <w:ind w:left="340"/>
              <w:spacing w:after="0"/>
              <w:rPr>
                <w:sz w:val="20"/>
                <w:szCs w:val="20"/>
                <w:color w:val="auto"/>
              </w:rPr>
            </w:pPr>
            <w:r>
              <w:rPr>
                <w:rFonts w:ascii="Arial" w:cs="Arial" w:eastAsia="Arial" w:hAnsi="Arial"/>
                <w:sz w:val="16"/>
                <w:szCs w:val="16"/>
                <w:color w:val="auto"/>
              </w:rPr>
              <w:t>4.00% mortgage loan due 2029</w:t>
            </w: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91,318</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93,350</w:t>
            </w:r>
          </w:p>
        </w:tc>
      </w:tr>
      <w:tr>
        <w:trPr>
          <w:trHeight w:val="210"/>
        </w:trPr>
        <w:tc>
          <w:tcPr>
            <w:tcW w:w="780" w:type="dxa"/>
            <w:vAlign w:val="bottom"/>
          </w:tcPr>
          <w:p>
            <w:pPr>
              <w:ind w:left="340"/>
              <w:spacing w:after="0"/>
              <w:rPr>
                <w:sz w:val="20"/>
                <w:szCs w:val="20"/>
                <w:color w:val="auto"/>
              </w:rPr>
            </w:pPr>
            <w:r>
              <w:rPr>
                <w:rFonts w:ascii="Arial" w:cs="Arial" w:eastAsia="Arial" w:hAnsi="Arial"/>
                <w:sz w:val="16"/>
                <w:szCs w:val="16"/>
                <w:color w:val="auto"/>
                <w:w w:val="92"/>
              </w:rPr>
              <w:t>3.61%</w:t>
            </w:r>
          </w:p>
        </w:tc>
        <w:tc>
          <w:tcPr>
            <w:tcW w:w="7820" w:type="dxa"/>
            <w:vAlign w:val="bottom"/>
            <w:gridSpan w:val="2"/>
          </w:tcPr>
          <w:p>
            <w:pPr>
              <w:ind w:left="20"/>
              <w:spacing w:after="0"/>
              <w:rPr>
                <w:sz w:val="20"/>
                <w:szCs w:val="20"/>
                <w:color w:val="auto"/>
              </w:rPr>
            </w:pPr>
            <w:r>
              <w:rPr>
                <w:rFonts w:ascii="Arial" w:cs="Arial" w:eastAsia="Arial" w:hAnsi="Arial"/>
                <w:sz w:val="16"/>
                <w:szCs w:val="16"/>
                <w:color w:val="auto"/>
              </w:rPr>
              <w:t xml:space="preserve">(3.19% effective rate) mortgage loan due 2029 </w:t>
            </w:r>
            <w:r>
              <w:rPr>
                <w:rFonts w:ascii="Arial" w:cs="Arial" w:eastAsia="Arial" w:hAnsi="Arial"/>
                <w:sz w:val="12"/>
                <w:szCs w:val="12"/>
                <w:b w:val="1"/>
                <w:bCs w:val="1"/>
                <w:color w:val="auto"/>
              </w:rPr>
              <w:t>(3)</w:t>
            </w: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84,973</w:t>
            </w: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15"/>
        </w:trPr>
        <w:tc>
          <w:tcPr>
            <w:tcW w:w="780" w:type="dxa"/>
            <w:vAlign w:val="bottom"/>
            <w:shd w:val="clear" w:color="auto" w:fill="CCEEFF"/>
          </w:tcPr>
          <w:p>
            <w:pPr>
              <w:ind w:left="340"/>
              <w:spacing w:after="0"/>
              <w:rPr>
                <w:sz w:val="20"/>
                <w:szCs w:val="20"/>
                <w:color w:val="auto"/>
              </w:rPr>
            </w:pPr>
            <w:r>
              <w:rPr>
                <w:rFonts w:ascii="Arial" w:cs="Arial" w:eastAsia="Arial" w:hAnsi="Arial"/>
                <w:sz w:val="16"/>
                <w:szCs w:val="16"/>
                <w:color w:val="auto"/>
                <w:w w:val="92"/>
              </w:rPr>
              <w:t>3.40%</w:t>
            </w:r>
          </w:p>
        </w:tc>
        <w:tc>
          <w:tcPr>
            <w:tcW w:w="782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 xml:space="preserve">(3.50% effective rate) mortgage loan due 2033 </w:t>
            </w:r>
            <w:r>
              <w:rPr>
                <w:rFonts w:ascii="Arial" w:cs="Arial" w:eastAsia="Arial" w:hAnsi="Arial"/>
                <w:sz w:val="12"/>
                <w:szCs w:val="12"/>
                <w:b w:val="1"/>
                <w:bCs w:val="1"/>
                <w:color w:val="auto"/>
              </w:rPr>
              <w:t>(4)</w:t>
            </w: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69,422</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r>
      <w:tr>
        <w:trPr>
          <w:trHeight w:val="210"/>
        </w:trPr>
        <w:tc>
          <w:tcPr>
            <w:tcW w:w="780" w:type="dxa"/>
            <w:vAlign w:val="bottom"/>
            <w:tcBorders>
              <w:bottom w:val="single" w:sz="8" w:color="CCEEFF"/>
            </w:tcBorders>
          </w:tcPr>
          <w:p>
            <w:pPr>
              <w:ind w:left="340"/>
              <w:spacing w:after="0"/>
              <w:rPr>
                <w:sz w:val="20"/>
                <w:szCs w:val="20"/>
                <w:color w:val="auto"/>
              </w:rPr>
            </w:pPr>
            <w:r>
              <w:rPr>
                <w:rFonts w:ascii="Arial" w:cs="Arial" w:eastAsia="Arial" w:hAnsi="Arial"/>
                <w:sz w:val="16"/>
                <w:szCs w:val="16"/>
                <w:color w:val="auto"/>
                <w:w w:val="92"/>
              </w:rPr>
              <w:t>4.60%</w:t>
            </w:r>
          </w:p>
        </w:tc>
        <w:tc>
          <w:tcPr>
            <w:tcW w:w="7820" w:type="dxa"/>
            <w:vAlign w:val="bottom"/>
            <w:tcBorders>
              <w:bottom w:val="single" w:sz="8" w:color="CCEEFF"/>
            </w:tcBorders>
            <w:gridSpan w:val="2"/>
          </w:tcPr>
          <w:p>
            <w:pPr>
              <w:ind w:left="20"/>
              <w:spacing w:after="0"/>
              <w:rPr>
                <w:sz w:val="20"/>
                <w:szCs w:val="20"/>
                <w:color w:val="auto"/>
              </w:rPr>
            </w:pPr>
            <w:r>
              <w:rPr>
                <w:rFonts w:ascii="Arial" w:cs="Arial" w:eastAsia="Arial" w:hAnsi="Arial"/>
                <w:sz w:val="16"/>
                <w:szCs w:val="16"/>
                <w:color w:val="auto"/>
              </w:rPr>
              <w:t xml:space="preserve">(3.73% effective rate) mortgage loan due 2037 </w:t>
            </w:r>
            <w:r>
              <w:rPr>
                <w:rFonts w:ascii="Arial" w:cs="Arial" w:eastAsia="Arial" w:hAnsi="Arial"/>
                <w:sz w:val="12"/>
                <w:szCs w:val="12"/>
                <w:b w:val="1"/>
                <w:bCs w:val="1"/>
                <w:color w:val="auto"/>
              </w:rPr>
              <w:t>(5)</w:t>
            </w:r>
          </w:p>
        </w:tc>
        <w:tc>
          <w:tcPr>
            <w:tcW w:w="28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130,498</w:t>
            </w:r>
          </w:p>
        </w:tc>
        <w:tc>
          <w:tcPr>
            <w:tcW w:w="120" w:type="dxa"/>
            <w:vAlign w:val="bottom"/>
            <w:tcBorders>
              <w:bottom w:val="single" w:sz="8" w:color="CCEEFF"/>
            </w:tcBorders>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r>
      <w:tr>
        <w:trPr>
          <w:trHeight w:val="208"/>
        </w:trPr>
        <w:tc>
          <w:tcPr>
            <w:tcW w:w="7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7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491,942</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93,350</w:t>
            </w:r>
          </w:p>
        </w:tc>
      </w:tr>
      <w:tr>
        <w:trPr>
          <w:trHeight w:val="210"/>
        </w:trPr>
        <w:tc>
          <w:tcPr>
            <w:tcW w:w="8600" w:type="dxa"/>
            <w:vAlign w:val="bottom"/>
            <w:gridSpan w:val="3"/>
          </w:tcPr>
          <w:p>
            <w:pPr>
              <w:ind w:left="20"/>
              <w:spacing w:after="0"/>
              <w:rPr>
                <w:sz w:val="20"/>
                <w:szCs w:val="20"/>
                <w:color w:val="auto"/>
              </w:rPr>
            </w:pPr>
            <w:r>
              <w:rPr>
                <w:rFonts w:ascii="Arial" w:cs="Arial" w:eastAsia="Arial" w:hAnsi="Arial"/>
                <w:sz w:val="16"/>
                <w:szCs w:val="16"/>
                <w:b w:val="1"/>
                <w:bCs w:val="1"/>
                <w:color w:val="auto"/>
              </w:rPr>
              <w:t>Unsecured indebtedness:</w:t>
            </w:r>
          </w:p>
        </w:tc>
        <w:tc>
          <w:tcPr>
            <w:tcW w:w="2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20" w:type="dxa"/>
            <w:vAlign w:val="bottom"/>
          </w:tcPr>
          <w:p>
            <w:pPr>
              <w:spacing w:after="0"/>
              <w:rPr>
                <w:sz w:val="18"/>
                <w:szCs w:val="18"/>
                <w:color w:val="auto"/>
              </w:rPr>
            </w:pPr>
          </w:p>
        </w:tc>
      </w:tr>
      <w:tr>
        <w:trPr>
          <w:trHeight w:val="215"/>
        </w:trPr>
        <w:tc>
          <w:tcPr>
            <w:tcW w:w="780" w:type="dxa"/>
            <w:vAlign w:val="bottom"/>
            <w:shd w:val="clear" w:color="auto" w:fill="CCEEFF"/>
          </w:tcPr>
          <w:p>
            <w:pPr>
              <w:ind w:left="340"/>
              <w:spacing w:after="0"/>
              <w:rPr>
                <w:sz w:val="20"/>
                <w:szCs w:val="20"/>
                <w:color w:val="auto"/>
              </w:rPr>
            </w:pPr>
            <w:r>
              <w:rPr>
                <w:rFonts w:ascii="Arial" w:cs="Arial" w:eastAsia="Arial" w:hAnsi="Arial"/>
                <w:sz w:val="16"/>
                <w:szCs w:val="16"/>
                <w:color w:val="auto"/>
                <w:w w:val="92"/>
              </w:rPr>
              <w:t>3.20%</w:t>
            </w:r>
          </w:p>
        </w:tc>
        <w:tc>
          <w:tcPr>
            <w:tcW w:w="782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 xml:space="preserve">(3.363% effective rate) notes due 2021 </w:t>
            </w:r>
            <w:r>
              <w:rPr>
                <w:rFonts w:ascii="Arial" w:cs="Arial" w:eastAsia="Arial" w:hAnsi="Arial"/>
                <w:sz w:val="12"/>
                <w:szCs w:val="12"/>
                <w:b w:val="1"/>
                <w:bCs w:val="1"/>
                <w:color w:val="auto"/>
              </w:rPr>
              <w:t>(6)</w:t>
            </w:r>
          </w:p>
        </w:tc>
        <w:tc>
          <w:tcPr>
            <w:tcW w:w="2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4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149,901</w:t>
            </w:r>
          </w:p>
        </w:tc>
      </w:tr>
      <w:tr>
        <w:trPr>
          <w:trHeight w:val="210"/>
        </w:trPr>
        <w:tc>
          <w:tcPr>
            <w:tcW w:w="860" w:type="dxa"/>
            <w:vAlign w:val="bottom"/>
            <w:gridSpan w:val="2"/>
          </w:tcPr>
          <w:p>
            <w:pPr>
              <w:ind w:left="340"/>
              <w:spacing w:after="0"/>
              <w:rPr>
                <w:sz w:val="20"/>
                <w:szCs w:val="20"/>
                <w:color w:val="auto"/>
              </w:rPr>
            </w:pPr>
            <w:r>
              <w:rPr>
                <w:rFonts w:ascii="Arial" w:cs="Arial" w:eastAsia="Arial" w:hAnsi="Arial"/>
                <w:sz w:val="16"/>
                <w:szCs w:val="16"/>
                <w:color w:val="auto"/>
                <w:w w:val="92"/>
              </w:rPr>
              <w:t>3.625%</w:t>
            </w:r>
          </w:p>
        </w:tc>
        <w:tc>
          <w:tcPr>
            <w:tcW w:w="7740" w:type="dxa"/>
            <w:vAlign w:val="bottom"/>
          </w:tcPr>
          <w:p>
            <w:pPr>
              <w:ind w:left="20"/>
              <w:spacing w:after="0"/>
              <w:rPr>
                <w:sz w:val="20"/>
                <w:szCs w:val="20"/>
                <w:color w:val="auto"/>
              </w:rPr>
            </w:pPr>
            <w:r>
              <w:rPr>
                <w:rFonts w:ascii="Arial" w:cs="Arial" w:eastAsia="Arial" w:hAnsi="Arial"/>
                <w:sz w:val="16"/>
                <w:szCs w:val="16"/>
                <w:color w:val="auto"/>
              </w:rPr>
              <w:t xml:space="preserve">(3.752% effective rate) notes due 2023 </w:t>
            </w:r>
            <w:r>
              <w:rPr>
                <w:rFonts w:ascii="Arial" w:cs="Arial" w:eastAsia="Arial" w:hAnsi="Arial"/>
                <w:sz w:val="12"/>
                <w:szCs w:val="12"/>
                <w:b w:val="1"/>
                <w:bCs w:val="1"/>
                <w:color w:val="auto"/>
              </w:rPr>
              <w:t>(7)</w:t>
            </w: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249,726</w:t>
            </w: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249,464</w:t>
            </w:r>
          </w:p>
        </w:tc>
      </w:tr>
      <w:tr>
        <w:trPr>
          <w:trHeight w:val="215"/>
        </w:trPr>
        <w:tc>
          <w:tcPr>
            <w:tcW w:w="860" w:type="dxa"/>
            <w:vAlign w:val="bottom"/>
            <w:gridSpan w:val="2"/>
            <w:shd w:val="clear" w:color="auto" w:fill="CCEEFF"/>
          </w:tcPr>
          <w:p>
            <w:pPr>
              <w:ind w:left="340"/>
              <w:spacing w:after="0"/>
              <w:rPr>
                <w:sz w:val="20"/>
                <w:szCs w:val="20"/>
                <w:color w:val="auto"/>
              </w:rPr>
            </w:pPr>
            <w:r>
              <w:rPr>
                <w:rFonts w:ascii="Arial" w:cs="Arial" w:eastAsia="Arial" w:hAnsi="Arial"/>
                <w:sz w:val="16"/>
                <w:szCs w:val="16"/>
                <w:color w:val="auto"/>
                <w:w w:val="92"/>
              </w:rPr>
              <w:t>3.875%</w:t>
            </w:r>
          </w:p>
        </w:tc>
        <w:tc>
          <w:tcPr>
            <w:tcW w:w="7740" w:type="dxa"/>
            <w:vAlign w:val="bottom"/>
            <w:shd w:val="clear" w:color="auto" w:fill="CCEEFF"/>
          </w:tcPr>
          <w:p>
            <w:pPr>
              <w:ind w:left="20"/>
              <w:spacing w:after="0"/>
              <w:rPr>
                <w:sz w:val="20"/>
                <w:szCs w:val="20"/>
                <w:color w:val="auto"/>
              </w:rPr>
            </w:pPr>
            <w:r>
              <w:rPr>
                <w:rFonts w:ascii="Arial" w:cs="Arial" w:eastAsia="Arial" w:hAnsi="Arial"/>
                <w:sz w:val="16"/>
                <w:szCs w:val="16"/>
                <w:color w:val="auto"/>
              </w:rPr>
              <w:t xml:space="preserve">(4.038% effective rate) notes due 2027 </w:t>
            </w:r>
            <w:r>
              <w:rPr>
                <w:rFonts w:ascii="Arial" w:cs="Arial" w:eastAsia="Arial" w:hAnsi="Arial"/>
                <w:sz w:val="12"/>
                <w:szCs w:val="12"/>
                <w:b w:val="1"/>
                <w:bCs w:val="1"/>
                <w:color w:val="auto"/>
              </w:rPr>
              <w:t>(8)</w:t>
            </w: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297,934</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297,534</w:t>
            </w:r>
          </w:p>
        </w:tc>
      </w:tr>
      <w:tr>
        <w:trPr>
          <w:trHeight w:val="210"/>
        </w:trPr>
        <w:tc>
          <w:tcPr>
            <w:tcW w:w="860" w:type="dxa"/>
            <w:vAlign w:val="bottom"/>
            <w:gridSpan w:val="2"/>
          </w:tcPr>
          <w:p>
            <w:pPr>
              <w:ind w:left="340"/>
              <w:spacing w:after="0"/>
              <w:rPr>
                <w:sz w:val="20"/>
                <w:szCs w:val="20"/>
                <w:color w:val="auto"/>
              </w:rPr>
            </w:pPr>
            <w:r>
              <w:rPr>
                <w:rFonts w:ascii="Arial" w:cs="Arial" w:eastAsia="Arial" w:hAnsi="Arial"/>
                <w:sz w:val="16"/>
                <w:szCs w:val="16"/>
                <w:color w:val="auto"/>
                <w:w w:val="92"/>
              </w:rPr>
              <w:t>4.125%</w:t>
            </w:r>
          </w:p>
        </w:tc>
        <w:tc>
          <w:tcPr>
            <w:tcW w:w="7740" w:type="dxa"/>
            <w:vAlign w:val="bottom"/>
          </w:tcPr>
          <w:p>
            <w:pPr>
              <w:ind w:left="20"/>
              <w:spacing w:after="0"/>
              <w:rPr>
                <w:sz w:val="20"/>
                <w:szCs w:val="20"/>
                <w:color w:val="auto"/>
              </w:rPr>
            </w:pPr>
            <w:r>
              <w:rPr>
                <w:rFonts w:ascii="Arial" w:cs="Arial" w:eastAsia="Arial" w:hAnsi="Arial"/>
                <w:sz w:val="16"/>
                <w:szCs w:val="16"/>
                <w:color w:val="auto"/>
              </w:rPr>
              <w:t xml:space="preserve">(4.271% effective rate) notes due 2028 </w:t>
            </w:r>
            <w:r>
              <w:rPr>
                <w:rFonts w:ascii="Arial" w:cs="Arial" w:eastAsia="Arial" w:hAnsi="Arial"/>
                <w:sz w:val="12"/>
                <w:szCs w:val="12"/>
                <w:b w:val="1"/>
                <w:bCs w:val="1"/>
                <w:color w:val="auto"/>
              </w:rPr>
              <w:t>(9)</w:t>
            </w: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347,449</w:t>
            </w: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347,035</w:t>
            </w:r>
          </w:p>
        </w:tc>
      </w:tr>
      <w:tr>
        <w:trPr>
          <w:trHeight w:val="215"/>
        </w:trPr>
        <w:tc>
          <w:tcPr>
            <w:tcW w:w="780" w:type="dxa"/>
            <w:vAlign w:val="bottom"/>
            <w:shd w:val="clear" w:color="auto" w:fill="CCEEFF"/>
          </w:tcPr>
          <w:p>
            <w:pPr>
              <w:ind w:left="340"/>
              <w:spacing w:after="0"/>
              <w:rPr>
                <w:sz w:val="20"/>
                <w:szCs w:val="20"/>
                <w:color w:val="auto"/>
              </w:rPr>
            </w:pPr>
            <w:r>
              <w:rPr>
                <w:rFonts w:ascii="Arial" w:cs="Arial" w:eastAsia="Arial" w:hAnsi="Arial"/>
                <w:sz w:val="16"/>
                <w:szCs w:val="16"/>
                <w:color w:val="auto"/>
                <w:w w:val="92"/>
              </w:rPr>
              <w:t>4.20%</w:t>
            </w:r>
          </w:p>
        </w:tc>
        <w:tc>
          <w:tcPr>
            <w:tcW w:w="782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 xml:space="preserve">(4.234% effective rate) notes due 2029 </w:t>
            </w:r>
            <w:r>
              <w:rPr>
                <w:rFonts w:ascii="Arial" w:cs="Arial" w:eastAsia="Arial" w:hAnsi="Arial"/>
                <w:sz w:val="12"/>
                <w:szCs w:val="12"/>
                <w:b w:val="1"/>
                <w:bCs w:val="1"/>
                <w:color w:val="auto"/>
              </w:rPr>
              <w:t>(10)</w:t>
            </w: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349,288</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349,189</w:t>
            </w:r>
          </w:p>
        </w:tc>
      </w:tr>
      <w:tr>
        <w:trPr>
          <w:trHeight w:val="210"/>
        </w:trPr>
        <w:tc>
          <w:tcPr>
            <w:tcW w:w="860" w:type="dxa"/>
            <w:vAlign w:val="bottom"/>
            <w:gridSpan w:val="2"/>
          </w:tcPr>
          <w:p>
            <w:pPr>
              <w:ind w:left="340"/>
              <w:spacing w:after="0"/>
              <w:rPr>
                <w:sz w:val="20"/>
                <w:szCs w:val="20"/>
                <w:color w:val="auto"/>
              </w:rPr>
            </w:pPr>
            <w:r>
              <w:rPr>
                <w:rFonts w:ascii="Arial" w:cs="Arial" w:eastAsia="Arial" w:hAnsi="Arial"/>
                <w:sz w:val="16"/>
                <w:szCs w:val="16"/>
                <w:color w:val="auto"/>
                <w:w w:val="92"/>
              </w:rPr>
              <w:t>3.050%</w:t>
            </w:r>
          </w:p>
        </w:tc>
        <w:tc>
          <w:tcPr>
            <w:tcW w:w="7740" w:type="dxa"/>
            <w:vAlign w:val="bottom"/>
          </w:tcPr>
          <w:p>
            <w:pPr>
              <w:ind w:left="20"/>
              <w:spacing w:after="0"/>
              <w:rPr>
                <w:sz w:val="20"/>
                <w:szCs w:val="20"/>
                <w:color w:val="auto"/>
              </w:rPr>
            </w:pPr>
            <w:r>
              <w:rPr>
                <w:rFonts w:ascii="Arial" w:cs="Arial" w:eastAsia="Arial" w:hAnsi="Arial"/>
                <w:sz w:val="16"/>
                <w:szCs w:val="16"/>
                <w:color w:val="auto"/>
              </w:rPr>
              <w:t xml:space="preserve">(3.079% effective rate) notes due 2030 </w:t>
            </w:r>
            <w:r>
              <w:rPr>
                <w:rFonts w:ascii="Arial" w:cs="Arial" w:eastAsia="Arial" w:hAnsi="Arial"/>
                <w:sz w:val="12"/>
                <w:szCs w:val="12"/>
                <w:b w:val="1"/>
                <w:bCs w:val="1"/>
                <w:color w:val="auto"/>
              </w:rPr>
              <w:t>(11)</w:t>
            </w: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399,204</w:t>
            </w: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399,106</w:t>
            </w:r>
          </w:p>
        </w:tc>
      </w:tr>
      <w:tr>
        <w:trPr>
          <w:trHeight w:val="215"/>
        </w:trPr>
        <w:tc>
          <w:tcPr>
            <w:tcW w:w="860" w:type="dxa"/>
            <w:vAlign w:val="bottom"/>
            <w:gridSpan w:val="2"/>
            <w:shd w:val="clear" w:color="auto" w:fill="CCEEFF"/>
          </w:tcPr>
          <w:p>
            <w:pPr>
              <w:ind w:left="340"/>
              <w:spacing w:after="0"/>
              <w:rPr>
                <w:sz w:val="20"/>
                <w:szCs w:val="20"/>
                <w:color w:val="auto"/>
              </w:rPr>
            </w:pPr>
            <w:r>
              <w:rPr>
                <w:rFonts w:ascii="Arial" w:cs="Arial" w:eastAsia="Arial" w:hAnsi="Arial"/>
                <w:sz w:val="16"/>
                <w:szCs w:val="16"/>
                <w:color w:val="auto"/>
                <w:w w:val="92"/>
              </w:rPr>
              <w:t>2.600%</w:t>
            </w:r>
          </w:p>
        </w:tc>
        <w:tc>
          <w:tcPr>
            <w:tcW w:w="7740" w:type="dxa"/>
            <w:vAlign w:val="bottom"/>
            <w:shd w:val="clear" w:color="auto" w:fill="CCEEFF"/>
          </w:tcPr>
          <w:p>
            <w:pPr>
              <w:ind w:left="20"/>
              <w:spacing w:after="0"/>
              <w:rPr>
                <w:sz w:val="20"/>
                <w:szCs w:val="20"/>
                <w:color w:val="auto"/>
              </w:rPr>
            </w:pPr>
            <w:r>
              <w:rPr>
                <w:rFonts w:ascii="Arial" w:cs="Arial" w:eastAsia="Arial" w:hAnsi="Arial"/>
                <w:sz w:val="16"/>
                <w:szCs w:val="16"/>
                <w:color w:val="auto"/>
              </w:rPr>
              <w:t xml:space="preserve">(2.645% effective rate) notes due 2031 </w:t>
            </w:r>
            <w:r>
              <w:rPr>
                <w:rFonts w:ascii="Arial" w:cs="Arial" w:eastAsia="Arial" w:hAnsi="Arial"/>
                <w:sz w:val="12"/>
                <w:szCs w:val="12"/>
                <w:b w:val="1"/>
                <w:bCs w:val="1"/>
                <w:color w:val="auto"/>
              </w:rPr>
              <w:t>(12)</w:t>
            </w: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398,579</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398,423</w:t>
            </w:r>
          </w:p>
        </w:tc>
      </w:tr>
      <w:tr>
        <w:trPr>
          <w:trHeight w:val="210"/>
        </w:trPr>
        <w:tc>
          <w:tcPr>
            <w:tcW w:w="8600" w:type="dxa"/>
            <w:vAlign w:val="bottom"/>
            <w:gridSpan w:val="3"/>
          </w:tcPr>
          <w:p>
            <w:pPr>
              <w:ind w:left="340"/>
              <w:spacing w:after="0"/>
              <w:rPr>
                <w:sz w:val="20"/>
                <w:szCs w:val="20"/>
                <w:color w:val="auto"/>
              </w:rPr>
            </w:pPr>
            <w:r>
              <w:rPr>
                <w:rFonts w:ascii="Arial" w:cs="Arial" w:eastAsia="Arial" w:hAnsi="Arial"/>
                <w:sz w:val="16"/>
                <w:szCs w:val="16"/>
                <w:color w:val="auto"/>
              </w:rPr>
              <w:t xml:space="preserve">Variable rate term loan due 2022 </w:t>
            </w:r>
            <w:r>
              <w:rPr>
                <w:rFonts w:ascii="Arial" w:cs="Arial" w:eastAsia="Arial" w:hAnsi="Arial"/>
                <w:sz w:val="12"/>
                <w:szCs w:val="12"/>
                <w:b w:val="1"/>
                <w:bCs w:val="1"/>
                <w:color w:val="auto"/>
              </w:rPr>
              <w:t>(13)</w:t>
            </w: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200,000</w:t>
            </w: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200,000</w:t>
            </w:r>
          </w:p>
        </w:tc>
      </w:tr>
      <w:tr>
        <w:trPr>
          <w:trHeight w:val="212"/>
        </w:trPr>
        <w:tc>
          <w:tcPr>
            <w:tcW w:w="8600" w:type="dxa"/>
            <w:vAlign w:val="bottom"/>
            <w:gridSpan w:val="3"/>
            <w:shd w:val="clear" w:color="auto" w:fill="CCEEFF"/>
          </w:tcPr>
          <w:p>
            <w:pPr>
              <w:ind w:left="340"/>
              <w:spacing w:after="0"/>
              <w:rPr>
                <w:sz w:val="20"/>
                <w:szCs w:val="20"/>
                <w:color w:val="auto"/>
              </w:rPr>
            </w:pPr>
            <w:r>
              <w:rPr>
                <w:rFonts w:ascii="Arial" w:cs="Arial" w:eastAsia="Arial" w:hAnsi="Arial"/>
                <w:sz w:val="16"/>
                <w:szCs w:val="16"/>
                <w:color w:val="auto"/>
              </w:rPr>
              <w:t xml:space="preserve">Revolving credit facility due 2025 </w:t>
            </w:r>
            <w:r>
              <w:rPr>
                <w:rFonts w:ascii="Arial" w:cs="Arial" w:eastAsia="Arial" w:hAnsi="Arial"/>
                <w:sz w:val="12"/>
                <w:szCs w:val="12"/>
                <w:b w:val="1"/>
                <w:bCs w:val="1"/>
                <w:color w:val="auto"/>
              </w:rPr>
              <w:t>(14)</w:t>
            </w:r>
          </w:p>
        </w:tc>
        <w:tc>
          <w:tcPr>
            <w:tcW w:w="28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70,000</w:t>
            </w:r>
          </w:p>
        </w:tc>
        <w:tc>
          <w:tcPr>
            <w:tcW w:w="120" w:type="dxa"/>
            <w:vAlign w:val="bottom"/>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r>
      <w:tr>
        <w:trPr>
          <w:trHeight w:val="206"/>
        </w:trPr>
        <w:tc>
          <w:tcPr>
            <w:tcW w:w="780" w:type="dxa"/>
            <w:vAlign w:val="bottom"/>
            <w:tcBorders>
              <w:bottom w:val="single" w:sz="8" w:color="CCEEFF"/>
            </w:tcBorders>
          </w:tcPr>
          <w:p>
            <w:pPr>
              <w:spacing w:after="0"/>
              <w:rPr>
                <w:sz w:val="17"/>
                <w:szCs w:val="17"/>
                <w:color w:val="auto"/>
              </w:rPr>
            </w:pPr>
          </w:p>
        </w:tc>
        <w:tc>
          <w:tcPr>
            <w:tcW w:w="80" w:type="dxa"/>
            <w:vAlign w:val="bottom"/>
            <w:tcBorders>
              <w:bottom w:val="single" w:sz="8" w:color="CCEEFF"/>
            </w:tcBorders>
          </w:tcPr>
          <w:p>
            <w:pPr>
              <w:spacing w:after="0"/>
              <w:rPr>
                <w:sz w:val="17"/>
                <w:szCs w:val="17"/>
                <w:color w:val="auto"/>
              </w:rPr>
            </w:pPr>
          </w:p>
        </w:tc>
        <w:tc>
          <w:tcPr>
            <w:tcW w:w="7740" w:type="dxa"/>
            <w:vAlign w:val="bottom"/>
            <w:tcBorders>
              <w:bottom w:val="single" w:sz="8" w:color="CCEEFF"/>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2,312,180</w:t>
            </w:r>
          </w:p>
        </w:tc>
        <w:tc>
          <w:tcPr>
            <w:tcW w:w="120" w:type="dxa"/>
            <w:vAlign w:val="bottom"/>
            <w:tcBorders>
              <w:bottom w:val="single" w:sz="8" w:color="CCEEFF"/>
            </w:tcBorders>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2,390,652</w:t>
            </w:r>
          </w:p>
        </w:tc>
      </w:tr>
      <w:tr>
        <w:trPr>
          <w:trHeight w:val="206"/>
        </w:trPr>
        <w:tc>
          <w:tcPr>
            <w:tcW w:w="8600" w:type="dxa"/>
            <w:vAlign w:val="bottom"/>
            <w:gridSpan w:val="3"/>
            <w:shd w:val="clear" w:color="auto" w:fill="CCEEFF"/>
          </w:tcPr>
          <w:p>
            <w:pPr>
              <w:ind w:left="20"/>
              <w:spacing w:after="0"/>
              <w:rPr>
                <w:sz w:val="20"/>
                <w:szCs w:val="20"/>
                <w:color w:val="auto"/>
              </w:rPr>
            </w:pPr>
            <w:r>
              <w:rPr>
                <w:rFonts w:ascii="Arial" w:cs="Arial" w:eastAsia="Arial" w:hAnsi="Arial"/>
                <w:sz w:val="16"/>
                <w:szCs w:val="16"/>
                <w:color w:val="auto"/>
              </w:rPr>
              <w:t>Less-unamortized debt issuance costs</w:t>
            </w:r>
          </w:p>
        </w:tc>
        <w:tc>
          <w:tcPr>
            <w:tcW w:w="280" w:type="dxa"/>
            <w:vAlign w:val="bottom"/>
            <w:tcBorders>
              <w:bottom w:val="single" w:sz="8" w:color="auto"/>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(15,207)</w:t>
            </w:r>
          </w:p>
        </w:tc>
        <w:tc>
          <w:tcPr>
            <w:tcW w:w="120" w:type="dxa"/>
            <w:vAlign w:val="bottom"/>
            <w:shd w:val="clear" w:color="auto" w:fill="CCEEFF"/>
          </w:tcPr>
          <w:p>
            <w:pPr>
              <w:spacing w:after="0"/>
              <w:rPr>
                <w:sz w:val="17"/>
                <w:szCs w:val="17"/>
                <w:color w:val="auto"/>
              </w:rPr>
            </w:pPr>
          </w:p>
        </w:tc>
        <w:tc>
          <w:tcPr>
            <w:tcW w:w="420" w:type="dxa"/>
            <w:vAlign w:val="bottom"/>
            <w:tcBorders>
              <w:bottom w:val="single" w:sz="8" w:color="auto"/>
            </w:tcBorders>
            <w:shd w:val="clear" w:color="auto" w:fill="CCEEFF"/>
          </w:tcPr>
          <w:p>
            <w:pPr>
              <w:spacing w:after="0"/>
              <w:rPr>
                <w:sz w:val="17"/>
                <w:szCs w:val="17"/>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(13,981)</w:t>
            </w:r>
          </w:p>
        </w:tc>
      </w:tr>
      <w:tr>
        <w:trPr>
          <w:trHeight w:val="208"/>
        </w:trPr>
        <w:tc>
          <w:tcPr>
            <w:tcW w:w="8600" w:type="dxa"/>
            <w:vAlign w:val="bottom"/>
            <w:gridSpan w:val="3"/>
          </w:tcPr>
          <w:p>
            <w:pPr>
              <w:ind w:left="660"/>
              <w:spacing w:after="0"/>
              <w:rPr>
                <w:sz w:val="20"/>
                <w:szCs w:val="20"/>
                <w:color w:val="auto"/>
              </w:rPr>
            </w:pPr>
            <w:r>
              <w:rPr>
                <w:rFonts w:ascii="Arial" w:cs="Arial" w:eastAsia="Arial" w:hAnsi="Arial"/>
                <w:sz w:val="16"/>
                <w:szCs w:val="16"/>
                <w:b w:val="1"/>
                <w:bCs w:val="1"/>
                <w:color w:val="auto"/>
              </w:rPr>
              <w:t>Total mortgages and notes payable, net</w:t>
            </w:r>
          </w:p>
        </w:tc>
        <w:tc>
          <w:tcPr>
            <w:tcW w:w="280" w:type="dxa"/>
            <w:vAlign w:val="bottom"/>
            <w:tcBorders>
              <w:bottom w:val="single" w:sz="8" w:color="auto"/>
            </w:tcBorders>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2,788,915</w:t>
            </w:r>
          </w:p>
        </w:tc>
        <w:tc>
          <w:tcPr>
            <w:tcW w:w="120" w:type="dxa"/>
            <w:vAlign w:val="bottom"/>
          </w:tcPr>
          <w:p>
            <w:pPr>
              <w:spacing w:after="0"/>
              <w:rPr>
                <w:sz w:val="18"/>
                <w:szCs w:val="18"/>
                <w:color w:val="auto"/>
              </w:rPr>
            </w:pPr>
          </w:p>
        </w:tc>
        <w:tc>
          <w:tcPr>
            <w:tcW w:w="420" w:type="dxa"/>
            <w:vAlign w:val="bottom"/>
            <w:tcBorders>
              <w:bottom w:val="single" w:sz="8" w:color="auto"/>
            </w:tcBorders>
          </w:tcPr>
          <w:p>
            <w:pPr>
              <w:jc w:val="right"/>
              <w:ind w:right="240"/>
              <w:spacing w:after="0"/>
              <w:rPr>
                <w:sz w:val="20"/>
                <w:szCs w:val="20"/>
                <w:color w:val="auto"/>
              </w:rPr>
            </w:pPr>
            <w:r>
              <w:rPr>
                <w:rFonts w:ascii="Arial" w:cs="Arial" w:eastAsia="Arial" w:hAnsi="Arial"/>
                <w:sz w:val="16"/>
                <w:szCs w:val="16"/>
                <w:color w:val="auto"/>
                <w:w w:val="89"/>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2,470,021</w:t>
            </w:r>
          </w:p>
        </w:tc>
      </w:tr>
      <w:tr>
        <w:trPr>
          <w:trHeight w:val="20"/>
        </w:trPr>
        <w:tc>
          <w:tcPr>
            <w:tcW w:w="7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74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r>
    </w:tbl>
    <w:p>
      <w:pPr>
        <w:spacing w:after="0" w:line="74" w:lineRule="exact"/>
        <w:rPr>
          <w:sz w:val="20"/>
          <w:szCs w:val="20"/>
          <w:color w:val="auto"/>
        </w:rPr>
      </w:pPr>
    </w:p>
    <w:p>
      <w:pPr>
        <w:spacing w:after="0"/>
        <w:rPr>
          <w:sz w:val="20"/>
          <w:szCs w:val="20"/>
          <w:color w:val="auto"/>
        </w:rPr>
      </w:pPr>
      <w:r>
        <w:rPr>
          <w:rFonts w:ascii="Arial" w:cs="Arial" w:eastAsia="Arial" w:hAnsi="Arial"/>
          <w:sz w:val="14"/>
          <w:szCs w:val="14"/>
          <w:u w:val="single" w:color="auto"/>
          <w:color w:val="auto"/>
        </w:rPr>
        <w:t>__________</w:t>
      </w:r>
    </w:p>
    <w:p>
      <w:pPr>
        <w:spacing w:after="0" w:line="100" w:lineRule="exact"/>
        <w:rPr>
          <w:sz w:val="20"/>
          <w:szCs w:val="20"/>
          <w:color w:val="auto"/>
        </w:rPr>
      </w:pPr>
    </w:p>
    <w:p>
      <w:pPr>
        <w:ind w:left="320" w:hanging="314"/>
        <w:spacing w:after="0" w:line="268" w:lineRule="auto"/>
        <w:tabs>
          <w:tab w:leader="none" w:pos="320" w:val="left"/>
        </w:tabs>
        <w:numPr>
          <w:ilvl w:val="0"/>
          <w:numId w:val="51"/>
        </w:numPr>
        <w:rPr>
          <w:rFonts w:ascii="Arial" w:cs="Arial" w:eastAsia="Arial" w:hAnsi="Arial"/>
          <w:sz w:val="16"/>
          <w:szCs w:val="16"/>
          <w:color w:val="auto"/>
        </w:rPr>
      </w:pPr>
      <w:r>
        <w:rPr>
          <w:rFonts w:ascii="Arial" w:cs="Arial" w:eastAsia="Arial" w:hAnsi="Arial"/>
          <w:sz w:val="16"/>
          <w:szCs w:val="16"/>
          <w:color w:val="auto"/>
        </w:rPr>
        <w:t>Our secured mortgage loans were collateralized by real estate assets with an undepreciated book value of $727.8 million at December 31, 2021. We paid down $3.8 million of secured loan balances through principal amortization during 2021.</w:t>
      </w:r>
    </w:p>
    <w:p>
      <w:pPr>
        <w:spacing w:after="0" w:line="40" w:lineRule="exact"/>
        <w:rPr>
          <w:rFonts w:ascii="Arial" w:cs="Arial" w:eastAsia="Arial" w:hAnsi="Arial"/>
          <w:sz w:val="16"/>
          <w:szCs w:val="16"/>
          <w:color w:val="auto"/>
        </w:rPr>
      </w:pPr>
    </w:p>
    <w:p>
      <w:pPr>
        <w:ind w:left="320" w:hanging="314"/>
        <w:spacing w:after="0"/>
        <w:tabs>
          <w:tab w:leader="none" w:pos="320" w:val="left"/>
        </w:tabs>
        <w:numPr>
          <w:ilvl w:val="0"/>
          <w:numId w:val="51"/>
        </w:numPr>
        <w:rPr>
          <w:rFonts w:ascii="Arial" w:cs="Arial" w:eastAsia="Arial" w:hAnsi="Arial"/>
          <w:sz w:val="16"/>
          <w:szCs w:val="16"/>
          <w:color w:val="auto"/>
        </w:rPr>
      </w:pPr>
      <w:r>
        <w:rPr>
          <w:rFonts w:ascii="Arial" w:cs="Arial" w:eastAsia="Arial" w:hAnsi="Arial"/>
          <w:sz w:val="16"/>
          <w:szCs w:val="16"/>
          <w:color w:val="auto"/>
        </w:rPr>
        <w:t>Net of unamortized fair market value premium of $3.9 million as of December 31, 2021.</w:t>
      </w:r>
    </w:p>
    <w:p>
      <w:pPr>
        <w:spacing w:after="0" w:line="94" w:lineRule="exact"/>
        <w:rPr>
          <w:rFonts w:ascii="Arial" w:cs="Arial" w:eastAsia="Arial" w:hAnsi="Arial"/>
          <w:sz w:val="16"/>
          <w:szCs w:val="16"/>
          <w:color w:val="auto"/>
        </w:rPr>
      </w:pPr>
    </w:p>
    <w:p>
      <w:pPr>
        <w:ind w:left="320" w:hanging="314"/>
        <w:spacing w:after="0"/>
        <w:tabs>
          <w:tab w:leader="none" w:pos="320" w:val="left"/>
        </w:tabs>
        <w:numPr>
          <w:ilvl w:val="0"/>
          <w:numId w:val="51"/>
        </w:numPr>
        <w:rPr>
          <w:rFonts w:ascii="Arial" w:cs="Arial" w:eastAsia="Arial" w:hAnsi="Arial"/>
          <w:sz w:val="16"/>
          <w:szCs w:val="16"/>
          <w:color w:val="auto"/>
        </w:rPr>
      </w:pPr>
      <w:r>
        <w:rPr>
          <w:rFonts w:ascii="Arial" w:cs="Arial" w:eastAsia="Arial" w:hAnsi="Arial"/>
          <w:sz w:val="16"/>
          <w:szCs w:val="16"/>
          <w:color w:val="auto"/>
        </w:rPr>
        <w:t>Net of unamortized fair market value premium of $2.3 million as of December 31, 2021.</w:t>
      </w:r>
    </w:p>
    <w:p>
      <w:pPr>
        <w:spacing w:after="0" w:line="94" w:lineRule="exact"/>
        <w:rPr>
          <w:rFonts w:ascii="Arial" w:cs="Arial" w:eastAsia="Arial" w:hAnsi="Arial"/>
          <w:sz w:val="16"/>
          <w:szCs w:val="16"/>
          <w:color w:val="auto"/>
        </w:rPr>
      </w:pPr>
    </w:p>
    <w:p>
      <w:pPr>
        <w:ind w:left="320" w:hanging="314"/>
        <w:spacing w:after="0"/>
        <w:tabs>
          <w:tab w:leader="none" w:pos="320" w:val="left"/>
        </w:tabs>
        <w:numPr>
          <w:ilvl w:val="0"/>
          <w:numId w:val="51"/>
        </w:numPr>
        <w:rPr>
          <w:rFonts w:ascii="Arial" w:cs="Arial" w:eastAsia="Arial" w:hAnsi="Arial"/>
          <w:sz w:val="16"/>
          <w:szCs w:val="16"/>
          <w:color w:val="auto"/>
        </w:rPr>
      </w:pPr>
      <w:r>
        <w:rPr>
          <w:rFonts w:ascii="Arial" w:cs="Arial" w:eastAsia="Arial" w:hAnsi="Arial"/>
          <w:sz w:val="16"/>
          <w:szCs w:val="16"/>
          <w:color w:val="auto"/>
        </w:rPr>
        <w:t>Net of unamortized fair market value discount of $0.6 million as of December 31, 2021.</w:t>
      </w:r>
    </w:p>
    <w:p>
      <w:pPr>
        <w:spacing w:after="0" w:line="81" w:lineRule="exact"/>
        <w:rPr>
          <w:rFonts w:ascii="Arial" w:cs="Arial" w:eastAsia="Arial" w:hAnsi="Arial"/>
          <w:sz w:val="16"/>
          <w:szCs w:val="16"/>
          <w:color w:val="auto"/>
        </w:rPr>
      </w:pPr>
    </w:p>
    <w:p>
      <w:pPr>
        <w:ind w:left="320" w:hanging="314"/>
        <w:spacing w:after="0"/>
        <w:tabs>
          <w:tab w:leader="none" w:pos="320" w:val="left"/>
        </w:tabs>
        <w:numPr>
          <w:ilvl w:val="0"/>
          <w:numId w:val="51"/>
        </w:numPr>
        <w:rPr>
          <w:rFonts w:ascii="Arial" w:cs="Arial" w:eastAsia="Arial" w:hAnsi="Arial"/>
          <w:sz w:val="16"/>
          <w:szCs w:val="16"/>
          <w:color w:val="auto"/>
        </w:rPr>
      </w:pPr>
      <w:r>
        <w:rPr>
          <w:rFonts w:ascii="Arial" w:cs="Arial" w:eastAsia="Arial" w:hAnsi="Arial"/>
          <w:sz w:val="16"/>
          <w:szCs w:val="16"/>
          <w:color w:val="auto"/>
        </w:rPr>
        <w:t>Net of unamortized fair market value premium of $10.0 million as of December 31, 2021.</w:t>
      </w:r>
    </w:p>
    <w:p>
      <w:pPr>
        <w:spacing w:after="0" w:line="94" w:lineRule="exact"/>
        <w:rPr>
          <w:rFonts w:ascii="Arial" w:cs="Arial" w:eastAsia="Arial" w:hAnsi="Arial"/>
          <w:sz w:val="16"/>
          <w:szCs w:val="16"/>
          <w:color w:val="auto"/>
        </w:rPr>
      </w:pPr>
    </w:p>
    <w:p>
      <w:pPr>
        <w:ind w:left="320" w:hanging="314"/>
        <w:spacing w:after="0"/>
        <w:tabs>
          <w:tab w:leader="none" w:pos="320" w:val="left"/>
        </w:tabs>
        <w:numPr>
          <w:ilvl w:val="0"/>
          <w:numId w:val="51"/>
        </w:numPr>
        <w:rPr>
          <w:rFonts w:ascii="Arial" w:cs="Arial" w:eastAsia="Arial" w:hAnsi="Arial"/>
          <w:sz w:val="16"/>
          <w:szCs w:val="16"/>
          <w:color w:val="auto"/>
        </w:rPr>
      </w:pPr>
      <w:r>
        <w:rPr>
          <w:rFonts w:ascii="Arial" w:cs="Arial" w:eastAsia="Arial" w:hAnsi="Arial"/>
          <w:sz w:val="16"/>
          <w:szCs w:val="16"/>
          <w:color w:val="auto"/>
        </w:rPr>
        <w:t>Net of unamortized original issuance discount of $0.1 million as of December 31, 2020. This debt was repaid in 2021.</w:t>
      </w:r>
    </w:p>
    <w:p>
      <w:pPr>
        <w:spacing w:after="0" w:line="94" w:lineRule="exact"/>
        <w:rPr>
          <w:rFonts w:ascii="Arial" w:cs="Arial" w:eastAsia="Arial" w:hAnsi="Arial"/>
          <w:sz w:val="16"/>
          <w:szCs w:val="16"/>
          <w:color w:val="auto"/>
        </w:rPr>
      </w:pPr>
    </w:p>
    <w:p>
      <w:pPr>
        <w:ind w:left="320" w:hanging="314"/>
        <w:spacing w:after="0"/>
        <w:tabs>
          <w:tab w:leader="none" w:pos="320" w:val="left"/>
        </w:tabs>
        <w:numPr>
          <w:ilvl w:val="0"/>
          <w:numId w:val="51"/>
        </w:numPr>
        <w:rPr>
          <w:rFonts w:ascii="Arial" w:cs="Arial" w:eastAsia="Arial" w:hAnsi="Arial"/>
          <w:sz w:val="16"/>
          <w:szCs w:val="16"/>
          <w:color w:val="auto"/>
        </w:rPr>
      </w:pPr>
      <w:r>
        <w:rPr>
          <w:rFonts w:ascii="Arial" w:cs="Arial" w:eastAsia="Arial" w:hAnsi="Arial"/>
          <w:sz w:val="16"/>
          <w:szCs w:val="16"/>
          <w:color w:val="auto"/>
        </w:rPr>
        <w:t>Net of unamortized original issuance discount of $0.3 million and $0.5 million as of December 31, 2021 and 2020, respectively.</w:t>
      </w:r>
    </w:p>
    <w:p>
      <w:pPr>
        <w:spacing w:after="0" w:line="79" w:lineRule="exact"/>
        <w:rPr>
          <w:rFonts w:ascii="Arial" w:cs="Arial" w:eastAsia="Arial" w:hAnsi="Arial"/>
          <w:sz w:val="16"/>
          <w:szCs w:val="16"/>
          <w:color w:val="auto"/>
        </w:rPr>
      </w:pPr>
    </w:p>
    <w:p>
      <w:pPr>
        <w:ind w:left="320" w:hanging="314"/>
        <w:spacing w:after="0"/>
        <w:tabs>
          <w:tab w:leader="none" w:pos="320" w:val="left"/>
        </w:tabs>
        <w:numPr>
          <w:ilvl w:val="0"/>
          <w:numId w:val="51"/>
        </w:numPr>
        <w:rPr>
          <w:rFonts w:ascii="Arial" w:cs="Arial" w:eastAsia="Arial" w:hAnsi="Arial"/>
          <w:sz w:val="16"/>
          <w:szCs w:val="16"/>
          <w:color w:val="auto"/>
        </w:rPr>
      </w:pPr>
      <w:r>
        <w:rPr>
          <w:rFonts w:ascii="Arial" w:cs="Arial" w:eastAsia="Arial" w:hAnsi="Arial"/>
          <w:sz w:val="16"/>
          <w:szCs w:val="16"/>
          <w:color w:val="auto"/>
        </w:rPr>
        <w:t xml:space="preserve">Net of unamortized original issuance discount of $2.1 million </w:t>
      </w:r>
      <w:r>
        <w:rPr>
          <w:rFonts w:ascii="Arial" w:cs="Arial" w:eastAsia="Arial" w:hAnsi="Arial"/>
          <w:sz w:val="17"/>
          <w:szCs w:val="17"/>
          <w:color w:val="auto"/>
        </w:rPr>
        <w:t>and</w:t>
      </w:r>
      <w:r>
        <w:rPr>
          <w:rFonts w:ascii="Arial" w:cs="Arial" w:eastAsia="Arial" w:hAnsi="Arial"/>
          <w:sz w:val="16"/>
          <w:szCs w:val="16"/>
          <w:color w:val="auto"/>
        </w:rPr>
        <w:t xml:space="preserve"> $2.5 million as of December 31, 2021 and 2020, respectively.</w:t>
      </w:r>
    </w:p>
    <w:p>
      <w:pPr>
        <w:spacing w:after="0" w:line="112" w:lineRule="exact"/>
        <w:rPr>
          <w:rFonts w:ascii="Arial" w:cs="Arial" w:eastAsia="Arial" w:hAnsi="Arial"/>
          <w:sz w:val="16"/>
          <w:szCs w:val="16"/>
          <w:color w:val="auto"/>
        </w:rPr>
      </w:pPr>
    </w:p>
    <w:p>
      <w:pPr>
        <w:ind w:left="320" w:hanging="314"/>
        <w:spacing w:after="0"/>
        <w:tabs>
          <w:tab w:leader="none" w:pos="320" w:val="left"/>
        </w:tabs>
        <w:numPr>
          <w:ilvl w:val="0"/>
          <w:numId w:val="51"/>
        </w:numPr>
        <w:rPr>
          <w:rFonts w:ascii="Arial" w:cs="Arial" w:eastAsia="Arial" w:hAnsi="Arial"/>
          <w:sz w:val="16"/>
          <w:szCs w:val="16"/>
          <w:color w:val="auto"/>
        </w:rPr>
      </w:pPr>
      <w:r>
        <w:rPr>
          <w:rFonts w:ascii="Arial" w:cs="Arial" w:eastAsia="Arial" w:hAnsi="Arial"/>
          <w:sz w:val="16"/>
          <w:szCs w:val="16"/>
          <w:color w:val="auto"/>
        </w:rPr>
        <w:t>Net of unamortized original issuance discount of $2.6 million and $3.0 million as of December 31, 2021 and 2020, respectively.</w:t>
      </w:r>
    </w:p>
    <w:p>
      <w:pPr>
        <w:spacing w:after="0" w:line="94" w:lineRule="exact"/>
        <w:rPr>
          <w:rFonts w:ascii="Arial" w:cs="Arial" w:eastAsia="Arial" w:hAnsi="Arial"/>
          <w:sz w:val="16"/>
          <w:szCs w:val="16"/>
          <w:color w:val="auto"/>
        </w:rPr>
      </w:pPr>
    </w:p>
    <w:p>
      <w:pPr>
        <w:ind w:left="320" w:hanging="314"/>
        <w:spacing w:after="0"/>
        <w:tabs>
          <w:tab w:leader="none" w:pos="320" w:val="left"/>
        </w:tabs>
        <w:numPr>
          <w:ilvl w:val="0"/>
          <w:numId w:val="51"/>
        </w:numPr>
        <w:rPr>
          <w:rFonts w:ascii="Arial" w:cs="Arial" w:eastAsia="Arial" w:hAnsi="Arial"/>
          <w:sz w:val="16"/>
          <w:szCs w:val="16"/>
          <w:color w:val="auto"/>
        </w:rPr>
      </w:pPr>
      <w:r>
        <w:rPr>
          <w:rFonts w:ascii="Arial" w:cs="Arial" w:eastAsia="Arial" w:hAnsi="Arial"/>
          <w:sz w:val="16"/>
          <w:szCs w:val="16"/>
          <w:color w:val="auto"/>
        </w:rPr>
        <w:t>Net of unamortized original issuance discount of $0.7 million and $0.8 million as of December 31, 2021 and 2020, respectively.</w:t>
      </w:r>
    </w:p>
    <w:p>
      <w:pPr>
        <w:spacing w:after="0" w:line="200" w:lineRule="exact"/>
        <w:rPr>
          <w:sz w:val="20"/>
          <w:szCs w:val="20"/>
          <w:color w:val="auto"/>
        </w:rPr>
      </w:pPr>
    </w:p>
    <w:p>
      <w:pPr>
        <w:spacing w:after="0" w:line="3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41">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29" w:right="339" w:bottom="1440" w:gutter="0" w:footer="0" w:header="0"/>
        </w:sectPr>
      </w:pPr>
    </w:p>
    <w:bookmarkStart w:id="85" w:name="page86"/>
    <w:bookmarkEnd w:id="85"/>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ind w:left="320" w:hanging="314"/>
        <w:spacing w:after="0"/>
        <w:tabs>
          <w:tab w:leader="none" w:pos="320" w:val="left"/>
        </w:tabs>
        <w:numPr>
          <w:ilvl w:val="0"/>
          <w:numId w:val="52"/>
        </w:numPr>
        <w:rPr>
          <w:rFonts w:ascii="Arial" w:cs="Arial" w:eastAsia="Arial" w:hAnsi="Arial"/>
          <w:sz w:val="16"/>
          <w:szCs w:val="16"/>
          <w:color w:val="auto"/>
        </w:rPr>
      </w:pPr>
      <w:r>
        <w:rPr>
          <w:rFonts w:ascii="Arial" w:cs="Arial" w:eastAsia="Arial" w:hAnsi="Arial"/>
          <w:sz w:val="16"/>
          <w:szCs w:val="16"/>
          <w:color w:val="auto"/>
        </w:rPr>
        <w:t>Net of unamortized original issuance discount of $0.8 million and $0.9 million as of December 31, 2021 and 2020, respectively.</w:t>
      </w:r>
    </w:p>
    <w:p>
      <w:pPr>
        <w:spacing w:after="0" w:line="81" w:lineRule="exact"/>
        <w:rPr>
          <w:rFonts w:ascii="Arial" w:cs="Arial" w:eastAsia="Arial" w:hAnsi="Arial"/>
          <w:sz w:val="16"/>
          <w:szCs w:val="16"/>
          <w:color w:val="auto"/>
        </w:rPr>
      </w:pPr>
    </w:p>
    <w:p>
      <w:pPr>
        <w:ind w:left="320" w:hanging="314"/>
        <w:spacing w:after="0"/>
        <w:tabs>
          <w:tab w:leader="none" w:pos="320" w:val="left"/>
        </w:tabs>
        <w:numPr>
          <w:ilvl w:val="0"/>
          <w:numId w:val="52"/>
        </w:numPr>
        <w:rPr>
          <w:rFonts w:ascii="Arial" w:cs="Arial" w:eastAsia="Arial" w:hAnsi="Arial"/>
          <w:sz w:val="16"/>
          <w:szCs w:val="16"/>
          <w:color w:val="auto"/>
        </w:rPr>
      </w:pPr>
      <w:r>
        <w:rPr>
          <w:rFonts w:ascii="Arial" w:cs="Arial" w:eastAsia="Arial" w:hAnsi="Arial"/>
          <w:sz w:val="16"/>
          <w:szCs w:val="16"/>
          <w:color w:val="auto"/>
        </w:rPr>
        <w:t>Net of unamortized original issuance discount of $1.4 million and $1.6 million as of December 31, 2021 and 2020, respectively.</w:t>
      </w:r>
    </w:p>
    <w:p>
      <w:pPr>
        <w:spacing w:after="0" w:line="94" w:lineRule="exact"/>
        <w:rPr>
          <w:rFonts w:ascii="Arial" w:cs="Arial" w:eastAsia="Arial" w:hAnsi="Arial"/>
          <w:sz w:val="16"/>
          <w:szCs w:val="16"/>
          <w:color w:val="auto"/>
        </w:rPr>
      </w:pPr>
    </w:p>
    <w:p>
      <w:pPr>
        <w:ind w:left="320" w:hanging="314"/>
        <w:spacing w:after="0" w:line="302" w:lineRule="auto"/>
        <w:tabs>
          <w:tab w:leader="none" w:pos="320" w:val="left"/>
        </w:tabs>
        <w:numPr>
          <w:ilvl w:val="0"/>
          <w:numId w:val="52"/>
        </w:numPr>
        <w:rPr>
          <w:rFonts w:ascii="Arial" w:cs="Arial" w:eastAsia="Arial" w:hAnsi="Arial"/>
          <w:sz w:val="15"/>
          <w:szCs w:val="15"/>
          <w:color w:val="auto"/>
        </w:rPr>
      </w:pPr>
      <w:r>
        <w:rPr>
          <w:rFonts w:ascii="Arial" w:cs="Arial" w:eastAsia="Arial" w:hAnsi="Arial"/>
          <w:sz w:val="15"/>
          <w:szCs w:val="15"/>
          <w:color w:val="auto"/>
        </w:rPr>
        <w:t>As more fully described in Note 7, we entered into floating-to-fixed interest rate swaps that effectively fix LIBOR for $50.0 million of this loan through January 2022. Accordingly, the equivalent fixed rate of this amount is 2.79%. The interest rate on the remaining $150.0 million was 1.20% at December 31, 2021.</w:t>
      </w:r>
    </w:p>
    <w:p>
      <w:pPr>
        <w:spacing w:after="0" w:line="30" w:lineRule="exact"/>
        <w:rPr>
          <w:rFonts w:ascii="Arial" w:cs="Arial" w:eastAsia="Arial" w:hAnsi="Arial"/>
          <w:sz w:val="15"/>
          <w:szCs w:val="15"/>
          <w:color w:val="auto"/>
        </w:rPr>
      </w:pPr>
    </w:p>
    <w:p>
      <w:pPr>
        <w:ind w:left="320" w:hanging="314"/>
        <w:spacing w:after="0"/>
        <w:tabs>
          <w:tab w:leader="none" w:pos="320" w:val="left"/>
        </w:tabs>
        <w:numPr>
          <w:ilvl w:val="0"/>
          <w:numId w:val="52"/>
        </w:numPr>
        <w:rPr>
          <w:rFonts w:ascii="Arial" w:cs="Arial" w:eastAsia="Arial" w:hAnsi="Arial"/>
          <w:sz w:val="16"/>
          <w:szCs w:val="16"/>
          <w:color w:val="auto"/>
        </w:rPr>
      </w:pPr>
      <w:r>
        <w:rPr>
          <w:rFonts w:ascii="Arial" w:cs="Arial" w:eastAsia="Arial" w:hAnsi="Arial"/>
          <w:sz w:val="16"/>
          <w:szCs w:val="16"/>
          <w:color w:val="auto"/>
        </w:rPr>
        <w:t>The interest rate was 1.00% at December 31, 2021.</w:t>
      </w:r>
    </w:p>
    <w:p>
      <w:pPr>
        <w:spacing w:after="0" w:line="239"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The following table sets forth scheduled future principal payments, including amortization, due on our mortgages and notes payable at December 31, 2021:</w:t>
      </w:r>
    </w:p>
    <w:p>
      <w:pPr>
        <w:spacing w:after="0" w:line="77"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3360" w:type="dxa"/>
            <w:vAlign w:val="bottom"/>
            <w:tcBorders>
              <w:bottom w:val="single" w:sz="8" w:color="auto"/>
            </w:tcBorders>
          </w:tcPr>
          <w:p>
            <w:pPr>
              <w:spacing w:after="0"/>
              <w:rPr>
                <w:sz w:val="17"/>
                <w:szCs w:val="17"/>
                <w:color w:val="auto"/>
              </w:rPr>
            </w:pPr>
          </w:p>
        </w:tc>
        <w:tc>
          <w:tcPr>
            <w:tcW w:w="6480" w:type="dxa"/>
            <w:vAlign w:val="bottom"/>
            <w:tcBorders>
              <w:bottom w:val="single" w:sz="8" w:color="auto"/>
            </w:tcBorders>
          </w:tcPr>
          <w:p>
            <w:pPr>
              <w:ind w:left="740"/>
              <w:spacing w:after="0"/>
              <w:rPr>
                <w:sz w:val="20"/>
                <w:szCs w:val="20"/>
                <w:color w:val="auto"/>
              </w:rPr>
            </w:pPr>
            <w:r>
              <w:rPr>
                <w:rFonts w:ascii="Arial" w:cs="Arial" w:eastAsia="Arial" w:hAnsi="Arial"/>
                <w:sz w:val="14"/>
                <w:szCs w:val="14"/>
                <w:b w:val="1"/>
                <w:bCs w:val="1"/>
                <w:color w:val="auto"/>
              </w:rPr>
              <w:t>Years Ending December 31,</w:t>
            </w:r>
          </w:p>
        </w:tc>
        <w:tc>
          <w:tcPr>
            <w:tcW w:w="12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ind w:right="301"/>
              <w:spacing w:after="0"/>
              <w:rPr>
                <w:sz w:val="20"/>
                <w:szCs w:val="20"/>
                <w:color w:val="auto"/>
              </w:rPr>
            </w:pPr>
            <w:r>
              <w:rPr>
                <w:rFonts w:ascii="Arial" w:cs="Arial" w:eastAsia="Arial" w:hAnsi="Arial"/>
                <w:sz w:val="14"/>
                <w:szCs w:val="14"/>
                <w:b w:val="1"/>
                <w:bCs w:val="1"/>
                <w:color w:val="auto"/>
              </w:rPr>
              <w:t>Amount</w:t>
            </w:r>
          </w:p>
        </w:tc>
      </w:tr>
      <w:tr>
        <w:trPr>
          <w:trHeight w:val="212"/>
        </w:trPr>
        <w:tc>
          <w:tcPr>
            <w:tcW w:w="3360" w:type="dxa"/>
            <w:vAlign w:val="bottom"/>
            <w:shd w:val="clear" w:color="auto" w:fill="CCEEFF"/>
          </w:tcPr>
          <w:p>
            <w:pPr>
              <w:ind w:left="220"/>
              <w:spacing w:after="0"/>
              <w:rPr>
                <w:sz w:val="20"/>
                <w:szCs w:val="20"/>
                <w:color w:val="auto"/>
              </w:rPr>
            </w:pPr>
            <w:r>
              <w:rPr>
                <w:rFonts w:ascii="Arial" w:cs="Arial" w:eastAsia="Arial" w:hAnsi="Arial"/>
                <w:sz w:val="16"/>
                <w:szCs w:val="16"/>
                <w:color w:val="auto"/>
              </w:rPr>
              <w:t>2022</w:t>
            </w:r>
          </w:p>
        </w:tc>
        <w:tc>
          <w:tcPr>
            <w:tcW w:w="6840" w:type="dxa"/>
            <w:vAlign w:val="bottom"/>
            <w:gridSpan w:val="3"/>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206,524</w:t>
            </w:r>
          </w:p>
        </w:tc>
      </w:tr>
      <w:tr>
        <w:trPr>
          <w:trHeight w:val="210"/>
        </w:trPr>
        <w:tc>
          <w:tcPr>
            <w:tcW w:w="3360" w:type="dxa"/>
            <w:vAlign w:val="bottom"/>
          </w:tcPr>
          <w:p>
            <w:pPr>
              <w:ind w:left="220"/>
              <w:spacing w:after="0"/>
              <w:rPr>
                <w:sz w:val="20"/>
                <w:szCs w:val="20"/>
                <w:color w:val="auto"/>
              </w:rPr>
            </w:pPr>
            <w:r>
              <w:rPr>
                <w:rFonts w:ascii="Arial" w:cs="Arial" w:eastAsia="Arial" w:hAnsi="Arial"/>
                <w:sz w:val="16"/>
                <w:szCs w:val="16"/>
                <w:color w:val="auto"/>
              </w:rPr>
              <w:t>2023</w:t>
            </w:r>
          </w:p>
        </w:tc>
        <w:tc>
          <w:tcPr>
            <w:tcW w:w="6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257,059</w:t>
            </w:r>
          </w:p>
        </w:tc>
      </w:tr>
      <w:tr>
        <w:trPr>
          <w:trHeight w:val="215"/>
        </w:trPr>
        <w:tc>
          <w:tcPr>
            <w:tcW w:w="3360" w:type="dxa"/>
            <w:vAlign w:val="bottom"/>
            <w:shd w:val="clear" w:color="auto" w:fill="CCEEFF"/>
          </w:tcPr>
          <w:p>
            <w:pPr>
              <w:ind w:left="220"/>
              <w:spacing w:after="0"/>
              <w:rPr>
                <w:sz w:val="20"/>
                <w:szCs w:val="20"/>
                <w:color w:val="auto"/>
              </w:rPr>
            </w:pPr>
            <w:r>
              <w:rPr>
                <w:rFonts w:ascii="Arial" w:cs="Arial" w:eastAsia="Arial" w:hAnsi="Arial"/>
                <w:sz w:val="16"/>
                <w:szCs w:val="16"/>
                <w:color w:val="auto"/>
              </w:rPr>
              <w:t>2024</w:t>
            </w:r>
          </w:p>
        </w:tc>
        <w:tc>
          <w:tcPr>
            <w:tcW w:w="6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7,365</w:t>
            </w:r>
          </w:p>
        </w:tc>
      </w:tr>
      <w:tr>
        <w:trPr>
          <w:trHeight w:val="210"/>
        </w:trPr>
        <w:tc>
          <w:tcPr>
            <w:tcW w:w="3360" w:type="dxa"/>
            <w:vAlign w:val="bottom"/>
          </w:tcPr>
          <w:p>
            <w:pPr>
              <w:ind w:left="220"/>
              <w:spacing w:after="0"/>
              <w:rPr>
                <w:sz w:val="20"/>
                <w:szCs w:val="20"/>
                <w:color w:val="auto"/>
              </w:rPr>
            </w:pPr>
            <w:r>
              <w:rPr>
                <w:rFonts w:ascii="Arial" w:cs="Arial" w:eastAsia="Arial" w:hAnsi="Arial"/>
                <w:sz w:val="16"/>
                <w:szCs w:val="16"/>
                <w:color w:val="auto"/>
              </w:rPr>
              <w:t>2025</w:t>
            </w:r>
          </w:p>
        </w:tc>
        <w:tc>
          <w:tcPr>
            <w:tcW w:w="6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77,176</w:t>
            </w:r>
          </w:p>
        </w:tc>
      </w:tr>
      <w:tr>
        <w:trPr>
          <w:trHeight w:val="215"/>
        </w:trPr>
        <w:tc>
          <w:tcPr>
            <w:tcW w:w="3360" w:type="dxa"/>
            <w:vAlign w:val="bottom"/>
            <w:shd w:val="clear" w:color="auto" w:fill="CCEEFF"/>
          </w:tcPr>
          <w:p>
            <w:pPr>
              <w:ind w:left="220"/>
              <w:spacing w:after="0"/>
              <w:rPr>
                <w:sz w:val="20"/>
                <w:szCs w:val="20"/>
                <w:color w:val="auto"/>
              </w:rPr>
            </w:pPr>
            <w:r>
              <w:rPr>
                <w:rFonts w:ascii="Arial" w:cs="Arial" w:eastAsia="Arial" w:hAnsi="Arial"/>
                <w:sz w:val="16"/>
                <w:szCs w:val="16"/>
                <w:color w:val="auto"/>
              </w:rPr>
              <w:t>2026</w:t>
            </w:r>
          </w:p>
        </w:tc>
        <w:tc>
          <w:tcPr>
            <w:tcW w:w="6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6,911</w:t>
            </w:r>
          </w:p>
        </w:tc>
      </w:tr>
      <w:tr>
        <w:trPr>
          <w:trHeight w:val="210"/>
        </w:trPr>
        <w:tc>
          <w:tcPr>
            <w:tcW w:w="3360" w:type="dxa"/>
            <w:vAlign w:val="bottom"/>
          </w:tcPr>
          <w:p>
            <w:pPr>
              <w:ind w:left="220"/>
              <w:spacing w:after="0"/>
              <w:rPr>
                <w:sz w:val="20"/>
                <w:szCs w:val="20"/>
                <w:color w:val="auto"/>
              </w:rPr>
            </w:pPr>
            <w:r>
              <w:rPr>
                <w:rFonts w:ascii="Arial" w:cs="Arial" w:eastAsia="Arial" w:hAnsi="Arial"/>
                <w:sz w:val="16"/>
                <w:szCs w:val="16"/>
                <w:color w:val="auto"/>
              </w:rPr>
              <w:t>Thereafter</w:t>
            </w:r>
          </w:p>
        </w:tc>
        <w:tc>
          <w:tcPr>
            <w:tcW w:w="6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2,249,087</w:t>
            </w:r>
          </w:p>
        </w:tc>
      </w:tr>
      <w:tr>
        <w:trPr>
          <w:trHeight w:val="212"/>
        </w:trPr>
        <w:tc>
          <w:tcPr>
            <w:tcW w:w="3360" w:type="dxa"/>
            <w:vAlign w:val="bottom"/>
            <w:shd w:val="clear" w:color="auto" w:fill="CCEEFF"/>
          </w:tcPr>
          <w:p>
            <w:pPr>
              <w:ind w:left="220"/>
              <w:spacing w:after="0"/>
              <w:rPr>
                <w:sz w:val="20"/>
                <w:szCs w:val="20"/>
                <w:color w:val="auto"/>
              </w:rPr>
            </w:pPr>
            <w:r>
              <w:rPr>
                <w:rFonts w:ascii="Arial" w:cs="Arial" w:eastAsia="Arial" w:hAnsi="Arial"/>
                <w:sz w:val="16"/>
                <w:szCs w:val="16"/>
                <w:color w:val="auto"/>
              </w:rPr>
              <w:t>Less-unamortized debt issuance costs</w:t>
            </w:r>
          </w:p>
        </w:tc>
        <w:tc>
          <w:tcPr>
            <w:tcW w:w="6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(15,207)</w:t>
            </w:r>
          </w:p>
        </w:tc>
      </w:tr>
      <w:tr>
        <w:trPr>
          <w:trHeight w:val="206"/>
        </w:trPr>
        <w:tc>
          <w:tcPr>
            <w:tcW w:w="3360" w:type="dxa"/>
            <w:vAlign w:val="bottom"/>
          </w:tcPr>
          <w:p>
            <w:pPr>
              <w:spacing w:after="0"/>
              <w:rPr>
                <w:sz w:val="17"/>
                <w:szCs w:val="17"/>
                <w:color w:val="auto"/>
              </w:rPr>
            </w:pPr>
          </w:p>
        </w:tc>
        <w:tc>
          <w:tcPr>
            <w:tcW w:w="6840" w:type="dxa"/>
            <w:vAlign w:val="bottom"/>
            <w:gridSpan w:val="3"/>
          </w:tcPr>
          <w:p>
            <w:pPr>
              <w:jc w:val="right"/>
              <w:ind w:right="140"/>
              <w:spacing w:after="0"/>
              <w:rPr>
                <w:sz w:val="20"/>
                <w:szCs w:val="20"/>
                <w:color w:val="auto"/>
              </w:rPr>
            </w:pPr>
            <w:r>
              <w:rPr>
                <w:rFonts w:ascii="Arial" w:cs="Arial" w:eastAsia="Arial" w:hAnsi="Arial"/>
                <w:sz w:val="16"/>
                <w:szCs w:val="16"/>
                <w:color w:val="auto"/>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2,788,915</w:t>
            </w:r>
          </w:p>
        </w:tc>
      </w:tr>
      <w:tr>
        <w:trPr>
          <w:trHeight w:val="22"/>
        </w:trPr>
        <w:tc>
          <w:tcPr>
            <w:tcW w:w="3360" w:type="dxa"/>
            <w:vAlign w:val="bottom"/>
          </w:tcPr>
          <w:p>
            <w:pPr>
              <w:spacing w:after="0" w:line="20" w:lineRule="exact"/>
              <w:rPr>
                <w:sz w:val="1"/>
                <w:szCs w:val="1"/>
                <w:color w:val="auto"/>
              </w:rPr>
            </w:pPr>
          </w:p>
        </w:tc>
        <w:tc>
          <w:tcPr>
            <w:tcW w:w="64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r>
    </w:tbl>
    <w:p>
      <w:pPr>
        <w:spacing w:after="0" w:line="320" w:lineRule="exact"/>
        <w:rPr>
          <w:sz w:val="20"/>
          <w:szCs w:val="20"/>
          <w:color w:val="auto"/>
        </w:rPr>
      </w:pPr>
    </w:p>
    <w:p>
      <w:pPr>
        <w:jc w:val="both"/>
        <w:ind w:firstLine="319"/>
        <w:spacing w:after="0" w:line="264" w:lineRule="auto"/>
        <w:rPr>
          <w:sz w:val="20"/>
          <w:szCs w:val="20"/>
          <w:color w:val="auto"/>
        </w:rPr>
      </w:pPr>
      <w:r>
        <w:rPr>
          <w:rFonts w:ascii="Arial" w:cs="Arial" w:eastAsia="Arial" w:hAnsi="Arial"/>
          <w:sz w:val="17"/>
          <w:szCs w:val="17"/>
          <w:color w:val="auto"/>
        </w:rPr>
        <w:t>During 2021, we entered into a new $750.0 million unsecured revolving credit facility, which replaced our previously existing $600.0 million revolving credit facility and includes an accordion feature that allows for an additional $550.0 million of borrowing capacity subject to additional lender commitments. Our new revolving credit facility is scheduled to mature in March 2025. Assuming no defaults have occurred, we have an option to extend the maturity for two additional six-month periods. The current interest rate on the new facility at our existing credit ratings is LIBOR plus 90 basis points and the annual facility fee is 20 basis points. The interest rate and facility fee are based on the higher of the publicly announced ratings from Moody’s Investors Service or Standard &amp; Poor’s Ratings Services. The financial and other covenants under the new facility are substantially similar to our previous credit facility. We incurred $4.8 million of debt issuance costs, which are being amortized along with certain existing unamortized debt issuance costs over the remaining term of our new revolving credit facility. We recorded $0.1 million of loss on debt extinguishment. There was $70.0 million outstanding under our new revolving credit facility at both December 31, 2021 and January 28, 2022. At both December 31, 2021 and January 28, 2022, we had $0.1 million of outstanding letters of credit, which reduces the availability on our revolving credit facility. As a result, the unused capacity of our revolving credit facility at both December 31, 2021 and January 28, 2022 was $679.9 million.</w:t>
      </w:r>
    </w:p>
    <w:p>
      <w:pPr>
        <w:spacing w:after="0" w:line="211" w:lineRule="exact"/>
        <w:rPr>
          <w:sz w:val="20"/>
          <w:szCs w:val="20"/>
          <w:color w:val="auto"/>
        </w:rPr>
      </w:pPr>
    </w:p>
    <w:p>
      <w:pPr>
        <w:jc w:val="both"/>
        <w:ind w:firstLine="319"/>
        <w:spacing w:after="0" w:line="278" w:lineRule="auto"/>
        <w:rPr>
          <w:sz w:val="20"/>
          <w:szCs w:val="20"/>
          <w:color w:val="auto"/>
        </w:rPr>
      </w:pPr>
      <w:r>
        <w:rPr>
          <w:rFonts w:ascii="Arial" w:cs="Arial" w:eastAsia="Arial" w:hAnsi="Arial"/>
          <w:sz w:val="17"/>
          <w:szCs w:val="17"/>
          <w:color w:val="auto"/>
        </w:rPr>
        <w:t>During 2021, in conjunction with the acquisition of real estate assets from PAC, we assumed four secured mortgage loans recorded at fair value of $403 million in the aggregate, with a weighted average effective interest rate of 3.54% and a weighted average maturity of 10.7 years. We incurred $3.5 million of debt issuance costs related to these assumptions, which will be amortized over the remaining terms of the loans.</w:t>
      </w:r>
    </w:p>
    <w:p>
      <w:pPr>
        <w:spacing w:after="0" w:line="197" w:lineRule="exact"/>
        <w:rPr>
          <w:sz w:val="20"/>
          <w:szCs w:val="20"/>
          <w:color w:val="auto"/>
        </w:rPr>
      </w:pPr>
    </w:p>
    <w:p>
      <w:pPr>
        <w:jc w:val="both"/>
        <w:ind w:firstLine="319"/>
        <w:spacing w:after="0" w:line="269" w:lineRule="auto"/>
        <w:rPr>
          <w:sz w:val="20"/>
          <w:szCs w:val="20"/>
          <w:color w:val="auto"/>
        </w:rPr>
      </w:pPr>
      <w:r>
        <w:rPr>
          <w:rFonts w:ascii="Arial" w:cs="Arial" w:eastAsia="Arial" w:hAnsi="Arial"/>
          <w:sz w:val="17"/>
          <w:szCs w:val="17"/>
          <w:color w:val="auto"/>
        </w:rPr>
        <w:t>During the third quarter of 2021, we also obtained a $200.0 million, six-month unsecured bridge facility. The bridge facility was originally scheduled to mature in January 2022. The bridge facility bore interest at LIBOR plus 85 basis points, had a commitment fee of 20 basis points and contained financial and other covenants that are similar to the covenants under our $750 million unsecured revolving credit facility. We incurred $1.0 million of debt issuance costs related to this bridge facility which were being amortized over the six-month term. As of December 31, 2021, this bridge facility was prepaid in full without penalty. We recorded $0.2 million of loss on debt extinguishment related to this prepayment.</w:t>
      </w:r>
    </w:p>
    <w:p>
      <w:pPr>
        <w:spacing w:after="0" w:line="206"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During 2021, we prepaid without penalty the remaining $150.0 million principal amount of 3.20% unsecured notes that was scheduled to mature in June 2021. We recorded $0.1 million of loss on debt extinguishment related to this prepayment.</w:t>
      </w:r>
    </w:p>
    <w:p>
      <w:pPr>
        <w:spacing w:after="0" w:line="207" w:lineRule="exact"/>
        <w:rPr>
          <w:sz w:val="20"/>
          <w:szCs w:val="20"/>
          <w:color w:val="auto"/>
        </w:rPr>
      </w:pPr>
    </w:p>
    <w:p>
      <w:pPr>
        <w:jc w:val="both"/>
        <w:ind w:firstLine="319"/>
        <w:spacing w:after="0" w:line="309" w:lineRule="auto"/>
        <w:rPr>
          <w:sz w:val="20"/>
          <w:szCs w:val="20"/>
          <w:color w:val="auto"/>
        </w:rPr>
      </w:pPr>
      <w:r>
        <w:rPr>
          <w:rFonts w:ascii="Arial" w:cs="Arial" w:eastAsia="Arial" w:hAnsi="Arial"/>
          <w:sz w:val="15"/>
          <w:szCs w:val="15"/>
          <w:color w:val="auto"/>
        </w:rPr>
        <w:t>During 2020, the Operating Partnership issued $400.0 million aggregate principal amount of 2.600% notes due February 2031, less original issuance discount of $1.6 million. These notes were priced to yield 2.645%. Underwriting fees and other expenses were incurred that aggregated $3.4 million; these costs were deferred and will be amortized over the term of the notes. The net proceeds from the issuance were used: (1) to finance the Operating Partnership’s cash tender offer to purchase $150.0 million principal amount of its 3.20% notes due June 15, 2021 at a purchase price of 101.908% of the face amount of the notes, plus accrued and unpaid interest; (2) to prepay without penalty our $100.0 million unsecured bank term loan that was scheduled to mature in January 2022 and which bore interest at LIBOR plus 110 basis points; and (3) for general corporate</w:t>
      </w:r>
    </w:p>
    <w:p>
      <w:pPr>
        <w:spacing w:after="0" w:line="200" w:lineRule="exact"/>
        <w:rPr>
          <w:sz w:val="20"/>
          <w:szCs w:val="20"/>
          <w:color w:val="auto"/>
        </w:rPr>
      </w:pPr>
    </w:p>
    <w:p>
      <w:pPr>
        <w:spacing w:after="0" w:line="3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42">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29" w:right="339" w:bottom="1440" w:gutter="0" w:footer="0" w:header="0"/>
        </w:sectPr>
      </w:pPr>
    </w:p>
    <w:bookmarkStart w:id="86" w:name="page87"/>
    <w:bookmarkEnd w:id="86"/>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spacing w:after="0"/>
        <w:rPr>
          <w:sz w:val="20"/>
          <w:szCs w:val="20"/>
          <w:color w:val="auto"/>
        </w:rPr>
      </w:pPr>
      <w:r>
        <w:rPr>
          <w:rFonts w:ascii="Arial" w:cs="Arial" w:eastAsia="Arial" w:hAnsi="Arial"/>
          <w:sz w:val="15"/>
          <w:szCs w:val="15"/>
          <w:color w:val="auto"/>
        </w:rPr>
        <w:t>purposes. We recorded $3.7 million of aggregate losses on debt extinguishment related to the repurchase of the 3.20% notes and the term loan prepayment.</w:t>
      </w:r>
    </w:p>
    <w:p>
      <w:pPr>
        <w:spacing w:after="0" w:line="279"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During 2019, the Operating Partnership issued $400.0 million aggregate principal amount of 3.050% notes due February 2030, less original issuance discount of $1.0 million. These notes were priced to yield 3.079%. Underwriting fees and other expenses were incurred that aggregated $3.4 million; these costs were deferred and will be amortized over the term of the notes.</w:t>
      </w:r>
    </w:p>
    <w:p>
      <w:pPr>
        <w:spacing w:after="0" w:line="214"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During 2019, the Operating Partnership issued $350.0 million aggregate principal amount of 4.20% notes due April 2029, less original issuance discount of $1.0 million. These notes were priced to yield 4.234%. Underwriting fees and other expenses were incurred that aggregated $3.1 million; these costs were deferred and will be amortized over the term of the notes.</w:t>
      </w:r>
    </w:p>
    <w:p>
      <w:pPr>
        <w:spacing w:after="0" w:line="214" w:lineRule="exact"/>
        <w:rPr>
          <w:sz w:val="20"/>
          <w:szCs w:val="20"/>
          <w:color w:val="auto"/>
        </w:rPr>
      </w:pPr>
    </w:p>
    <w:p>
      <w:pPr>
        <w:jc w:val="both"/>
        <w:ind w:firstLine="319"/>
        <w:spacing w:after="0" w:line="366" w:lineRule="auto"/>
        <w:rPr>
          <w:sz w:val="20"/>
          <w:szCs w:val="20"/>
          <w:color w:val="auto"/>
        </w:rPr>
      </w:pPr>
      <w:r>
        <w:rPr>
          <w:rFonts w:ascii="Arial" w:cs="Arial" w:eastAsia="Arial" w:hAnsi="Arial"/>
          <w:sz w:val="15"/>
          <w:szCs w:val="15"/>
          <w:color w:val="auto"/>
        </w:rPr>
        <w:t>During 2019, we prepaid without penalty the remaining $225.0 million on our seven-year unsecured bank term loan, which was scheduled to mature in June 2020. The term loan bore interest at LIBOR plus 110 basis points. We recorded $0.4 million of loss on debt extinguishment related to this prepayment.</w:t>
      </w:r>
    </w:p>
    <w:p>
      <w:pPr>
        <w:spacing w:after="0" w:line="138" w:lineRule="exact"/>
        <w:rPr>
          <w:sz w:val="20"/>
          <w:szCs w:val="20"/>
          <w:color w:val="auto"/>
        </w:rPr>
      </w:pPr>
    </w:p>
    <w:p>
      <w:pPr>
        <w:jc w:val="both"/>
        <w:ind w:firstLine="319"/>
        <w:spacing w:after="0" w:line="252" w:lineRule="auto"/>
        <w:rPr>
          <w:sz w:val="20"/>
          <w:szCs w:val="20"/>
          <w:color w:val="auto"/>
        </w:rPr>
      </w:pPr>
      <w:r>
        <w:rPr>
          <w:rFonts w:ascii="Arial" w:cs="Arial" w:eastAsia="Arial" w:hAnsi="Arial"/>
          <w:sz w:val="18"/>
          <w:szCs w:val="18"/>
          <w:color w:val="auto"/>
        </w:rPr>
        <w:t>During 2019, we prepaid without penalty $100.0 million on our $200.0 million unsecured bank term loan and recorded $0.3 million of loss on debt extinguishment related to this prepayment. During 2020, we prepaid without penalty the remaining $100.0 million upon issuance of the $400.0 million aggregate principal amount of 2.600% notes due February 2031. The term loan was scheduled to mature in January 2022 and bore interest at LIBOR plus 110 basis points.</w:t>
      </w:r>
    </w:p>
    <w:p>
      <w:pPr>
        <w:spacing w:after="0" w:line="220" w:lineRule="exact"/>
        <w:rPr>
          <w:sz w:val="20"/>
          <w:szCs w:val="20"/>
          <w:color w:val="auto"/>
        </w:rPr>
      </w:pPr>
    </w:p>
    <w:p>
      <w:pPr>
        <w:ind w:left="320"/>
        <w:spacing w:after="0"/>
        <w:rPr>
          <w:sz w:val="20"/>
          <w:szCs w:val="20"/>
          <w:color w:val="auto"/>
        </w:rPr>
      </w:pPr>
      <w:r>
        <w:rPr>
          <w:rFonts w:ascii="Arial" w:cs="Arial" w:eastAsia="Arial" w:hAnsi="Arial"/>
          <w:sz w:val="18"/>
          <w:szCs w:val="18"/>
          <w:color w:val="auto"/>
        </w:rPr>
        <w:t>We are currently in compliance with financial covenants with respect to our consolidated debt.</w:t>
      </w:r>
    </w:p>
    <w:p>
      <w:pPr>
        <w:spacing w:after="0" w:line="245" w:lineRule="exact"/>
        <w:rPr>
          <w:sz w:val="20"/>
          <w:szCs w:val="20"/>
          <w:color w:val="auto"/>
        </w:rPr>
      </w:pPr>
    </w:p>
    <w:p>
      <w:pPr>
        <w:jc w:val="both"/>
        <w:ind w:firstLine="319"/>
        <w:spacing w:after="0" w:line="313" w:lineRule="auto"/>
        <w:rPr>
          <w:sz w:val="20"/>
          <w:szCs w:val="20"/>
          <w:color w:val="auto"/>
        </w:rPr>
      </w:pPr>
      <w:r>
        <w:rPr>
          <w:rFonts w:ascii="Arial" w:cs="Arial" w:eastAsia="Arial" w:hAnsi="Arial"/>
          <w:sz w:val="15"/>
          <w:szCs w:val="15"/>
          <w:color w:val="auto"/>
        </w:rPr>
        <w:t>Our revolving credit facility and bank term loans require us to comply with customary operating covenants and various financial requirements. Upon an event of default on the revolving credit facility, the lenders having at least 51.0% of the total commitments under the revolving credit facility can accelerate all borrowings then outstanding, and we could be prohibited from borrowing any further amounts under our revolving credit facility, which would adversely affect our ability to fund our operations. In addition, certain of our unsecured debt agreements contain cross-default provisions giving the unsecured lenders the right to declare a default if we are in default under more than $35.0 million with respect to other loans in some circumstances.</w:t>
      </w:r>
    </w:p>
    <w:p>
      <w:pPr>
        <w:spacing w:after="0" w:line="177" w:lineRule="exact"/>
        <w:rPr>
          <w:sz w:val="20"/>
          <w:szCs w:val="20"/>
          <w:color w:val="auto"/>
        </w:rPr>
      </w:pPr>
    </w:p>
    <w:p>
      <w:pPr>
        <w:jc w:val="both"/>
        <w:ind w:firstLine="319"/>
        <w:spacing w:after="0" w:line="313" w:lineRule="auto"/>
        <w:rPr>
          <w:sz w:val="20"/>
          <w:szCs w:val="20"/>
          <w:color w:val="auto"/>
        </w:rPr>
      </w:pPr>
      <w:r>
        <w:rPr>
          <w:rFonts w:ascii="Arial" w:cs="Arial" w:eastAsia="Arial" w:hAnsi="Arial"/>
          <w:sz w:val="15"/>
          <w:szCs w:val="15"/>
          <w:color w:val="auto"/>
        </w:rPr>
        <w:t>The Operating Partnership has $249.7 million carrying amount of 2023 notes outstanding, $297.9 million carrying amount of 2027 notes outstanding, $347.4 million carrying amount of 2028 notes outstanding, $349.3 million carrying amount of 2029 notes outstanding, $399.2 million carrying amount of 2030 notes outstanding and $398.6 million carrying amount of 2031 notes outstanding. The indenture that governs these outstanding notes requires us to comply with customary operating covenants and various financial ratios. The trustee or the holders of at least 25.0% in principal amount of any series of notes can accelerate the principal amount of such series upon written notice of a default that remains uncured after 60 days.</w:t>
      </w:r>
    </w:p>
    <w:p>
      <w:pPr>
        <w:spacing w:after="0" w:line="177" w:lineRule="exact"/>
        <w:rPr>
          <w:sz w:val="20"/>
          <w:szCs w:val="20"/>
          <w:color w:val="auto"/>
        </w:rPr>
      </w:pPr>
    </w:p>
    <w:p>
      <w:pPr>
        <w:jc w:val="both"/>
        <w:ind w:firstLine="319"/>
        <w:spacing w:after="0" w:line="269" w:lineRule="auto"/>
        <w:rPr>
          <w:sz w:val="20"/>
          <w:szCs w:val="20"/>
          <w:color w:val="auto"/>
        </w:rPr>
      </w:pPr>
      <w:r>
        <w:rPr>
          <w:rFonts w:ascii="Arial" w:cs="Arial" w:eastAsia="Arial" w:hAnsi="Arial"/>
          <w:sz w:val="17"/>
          <w:szCs w:val="17"/>
          <w:color w:val="auto"/>
        </w:rPr>
        <w:t>We have considered our short-term liquidity needs within one year from February 8, 2022 (the date of issuance of the annual financial statements) and the adequacy of our estimated cash flows from operating activities and other available financing sources to meet these needs. In particular, we have considered our scheduled debt maturities during such one-year period, including the $200.0 million unsecured bank term loan that is scheduled to mature in November 2022 and the $250.0 million principal amount of unsecured notes that are scheduled to mature in January 2023. We have concluded it is probable we will meet these short-term liquidity requirements through a combination of the following:</w:t>
      </w:r>
    </w:p>
    <w:p>
      <w:pPr>
        <w:spacing w:after="0" w:line="206" w:lineRule="exact"/>
        <w:rPr>
          <w:sz w:val="20"/>
          <w:szCs w:val="20"/>
          <w:color w:val="auto"/>
        </w:rPr>
      </w:pPr>
    </w:p>
    <w:p>
      <w:pPr>
        <w:ind w:left="640" w:hanging="315"/>
        <w:spacing w:after="0"/>
        <w:tabs>
          <w:tab w:leader="none" w:pos="640" w:val="left"/>
        </w:tabs>
        <w:numPr>
          <w:ilvl w:val="0"/>
          <w:numId w:val="53"/>
        </w:numPr>
        <w:rPr>
          <w:rFonts w:ascii="Arial" w:cs="Arial" w:eastAsia="Arial" w:hAnsi="Arial"/>
          <w:sz w:val="16"/>
          <w:szCs w:val="16"/>
          <w:color w:val="auto"/>
        </w:rPr>
      </w:pPr>
      <w:r>
        <w:rPr>
          <w:rFonts w:ascii="Arial" w:cs="Arial" w:eastAsia="Arial" w:hAnsi="Arial"/>
          <w:sz w:val="18"/>
          <w:szCs w:val="18"/>
          <w:color w:val="auto"/>
        </w:rPr>
        <w:t>available cash and cash equivalents;</w:t>
      </w:r>
    </w:p>
    <w:p>
      <w:pPr>
        <w:spacing w:after="0" w:line="244" w:lineRule="exact"/>
        <w:rPr>
          <w:rFonts w:ascii="Arial" w:cs="Arial" w:eastAsia="Arial" w:hAnsi="Arial"/>
          <w:sz w:val="16"/>
          <w:szCs w:val="16"/>
          <w:color w:val="auto"/>
        </w:rPr>
      </w:pPr>
    </w:p>
    <w:p>
      <w:pPr>
        <w:ind w:left="640" w:hanging="315"/>
        <w:spacing w:after="0"/>
        <w:tabs>
          <w:tab w:leader="none" w:pos="640" w:val="left"/>
        </w:tabs>
        <w:numPr>
          <w:ilvl w:val="0"/>
          <w:numId w:val="53"/>
        </w:numPr>
        <w:rPr>
          <w:rFonts w:ascii="Arial" w:cs="Arial" w:eastAsia="Arial" w:hAnsi="Arial"/>
          <w:sz w:val="18"/>
          <w:szCs w:val="18"/>
          <w:color w:val="auto"/>
        </w:rPr>
      </w:pPr>
      <w:r>
        <w:rPr>
          <w:rFonts w:ascii="Arial" w:cs="Arial" w:eastAsia="Arial" w:hAnsi="Arial"/>
          <w:sz w:val="18"/>
          <w:szCs w:val="18"/>
          <w:color w:val="auto"/>
        </w:rPr>
        <w:t>cash flows from operating activities;</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53"/>
        </w:numPr>
        <w:rPr>
          <w:rFonts w:ascii="Arial" w:cs="Arial" w:eastAsia="Arial" w:hAnsi="Arial"/>
          <w:sz w:val="18"/>
          <w:szCs w:val="18"/>
          <w:color w:val="auto"/>
        </w:rPr>
      </w:pPr>
      <w:r>
        <w:rPr>
          <w:rFonts w:ascii="Arial" w:cs="Arial" w:eastAsia="Arial" w:hAnsi="Arial"/>
          <w:sz w:val="18"/>
          <w:szCs w:val="18"/>
          <w:color w:val="auto"/>
        </w:rPr>
        <w:t>issuance of debt securities by the Operating Partnership;</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53"/>
        </w:numPr>
        <w:rPr>
          <w:rFonts w:ascii="Arial" w:cs="Arial" w:eastAsia="Arial" w:hAnsi="Arial"/>
          <w:sz w:val="18"/>
          <w:szCs w:val="18"/>
          <w:color w:val="auto"/>
        </w:rPr>
      </w:pPr>
      <w:r>
        <w:rPr>
          <w:rFonts w:ascii="Arial" w:cs="Arial" w:eastAsia="Arial" w:hAnsi="Arial"/>
          <w:sz w:val="18"/>
          <w:szCs w:val="18"/>
          <w:color w:val="auto"/>
        </w:rPr>
        <w:t>issuance of secured debt;</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53"/>
        </w:numPr>
        <w:rPr>
          <w:rFonts w:ascii="Arial" w:cs="Arial" w:eastAsia="Arial" w:hAnsi="Arial"/>
          <w:sz w:val="18"/>
          <w:szCs w:val="18"/>
          <w:color w:val="auto"/>
        </w:rPr>
      </w:pPr>
      <w:r>
        <w:rPr>
          <w:rFonts w:ascii="Arial" w:cs="Arial" w:eastAsia="Arial" w:hAnsi="Arial"/>
          <w:sz w:val="18"/>
          <w:szCs w:val="18"/>
          <w:color w:val="auto"/>
        </w:rPr>
        <w:t>bank term loans;</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53"/>
        </w:numPr>
        <w:rPr>
          <w:rFonts w:ascii="Arial" w:cs="Arial" w:eastAsia="Arial" w:hAnsi="Arial"/>
          <w:sz w:val="18"/>
          <w:szCs w:val="18"/>
          <w:color w:val="auto"/>
        </w:rPr>
      </w:pPr>
      <w:r>
        <w:rPr>
          <w:rFonts w:ascii="Arial" w:cs="Arial" w:eastAsia="Arial" w:hAnsi="Arial"/>
          <w:sz w:val="18"/>
          <w:szCs w:val="18"/>
          <w:color w:val="auto"/>
        </w:rPr>
        <w:t>borrowings under our revolving credit facility;</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53"/>
        </w:numPr>
        <w:rPr>
          <w:rFonts w:ascii="Arial" w:cs="Arial" w:eastAsia="Arial" w:hAnsi="Arial"/>
          <w:sz w:val="18"/>
          <w:szCs w:val="18"/>
          <w:color w:val="auto"/>
        </w:rPr>
      </w:pPr>
      <w:r>
        <w:rPr>
          <w:rFonts w:ascii="Arial" w:cs="Arial" w:eastAsia="Arial" w:hAnsi="Arial"/>
          <w:sz w:val="18"/>
          <w:szCs w:val="18"/>
          <w:color w:val="auto"/>
        </w:rPr>
        <w:t>issuance of equity securities by the Company or the Operating Partnership; and</w:t>
      </w:r>
    </w:p>
    <w:p>
      <w:pPr>
        <w:spacing w:after="0" w:line="244" w:lineRule="exact"/>
        <w:rPr>
          <w:rFonts w:ascii="Arial" w:cs="Arial" w:eastAsia="Arial" w:hAnsi="Arial"/>
          <w:sz w:val="18"/>
          <w:szCs w:val="18"/>
          <w:color w:val="auto"/>
        </w:rPr>
      </w:pPr>
    </w:p>
    <w:p>
      <w:pPr>
        <w:ind w:left="640" w:hanging="315"/>
        <w:spacing w:after="0"/>
        <w:tabs>
          <w:tab w:leader="none" w:pos="640" w:val="left"/>
        </w:tabs>
        <w:numPr>
          <w:ilvl w:val="0"/>
          <w:numId w:val="53"/>
        </w:numPr>
        <w:rPr>
          <w:rFonts w:ascii="Arial" w:cs="Arial" w:eastAsia="Arial" w:hAnsi="Arial"/>
          <w:sz w:val="18"/>
          <w:szCs w:val="18"/>
          <w:color w:val="auto"/>
        </w:rPr>
      </w:pPr>
      <w:r>
        <w:rPr>
          <w:rFonts w:ascii="Arial" w:cs="Arial" w:eastAsia="Arial" w:hAnsi="Arial"/>
          <w:sz w:val="18"/>
          <w:szCs w:val="18"/>
          <w:color w:val="auto"/>
        </w:rPr>
        <w:t>the disposition of non-core assets.</w:t>
      </w:r>
    </w:p>
    <w:p>
      <w:pPr>
        <w:sectPr>
          <w:pgSz w:w="11900" w:h="16838" w:orient="portrait"/>
          <w:cols w:equalWidth="0" w:num="1">
            <w:col w:w="11240"/>
          </w:cols>
          <w:pgMar w:left="320" w:top="130"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ind w:right="-19"/>
        <w:spacing w:after="0"/>
        <w:rPr>
          <w:sz w:val="20"/>
          <w:szCs w:val="20"/>
          <w:color w:val="auto"/>
        </w:rPr>
      </w:pPr>
      <w:r>
        <w:rPr>
          <w:rFonts w:ascii="Arial" w:cs="Arial" w:eastAsia="Arial" w:hAnsi="Arial"/>
          <w:sz w:val="15"/>
          <w:szCs w:val="15"/>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88265</wp:posOffset>
            </wp:positionV>
            <wp:extent cx="7160260" cy="4254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43">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type w:val="continuous"/>
        </w:sectPr>
      </w:pPr>
    </w:p>
    <w:bookmarkStart w:id="87" w:name="page88"/>
    <w:bookmarkEnd w:id="87"/>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Capitalized Interest</w:t>
      </w:r>
    </w:p>
    <w:p>
      <w:pPr>
        <w:spacing w:after="0" w:line="251" w:lineRule="exact"/>
        <w:rPr>
          <w:sz w:val="20"/>
          <w:szCs w:val="20"/>
          <w:color w:val="auto"/>
        </w:rPr>
      </w:pPr>
    </w:p>
    <w:p>
      <w:pPr>
        <w:jc w:val="both"/>
        <w:ind w:right="100" w:firstLine="319"/>
        <w:spacing w:after="0" w:line="265" w:lineRule="auto"/>
        <w:rPr>
          <w:sz w:val="20"/>
          <w:szCs w:val="20"/>
          <w:color w:val="auto"/>
        </w:rPr>
      </w:pPr>
      <w:r>
        <w:rPr>
          <w:rFonts w:ascii="Arial" w:cs="Arial" w:eastAsia="Arial" w:hAnsi="Arial"/>
          <w:sz w:val="18"/>
          <w:szCs w:val="18"/>
          <w:color w:val="auto"/>
        </w:rPr>
        <w:t>Total interest capitalized to development and significant building and tenant improvement projects was $9.6 million, $8.3 million and $5.6 million for the years ended December 31, 2021, 2020 and 2019, respectively.</w:t>
      </w:r>
    </w:p>
    <w:p>
      <w:pPr>
        <w:spacing w:after="0" w:line="201" w:lineRule="exact"/>
        <w:rPr>
          <w:sz w:val="20"/>
          <w:szCs w:val="20"/>
          <w:color w:val="auto"/>
        </w:rPr>
      </w:pPr>
    </w:p>
    <w:p>
      <w:pPr>
        <w:spacing w:after="0"/>
        <w:tabs>
          <w:tab w:leader="none" w:pos="300" w:val="left"/>
        </w:tabs>
        <w:rPr>
          <w:sz w:val="20"/>
          <w:szCs w:val="20"/>
          <w:color w:val="auto"/>
        </w:rPr>
      </w:pPr>
      <w:r>
        <w:rPr>
          <w:rFonts w:ascii="Arial" w:cs="Arial" w:eastAsia="Arial" w:hAnsi="Arial"/>
          <w:sz w:val="18"/>
          <w:szCs w:val="18"/>
          <w:b w:val="1"/>
          <w:bCs w:val="1"/>
          <w:color w:val="auto"/>
        </w:rPr>
        <w:t>7.</w:t>
      </w:r>
      <w:r>
        <w:rPr>
          <w:sz w:val="20"/>
          <w:szCs w:val="20"/>
          <w:color w:val="auto"/>
        </w:rPr>
        <w:tab/>
      </w:r>
      <w:r>
        <w:rPr>
          <w:rFonts w:ascii="Arial" w:cs="Arial" w:eastAsia="Arial" w:hAnsi="Arial"/>
          <w:sz w:val="15"/>
          <w:szCs w:val="15"/>
          <w:b w:val="1"/>
          <w:bCs w:val="1"/>
          <w:color w:val="auto"/>
        </w:rPr>
        <w:t>Derivative Financial Instruments</w:t>
      </w:r>
    </w:p>
    <w:p>
      <w:pPr>
        <w:spacing w:after="0" w:line="251" w:lineRule="exact"/>
        <w:rPr>
          <w:sz w:val="20"/>
          <w:szCs w:val="20"/>
          <w:color w:val="auto"/>
        </w:rPr>
      </w:pPr>
    </w:p>
    <w:p>
      <w:pPr>
        <w:jc w:val="both"/>
        <w:ind w:right="100" w:firstLine="398"/>
        <w:spacing w:after="0" w:line="319" w:lineRule="auto"/>
        <w:rPr>
          <w:sz w:val="20"/>
          <w:szCs w:val="20"/>
          <w:color w:val="auto"/>
        </w:rPr>
      </w:pPr>
      <w:r>
        <w:rPr>
          <w:rFonts w:ascii="Arial" w:cs="Arial" w:eastAsia="Arial" w:hAnsi="Arial"/>
          <w:sz w:val="15"/>
          <w:szCs w:val="15"/>
          <w:color w:val="auto"/>
        </w:rPr>
        <w:t>During 2019, we entered into $150.0 million notional amount of forward-starting swaps that effectively locked the underlying 10-year treasury rate at 1.87% with respect to a planned issuance of debt securities by the Operating Partnership. Upon the subsequent issuance of the $400.0 million aggregate principal amount of 3.050% notes due February 2030 during 2019, we terminated the forward-starting swaps and paid cash upon settlement. The unrealized loss of $6.6 million in accumulated other comprehensive income/(loss) will be reclassified to interest expense as interest payments are made on the debt.</w:t>
      </w:r>
    </w:p>
    <w:p>
      <w:pPr>
        <w:spacing w:after="0" w:line="172" w:lineRule="exact"/>
        <w:rPr>
          <w:sz w:val="20"/>
          <w:szCs w:val="20"/>
          <w:color w:val="auto"/>
        </w:rPr>
      </w:pPr>
    </w:p>
    <w:p>
      <w:pPr>
        <w:jc w:val="both"/>
        <w:ind w:right="100" w:firstLine="319"/>
        <w:spacing w:after="0" w:line="251" w:lineRule="auto"/>
        <w:rPr>
          <w:sz w:val="20"/>
          <w:szCs w:val="20"/>
          <w:color w:val="auto"/>
        </w:rPr>
      </w:pPr>
      <w:r>
        <w:rPr>
          <w:rFonts w:ascii="Arial" w:cs="Arial" w:eastAsia="Arial" w:hAnsi="Arial"/>
          <w:sz w:val="18"/>
          <w:szCs w:val="18"/>
          <w:color w:val="auto"/>
        </w:rPr>
        <w:t>During 2018, we entered into an aggregate of $225.0 million notional amount of forward-starting swaps that effectively locked the underlying 10-year treasury rate at a weighted average of 2.86% with respect to a planned issuance of debt securities by the Operating Partnership. Upon issuance of the $350.0 million aggregate principal amount of 4.20% notes due April 2029 during 2019, we terminated the forward-starting swaps and paid cash upon settlement. The unrealized loss of $5.1 million in accumulated other comprehensive income/(loss) will be reclassified to interest expense as interest payments are made on the debt.</w:t>
      </w:r>
    </w:p>
    <w:p>
      <w:pPr>
        <w:spacing w:after="0" w:line="219" w:lineRule="exact"/>
        <w:rPr>
          <w:sz w:val="20"/>
          <w:szCs w:val="20"/>
          <w:color w:val="auto"/>
        </w:rPr>
      </w:pPr>
    </w:p>
    <w:p>
      <w:pPr>
        <w:jc w:val="both"/>
        <w:ind w:right="100" w:firstLine="319"/>
        <w:spacing w:after="0" w:line="256" w:lineRule="auto"/>
        <w:rPr>
          <w:sz w:val="20"/>
          <w:szCs w:val="20"/>
          <w:color w:val="auto"/>
        </w:rPr>
      </w:pPr>
      <w:r>
        <w:rPr>
          <w:rFonts w:ascii="Arial" w:cs="Arial" w:eastAsia="Arial" w:hAnsi="Arial"/>
          <w:sz w:val="18"/>
          <w:szCs w:val="18"/>
          <w:color w:val="auto"/>
        </w:rPr>
        <w:t>We previously entered into floating-to-fixed interest rate swaps through January 2022 with respect to an aggregate of $50.0 million LIBOR-based borrowings. These swaps effectively fix the underlying one-month LIBOR rate at a weighted average rate of 1.693%. As of January 28, 2022, these interest rate swaps have expired.</w:t>
      </w:r>
    </w:p>
    <w:p>
      <w:pPr>
        <w:spacing w:after="0" w:line="214" w:lineRule="exact"/>
        <w:rPr>
          <w:sz w:val="20"/>
          <w:szCs w:val="20"/>
          <w:color w:val="auto"/>
        </w:rPr>
      </w:pPr>
    </w:p>
    <w:p>
      <w:pPr>
        <w:jc w:val="both"/>
        <w:ind w:right="100" w:firstLine="398"/>
        <w:spacing w:after="0" w:line="265" w:lineRule="auto"/>
        <w:rPr>
          <w:sz w:val="20"/>
          <w:szCs w:val="20"/>
          <w:color w:val="auto"/>
        </w:rPr>
      </w:pPr>
      <w:r>
        <w:rPr>
          <w:rFonts w:ascii="Arial" w:cs="Arial" w:eastAsia="Arial" w:hAnsi="Arial"/>
          <w:sz w:val="18"/>
          <w:szCs w:val="18"/>
          <w:color w:val="auto"/>
        </w:rPr>
        <w:t>We also had floating-to-fixed interest rate swaps with respect to an aggregate of $225.0 million LIBOR-based borrowings. These swaps effectively fixed the underlying one-month LIBOR rate at a weighted average rate of 1.678%. During 2019, these interest rate swaps expired.</w:t>
      </w:r>
    </w:p>
    <w:p>
      <w:pPr>
        <w:spacing w:after="0" w:line="207" w:lineRule="exact"/>
        <w:rPr>
          <w:sz w:val="20"/>
          <w:szCs w:val="20"/>
          <w:color w:val="auto"/>
        </w:rPr>
      </w:pPr>
    </w:p>
    <w:p>
      <w:pPr>
        <w:jc w:val="both"/>
        <w:ind w:right="100" w:firstLine="398"/>
        <w:spacing w:after="0" w:line="256" w:lineRule="auto"/>
        <w:rPr>
          <w:sz w:val="20"/>
          <w:szCs w:val="20"/>
          <w:color w:val="auto"/>
        </w:rPr>
      </w:pPr>
      <w:r>
        <w:rPr>
          <w:rFonts w:ascii="Arial" w:cs="Arial" w:eastAsia="Arial" w:hAnsi="Arial"/>
          <w:sz w:val="18"/>
          <w:szCs w:val="18"/>
          <w:color w:val="auto"/>
        </w:rPr>
        <w:t>The counterparties under our swaps are major financial institutions. The swap agreements contain a provision whereby if we default on certain of our indebtedness and which default results in repayment of such indebtedness being, or becoming capable of being, accelerated by the lender, then we could also be declared in default on our swaps.</w:t>
      </w:r>
    </w:p>
    <w:p>
      <w:pPr>
        <w:spacing w:after="0" w:line="214" w:lineRule="exact"/>
        <w:rPr>
          <w:sz w:val="20"/>
          <w:szCs w:val="20"/>
          <w:color w:val="auto"/>
        </w:rPr>
      </w:pPr>
    </w:p>
    <w:p>
      <w:pPr>
        <w:jc w:val="both"/>
        <w:ind w:right="100" w:firstLine="398"/>
        <w:spacing w:after="0" w:line="265" w:lineRule="auto"/>
        <w:rPr>
          <w:sz w:val="20"/>
          <w:szCs w:val="20"/>
          <w:color w:val="auto"/>
        </w:rPr>
      </w:pPr>
      <w:r>
        <w:rPr>
          <w:rFonts w:ascii="Arial" w:cs="Arial" w:eastAsia="Arial" w:hAnsi="Arial"/>
          <w:sz w:val="18"/>
          <w:szCs w:val="18"/>
          <w:color w:val="auto"/>
        </w:rPr>
        <w:t>Our interest rate swaps have been designated as and are being accounted for as cash flow hedges with changes in fair value recorded in other comprehensive income/(loss) each reporting period. We have no collateral requirements related to our interest rate swaps.</w:t>
      </w:r>
    </w:p>
    <w:p>
      <w:pPr>
        <w:spacing w:after="0" w:line="207" w:lineRule="exact"/>
        <w:rPr>
          <w:sz w:val="20"/>
          <w:szCs w:val="20"/>
          <w:color w:val="auto"/>
        </w:rPr>
      </w:pPr>
    </w:p>
    <w:p>
      <w:pPr>
        <w:jc w:val="both"/>
        <w:ind w:right="100" w:firstLine="319"/>
        <w:spacing w:after="0" w:line="295" w:lineRule="auto"/>
        <w:rPr>
          <w:sz w:val="20"/>
          <w:szCs w:val="20"/>
          <w:color w:val="auto"/>
        </w:rPr>
      </w:pPr>
      <w:r>
        <w:rPr>
          <w:rFonts w:ascii="Arial" w:cs="Arial" w:eastAsia="Arial" w:hAnsi="Arial"/>
          <w:sz w:val="17"/>
          <w:szCs w:val="17"/>
          <w:color w:val="auto"/>
        </w:rPr>
        <w:t>Amounts reported in accumulated other comprehensive income/(loss) related to derivatives will be reclassified to interest expense as interest payments are made on our debt. During 2022, we estimate that $0.2 million will be reclassified as a net decrease to interest expense.</w:t>
      </w:r>
    </w:p>
    <w:p>
      <w:pPr>
        <w:spacing w:after="0" w:line="183" w:lineRule="exact"/>
        <w:rPr>
          <w:sz w:val="20"/>
          <w:szCs w:val="20"/>
          <w:color w:val="auto"/>
        </w:rPr>
      </w:pPr>
    </w:p>
    <w:p>
      <w:pPr>
        <w:ind w:left="400"/>
        <w:spacing w:after="0"/>
        <w:rPr>
          <w:sz w:val="20"/>
          <w:szCs w:val="20"/>
          <w:color w:val="auto"/>
        </w:rPr>
      </w:pPr>
      <w:r>
        <w:rPr>
          <w:rFonts w:ascii="Arial" w:cs="Arial" w:eastAsia="Arial" w:hAnsi="Arial"/>
          <w:sz w:val="18"/>
          <w:szCs w:val="18"/>
          <w:color w:val="auto"/>
        </w:rPr>
        <w:t>The following table sets forth the fair value of our derivatives:</w:t>
      </w:r>
    </w:p>
    <w:p>
      <w:pPr>
        <w:spacing w:after="0" w:line="35" w:lineRule="exact"/>
        <w:rPr>
          <w:sz w:val="20"/>
          <w:szCs w:val="20"/>
          <w:color w:val="auto"/>
        </w:rPr>
      </w:pPr>
    </w:p>
    <w:p>
      <w:pPr>
        <w:jc w:val="center"/>
        <w:ind w:left="8940"/>
        <w:spacing w:after="0"/>
        <w:rPr>
          <w:sz w:val="20"/>
          <w:szCs w:val="20"/>
          <w:color w:val="auto"/>
        </w:rPr>
      </w:pPr>
      <w:r>
        <w:rPr>
          <w:rFonts w:ascii="Arial" w:cs="Arial" w:eastAsia="Arial" w:hAnsi="Arial"/>
          <w:sz w:val="14"/>
          <w:szCs w:val="14"/>
          <w:b w:val="1"/>
          <w:bCs w:val="1"/>
          <w:color w:val="auto"/>
        </w:rPr>
        <w:t>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5308600</wp:posOffset>
            </wp:positionH>
            <wp:positionV relativeFrom="paragraph">
              <wp:posOffset>21590</wp:posOffset>
            </wp:positionV>
            <wp:extent cx="1892300" cy="1714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4">
                      <a:extLst>
                        <a:ext uri="{28A0092B-C50C-407E-A947-70E740481C1C}"/>
                      </a:extLst>
                    </a:blip>
                    <a:srcRect/>
                    <a:stretch>
                      <a:fillRect/>
                    </a:stretch>
                  </pic:blipFill>
                  <pic:spPr bwMode="auto">
                    <a:xfrm>
                      <a:off x="0" y="0"/>
                      <a:ext cx="1892300" cy="17145"/>
                    </a:xfrm>
                    <a:prstGeom prst="rect">
                      <a:avLst/>
                    </a:prstGeom>
                    <a:noFill/>
                  </pic:spPr>
                </pic:pic>
              </a:graphicData>
            </a:graphic>
          </wp:anchor>
        </w:drawing>
      </w:r>
    </w:p>
    <w:p>
      <w:pPr>
        <w:spacing w:after="0" w:line="31" w:lineRule="exact"/>
        <w:rPr>
          <w:sz w:val="20"/>
          <w:szCs w:val="20"/>
          <w:color w:val="auto"/>
        </w:rPr>
      </w:pPr>
    </w:p>
    <w:p>
      <w:pPr>
        <w:ind w:left="9140"/>
        <w:spacing w:after="0"/>
        <w:tabs>
          <w:tab w:leader="none" w:pos="10760" w:val="left"/>
        </w:tabs>
        <w:rPr>
          <w:sz w:val="20"/>
          <w:szCs w:val="20"/>
          <w:color w:val="auto"/>
        </w:rPr>
      </w:pPr>
      <w:r>
        <w:rPr>
          <w:rFonts w:ascii="Arial" w:cs="Arial" w:eastAsia="Arial" w:hAnsi="Arial"/>
          <w:sz w:val="14"/>
          <w:szCs w:val="14"/>
          <w:b w:val="1"/>
          <w:bCs w:val="1"/>
          <w:color w:val="auto"/>
        </w:rPr>
        <w:t>2021</w:t>
      </w:r>
      <w:r>
        <w:rPr>
          <w:sz w:val="20"/>
          <w:szCs w:val="20"/>
          <w:color w:val="auto"/>
        </w:rPr>
        <w:tab/>
      </w:r>
      <w:r>
        <w:rPr>
          <w:rFonts w:ascii="Arial" w:cs="Arial" w:eastAsia="Arial" w:hAnsi="Arial"/>
          <w:sz w:val="14"/>
          <w:szCs w:val="14"/>
          <w:b w:val="1"/>
          <w:bCs w:val="1"/>
          <w:color w:val="auto"/>
        </w:rPr>
        <w:t>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206375</wp:posOffset>
            </wp:positionH>
            <wp:positionV relativeFrom="paragraph">
              <wp:posOffset>21590</wp:posOffset>
            </wp:positionV>
            <wp:extent cx="6994525" cy="14351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5">
                      <a:extLst>
                        <a:ext uri="{28A0092B-C50C-407E-A947-70E740481C1C}"/>
                      </a:extLst>
                    </a:blip>
                    <a:srcRect/>
                    <a:stretch>
                      <a:fillRect/>
                    </a:stretch>
                  </pic:blipFill>
                  <pic:spPr bwMode="auto">
                    <a:xfrm>
                      <a:off x="0" y="0"/>
                      <a:ext cx="6994525" cy="143510"/>
                    </a:xfrm>
                    <a:prstGeom prst="rect">
                      <a:avLst/>
                    </a:prstGeom>
                    <a:noFill/>
                  </pic:spPr>
                </pic:pic>
              </a:graphicData>
            </a:graphic>
          </wp:anchor>
        </w:drawing>
      </w:r>
    </w:p>
    <w:p>
      <w:pPr>
        <w:spacing w:after="0" w:line="27" w:lineRule="exact"/>
        <w:rPr>
          <w:sz w:val="20"/>
          <w:szCs w:val="20"/>
          <w:color w:val="auto"/>
        </w:rPr>
      </w:pPr>
    </w:p>
    <w:p>
      <w:pPr>
        <w:ind w:left="660"/>
        <w:spacing w:after="0"/>
        <w:rPr>
          <w:sz w:val="20"/>
          <w:szCs w:val="20"/>
          <w:color w:val="auto"/>
        </w:rPr>
      </w:pPr>
      <w:r>
        <w:rPr>
          <w:rFonts w:ascii="Arial" w:cs="Arial" w:eastAsia="Arial" w:hAnsi="Arial"/>
          <w:sz w:val="16"/>
          <w:szCs w:val="16"/>
          <w:b w:val="1"/>
          <w:bCs w:val="1"/>
          <w:color w:val="auto"/>
        </w:rPr>
        <w:t>Derivatives:</w:t>
      </w:r>
    </w:p>
    <w:p>
      <w:pPr>
        <w:spacing w:after="0" w:line="29" w:lineRule="exact"/>
        <w:rPr>
          <w:sz w:val="20"/>
          <w:szCs w:val="20"/>
          <w:color w:val="auto"/>
        </w:rPr>
      </w:pPr>
    </w:p>
    <w:p>
      <w:pPr>
        <w:ind w:left="660"/>
        <w:spacing w:after="0"/>
        <w:rPr>
          <w:sz w:val="20"/>
          <w:szCs w:val="20"/>
          <w:color w:val="auto"/>
        </w:rPr>
      </w:pPr>
      <w:r>
        <w:rPr>
          <w:rFonts w:ascii="Arial" w:cs="Arial" w:eastAsia="Arial" w:hAnsi="Arial"/>
          <w:sz w:val="16"/>
          <w:szCs w:val="16"/>
          <w:b w:val="1"/>
          <w:bCs w:val="1"/>
          <w:color w:val="auto"/>
        </w:rPr>
        <w:t>Derivatives designated as cash flow hedges in accounts payable, accrued expenses and other liabilities: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206375</wp:posOffset>
            </wp:positionH>
            <wp:positionV relativeFrom="paragraph">
              <wp:posOffset>18415</wp:posOffset>
            </wp:positionV>
            <wp:extent cx="6994525" cy="15176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46">
                      <a:extLst>
                        <a:ext uri="{28A0092B-C50C-407E-A947-70E740481C1C}"/>
                      </a:extLst>
                    </a:blip>
                    <a:srcRect/>
                    <a:stretch>
                      <a:fillRect/>
                    </a:stretch>
                  </pic:blipFill>
                  <pic:spPr bwMode="auto">
                    <a:xfrm>
                      <a:off x="0" y="0"/>
                      <a:ext cx="6994525" cy="151765"/>
                    </a:xfrm>
                    <a:prstGeom prst="rect">
                      <a:avLst/>
                    </a:prstGeom>
                    <a:noFill/>
                  </pic:spPr>
                </pic:pic>
              </a:graphicData>
            </a:graphic>
          </wp:anchor>
        </w:drawing>
      </w:r>
    </w:p>
    <w:p>
      <w:pPr>
        <w:spacing w:after="0" w:line="13" w:lineRule="exact"/>
        <w:rPr>
          <w:sz w:val="20"/>
          <w:szCs w:val="20"/>
          <w:color w:val="auto"/>
        </w:rPr>
      </w:pPr>
    </w:p>
    <w:p>
      <w:pPr>
        <w:ind w:left="980"/>
        <w:spacing w:after="0"/>
        <w:tabs>
          <w:tab w:leader="none" w:pos="8680" w:val="left"/>
          <w:tab w:leader="none" w:pos="9640" w:val="left"/>
          <w:tab w:leader="none" w:pos="10300" w:val="left"/>
          <w:tab w:leader="none" w:pos="11200" w:val="left"/>
        </w:tabs>
        <w:rPr>
          <w:sz w:val="20"/>
          <w:szCs w:val="20"/>
          <w:color w:val="auto"/>
        </w:rPr>
      </w:pPr>
      <w:r>
        <w:rPr>
          <w:rFonts w:ascii="Arial" w:cs="Arial" w:eastAsia="Arial" w:hAnsi="Arial"/>
          <w:sz w:val="16"/>
          <w:szCs w:val="16"/>
          <w:color w:val="auto"/>
        </w:rPr>
        <w:t>Interest rate swaps</w:t>
      </w:r>
      <w:r>
        <w:rPr>
          <w:sz w:val="20"/>
          <w:szCs w:val="20"/>
          <w:color w:val="auto"/>
        </w:rPr>
        <w:tab/>
      </w:r>
      <w:r>
        <w:rPr>
          <w:rFonts w:ascii="Arial" w:cs="Arial" w:eastAsia="Arial" w:hAnsi="Arial"/>
          <w:sz w:val="16"/>
          <w:szCs w:val="16"/>
          <w:color w:val="auto"/>
        </w:rPr>
        <w:t>$</w:t>
      </w:r>
      <w:r>
        <w:rPr>
          <w:sz w:val="20"/>
          <w:szCs w:val="20"/>
          <w:color w:val="auto"/>
        </w:rPr>
        <w:tab/>
      </w:r>
      <w:r>
        <w:rPr>
          <w:rFonts w:ascii="Arial" w:cs="Arial" w:eastAsia="Arial" w:hAnsi="Arial"/>
          <w:sz w:val="16"/>
          <w:szCs w:val="16"/>
          <w:color w:val="auto"/>
        </w:rPr>
        <w:t>60</w:t>
      </w:r>
      <w:r>
        <w:rPr>
          <w:sz w:val="20"/>
          <w:szCs w:val="20"/>
          <w:color w:val="auto"/>
        </w:rPr>
        <w:tab/>
      </w:r>
      <w:r>
        <w:rPr>
          <w:rFonts w:ascii="Arial" w:cs="Arial" w:eastAsia="Arial" w:hAnsi="Arial"/>
          <w:sz w:val="16"/>
          <w:szCs w:val="16"/>
          <w:color w:val="auto"/>
        </w:rPr>
        <w:t>$</w:t>
      </w:r>
      <w:r>
        <w:rPr>
          <w:sz w:val="20"/>
          <w:szCs w:val="20"/>
          <w:color w:val="auto"/>
        </w:rPr>
        <w:tab/>
      </w:r>
      <w:r>
        <w:rPr>
          <w:rFonts w:ascii="Arial" w:cs="Arial" w:eastAsia="Arial" w:hAnsi="Arial"/>
          <w:sz w:val="10"/>
          <w:szCs w:val="10"/>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5308600</wp:posOffset>
            </wp:positionH>
            <wp:positionV relativeFrom="paragraph">
              <wp:posOffset>41275</wp:posOffset>
            </wp:positionV>
            <wp:extent cx="1892300" cy="825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47">
                      <a:extLst>
                        <a:ext uri="{28A0092B-C50C-407E-A947-70E740481C1C}"/>
                      </a:extLst>
                    </a:blip>
                    <a:srcRect/>
                    <a:stretch>
                      <a:fillRect/>
                    </a:stretch>
                  </pic:blipFill>
                  <pic:spPr bwMode="auto">
                    <a:xfrm>
                      <a:off x="0" y="0"/>
                      <a:ext cx="189230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48">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340"/>
          </w:cols>
          <w:pgMar w:left="320" w:top="130" w:right="239" w:bottom="1440" w:gutter="0" w:footer="0" w:header="0"/>
        </w:sectPr>
      </w:pPr>
    </w:p>
    <w:bookmarkStart w:id="88" w:name="page89"/>
    <w:bookmarkEnd w:id="88"/>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ind w:left="320"/>
        <w:spacing w:after="0"/>
        <w:rPr>
          <w:sz w:val="20"/>
          <w:szCs w:val="20"/>
          <w:color w:val="auto"/>
        </w:rPr>
      </w:pPr>
      <w:r>
        <w:rPr>
          <w:rFonts w:ascii="Arial" w:cs="Arial" w:eastAsia="Arial" w:hAnsi="Arial"/>
          <w:sz w:val="17"/>
          <w:szCs w:val="17"/>
          <w:color w:val="auto"/>
        </w:rPr>
        <w:t>The following table sets forth the effect of our cash flow hedges on accumulated other comprehensive income/(loss) and interest expense:</w:t>
      </w:r>
    </w:p>
    <w:p>
      <w:pPr>
        <w:spacing w:after="0" w:line="47" w:lineRule="exact"/>
        <w:rPr>
          <w:sz w:val="20"/>
          <w:szCs w:val="20"/>
          <w:color w:val="auto"/>
        </w:rPr>
      </w:pPr>
    </w:p>
    <w:p>
      <w:pPr>
        <w:ind w:left="8440"/>
        <w:spacing w:after="0"/>
        <w:rPr>
          <w:sz w:val="20"/>
          <w:szCs w:val="20"/>
          <w:color w:val="auto"/>
        </w:rPr>
      </w:pPr>
      <w:r>
        <w:rPr>
          <w:rFonts w:ascii="Arial" w:cs="Arial" w:eastAsia="Arial" w:hAnsi="Arial"/>
          <w:sz w:val="14"/>
          <w:szCs w:val="14"/>
          <w:b w:val="1"/>
          <w:bCs w:val="1"/>
          <w:color w:val="auto"/>
        </w:rPr>
        <w:t>Year Ended December 31,</w:t>
      </w:r>
    </w:p>
    <w:p>
      <w:pPr>
        <w:spacing w:after="0" w:line="23"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7240" w:type="dxa"/>
            <w:vAlign w:val="bottom"/>
            <w:tcBorders>
              <w:bottom w:val="single" w:sz="8" w:color="CCEEFF"/>
            </w:tcBorders>
          </w:tcPr>
          <w:p>
            <w:pPr>
              <w:spacing w:after="0"/>
              <w:rPr>
                <w:sz w:val="18"/>
                <w:szCs w:val="18"/>
                <w:color w:val="auto"/>
              </w:rPr>
            </w:pPr>
          </w:p>
        </w:tc>
        <w:tc>
          <w:tcPr>
            <w:tcW w:w="300" w:type="dxa"/>
            <w:vAlign w:val="bottom"/>
            <w:tcBorders>
              <w:top w:val="single" w:sz="8" w:color="auto"/>
              <w:bottom w:val="single" w:sz="8" w:color="auto"/>
            </w:tcBorders>
          </w:tcPr>
          <w:p>
            <w:pPr>
              <w:spacing w:after="0"/>
              <w:rPr>
                <w:sz w:val="18"/>
                <w:szCs w:val="18"/>
                <w:color w:val="auto"/>
              </w:rPr>
            </w:pPr>
          </w:p>
        </w:tc>
        <w:tc>
          <w:tcPr>
            <w:tcW w:w="960" w:type="dxa"/>
            <w:vAlign w:val="bottom"/>
            <w:tcBorders>
              <w:top w:val="single" w:sz="8" w:color="auto"/>
              <w:bottom w:val="single" w:sz="8" w:color="auto"/>
            </w:tcBorders>
          </w:tcPr>
          <w:p>
            <w:pPr>
              <w:jc w:val="right"/>
              <w:ind w:right="403"/>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top w:val="single" w:sz="8" w:color="auto"/>
              <w:bottom w:val="single" w:sz="8" w:color="CCEEFF"/>
            </w:tcBorders>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960" w:type="dxa"/>
            <w:vAlign w:val="bottom"/>
            <w:tcBorders>
              <w:top w:val="single" w:sz="8" w:color="auto"/>
              <w:bottom w:val="single" w:sz="8" w:color="auto"/>
            </w:tcBorders>
          </w:tcPr>
          <w:p>
            <w:pPr>
              <w:jc w:val="right"/>
              <w:ind w:right="403"/>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top w:val="single" w:sz="8" w:color="auto"/>
              <w:bottom w:val="single" w:sz="8" w:color="CCEEFF"/>
            </w:tcBorders>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960" w:type="dxa"/>
            <w:vAlign w:val="bottom"/>
            <w:tcBorders>
              <w:top w:val="single" w:sz="8" w:color="auto"/>
              <w:bottom w:val="single" w:sz="8" w:color="auto"/>
            </w:tcBorders>
          </w:tcPr>
          <w:p>
            <w:pPr>
              <w:jc w:val="right"/>
              <w:ind w:right="403"/>
              <w:spacing w:after="0"/>
              <w:rPr>
                <w:sz w:val="20"/>
                <w:szCs w:val="20"/>
                <w:color w:val="auto"/>
              </w:rPr>
            </w:pPr>
            <w:r>
              <w:rPr>
                <w:rFonts w:ascii="Arial" w:cs="Arial" w:eastAsia="Arial" w:hAnsi="Arial"/>
                <w:sz w:val="14"/>
                <w:szCs w:val="14"/>
                <w:b w:val="1"/>
                <w:bCs w:val="1"/>
                <w:color w:val="auto"/>
              </w:rPr>
              <w:t>2019</w:t>
            </w:r>
          </w:p>
        </w:tc>
        <w:tc>
          <w:tcPr>
            <w:tcW w:w="0" w:type="dxa"/>
            <w:vAlign w:val="bottom"/>
          </w:tcPr>
          <w:p>
            <w:pPr>
              <w:spacing w:after="0"/>
              <w:rPr>
                <w:sz w:val="1"/>
                <w:szCs w:val="1"/>
                <w:color w:val="auto"/>
              </w:rPr>
            </w:pPr>
          </w:p>
        </w:tc>
      </w:tr>
      <w:tr>
        <w:trPr>
          <w:trHeight w:val="199"/>
        </w:trPr>
        <w:tc>
          <w:tcPr>
            <w:tcW w:w="724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Derivatives Designated as Cash Flow Hedges:</w:t>
            </w:r>
          </w:p>
        </w:tc>
        <w:tc>
          <w:tcPr>
            <w:tcW w:w="30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59"/>
        </w:trPr>
        <w:tc>
          <w:tcPr>
            <w:tcW w:w="7240" w:type="dxa"/>
            <w:vAlign w:val="bottom"/>
          </w:tcPr>
          <w:p>
            <w:pPr>
              <w:ind w:left="340"/>
              <w:spacing w:after="0" w:line="159" w:lineRule="exact"/>
              <w:rPr>
                <w:sz w:val="20"/>
                <w:szCs w:val="20"/>
                <w:color w:val="auto"/>
              </w:rPr>
            </w:pPr>
            <w:r>
              <w:rPr>
                <w:rFonts w:ascii="Arial" w:cs="Arial" w:eastAsia="Arial" w:hAnsi="Arial"/>
                <w:sz w:val="16"/>
                <w:szCs w:val="16"/>
                <w:b w:val="1"/>
                <w:bCs w:val="1"/>
                <w:color w:val="auto"/>
                <w:w w:val="94"/>
              </w:rPr>
              <w:t>Amount of unrealized losses recognized in accumulated other comprehensive income/(loss) on</w:t>
            </w:r>
          </w:p>
        </w:tc>
        <w:tc>
          <w:tcPr>
            <w:tcW w:w="3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0"/>
        </w:trPr>
        <w:tc>
          <w:tcPr>
            <w:tcW w:w="7240" w:type="dxa"/>
            <w:vAlign w:val="bottom"/>
          </w:tcPr>
          <w:p>
            <w:pPr>
              <w:ind w:left="660"/>
              <w:spacing w:after="0"/>
              <w:rPr>
                <w:sz w:val="20"/>
                <w:szCs w:val="20"/>
                <w:color w:val="auto"/>
              </w:rPr>
            </w:pPr>
            <w:r>
              <w:rPr>
                <w:rFonts w:ascii="Arial" w:cs="Arial" w:eastAsia="Arial" w:hAnsi="Arial"/>
                <w:sz w:val="16"/>
                <w:szCs w:val="16"/>
                <w:b w:val="1"/>
                <w:bCs w:val="1"/>
                <w:color w:val="auto"/>
              </w:rPr>
              <w:t>derivatives:</w:t>
            </w:r>
          </w:p>
        </w:tc>
        <w:tc>
          <w:tcPr>
            <w:tcW w:w="3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0"/>
        </w:trPr>
        <w:tc>
          <w:tcPr>
            <w:tcW w:w="724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6"/>
                <w:szCs w:val="16"/>
                <w:color w:val="auto"/>
              </w:rPr>
              <w:t>Interest rate swaps</w:t>
            </w:r>
          </w:p>
        </w:tc>
        <w:tc>
          <w:tcPr>
            <w:tcW w:w="300" w:type="dxa"/>
            <w:vAlign w:val="bottom"/>
            <w:tcBorders>
              <w:bottom w:val="single" w:sz="8" w:color="auto"/>
            </w:tcBorders>
            <w:shd w:val="clear" w:color="auto" w:fill="CCEEFF"/>
          </w:tcPr>
          <w:p>
            <w:pPr>
              <w:jc w:val="right"/>
              <w:ind w:right="12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shd w:val="clear" w:color="auto" w:fill="CCEEFF"/>
          </w:tcPr>
          <w:p>
            <w:pPr>
              <w:ind w:left="660"/>
              <w:spacing w:after="0"/>
              <w:rPr>
                <w:sz w:val="20"/>
                <w:szCs w:val="20"/>
                <w:color w:val="auto"/>
              </w:rPr>
            </w:pPr>
            <w:r>
              <w:rPr>
                <w:rFonts w:ascii="Arial" w:cs="Arial" w:eastAsia="Arial" w:hAnsi="Arial"/>
                <w:sz w:val="16"/>
                <w:szCs w:val="16"/>
                <w:color w:val="auto"/>
                <w:w w:val="98"/>
              </w:rPr>
              <w:t>(19)</w:t>
            </w: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(1,238)</w:t>
            </w: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(9,134)</w:t>
            </w:r>
          </w:p>
        </w:tc>
        <w:tc>
          <w:tcPr>
            <w:tcW w:w="0" w:type="dxa"/>
            <w:vAlign w:val="bottom"/>
          </w:tcPr>
          <w:p>
            <w:pPr>
              <w:spacing w:after="0"/>
              <w:rPr>
                <w:sz w:val="1"/>
                <w:szCs w:val="1"/>
                <w:color w:val="auto"/>
              </w:rPr>
            </w:pPr>
          </w:p>
        </w:tc>
      </w:tr>
      <w:tr>
        <w:trPr>
          <w:trHeight w:val="20"/>
        </w:trPr>
        <w:tc>
          <w:tcPr>
            <w:tcW w:w="7240" w:type="dxa"/>
            <w:vAlign w:val="bottom"/>
            <w:tcBorders>
              <w:top w:val="single" w:sz="8" w:color="CCEEFF"/>
              <w:bottom w:val="single" w:sz="8" w:color="CCEEFF"/>
            </w:tcBorders>
            <w:vMerge w:val="restart"/>
          </w:tcPr>
          <w:p>
            <w:pPr>
              <w:ind w:left="340"/>
              <w:spacing w:after="0" w:line="146" w:lineRule="exact"/>
              <w:rPr>
                <w:sz w:val="20"/>
                <w:szCs w:val="20"/>
                <w:color w:val="auto"/>
              </w:rPr>
            </w:pPr>
            <w:r>
              <w:rPr>
                <w:rFonts w:ascii="Arial" w:cs="Arial" w:eastAsia="Arial" w:hAnsi="Arial"/>
                <w:sz w:val="16"/>
                <w:szCs w:val="16"/>
                <w:b w:val="1"/>
                <w:bCs w:val="1"/>
                <w:color w:val="auto"/>
                <w:w w:val="92"/>
              </w:rPr>
              <w:t>Amount of (gains)/losses reclassified out of accumulated other comprehensive income/(loss) into</w:t>
            </w: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6"/>
        </w:trPr>
        <w:tc>
          <w:tcPr>
            <w:tcW w:w="7240" w:type="dxa"/>
            <w:vAlign w:val="bottom"/>
            <w:vMerge w:val="continue"/>
          </w:tcPr>
          <w:p>
            <w:pPr>
              <w:spacing w:after="0"/>
              <w:rPr>
                <w:sz w:val="9"/>
                <w:szCs w:val="9"/>
                <w:color w:val="auto"/>
              </w:rPr>
            </w:pPr>
          </w:p>
        </w:tc>
        <w:tc>
          <w:tcPr>
            <w:tcW w:w="300" w:type="dxa"/>
            <w:vAlign w:val="bottom"/>
          </w:tcPr>
          <w:p>
            <w:pPr>
              <w:spacing w:after="0"/>
              <w:rPr>
                <w:sz w:val="9"/>
                <w:szCs w:val="9"/>
                <w:color w:val="auto"/>
              </w:rPr>
            </w:pPr>
          </w:p>
        </w:tc>
        <w:tc>
          <w:tcPr>
            <w:tcW w:w="960" w:type="dxa"/>
            <w:vAlign w:val="bottom"/>
          </w:tcPr>
          <w:p>
            <w:pPr>
              <w:spacing w:after="0"/>
              <w:rPr>
                <w:sz w:val="9"/>
                <w:szCs w:val="9"/>
                <w:color w:val="auto"/>
              </w:rPr>
            </w:pPr>
          </w:p>
        </w:tc>
        <w:tc>
          <w:tcPr>
            <w:tcW w:w="100" w:type="dxa"/>
            <w:vAlign w:val="bottom"/>
          </w:tcPr>
          <w:p>
            <w:pPr>
              <w:spacing w:after="0"/>
              <w:rPr>
                <w:sz w:val="9"/>
                <w:szCs w:val="9"/>
                <w:color w:val="auto"/>
              </w:rPr>
            </w:pPr>
          </w:p>
        </w:tc>
        <w:tc>
          <w:tcPr>
            <w:tcW w:w="280" w:type="dxa"/>
            <w:vAlign w:val="bottom"/>
          </w:tcPr>
          <w:p>
            <w:pPr>
              <w:spacing w:after="0"/>
              <w:rPr>
                <w:sz w:val="9"/>
                <w:szCs w:val="9"/>
                <w:color w:val="auto"/>
              </w:rPr>
            </w:pPr>
          </w:p>
        </w:tc>
        <w:tc>
          <w:tcPr>
            <w:tcW w:w="960" w:type="dxa"/>
            <w:vAlign w:val="bottom"/>
          </w:tcPr>
          <w:p>
            <w:pPr>
              <w:spacing w:after="0"/>
              <w:rPr>
                <w:sz w:val="9"/>
                <w:szCs w:val="9"/>
                <w:color w:val="auto"/>
              </w:rPr>
            </w:pPr>
          </w:p>
        </w:tc>
        <w:tc>
          <w:tcPr>
            <w:tcW w:w="120" w:type="dxa"/>
            <w:vAlign w:val="bottom"/>
          </w:tcPr>
          <w:p>
            <w:pPr>
              <w:spacing w:after="0"/>
              <w:rPr>
                <w:sz w:val="9"/>
                <w:szCs w:val="9"/>
                <w:color w:val="auto"/>
              </w:rPr>
            </w:pPr>
          </w:p>
        </w:tc>
        <w:tc>
          <w:tcPr>
            <w:tcW w:w="280" w:type="dxa"/>
            <w:vAlign w:val="bottom"/>
          </w:tcPr>
          <w:p>
            <w:pPr>
              <w:spacing w:after="0"/>
              <w:rPr>
                <w:sz w:val="9"/>
                <w:szCs w:val="9"/>
                <w:color w:val="auto"/>
              </w:rPr>
            </w:pPr>
          </w:p>
        </w:tc>
        <w:tc>
          <w:tcPr>
            <w:tcW w:w="9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0"/>
        </w:trPr>
        <w:tc>
          <w:tcPr>
            <w:tcW w:w="7240" w:type="dxa"/>
            <w:vAlign w:val="bottom"/>
          </w:tcPr>
          <w:p>
            <w:pPr>
              <w:ind w:left="660"/>
              <w:spacing w:after="0"/>
              <w:rPr>
                <w:sz w:val="20"/>
                <w:szCs w:val="20"/>
                <w:color w:val="auto"/>
              </w:rPr>
            </w:pPr>
            <w:r>
              <w:rPr>
                <w:rFonts w:ascii="Arial" w:cs="Arial" w:eastAsia="Arial" w:hAnsi="Arial"/>
                <w:sz w:val="16"/>
                <w:szCs w:val="16"/>
                <w:b w:val="1"/>
                <w:bCs w:val="1"/>
                <w:color w:val="auto"/>
              </w:rPr>
              <w:t>interest expense:</w:t>
            </w:r>
          </w:p>
        </w:tc>
        <w:tc>
          <w:tcPr>
            <w:tcW w:w="3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0"/>
        </w:trPr>
        <w:tc>
          <w:tcPr>
            <w:tcW w:w="724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6"/>
                <w:szCs w:val="16"/>
                <w:color w:val="auto"/>
              </w:rPr>
              <w:t>Interest rate swaps</w:t>
            </w:r>
          </w:p>
        </w:tc>
        <w:tc>
          <w:tcPr>
            <w:tcW w:w="300" w:type="dxa"/>
            <w:vAlign w:val="bottom"/>
            <w:tcBorders>
              <w:bottom w:val="single" w:sz="8" w:color="auto"/>
            </w:tcBorders>
            <w:shd w:val="clear" w:color="auto" w:fill="CCEEFF"/>
          </w:tcPr>
          <w:p>
            <w:pPr>
              <w:jc w:val="right"/>
              <w:ind w:right="12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shd w:val="clear" w:color="auto" w:fill="CCEEFF"/>
          </w:tcPr>
          <w:p>
            <w:pPr>
              <w:ind w:left="640"/>
              <w:spacing w:after="0"/>
              <w:rPr>
                <w:sz w:val="20"/>
                <w:szCs w:val="20"/>
                <w:color w:val="auto"/>
              </w:rPr>
            </w:pPr>
            <w:r>
              <w:rPr>
                <w:rFonts w:ascii="Arial" w:cs="Arial" w:eastAsia="Arial" w:hAnsi="Arial"/>
                <w:sz w:val="16"/>
                <w:szCs w:val="16"/>
                <w:color w:val="auto"/>
              </w:rPr>
              <w:t>508</w:t>
            </w: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247</w:t>
            </w: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(1,250)</w:t>
            </w:r>
          </w:p>
        </w:tc>
        <w:tc>
          <w:tcPr>
            <w:tcW w:w="0" w:type="dxa"/>
            <w:vAlign w:val="bottom"/>
          </w:tcPr>
          <w:p>
            <w:pPr>
              <w:spacing w:after="0"/>
              <w:rPr>
                <w:sz w:val="1"/>
                <w:szCs w:val="1"/>
                <w:color w:val="auto"/>
              </w:rPr>
            </w:pPr>
          </w:p>
        </w:tc>
      </w:tr>
      <w:tr>
        <w:trPr>
          <w:trHeight w:val="20"/>
        </w:trPr>
        <w:tc>
          <w:tcPr>
            <w:tcW w:w="72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4" w:lineRule="exact"/>
        <w:rPr>
          <w:sz w:val="20"/>
          <w:szCs w:val="20"/>
          <w:color w:val="auto"/>
        </w:rPr>
      </w:pPr>
    </w:p>
    <w:p>
      <w:pPr>
        <w:jc w:val="both"/>
        <w:ind w:right="8400" w:firstLine="6"/>
        <w:spacing w:after="0" w:line="632" w:lineRule="auto"/>
        <w:tabs>
          <w:tab w:leader="none" w:pos="310" w:val="left"/>
        </w:tabs>
        <w:numPr>
          <w:ilvl w:val="0"/>
          <w:numId w:val="54"/>
        </w:numPr>
        <w:rPr>
          <w:rFonts w:ascii="Arial" w:cs="Arial" w:eastAsia="Arial" w:hAnsi="Arial"/>
          <w:sz w:val="15"/>
          <w:szCs w:val="15"/>
          <w:b w:val="1"/>
          <w:bCs w:val="1"/>
          <w:color w:val="auto"/>
        </w:rPr>
      </w:pPr>
      <w:r>
        <w:rPr>
          <w:rFonts w:ascii="Arial" w:cs="Arial" w:eastAsia="Arial" w:hAnsi="Arial"/>
          <w:sz w:val="15"/>
          <w:szCs w:val="15"/>
          <w:b w:val="1"/>
          <w:bCs w:val="1"/>
          <w:color w:val="auto"/>
        </w:rPr>
        <w:t>Commitments and Contingencies Lease and Contractual Commitments</w:t>
      </w:r>
    </w:p>
    <w:p>
      <w:pPr>
        <w:spacing w:after="0" w:line="1"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We have $241.9 million of lease and contractual commitments at December 31, 2021. Lease and contractual commitments represent commitments under signed leases and contracts for operating properties (excluding tenant-funded tenant improvements) and contracts for development/redevelopment projects, of which $55.5 million was recorded on our Consolidated Balance Sheets at December 31, 2021.</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Contingent Consideration</w:t>
      </w:r>
    </w:p>
    <w:p>
      <w:pPr>
        <w:spacing w:after="0" w:line="251" w:lineRule="exact"/>
        <w:rPr>
          <w:sz w:val="20"/>
          <w:szCs w:val="20"/>
          <w:color w:val="auto"/>
        </w:rPr>
      </w:pPr>
    </w:p>
    <w:p>
      <w:pPr>
        <w:jc w:val="both"/>
        <w:ind w:firstLine="319"/>
        <w:spacing w:after="0" w:line="366" w:lineRule="auto"/>
        <w:rPr>
          <w:sz w:val="20"/>
          <w:szCs w:val="20"/>
          <w:color w:val="auto"/>
        </w:rPr>
      </w:pPr>
      <w:r>
        <w:rPr>
          <w:rFonts w:ascii="Arial" w:cs="Arial" w:eastAsia="Arial" w:hAnsi="Arial"/>
          <w:sz w:val="15"/>
          <w:szCs w:val="15"/>
          <w:color w:val="auto"/>
        </w:rPr>
        <w:t>We had $0.8 million of contingent consideration related to a parcel of acquired development land at both December 31, 2021 and 2020. The contingent consideration is payable in cash to a third party if and to the extent future development milestones as outlined in the purchase agreements are met.</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Environmental Matters</w:t>
      </w:r>
    </w:p>
    <w:p>
      <w:pPr>
        <w:spacing w:after="0" w:line="251" w:lineRule="exact"/>
        <w:rPr>
          <w:sz w:val="20"/>
          <w:szCs w:val="20"/>
          <w:color w:val="auto"/>
        </w:rPr>
      </w:pPr>
    </w:p>
    <w:p>
      <w:pPr>
        <w:ind w:left="320"/>
        <w:spacing w:after="0"/>
        <w:rPr>
          <w:sz w:val="20"/>
          <w:szCs w:val="20"/>
          <w:color w:val="auto"/>
        </w:rPr>
      </w:pPr>
      <w:r>
        <w:rPr>
          <w:rFonts w:ascii="Arial" w:cs="Arial" w:eastAsia="Arial" w:hAnsi="Arial"/>
          <w:sz w:val="15"/>
          <w:szCs w:val="15"/>
          <w:color w:val="auto"/>
        </w:rPr>
        <w:t>Substantially all of our in-service and development properties have been subjected to Phase I environmental assessments and, in certain instances, Phase</w:t>
      </w:r>
    </w:p>
    <w:p>
      <w:pPr>
        <w:spacing w:after="0" w:line="51" w:lineRule="exact"/>
        <w:rPr>
          <w:sz w:val="20"/>
          <w:szCs w:val="20"/>
          <w:color w:val="auto"/>
        </w:rPr>
      </w:pPr>
    </w:p>
    <w:p>
      <w:pPr>
        <w:ind w:firstLine="6"/>
        <w:spacing w:after="0" w:line="252" w:lineRule="auto"/>
        <w:tabs>
          <w:tab w:leader="none" w:pos="178" w:val="left"/>
        </w:tabs>
        <w:numPr>
          <w:ilvl w:val="0"/>
          <w:numId w:val="55"/>
        </w:numPr>
        <w:rPr>
          <w:rFonts w:ascii="Arial" w:cs="Arial" w:eastAsia="Arial" w:hAnsi="Arial"/>
          <w:sz w:val="18"/>
          <w:szCs w:val="18"/>
          <w:color w:val="auto"/>
        </w:rPr>
      </w:pPr>
      <w:r>
        <w:rPr>
          <w:rFonts w:ascii="Arial" w:cs="Arial" w:eastAsia="Arial" w:hAnsi="Arial"/>
          <w:sz w:val="18"/>
          <w:szCs w:val="18"/>
          <w:color w:val="auto"/>
        </w:rPr>
        <w:t>environmental assessments. Such assessments and/or updates have not revealed, nor are we aware of, any environmental liability that we believe would have a material adverse effect in our Consolidated Financial Statements.</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Litigation, Claims and Assessments</w:t>
      </w:r>
    </w:p>
    <w:p>
      <w:pPr>
        <w:spacing w:after="0" w:line="251" w:lineRule="exact"/>
        <w:rPr>
          <w:sz w:val="20"/>
          <w:szCs w:val="20"/>
          <w:color w:val="auto"/>
        </w:rPr>
      </w:pPr>
    </w:p>
    <w:p>
      <w:pPr>
        <w:jc w:val="both"/>
        <w:ind w:firstLine="319"/>
        <w:spacing w:after="0" w:line="309" w:lineRule="auto"/>
        <w:rPr>
          <w:sz w:val="20"/>
          <w:szCs w:val="20"/>
          <w:color w:val="auto"/>
        </w:rPr>
      </w:pPr>
      <w:r>
        <w:rPr>
          <w:rFonts w:ascii="Arial" w:cs="Arial" w:eastAsia="Arial" w:hAnsi="Arial"/>
          <w:sz w:val="15"/>
          <w:szCs w:val="15"/>
          <w:color w:val="auto"/>
        </w:rPr>
        <w:t>We are from time to time a party to a variety of legal proceedings, claims and assessments arising in the ordinary course of our business. We regularly assess the liabilities and contingencies in connection with these matters based on the latest information available. For those matters where it is probable that we have incurred or will incur a loss and the loss or range of loss can be reasonably estimated, the estimated loss is accrued and charged to income in our Consolidated Financial Statements. In other instances, because of the uncertainties related to both the probable outcome and amount or range of loss, a reasonable estimate of liability, if any, cannot be made. Based on the current expected outcome of such matters, none of these proceedings, claims or assessments is expected to have a material effect on our business, financial condition, results of operations or cash flows.</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COVID-19</w:t>
      </w:r>
    </w:p>
    <w:p>
      <w:pPr>
        <w:spacing w:after="0" w:line="245" w:lineRule="exact"/>
        <w:rPr>
          <w:sz w:val="20"/>
          <w:szCs w:val="20"/>
          <w:color w:val="auto"/>
        </w:rPr>
      </w:pPr>
    </w:p>
    <w:p>
      <w:pPr>
        <w:jc w:val="both"/>
        <w:ind w:firstLine="319"/>
        <w:spacing w:after="0" w:line="252" w:lineRule="auto"/>
        <w:rPr>
          <w:sz w:val="20"/>
          <w:szCs w:val="20"/>
          <w:color w:val="auto"/>
        </w:rPr>
      </w:pPr>
      <w:r>
        <w:rPr>
          <w:rFonts w:ascii="Arial" w:cs="Arial" w:eastAsia="Arial" w:hAnsi="Arial"/>
          <w:sz w:val="18"/>
          <w:szCs w:val="18"/>
          <w:color w:val="auto"/>
        </w:rPr>
        <w:t>Since early March 2020, the COVID-19 pandemic had a significant impact on the U.S. economy. We continue to follow the policies described in Note 1</w:t>
      </w:r>
      <w:r>
        <w:rPr>
          <w:rFonts w:ascii="Arial" w:cs="Arial" w:eastAsia="Arial" w:hAnsi="Arial"/>
          <w:sz w:val="18"/>
          <w:szCs w:val="18"/>
          <w:b w:val="1"/>
          <w:bCs w:val="1"/>
          <w:color w:val="auto"/>
        </w:rPr>
        <w:t>,</w:t>
      </w:r>
      <w:r>
        <w:rPr>
          <w:rFonts w:ascii="Arial" w:cs="Arial" w:eastAsia="Arial" w:hAnsi="Arial"/>
          <w:sz w:val="18"/>
          <w:szCs w:val="18"/>
          <w:color w:val="auto"/>
        </w:rPr>
        <w:t xml:space="preserve"> including those related to impairments of real estate assets and investments in unconsolidated affiliates, leases and estimates of credit losses on operating lease receivables. While the results of our current analyses did not result in any material adjustments to amounts as of and for the years ended December 31, 2021 and 2020, respectively, circumstances related to the COVID-19 pandemic may result in recording impairments, lease modifications and credit losses in future periods.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49">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29" w:right="339" w:bottom="1440" w:gutter="0" w:footer="0" w:header="0"/>
        </w:sectPr>
      </w:pPr>
    </w:p>
    <w:bookmarkStart w:id="89" w:name="page90"/>
    <w:bookmarkEnd w:id="89"/>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spacing w:after="0"/>
        <w:tabs>
          <w:tab w:leader="none" w:pos="300" w:val="left"/>
        </w:tabs>
        <w:rPr>
          <w:sz w:val="20"/>
          <w:szCs w:val="20"/>
          <w:color w:val="auto"/>
        </w:rPr>
      </w:pPr>
      <w:r>
        <w:rPr>
          <w:rFonts w:ascii="Arial" w:cs="Arial" w:eastAsia="Arial" w:hAnsi="Arial"/>
          <w:sz w:val="18"/>
          <w:szCs w:val="18"/>
          <w:b w:val="1"/>
          <w:bCs w:val="1"/>
          <w:color w:val="auto"/>
        </w:rPr>
        <w:t>9.</w:t>
      </w:r>
      <w:r>
        <w:rPr>
          <w:sz w:val="20"/>
          <w:szCs w:val="20"/>
          <w:color w:val="auto"/>
        </w:rPr>
        <w:tab/>
      </w:r>
      <w:r>
        <w:rPr>
          <w:rFonts w:ascii="Arial" w:cs="Arial" w:eastAsia="Arial" w:hAnsi="Arial"/>
          <w:sz w:val="15"/>
          <w:szCs w:val="15"/>
          <w:b w:val="1"/>
          <w:bCs w:val="1"/>
          <w:color w:val="auto"/>
        </w:rPr>
        <w:t>Noncontrolling Interests</w:t>
      </w:r>
    </w:p>
    <w:p>
      <w:pPr>
        <w:spacing w:after="0" w:line="2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Noncontrolling Interests in Consolidated Affiliates</w:t>
      </w:r>
    </w:p>
    <w:p>
      <w:pPr>
        <w:spacing w:after="0" w:line="251" w:lineRule="exact"/>
        <w:rPr>
          <w:sz w:val="20"/>
          <w:szCs w:val="20"/>
          <w:color w:val="auto"/>
        </w:rPr>
      </w:pPr>
    </w:p>
    <w:p>
      <w:pPr>
        <w:jc w:val="both"/>
        <w:ind w:firstLine="319"/>
        <w:spacing w:after="0" w:line="295" w:lineRule="auto"/>
        <w:rPr>
          <w:sz w:val="20"/>
          <w:szCs w:val="20"/>
          <w:color w:val="auto"/>
        </w:rPr>
      </w:pPr>
      <w:r>
        <w:rPr>
          <w:rFonts w:ascii="Arial" w:cs="Arial" w:eastAsia="Arial" w:hAnsi="Arial"/>
          <w:sz w:val="17"/>
          <w:szCs w:val="17"/>
          <w:color w:val="auto"/>
        </w:rPr>
        <w:t>At December 31, 2021, our noncontrolling interests in consolidated affiliates relate to our joint venture partners’ 50.0% interest in office properties in Richmond and 20.0% interest in the Midtown One joint venture. See Note 4. Our joint venture partners are unrelated third parties.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Noncontrolling Interests in the Operating Partnership</w:t>
      </w:r>
    </w:p>
    <w:p>
      <w:pPr>
        <w:spacing w:after="0" w:line="251" w:lineRule="exact"/>
        <w:rPr>
          <w:sz w:val="20"/>
          <w:szCs w:val="20"/>
          <w:color w:val="auto"/>
        </w:rPr>
      </w:pPr>
    </w:p>
    <w:p>
      <w:pPr>
        <w:jc w:val="both"/>
        <w:ind w:firstLine="319"/>
        <w:spacing w:after="0" w:line="313" w:lineRule="auto"/>
        <w:rPr>
          <w:sz w:val="20"/>
          <w:szCs w:val="20"/>
          <w:color w:val="auto"/>
        </w:rPr>
      </w:pPr>
      <w:r>
        <w:rPr>
          <w:rFonts w:ascii="Arial" w:cs="Arial" w:eastAsia="Arial" w:hAnsi="Arial"/>
          <w:sz w:val="15"/>
          <w:szCs w:val="15"/>
          <w:color w:val="auto"/>
        </w:rPr>
        <w:t>Noncontrolling interests in the Operating Partnership relate to the ownership of Redeemable Common Units. Net income attributable to noncontrolling interests in the Operating Partnership is computed by applying the weighted average percentage of Redeemable Common Units during the period, as a percent of the total number of outstanding Common Units, to the Operating Partnership’s net income for the period after deducting distributions on Preferred Units. When a noncontrolling unitholder redeems a Common Unit for a share of Common Stock or cash, the noncontrolling interests in the Operating Partnership are reduced and the Company’s share in the Operating Partnership is increased by the fair value of each security at the time of redemption.</w:t>
      </w:r>
    </w:p>
    <w:p>
      <w:pPr>
        <w:spacing w:after="0" w:line="177" w:lineRule="exact"/>
        <w:rPr>
          <w:sz w:val="20"/>
          <w:szCs w:val="20"/>
          <w:color w:val="auto"/>
        </w:rPr>
      </w:pPr>
    </w:p>
    <w:p>
      <w:pPr>
        <w:ind w:left="320"/>
        <w:spacing w:after="0"/>
        <w:rPr>
          <w:sz w:val="20"/>
          <w:szCs w:val="20"/>
          <w:color w:val="auto"/>
        </w:rPr>
      </w:pPr>
      <w:r>
        <w:rPr>
          <w:rFonts w:ascii="Arial" w:cs="Arial" w:eastAsia="Arial" w:hAnsi="Arial"/>
          <w:sz w:val="18"/>
          <w:szCs w:val="18"/>
          <w:color w:val="auto"/>
        </w:rPr>
        <w:t>The following table sets forth the Company’s noncontrolling interests in the Operating Partnership:</w:t>
      </w:r>
    </w:p>
    <w:p>
      <w:pPr>
        <w:spacing w:after="0" w:line="274"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8460" w:type="dxa"/>
            <w:vAlign w:val="bottom"/>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2420" w:type="dxa"/>
            <w:vAlign w:val="bottom"/>
            <w:tcBorders>
              <w:bottom w:val="single" w:sz="8" w:color="auto"/>
            </w:tcBorders>
            <w:gridSpan w:val="4"/>
          </w:tcPr>
          <w:p>
            <w:pPr>
              <w:jc w:val="right"/>
              <w:ind w:right="501"/>
              <w:spacing w:after="0"/>
              <w:rPr>
                <w:sz w:val="20"/>
                <w:szCs w:val="20"/>
                <w:color w:val="auto"/>
              </w:rPr>
            </w:pPr>
            <w:r>
              <w:rPr>
                <w:rFonts w:ascii="Arial" w:cs="Arial" w:eastAsia="Arial" w:hAnsi="Arial"/>
                <w:sz w:val="14"/>
                <w:szCs w:val="14"/>
                <w:b w:val="1"/>
                <w:bCs w:val="1"/>
                <w:color w:val="auto"/>
              </w:rPr>
              <w:t>Year Ended December 31,</w:t>
            </w:r>
          </w:p>
        </w:tc>
      </w:tr>
      <w:tr>
        <w:trPr>
          <w:trHeight w:val="192"/>
        </w:trPr>
        <w:tc>
          <w:tcPr>
            <w:tcW w:w="846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442"/>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441"/>
              <w:spacing w:after="0"/>
              <w:rPr>
                <w:sz w:val="20"/>
                <w:szCs w:val="20"/>
                <w:color w:val="auto"/>
              </w:rPr>
            </w:pPr>
            <w:r>
              <w:rPr>
                <w:rFonts w:ascii="Arial" w:cs="Arial" w:eastAsia="Arial" w:hAnsi="Arial"/>
                <w:sz w:val="14"/>
                <w:szCs w:val="14"/>
                <w:b w:val="1"/>
                <w:bCs w:val="1"/>
                <w:color w:val="auto"/>
              </w:rPr>
              <w:t>2020</w:t>
            </w:r>
          </w:p>
        </w:tc>
      </w:tr>
      <w:tr>
        <w:trPr>
          <w:trHeight w:val="212"/>
        </w:trPr>
        <w:tc>
          <w:tcPr>
            <w:tcW w:w="8460" w:type="dxa"/>
            <w:vAlign w:val="bottom"/>
            <w:shd w:val="clear" w:color="auto" w:fill="CCEEFF"/>
          </w:tcPr>
          <w:p>
            <w:pPr>
              <w:ind w:left="20"/>
              <w:spacing w:after="0"/>
              <w:rPr>
                <w:sz w:val="20"/>
                <w:szCs w:val="20"/>
                <w:color w:val="auto"/>
              </w:rPr>
            </w:pPr>
            <w:r>
              <w:rPr>
                <w:rFonts w:ascii="Arial" w:cs="Arial" w:eastAsia="Arial" w:hAnsi="Arial"/>
                <w:sz w:val="16"/>
                <w:szCs w:val="16"/>
                <w:color w:val="auto"/>
              </w:rPr>
              <w:t>Beginning noncontrolling interests in the Operating Partnership</w:t>
            </w:r>
          </w:p>
        </w:tc>
        <w:tc>
          <w:tcPr>
            <w:tcW w:w="320" w:type="dxa"/>
            <w:vAlign w:val="bottom"/>
            <w:shd w:val="clear" w:color="auto" w:fill="CCEEFF"/>
          </w:tcPr>
          <w:p>
            <w:pPr>
              <w:jc w:val="right"/>
              <w:ind w:right="140"/>
              <w:spacing w:after="0"/>
              <w:rPr>
                <w:sz w:val="20"/>
                <w:szCs w:val="20"/>
                <w:color w:val="auto"/>
              </w:rPr>
            </w:pPr>
            <w:r>
              <w:rPr>
                <w:rFonts w:ascii="Arial" w:cs="Arial" w:eastAsia="Arial" w:hAnsi="Arial"/>
                <w:sz w:val="16"/>
                <w:szCs w:val="16"/>
                <w:color w:val="auto"/>
                <w:w w:val="8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112,499</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jc w:val="right"/>
              <w:ind w:right="140"/>
              <w:spacing w:after="0"/>
              <w:rPr>
                <w:sz w:val="20"/>
                <w:szCs w:val="20"/>
                <w:color w:val="auto"/>
              </w:rPr>
            </w:pPr>
            <w:r>
              <w:rPr>
                <w:rFonts w:ascii="Arial" w:cs="Arial" w:eastAsia="Arial" w:hAnsi="Arial"/>
                <w:sz w:val="16"/>
                <w:szCs w:val="16"/>
                <w:color w:val="auto"/>
                <w:w w:val="8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133,216</w:t>
            </w:r>
          </w:p>
        </w:tc>
      </w:tr>
      <w:tr>
        <w:trPr>
          <w:trHeight w:val="210"/>
        </w:trPr>
        <w:tc>
          <w:tcPr>
            <w:tcW w:w="8460" w:type="dxa"/>
            <w:vAlign w:val="bottom"/>
          </w:tcPr>
          <w:p>
            <w:pPr>
              <w:ind w:left="340"/>
              <w:spacing w:after="0"/>
              <w:rPr>
                <w:sz w:val="20"/>
                <w:szCs w:val="20"/>
                <w:color w:val="auto"/>
              </w:rPr>
            </w:pPr>
            <w:r>
              <w:rPr>
                <w:rFonts w:ascii="Arial" w:cs="Arial" w:eastAsia="Arial" w:hAnsi="Arial"/>
                <w:sz w:val="16"/>
                <w:szCs w:val="16"/>
                <w:color w:val="auto"/>
              </w:rPr>
              <w:t>Adjustment of noncontrolling interests in the Operating Partnership to fair value</w:t>
            </w:r>
          </w:p>
        </w:tc>
        <w:tc>
          <w:tcPr>
            <w:tcW w:w="3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11,461</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(30,617)</w:t>
            </w:r>
          </w:p>
        </w:tc>
      </w:tr>
      <w:tr>
        <w:trPr>
          <w:trHeight w:val="215"/>
        </w:trPr>
        <w:tc>
          <w:tcPr>
            <w:tcW w:w="8460" w:type="dxa"/>
            <w:vAlign w:val="bottom"/>
            <w:shd w:val="clear" w:color="auto" w:fill="CCEEFF"/>
          </w:tcPr>
          <w:p>
            <w:pPr>
              <w:ind w:left="340"/>
              <w:spacing w:after="0"/>
              <w:rPr>
                <w:sz w:val="20"/>
                <w:szCs w:val="20"/>
                <w:color w:val="auto"/>
              </w:rPr>
            </w:pPr>
            <w:r>
              <w:rPr>
                <w:rFonts w:ascii="Arial" w:cs="Arial" w:eastAsia="Arial" w:hAnsi="Arial"/>
                <w:sz w:val="16"/>
                <w:szCs w:val="16"/>
                <w:color w:val="auto"/>
              </w:rPr>
              <w:t>Issuances of Common Units</w:t>
            </w:r>
          </w:p>
        </w:tc>
        <w:tc>
          <w:tcPr>
            <w:tcW w:w="3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3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6,163</w:t>
            </w:r>
          </w:p>
        </w:tc>
      </w:tr>
      <w:tr>
        <w:trPr>
          <w:trHeight w:val="210"/>
        </w:trPr>
        <w:tc>
          <w:tcPr>
            <w:tcW w:w="8460" w:type="dxa"/>
            <w:vAlign w:val="bottom"/>
          </w:tcPr>
          <w:p>
            <w:pPr>
              <w:ind w:left="340"/>
              <w:spacing w:after="0"/>
              <w:rPr>
                <w:sz w:val="20"/>
                <w:szCs w:val="20"/>
                <w:color w:val="auto"/>
              </w:rPr>
            </w:pPr>
            <w:r>
              <w:rPr>
                <w:rFonts w:ascii="Arial" w:cs="Arial" w:eastAsia="Arial" w:hAnsi="Arial"/>
                <w:sz w:val="16"/>
                <w:szCs w:val="16"/>
                <w:color w:val="auto"/>
              </w:rPr>
              <w:t>Conversions of Common Units to Common Stock</w:t>
            </w:r>
          </w:p>
        </w:tc>
        <w:tc>
          <w:tcPr>
            <w:tcW w:w="3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(15,076)</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(145)</w:t>
            </w:r>
          </w:p>
        </w:tc>
      </w:tr>
      <w:tr>
        <w:trPr>
          <w:trHeight w:val="215"/>
        </w:trPr>
        <w:tc>
          <w:tcPr>
            <w:tcW w:w="8460" w:type="dxa"/>
            <w:vAlign w:val="bottom"/>
            <w:shd w:val="clear" w:color="auto" w:fill="CCEEFF"/>
          </w:tcPr>
          <w:p>
            <w:pPr>
              <w:ind w:left="340"/>
              <w:spacing w:after="0"/>
              <w:rPr>
                <w:sz w:val="20"/>
                <w:szCs w:val="20"/>
                <w:color w:val="auto"/>
              </w:rPr>
            </w:pPr>
            <w:r>
              <w:rPr>
                <w:rFonts w:ascii="Arial" w:cs="Arial" w:eastAsia="Arial" w:hAnsi="Arial"/>
                <w:sz w:val="16"/>
                <w:szCs w:val="16"/>
                <w:color w:val="auto"/>
              </w:rPr>
              <w:t>Net income attributable to noncontrolling interests in the Operating Partnership</w:t>
            </w:r>
          </w:p>
        </w:tc>
        <w:tc>
          <w:tcPr>
            <w:tcW w:w="3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8,321</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9,338</w:t>
            </w:r>
          </w:p>
        </w:tc>
      </w:tr>
      <w:tr>
        <w:trPr>
          <w:trHeight w:val="210"/>
        </w:trPr>
        <w:tc>
          <w:tcPr>
            <w:tcW w:w="8460" w:type="dxa"/>
            <w:vAlign w:val="bottom"/>
            <w:tcBorders>
              <w:bottom w:val="single" w:sz="8" w:color="CCEEFF"/>
            </w:tcBorders>
          </w:tcPr>
          <w:p>
            <w:pPr>
              <w:ind w:left="340"/>
              <w:spacing w:after="0"/>
              <w:rPr>
                <w:sz w:val="20"/>
                <w:szCs w:val="20"/>
                <w:color w:val="auto"/>
              </w:rPr>
            </w:pPr>
            <w:r>
              <w:rPr>
                <w:rFonts w:ascii="Arial" w:cs="Arial" w:eastAsia="Arial" w:hAnsi="Arial"/>
                <w:sz w:val="16"/>
                <w:szCs w:val="16"/>
                <w:color w:val="auto"/>
              </w:rPr>
              <w:t>Distributions to noncontrolling interests in the Operating Partnership</w:t>
            </w:r>
          </w:p>
        </w:tc>
        <w:tc>
          <w:tcPr>
            <w:tcW w:w="32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(5,516)</w:t>
            </w:r>
          </w:p>
        </w:tc>
        <w:tc>
          <w:tcPr>
            <w:tcW w:w="100" w:type="dxa"/>
            <w:vAlign w:val="bottom"/>
            <w:tcBorders>
              <w:bottom w:val="single" w:sz="8" w:color="CCEEFF"/>
            </w:tcBorders>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(5,456)</w:t>
            </w:r>
          </w:p>
        </w:tc>
      </w:tr>
      <w:tr>
        <w:trPr>
          <w:trHeight w:val="233"/>
        </w:trPr>
        <w:tc>
          <w:tcPr>
            <w:tcW w:w="8460" w:type="dxa"/>
            <w:vAlign w:val="bottom"/>
            <w:tcBorders>
              <w:bottom w:val="single" w:sz="8" w:color="CCEEFF"/>
            </w:tcBorders>
            <w:shd w:val="clear" w:color="auto" w:fill="CCEEFF"/>
          </w:tcPr>
          <w:p>
            <w:pPr>
              <w:ind w:left="660"/>
              <w:spacing w:after="0"/>
              <w:rPr>
                <w:sz w:val="20"/>
                <w:szCs w:val="20"/>
                <w:color w:val="auto"/>
              </w:rPr>
            </w:pPr>
            <w:r>
              <w:rPr>
                <w:rFonts w:ascii="Arial" w:cs="Arial" w:eastAsia="Arial" w:hAnsi="Arial"/>
                <w:sz w:val="16"/>
                <w:szCs w:val="16"/>
                <w:color w:val="auto"/>
              </w:rPr>
              <w:t>Total noncontrolling interests in the Operating Partnership</w:t>
            </w:r>
          </w:p>
        </w:tc>
        <w:tc>
          <w:tcPr>
            <w:tcW w:w="320" w:type="dxa"/>
            <w:vAlign w:val="bottom"/>
            <w:tcBorders>
              <w:bottom w:val="single" w:sz="8" w:color="auto"/>
            </w:tcBorders>
            <w:shd w:val="clear" w:color="auto" w:fill="CCEEFF"/>
          </w:tcPr>
          <w:p>
            <w:pPr>
              <w:jc w:val="right"/>
              <w:ind w:right="140"/>
              <w:spacing w:after="0"/>
              <w:rPr>
                <w:sz w:val="20"/>
                <w:szCs w:val="20"/>
                <w:color w:val="auto"/>
              </w:rPr>
            </w:pPr>
            <w:r>
              <w:rPr>
                <w:rFonts w:ascii="Arial" w:cs="Arial" w:eastAsia="Arial" w:hAnsi="Arial"/>
                <w:sz w:val="16"/>
                <w:szCs w:val="16"/>
                <w:color w:val="auto"/>
                <w:w w:val="89"/>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111,689</w:t>
            </w:r>
          </w:p>
        </w:tc>
        <w:tc>
          <w:tcPr>
            <w:tcW w:w="100" w:type="dxa"/>
            <w:vAlign w:val="bottom"/>
            <w:tcBorders>
              <w:bottom w:val="single" w:sz="8" w:color="CCEEFF"/>
            </w:tcBorders>
            <w:shd w:val="clear" w:color="auto" w:fill="CCEEFF"/>
          </w:tcPr>
          <w:p>
            <w:pPr>
              <w:spacing w:after="0"/>
              <w:rPr>
                <w:sz w:val="19"/>
                <w:szCs w:val="19"/>
                <w:color w:val="auto"/>
              </w:rPr>
            </w:pPr>
          </w:p>
        </w:tc>
        <w:tc>
          <w:tcPr>
            <w:tcW w:w="320" w:type="dxa"/>
            <w:vAlign w:val="bottom"/>
            <w:tcBorders>
              <w:bottom w:val="single" w:sz="8" w:color="auto"/>
            </w:tcBorders>
            <w:shd w:val="clear" w:color="auto" w:fill="CCEEFF"/>
          </w:tcPr>
          <w:p>
            <w:pPr>
              <w:jc w:val="right"/>
              <w:ind w:right="140"/>
              <w:spacing w:after="0"/>
              <w:rPr>
                <w:sz w:val="20"/>
                <w:szCs w:val="20"/>
                <w:color w:val="auto"/>
              </w:rPr>
            </w:pPr>
            <w:r>
              <w:rPr>
                <w:rFonts w:ascii="Arial" w:cs="Arial" w:eastAsia="Arial" w:hAnsi="Arial"/>
                <w:sz w:val="16"/>
                <w:szCs w:val="16"/>
                <w:color w:val="auto"/>
                <w:w w:val="89"/>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112,499</w:t>
            </w:r>
          </w:p>
        </w:tc>
      </w:tr>
      <w:tr>
        <w:trPr>
          <w:trHeight w:val="20"/>
        </w:trPr>
        <w:tc>
          <w:tcPr>
            <w:tcW w:w="846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r>
    </w:tbl>
    <w:p>
      <w:pPr>
        <w:spacing w:after="0" w:line="320" w:lineRule="exact"/>
        <w:rPr>
          <w:sz w:val="20"/>
          <w:szCs w:val="20"/>
          <w:color w:val="auto"/>
        </w:rPr>
      </w:pPr>
    </w:p>
    <w:p>
      <w:pPr>
        <w:jc w:val="both"/>
        <w:ind w:right="20" w:firstLine="319"/>
        <w:spacing w:after="0" w:line="263" w:lineRule="auto"/>
        <w:rPr>
          <w:sz w:val="20"/>
          <w:szCs w:val="20"/>
          <w:color w:val="auto"/>
        </w:rPr>
      </w:pPr>
      <w:r>
        <w:rPr>
          <w:rFonts w:ascii="Arial" w:cs="Arial" w:eastAsia="Arial" w:hAnsi="Arial"/>
          <w:sz w:val="18"/>
          <w:szCs w:val="18"/>
          <w:color w:val="auto"/>
        </w:rPr>
        <w:t>The following table sets forth net income available for common stockholders and transfers from the Company’s noncontrolling interests in the Operating Partnership:</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738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2600" w:type="dxa"/>
            <w:vAlign w:val="bottom"/>
            <w:tcBorders>
              <w:bottom w:val="single" w:sz="8" w:color="auto"/>
            </w:tcBorders>
            <w:gridSpan w:val="6"/>
          </w:tcPr>
          <w:p>
            <w:pPr>
              <w:jc w:val="right"/>
              <w:ind w:right="120"/>
              <w:spacing w:after="0"/>
              <w:rPr>
                <w:sz w:val="20"/>
                <w:szCs w:val="20"/>
                <w:color w:val="auto"/>
              </w:rPr>
            </w:pPr>
            <w:r>
              <w:rPr>
                <w:rFonts w:ascii="Arial" w:cs="Arial" w:eastAsia="Arial" w:hAnsi="Arial"/>
                <w:sz w:val="14"/>
                <w:szCs w:val="14"/>
                <w:b w:val="1"/>
                <w:bCs w:val="1"/>
                <w:color w:val="auto"/>
              </w:rPr>
              <w:t>Year Ended December 31,</w:t>
            </w:r>
          </w:p>
        </w:tc>
        <w:tc>
          <w:tcPr>
            <w:tcW w:w="920" w:type="dxa"/>
            <w:vAlign w:val="bottom"/>
            <w:tcBorders>
              <w:bottom w:val="single" w:sz="8" w:color="auto"/>
            </w:tcBorders>
          </w:tcPr>
          <w:p>
            <w:pPr>
              <w:spacing w:after="0"/>
              <w:rPr>
                <w:sz w:val="17"/>
                <w:szCs w:val="17"/>
                <w:color w:val="auto"/>
              </w:rPr>
            </w:pPr>
          </w:p>
        </w:tc>
      </w:tr>
      <w:tr>
        <w:trPr>
          <w:trHeight w:val="192"/>
        </w:trPr>
        <w:tc>
          <w:tcPr>
            <w:tcW w:w="738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383"/>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382"/>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382"/>
              <w:spacing w:after="0"/>
              <w:rPr>
                <w:sz w:val="20"/>
                <w:szCs w:val="20"/>
                <w:color w:val="auto"/>
              </w:rPr>
            </w:pPr>
            <w:r>
              <w:rPr>
                <w:rFonts w:ascii="Arial" w:cs="Arial" w:eastAsia="Arial" w:hAnsi="Arial"/>
                <w:sz w:val="14"/>
                <w:szCs w:val="14"/>
                <w:b w:val="1"/>
                <w:bCs w:val="1"/>
                <w:color w:val="auto"/>
              </w:rPr>
              <w:t>2019</w:t>
            </w:r>
          </w:p>
        </w:tc>
      </w:tr>
      <w:tr>
        <w:trPr>
          <w:trHeight w:val="212"/>
        </w:trPr>
        <w:tc>
          <w:tcPr>
            <w:tcW w:w="7380" w:type="dxa"/>
            <w:vAlign w:val="bottom"/>
            <w:shd w:val="clear" w:color="auto" w:fill="CCEEFF"/>
          </w:tcPr>
          <w:p>
            <w:pPr>
              <w:ind w:left="20"/>
              <w:spacing w:after="0"/>
              <w:rPr>
                <w:sz w:val="20"/>
                <w:szCs w:val="20"/>
                <w:color w:val="auto"/>
              </w:rPr>
            </w:pPr>
            <w:r>
              <w:rPr>
                <w:rFonts w:ascii="Arial" w:cs="Arial" w:eastAsia="Arial" w:hAnsi="Arial"/>
                <w:sz w:val="16"/>
                <w:szCs w:val="16"/>
                <w:color w:val="auto"/>
              </w:rPr>
              <w:t>Net income available for common stockholders</w:t>
            </w: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shd w:val="clear" w:color="auto" w:fill="CCEEFF"/>
          </w:tcPr>
          <w:p>
            <w:pPr>
              <w:jc w:val="right"/>
              <w:ind w:right="3"/>
              <w:spacing w:after="0"/>
              <w:rPr>
                <w:sz w:val="20"/>
                <w:szCs w:val="20"/>
                <w:color w:val="auto"/>
              </w:rPr>
            </w:pPr>
            <w:r>
              <w:rPr>
                <w:rFonts w:ascii="Arial" w:cs="Arial" w:eastAsia="Arial" w:hAnsi="Arial"/>
                <w:sz w:val="16"/>
                <w:szCs w:val="16"/>
                <w:color w:val="auto"/>
              </w:rPr>
              <w:t>310,791</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344,914</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134,430</w:t>
            </w:r>
          </w:p>
        </w:tc>
      </w:tr>
      <w:tr>
        <w:trPr>
          <w:trHeight w:val="210"/>
        </w:trPr>
        <w:tc>
          <w:tcPr>
            <w:tcW w:w="7380" w:type="dxa"/>
            <w:vAlign w:val="bottom"/>
          </w:tcPr>
          <w:p>
            <w:pPr>
              <w:ind w:left="340"/>
              <w:spacing w:after="0"/>
              <w:rPr>
                <w:sz w:val="20"/>
                <w:szCs w:val="20"/>
                <w:color w:val="auto"/>
              </w:rPr>
            </w:pPr>
            <w:r>
              <w:rPr>
                <w:rFonts w:ascii="Arial" w:cs="Arial" w:eastAsia="Arial" w:hAnsi="Arial"/>
                <w:sz w:val="16"/>
                <w:szCs w:val="16"/>
                <w:color w:val="auto"/>
              </w:rPr>
              <w:t>Increase in additional paid in capital from conversions of Common Units to Common Stock</w:t>
            </w:r>
          </w:p>
        </w:tc>
        <w:tc>
          <w:tcPr>
            <w:tcW w:w="280" w:type="dxa"/>
            <w:vAlign w:val="bottom"/>
          </w:tcPr>
          <w:p>
            <w:pPr>
              <w:spacing w:after="0"/>
              <w:rPr>
                <w:sz w:val="18"/>
                <w:szCs w:val="18"/>
                <w:color w:val="auto"/>
              </w:rPr>
            </w:pPr>
          </w:p>
        </w:tc>
        <w:tc>
          <w:tcPr>
            <w:tcW w:w="920" w:type="dxa"/>
            <w:vAlign w:val="bottom"/>
          </w:tcPr>
          <w:p>
            <w:pPr>
              <w:jc w:val="right"/>
              <w:ind w:right="3"/>
              <w:spacing w:after="0"/>
              <w:rPr>
                <w:sz w:val="20"/>
                <w:szCs w:val="20"/>
                <w:color w:val="auto"/>
              </w:rPr>
            </w:pPr>
            <w:r>
              <w:rPr>
                <w:rFonts w:ascii="Arial" w:cs="Arial" w:eastAsia="Arial" w:hAnsi="Arial"/>
                <w:sz w:val="16"/>
                <w:szCs w:val="16"/>
                <w:color w:val="auto"/>
              </w:rPr>
              <w:t>15,076</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20" w:type="dxa"/>
            <w:vAlign w:val="bottom"/>
          </w:tcPr>
          <w:p>
            <w:pPr>
              <w:jc w:val="right"/>
              <w:ind w:right="2"/>
              <w:spacing w:after="0"/>
              <w:rPr>
                <w:sz w:val="20"/>
                <w:szCs w:val="20"/>
                <w:color w:val="auto"/>
              </w:rPr>
            </w:pPr>
            <w:r>
              <w:rPr>
                <w:rFonts w:ascii="Arial" w:cs="Arial" w:eastAsia="Arial" w:hAnsi="Arial"/>
                <w:sz w:val="16"/>
                <w:szCs w:val="16"/>
                <w:color w:val="auto"/>
              </w:rPr>
              <w:t>145</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663</w:t>
            </w:r>
          </w:p>
        </w:tc>
      </w:tr>
      <w:tr>
        <w:trPr>
          <w:trHeight w:val="212"/>
        </w:trPr>
        <w:tc>
          <w:tcPr>
            <w:tcW w:w="7380" w:type="dxa"/>
            <w:vAlign w:val="bottom"/>
            <w:shd w:val="clear" w:color="auto" w:fill="CCEEFF"/>
          </w:tcPr>
          <w:p>
            <w:pPr>
              <w:ind w:left="340"/>
              <w:spacing w:after="0"/>
              <w:rPr>
                <w:sz w:val="20"/>
                <w:szCs w:val="20"/>
                <w:color w:val="auto"/>
              </w:rPr>
            </w:pPr>
            <w:r>
              <w:rPr>
                <w:rFonts w:ascii="Arial" w:cs="Arial" w:eastAsia="Arial" w:hAnsi="Arial"/>
                <w:sz w:val="16"/>
                <w:szCs w:val="16"/>
                <w:color w:val="auto"/>
              </w:rPr>
              <w:t>Issuances of Common Units</w:t>
            </w:r>
          </w:p>
        </w:tc>
        <w:tc>
          <w:tcPr>
            <w:tcW w:w="28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(6,163)</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r>
      <w:tr>
        <w:trPr>
          <w:trHeight w:val="208"/>
        </w:trPr>
        <w:tc>
          <w:tcPr>
            <w:tcW w:w="7380" w:type="dxa"/>
            <w:vAlign w:val="bottom"/>
          </w:tcPr>
          <w:p>
            <w:pPr>
              <w:ind w:left="660"/>
              <w:spacing w:after="0"/>
              <w:rPr>
                <w:sz w:val="20"/>
                <w:szCs w:val="20"/>
                <w:color w:val="auto"/>
              </w:rPr>
            </w:pPr>
            <w:r>
              <w:rPr>
                <w:rFonts w:ascii="Arial" w:cs="Arial" w:eastAsia="Arial" w:hAnsi="Arial"/>
                <w:sz w:val="16"/>
                <w:szCs w:val="16"/>
                <w:color w:val="auto"/>
                <w:w w:val="91"/>
              </w:rPr>
              <w:t>Change from net income available for common stockholders and transfers from noncontrolling interests</w:t>
            </w:r>
          </w:p>
        </w:tc>
        <w:tc>
          <w:tcPr>
            <w:tcW w:w="280" w:type="dxa"/>
            <w:vAlign w:val="bottom"/>
            <w:tcBorders>
              <w:top w:val="single" w:sz="8" w:color="auto"/>
              <w:bottom w:val="single" w:sz="8" w:color="auto"/>
            </w:tcBorders>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tcBorders>
              <w:top w:val="single" w:sz="8" w:color="auto"/>
              <w:bottom w:val="single" w:sz="8" w:color="auto"/>
            </w:tcBorders>
          </w:tcPr>
          <w:p>
            <w:pPr>
              <w:jc w:val="right"/>
              <w:ind w:right="3"/>
              <w:spacing w:after="0"/>
              <w:rPr>
                <w:sz w:val="20"/>
                <w:szCs w:val="20"/>
                <w:color w:val="auto"/>
              </w:rPr>
            </w:pPr>
            <w:r>
              <w:rPr>
                <w:rFonts w:ascii="Arial" w:cs="Arial" w:eastAsia="Arial" w:hAnsi="Arial"/>
                <w:sz w:val="16"/>
                <w:szCs w:val="16"/>
                <w:color w:val="auto"/>
              </w:rPr>
              <w:t>325,867</w:t>
            </w:r>
          </w:p>
        </w:tc>
        <w:tc>
          <w:tcPr>
            <w:tcW w:w="100" w:type="dxa"/>
            <w:vAlign w:val="bottom"/>
          </w:tcPr>
          <w:p>
            <w:pPr>
              <w:spacing w:after="0"/>
              <w:rPr>
                <w:sz w:val="18"/>
                <w:szCs w:val="18"/>
                <w:color w:val="auto"/>
              </w:rPr>
            </w:pPr>
          </w:p>
        </w:tc>
        <w:tc>
          <w:tcPr>
            <w:tcW w:w="280" w:type="dxa"/>
            <w:vAlign w:val="bottom"/>
            <w:tcBorders>
              <w:top w:val="single" w:sz="8" w:color="auto"/>
              <w:bottom w:val="single" w:sz="8" w:color="auto"/>
            </w:tcBorders>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tcBorders>
              <w:top w:val="single" w:sz="8" w:color="auto"/>
              <w:bottom w:val="single" w:sz="8" w:color="auto"/>
            </w:tcBorders>
          </w:tcPr>
          <w:p>
            <w:pPr>
              <w:jc w:val="right"/>
              <w:ind w:right="2"/>
              <w:spacing w:after="0"/>
              <w:rPr>
                <w:sz w:val="20"/>
                <w:szCs w:val="20"/>
                <w:color w:val="auto"/>
              </w:rPr>
            </w:pPr>
            <w:r>
              <w:rPr>
                <w:rFonts w:ascii="Arial" w:cs="Arial" w:eastAsia="Arial" w:hAnsi="Arial"/>
                <w:sz w:val="16"/>
                <w:szCs w:val="16"/>
                <w:color w:val="auto"/>
              </w:rPr>
              <w:t>338,896</w:t>
            </w:r>
          </w:p>
        </w:tc>
        <w:tc>
          <w:tcPr>
            <w:tcW w:w="100" w:type="dxa"/>
            <w:vAlign w:val="bottom"/>
          </w:tcPr>
          <w:p>
            <w:pPr>
              <w:spacing w:after="0"/>
              <w:rPr>
                <w:sz w:val="18"/>
                <w:szCs w:val="18"/>
                <w:color w:val="auto"/>
              </w:rPr>
            </w:pPr>
          </w:p>
        </w:tc>
        <w:tc>
          <w:tcPr>
            <w:tcW w:w="280" w:type="dxa"/>
            <w:vAlign w:val="bottom"/>
            <w:tcBorders>
              <w:top w:val="single" w:sz="8" w:color="auto"/>
              <w:bottom w:val="single" w:sz="8" w:color="auto"/>
            </w:tcBorders>
          </w:tcPr>
          <w:p>
            <w:pPr>
              <w:jc w:val="right"/>
              <w:ind w:right="100"/>
              <w:spacing w:after="0"/>
              <w:rPr>
                <w:sz w:val="20"/>
                <w:szCs w:val="20"/>
                <w:color w:val="auto"/>
              </w:rPr>
            </w:pPr>
            <w:r>
              <w:rPr>
                <w:rFonts w:ascii="Arial" w:cs="Arial" w:eastAsia="Arial" w:hAnsi="Arial"/>
                <w:sz w:val="16"/>
                <w:szCs w:val="16"/>
                <w:color w:val="auto"/>
                <w:w w:val="89"/>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135,093</w:t>
            </w:r>
          </w:p>
        </w:tc>
      </w:tr>
      <w:tr>
        <w:trPr>
          <w:trHeight w:val="20"/>
        </w:trPr>
        <w:tc>
          <w:tcPr>
            <w:tcW w:w="73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50">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90" w:name="page91"/>
    <w:bookmarkEnd w:id="90"/>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spacing w:after="0"/>
        <w:tabs>
          <w:tab w:leader="none" w:pos="380" w:val="left"/>
        </w:tabs>
        <w:rPr>
          <w:sz w:val="20"/>
          <w:szCs w:val="20"/>
          <w:color w:val="auto"/>
        </w:rPr>
      </w:pPr>
      <w:r>
        <w:rPr>
          <w:rFonts w:ascii="Arial" w:cs="Arial" w:eastAsia="Arial" w:hAnsi="Arial"/>
          <w:sz w:val="18"/>
          <w:szCs w:val="18"/>
          <w:b w:val="1"/>
          <w:bCs w:val="1"/>
          <w:color w:val="auto"/>
        </w:rPr>
        <w:t>10.</w:t>
      </w:r>
      <w:r>
        <w:rPr>
          <w:sz w:val="20"/>
          <w:szCs w:val="20"/>
          <w:color w:val="auto"/>
        </w:rPr>
        <w:tab/>
      </w:r>
      <w:r>
        <w:rPr>
          <w:rFonts w:ascii="Arial" w:cs="Arial" w:eastAsia="Arial" w:hAnsi="Arial"/>
          <w:sz w:val="15"/>
          <w:szCs w:val="15"/>
          <w:b w:val="1"/>
          <w:bCs w:val="1"/>
          <w:color w:val="auto"/>
        </w:rPr>
        <w:t>Disclosure About Fair Value of Financial Instruments</w:t>
      </w:r>
    </w:p>
    <w:p>
      <w:pPr>
        <w:spacing w:after="0" w:line="251" w:lineRule="exact"/>
        <w:rPr>
          <w:sz w:val="20"/>
          <w:szCs w:val="20"/>
          <w:color w:val="auto"/>
        </w:rPr>
      </w:pPr>
    </w:p>
    <w:p>
      <w:pPr>
        <w:ind w:left="320"/>
        <w:spacing w:after="0"/>
        <w:rPr>
          <w:sz w:val="20"/>
          <w:szCs w:val="20"/>
          <w:color w:val="auto"/>
        </w:rPr>
      </w:pPr>
      <w:r>
        <w:rPr>
          <w:rFonts w:ascii="Arial" w:cs="Arial" w:eastAsia="Arial" w:hAnsi="Arial"/>
          <w:sz w:val="18"/>
          <w:szCs w:val="18"/>
          <w:color w:val="auto"/>
        </w:rPr>
        <w:t>The following summarizes the levels of inputs that we use to measure fair value.</w:t>
      </w:r>
    </w:p>
    <w:p>
      <w:pPr>
        <w:spacing w:after="0" w:line="239" w:lineRule="exact"/>
        <w:rPr>
          <w:sz w:val="20"/>
          <w:szCs w:val="20"/>
          <w:color w:val="auto"/>
        </w:rPr>
      </w:pPr>
    </w:p>
    <w:p>
      <w:pPr>
        <w:ind w:left="320"/>
        <w:spacing w:after="0"/>
        <w:rPr>
          <w:sz w:val="20"/>
          <w:szCs w:val="20"/>
          <w:color w:val="auto"/>
        </w:rPr>
      </w:pPr>
      <w:r>
        <w:rPr>
          <w:rFonts w:ascii="Arial" w:cs="Arial" w:eastAsia="Arial" w:hAnsi="Arial"/>
          <w:sz w:val="18"/>
          <w:szCs w:val="18"/>
          <w:b w:val="1"/>
          <w:bCs w:val="1"/>
          <w:color w:val="auto"/>
        </w:rPr>
        <w:t xml:space="preserve">Level 1. </w:t>
      </w:r>
      <w:r>
        <w:rPr>
          <w:rFonts w:ascii="Arial" w:cs="Arial" w:eastAsia="Arial" w:hAnsi="Arial"/>
          <w:sz w:val="18"/>
          <w:szCs w:val="18"/>
          <w:color w:val="auto"/>
        </w:rPr>
        <w:t>Quoted prices in active markets for identical assets or liabilities.</w:t>
      </w:r>
    </w:p>
    <w:p>
      <w:pPr>
        <w:spacing w:after="0" w:line="251"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Our Level 1 asset is our investment in marketable securities that we use to pay benefits under our non-qualified deferred compensation plan. Our Level 1 liability is our non-qualified deferred compensation obligation. The Company’s Level 1 noncontrolling interests in the Operating Partnership relate to the ownership of Common Units by various individuals and entities other than the Company.</w:t>
      </w:r>
    </w:p>
    <w:p>
      <w:pPr>
        <w:spacing w:after="0" w:line="208" w:lineRule="exact"/>
        <w:rPr>
          <w:sz w:val="20"/>
          <w:szCs w:val="20"/>
          <w:color w:val="auto"/>
        </w:rPr>
      </w:pPr>
    </w:p>
    <w:p>
      <w:pPr>
        <w:jc w:val="both"/>
        <w:ind w:firstLine="319"/>
        <w:spacing w:after="0" w:line="375" w:lineRule="auto"/>
        <w:rPr>
          <w:sz w:val="20"/>
          <w:szCs w:val="20"/>
          <w:color w:val="auto"/>
        </w:rPr>
      </w:pPr>
      <w:r>
        <w:rPr>
          <w:rFonts w:ascii="Arial" w:cs="Arial" w:eastAsia="Arial" w:hAnsi="Arial"/>
          <w:sz w:val="15"/>
          <w:szCs w:val="15"/>
          <w:b w:val="1"/>
          <w:bCs w:val="1"/>
          <w:color w:val="auto"/>
        </w:rPr>
        <w:t xml:space="preserve">Level 2. </w:t>
      </w:r>
      <w:r>
        <w:rPr>
          <w:rFonts w:ascii="Arial" w:cs="Arial" w:eastAsia="Arial" w:hAnsi="Arial"/>
          <w:sz w:val="15"/>
          <w:szCs w:val="15"/>
          <w:color w:val="auto"/>
        </w:rPr>
        <w:t>Observable inputs other than Level 1 prices, such as quoted prices for similar assets or liabilities, quoted prices in markets that are not active or</w:t>
      </w:r>
      <w:r>
        <w:rPr>
          <w:rFonts w:ascii="Arial" w:cs="Arial" w:eastAsia="Arial" w:hAnsi="Arial"/>
          <w:sz w:val="15"/>
          <w:szCs w:val="15"/>
          <w:b w:val="1"/>
          <w:bCs w:val="1"/>
          <w:color w:val="auto"/>
        </w:rPr>
        <w:t xml:space="preserve"> </w:t>
      </w:r>
      <w:r>
        <w:rPr>
          <w:rFonts w:ascii="Arial" w:cs="Arial" w:eastAsia="Arial" w:hAnsi="Arial"/>
          <w:sz w:val="15"/>
          <w:szCs w:val="15"/>
          <w:color w:val="auto"/>
        </w:rPr>
        <w:t>other inputs that are observable or can be corroborated by observable market data for substantially the full term of the related assets or liabilities.</w:t>
      </w:r>
    </w:p>
    <w:p>
      <w:pPr>
        <w:spacing w:after="0" w:line="131"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Our Level 2 assets include the fair value of our mortgages and notes receivable. Our Level 2 liabilities include the fair value of our mortgages and notes payable and interest rate swaps.</w:t>
      </w:r>
    </w:p>
    <w:p>
      <w:pPr>
        <w:spacing w:after="0" w:line="207" w:lineRule="exact"/>
        <w:rPr>
          <w:sz w:val="20"/>
          <w:szCs w:val="20"/>
          <w:color w:val="auto"/>
        </w:rPr>
      </w:pPr>
    </w:p>
    <w:p>
      <w:pPr>
        <w:jc w:val="both"/>
        <w:ind w:firstLine="319"/>
        <w:spacing w:after="0" w:line="267" w:lineRule="auto"/>
        <w:rPr>
          <w:sz w:val="20"/>
          <w:szCs w:val="20"/>
          <w:color w:val="auto"/>
        </w:rPr>
      </w:pPr>
      <w:r>
        <w:rPr>
          <w:rFonts w:ascii="Arial" w:cs="Arial" w:eastAsia="Arial" w:hAnsi="Arial"/>
          <w:sz w:val="17"/>
          <w:szCs w:val="17"/>
          <w:color w:val="auto"/>
        </w:rPr>
        <w:t>The fair value of mortgages and notes receivable and mortgages and notes payable is estimated by the income approach utilizing contractual cash flows and market-based interest rates to approximate the price that would be paid in an orderly transaction between market participants. The fair value of interest rate swaps is determined using the market standard methodology of netting the discounted future fixed cash receipts and the discounted expected variable cash payments. The variable cash payments of interest rate swaps are based on the expectation of future interest rates (forward curves) derived from observed market interest rate curves. In addition, credit valuation adjustments are considered in the fair values to account for potential nonperformance risk, but were concluded to not be significant inputs to the calculation for the periods presented.</w:t>
      </w:r>
    </w:p>
    <w:p>
      <w:pPr>
        <w:spacing w:after="0" w:line="203" w:lineRule="exact"/>
        <w:rPr>
          <w:sz w:val="20"/>
          <w:szCs w:val="20"/>
          <w:color w:val="auto"/>
        </w:rPr>
      </w:pPr>
    </w:p>
    <w:p>
      <w:pPr>
        <w:ind w:left="320"/>
        <w:spacing w:after="0"/>
        <w:rPr>
          <w:sz w:val="20"/>
          <w:szCs w:val="20"/>
          <w:color w:val="auto"/>
        </w:rPr>
      </w:pPr>
      <w:r>
        <w:rPr>
          <w:rFonts w:ascii="Arial" w:cs="Arial" w:eastAsia="Arial" w:hAnsi="Arial"/>
          <w:sz w:val="17"/>
          <w:szCs w:val="17"/>
          <w:b w:val="1"/>
          <w:bCs w:val="1"/>
          <w:color w:val="auto"/>
        </w:rPr>
        <w:t xml:space="preserve">Level 3. </w:t>
      </w:r>
      <w:r>
        <w:rPr>
          <w:rFonts w:ascii="Arial" w:cs="Arial" w:eastAsia="Arial" w:hAnsi="Arial"/>
          <w:sz w:val="17"/>
          <w:szCs w:val="17"/>
          <w:color w:val="auto"/>
        </w:rPr>
        <w:t>Unobservable inputs that are supported by little or no market activity and that are significant to the fair value of the assets or liabilities.</w:t>
      </w:r>
    </w:p>
    <w:p>
      <w:pPr>
        <w:spacing w:after="0" w:line="262" w:lineRule="exact"/>
        <w:rPr>
          <w:sz w:val="20"/>
          <w:szCs w:val="20"/>
          <w:color w:val="auto"/>
        </w:rPr>
      </w:pPr>
    </w:p>
    <w:p>
      <w:pPr>
        <w:jc w:val="both"/>
        <w:ind w:firstLine="319"/>
        <w:spacing w:after="0" w:line="252" w:lineRule="auto"/>
        <w:rPr>
          <w:sz w:val="20"/>
          <w:szCs w:val="20"/>
          <w:color w:val="auto"/>
        </w:rPr>
      </w:pPr>
      <w:r>
        <w:rPr>
          <w:rFonts w:ascii="Arial" w:cs="Arial" w:eastAsia="Arial" w:hAnsi="Arial"/>
          <w:sz w:val="18"/>
          <w:szCs w:val="18"/>
          <w:color w:val="auto"/>
        </w:rPr>
        <w:t>Our Level 3 assets include any real estate assets recorded at fair value on a non-recurring basis as a result of our quarterly impairment analysis, which are valued using unobservable local and national industry market data such as comparable sales, appraisals, brokers’ opinions of value and/or the terms of definitive sales contracts. Significant increases or decreases in any valuation inputs in isolation would result in a significantly lower or higher fair value measurement.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51">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91" w:name="page92"/>
    <w:bookmarkEnd w:id="91"/>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The following table sets forth our assets and liabilities and the Company’s noncontrolling interests in the Operating Partnership that are measured or disclosed at fair value within the fair value hierarchy:</w:t>
      </w: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73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2"/>
              </w:rPr>
              <w:t>Level 1</w:t>
            </w:r>
          </w:p>
        </w:tc>
        <w:tc>
          <w:tcPr>
            <w:tcW w:w="200" w:type="dxa"/>
            <w:vAlign w:val="bottom"/>
          </w:tcPr>
          <w:p>
            <w:pPr>
              <w:spacing w:after="0"/>
              <w:rPr>
                <w:sz w:val="17"/>
                <w:szCs w:val="17"/>
                <w:color w:val="auto"/>
              </w:rPr>
            </w:pPr>
          </w:p>
        </w:tc>
        <w:tc>
          <w:tcPr>
            <w:tcW w:w="1040" w:type="dxa"/>
            <w:vAlign w:val="bottom"/>
          </w:tcPr>
          <w:p>
            <w:pPr>
              <w:jc w:val="center"/>
              <w:ind w:right="121"/>
              <w:spacing w:after="0"/>
              <w:rPr>
                <w:sz w:val="20"/>
                <w:szCs w:val="20"/>
                <w:color w:val="auto"/>
              </w:rPr>
            </w:pPr>
            <w:r>
              <w:rPr>
                <w:rFonts w:ascii="Arial" w:cs="Arial" w:eastAsia="Arial" w:hAnsi="Arial"/>
                <w:sz w:val="14"/>
                <w:szCs w:val="14"/>
                <w:b w:val="1"/>
                <w:bCs w:val="1"/>
                <w:color w:val="auto"/>
                <w:w w:val="92"/>
              </w:rPr>
              <w:t>Level 2</w:t>
            </w:r>
          </w:p>
        </w:tc>
        <w:tc>
          <w:tcPr>
            <w:tcW w:w="0" w:type="dxa"/>
            <w:vAlign w:val="bottom"/>
          </w:tcPr>
          <w:p>
            <w:pPr>
              <w:spacing w:after="0"/>
              <w:rPr>
                <w:sz w:val="1"/>
                <w:szCs w:val="1"/>
                <w:color w:val="auto"/>
              </w:rPr>
            </w:pPr>
          </w:p>
        </w:tc>
      </w:tr>
      <w:tr>
        <w:trPr>
          <w:trHeight w:val="133"/>
        </w:trPr>
        <w:tc>
          <w:tcPr>
            <w:tcW w:w="73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1100" w:type="dxa"/>
            <w:vAlign w:val="bottom"/>
            <w:tcBorders>
              <w:top w:val="single" w:sz="8" w:color="auto"/>
            </w:tcBorders>
          </w:tcPr>
          <w:p>
            <w:pPr>
              <w:jc w:val="center"/>
              <w:ind w:right="82"/>
              <w:spacing w:after="0" w:line="133" w:lineRule="exact"/>
              <w:rPr>
                <w:sz w:val="20"/>
                <w:szCs w:val="20"/>
                <w:color w:val="auto"/>
              </w:rPr>
            </w:pPr>
            <w:r>
              <w:rPr>
                <w:rFonts w:ascii="Arial" w:cs="Arial" w:eastAsia="Arial" w:hAnsi="Arial"/>
                <w:sz w:val="14"/>
                <w:szCs w:val="14"/>
                <w:b w:val="1"/>
                <w:bCs w:val="1"/>
                <w:color w:val="auto"/>
                <w:w w:val="90"/>
              </w:rPr>
              <w:t>Quoted Prices</w:t>
            </w:r>
          </w:p>
        </w:tc>
        <w:tc>
          <w:tcPr>
            <w:tcW w:w="100" w:type="dxa"/>
            <w:vAlign w:val="bottom"/>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1040" w:type="dxa"/>
            <w:vAlign w:val="bottom"/>
            <w:tcBorders>
              <w:top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73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gridSpan w:val="2"/>
          </w:tcPr>
          <w:p>
            <w:pPr>
              <w:jc w:val="center"/>
              <w:ind w:right="260"/>
              <w:spacing w:after="0" w:line="133" w:lineRule="exact"/>
              <w:rPr>
                <w:sz w:val="20"/>
                <w:szCs w:val="20"/>
                <w:color w:val="auto"/>
              </w:rPr>
            </w:pPr>
            <w:r>
              <w:rPr>
                <w:rFonts w:ascii="Arial" w:cs="Arial" w:eastAsia="Arial" w:hAnsi="Arial"/>
                <w:sz w:val="14"/>
                <w:szCs w:val="14"/>
                <w:b w:val="1"/>
                <w:bCs w:val="1"/>
                <w:color w:val="auto"/>
                <w:w w:val="92"/>
              </w:rPr>
              <w:t>in Active</w:t>
            </w:r>
          </w:p>
        </w:tc>
        <w:tc>
          <w:tcPr>
            <w:tcW w:w="20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73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gridSpan w:val="2"/>
          </w:tcPr>
          <w:p>
            <w:pPr>
              <w:jc w:val="center"/>
              <w:ind w:right="240"/>
              <w:spacing w:after="0" w:line="133" w:lineRule="exact"/>
              <w:rPr>
                <w:sz w:val="20"/>
                <w:szCs w:val="20"/>
                <w:color w:val="auto"/>
              </w:rPr>
            </w:pPr>
            <w:r>
              <w:rPr>
                <w:rFonts w:ascii="Arial" w:cs="Arial" w:eastAsia="Arial" w:hAnsi="Arial"/>
                <w:sz w:val="14"/>
                <w:szCs w:val="14"/>
                <w:b w:val="1"/>
                <w:bCs w:val="1"/>
                <w:color w:val="auto"/>
                <w:w w:val="95"/>
              </w:rPr>
              <w:t>Markets for</w:t>
            </w:r>
          </w:p>
        </w:tc>
        <w:tc>
          <w:tcPr>
            <w:tcW w:w="200" w:type="dxa"/>
            <w:vAlign w:val="bottom"/>
          </w:tcPr>
          <w:p>
            <w:pPr>
              <w:spacing w:after="0"/>
              <w:rPr>
                <w:sz w:val="11"/>
                <w:szCs w:val="11"/>
                <w:color w:val="auto"/>
              </w:rPr>
            </w:pPr>
          </w:p>
        </w:tc>
        <w:tc>
          <w:tcPr>
            <w:tcW w:w="1040" w:type="dxa"/>
            <w:vAlign w:val="bottom"/>
            <w:vMerge w:val="restart"/>
          </w:tcPr>
          <w:p>
            <w:pPr>
              <w:jc w:val="center"/>
              <w:ind w:right="101"/>
              <w:spacing w:after="0"/>
              <w:rPr>
                <w:sz w:val="20"/>
                <w:szCs w:val="20"/>
                <w:color w:val="auto"/>
              </w:rPr>
            </w:pPr>
            <w:r>
              <w:rPr>
                <w:rFonts w:ascii="Arial" w:cs="Arial" w:eastAsia="Arial" w:hAnsi="Arial"/>
                <w:sz w:val="14"/>
                <w:szCs w:val="14"/>
                <w:b w:val="1"/>
                <w:bCs w:val="1"/>
                <w:color w:val="auto"/>
                <w:w w:val="92"/>
              </w:rPr>
              <w:t>Significant</w:t>
            </w:r>
          </w:p>
        </w:tc>
        <w:tc>
          <w:tcPr>
            <w:tcW w:w="0" w:type="dxa"/>
            <w:vAlign w:val="bottom"/>
          </w:tcPr>
          <w:p>
            <w:pPr>
              <w:spacing w:after="0"/>
              <w:rPr>
                <w:sz w:val="1"/>
                <w:szCs w:val="1"/>
                <w:color w:val="auto"/>
              </w:rPr>
            </w:pPr>
          </w:p>
        </w:tc>
      </w:tr>
      <w:tr>
        <w:trPr>
          <w:trHeight w:val="133"/>
        </w:trPr>
        <w:tc>
          <w:tcPr>
            <w:tcW w:w="73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60" w:type="dxa"/>
            <w:vAlign w:val="bottom"/>
            <w:gridSpan w:val="2"/>
            <w:vMerge w:val="restart"/>
          </w:tcPr>
          <w:p>
            <w:pPr>
              <w:ind w:left="180"/>
              <w:spacing w:after="0"/>
              <w:rPr>
                <w:sz w:val="20"/>
                <w:szCs w:val="20"/>
                <w:color w:val="auto"/>
              </w:rPr>
            </w:pPr>
            <w:r>
              <w:rPr>
                <w:rFonts w:ascii="Arial" w:cs="Arial" w:eastAsia="Arial" w:hAnsi="Arial"/>
                <w:sz w:val="14"/>
                <w:szCs w:val="14"/>
                <w:b w:val="1"/>
                <w:bCs w:val="1"/>
                <w:color w:val="auto"/>
              </w:rPr>
              <w:t>Total</w:t>
            </w:r>
          </w:p>
        </w:tc>
        <w:tc>
          <w:tcPr>
            <w:tcW w:w="1340" w:type="dxa"/>
            <w:vAlign w:val="bottom"/>
            <w:gridSpan w:val="3"/>
          </w:tcPr>
          <w:p>
            <w:pPr>
              <w:jc w:val="center"/>
              <w:ind w:right="100"/>
              <w:spacing w:after="0" w:line="133" w:lineRule="exact"/>
              <w:rPr>
                <w:sz w:val="20"/>
                <w:szCs w:val="20"/>
                <w:color w:val="auto"/>
              </w:rPr>
            </w:pPr>
            <w:r>
              <w:rPr>
                <w:rFonts w:ascii="Arial" w:cs="Arial" w:eastAsia="Arial" w:hAnsi="Arial"/>
                <w:sz w:val="14"/>
                <w:szCs w:val="14"/>
                <w:b w:val="1"/>
                <w:bCs w:val="1"/>
                <w:color w:val="auto"/>
                <w:w w:val="89"/>
              </w:rPr>
              <w:t>Identical Assets or</w:t>
            </w:r>
          </w:p>
        </w:tc>
        <w:tc>
          <w:tcPr>
            <w:tcW w:w="200" w:type="dxa"/>
            <w:vAlign w:val="bottom"/>
          </w:tcPr>
          <w:p>
            <w:pPr>
              <w:spacing w:after="0"/>
              <w:rPr>
                <w:sz w:val="11"/>
                <w:szCs w:val="11"/>
                <w:color w:val="auto"/>
              </w:rPr>
            </w:pPr>
          </w:p>
        </w:tc>
        <w:tc>
          <w:tcPr>
            <w:tcW w:w="104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92"/>
        </w:trPr>
        <w:tc>
          <w:tcPr>
            <w:tcW w:w="73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60" w:type="dxa"/>
            <w:vAlign w:val="bottom"/>
            <w:gridSpan w:val="2"/>
            <w:vMerge w:val="continue"/>
          </w:tcPr>
          <w:p>
            <w:pPr>
              <w:spacing w:after="0"/>
              <w:rPr>
                <w:sz w:val="16"/>
                <w:szCs w:val="16"/>
                <w:color w:val="auto"/>
              </w:rPr>
            </w:pPr>
          </w:p>
        </w:tc>
        <w:tc>
          <w:tcPr>
            <w:tcW w:w="140" w:type="dxa"/>
            <w:vAlign w:val="bottom"/>
          </w:tcPr>
          <w:p>
            <w:pPr>
              <w:spacing w:after="0"/>
              <w:rPr>
                <w:sz w:val="16"/>
                <w:szCs w:val="16"/>
                <w:color w:val="auto"/>
              </w:rPr>
            </w:pPr>
          </w:p>
        </w:tc>
        <w:tc>
          <w:tcPr>
            <w:tcW w:w="12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2"/>
              </w:rPr>
              <w:t>Liabilities</w:t>
            </w:r>
          </w:p>
        </w:tc>
        <w:tc>
          <w:tcPr>
            <w:tcW w:w="1240" w:type="dxa"/>
            <w:vAlign w:val="bottom"/>
            <w:gridSpan w:val="2"/>
          </w:tcPr>
          <w:p>
            <w:pPr>
              <w:jc w:val="center"/>
              <w:spacing w:after="0"/>
              <w:rPr>
                <w:sz w:val="20"/>
                <w:szCs w:val="20"/>
                <w:color w:val="auto"/>
              </w:rPr>
            </w:pPr>
            <w:r>
              <w:rPr>
                <w:rFonts w:ascii="Arial" w:cs="Arial" w:eastAsia="Arial" w:hAnsi="Arial"/>
                <w:sz w:val="14"/>
                <w:szCs w:val="14"/>
                <w:b w:val="1"/>
                <w:bCs w:val="1"/>
                <w:color w:val="auto"/>
                <w:w w:val="91"/>
              </w:rPr>
              <w:t>Observable Inputs</w:t>
            </w:r>
          </w:p>
        </w:tc>
        <w:tc>
          <w:tcPr>
            <w:tcW w:w="0" w:type="dxa"/>
            <w:vAlign w:val="bottom"/>
          </w:tcPr>
          <w:p>
            <w:pPr>
              <w:spacing w:after="0"/>
              <w:rPr>
                <w:sz w:val="1"/>
                <w:szCs w:val="1"/>
                <w:color w:val="auto"/>
              </w:rPr>
            </w:pPr>
          </w:p>
        </w:tc>
      </w:tr>
      <w:tr>
        <w:trPr>
          <w:trHeight w:val="199"/>
        </w:trPr>
        <w:tc>
          <w:tcPr>
            <w:tcW w:w="73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Fair Value at December 31, 2021:</w:t>
            </w:r>
          </w:p>
        </w:tc>
        <w:tc>
          <w:tcPr>
            <w:tcW w:w="280" w:type="dxa"/>
            <w:vAlign w:val="bottom"/>
            <w:tcBorders>
              <w:top w:val="single" w:sz="8" w:color="auto"/>
            </w:tcBorders>
            <w:shd w:val="clear" w:color="auto" w:fill="CCEEFF"/>
          </w:tcPr>
          <w:p>
            <w:pPr>
              <w:spacing w:after="0"/>
              <w:rPr>
                <w:sz w:val="17"/>
                <w:szCs w:val="17"/>
                <w:color w:val="auto"/>
              </w:rPr>
            </w:pPr>
          </w:p>
        </w:tc>
        <w:tc>
          <w:tcPr>
            <w:tcW w:w="96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110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104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7320" w:type="dxa"/>
            <w:vAlign w:val="bottom"/>
          </w:tcPr>
          <w:p>
            <w:pPr>
              <w:ind w:left="20"/>
              <w:spacing w:after="0"/>
              <w:rPr>
                <w:sz w:val="20"/>
                <w:szCs w:val="20"/>
                <w:color w:val="auto"/>
              </w:rPr>
            </w:pPr>
            <w:r>
              <w:rPr>
                <w:rFonts w:ascii="Arial" w:cs="Arial" w:eastAsia="Arial" w:hAnsi="Arial"/>
                <w:sz w:val="16"/>
                <w:szCs w:val="16"/>
                <w:b w:val="1"/>
                <w:bCs w:val="1"/>
                <w:color w:val="auto"/>
              </w:rPr>
              <w:t>Assets:</w:t>
            </w:r>
          </w:p>
        </w:tc>
        <w:tc>
          <w:tcPr>
            <w:tcW w:w="2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7320" w:type="dxa"/>
            <w:vAlign w:val="bottom"/>
            <w:shd w:val="clear" w:color="auto" w:fill="CCEEFF"/>
          </w:tcPr>
          <w:p>
            <w:pPr>
              <w:ind w:left="20"/>
              <w:spacing w:after="0"/>
              <w:rPr>
                <w:sz w:val="20"/>
                <w:szCs w:val="20"/>
                <w:color w:val="auto"/>
              </w:rPr>
            </w:pPr>
            <w:r>
              <w:rPr>
                <w:rFonts w:ascii="Arial" w:cs="Arial" w:eastAsia="Arial" w:hAnsi="Arial"/>
                <w:sz w:val="16"/>
                <w:szCs w:val="16"/>
                <w:color w:val="auto"/>
              </w:rPr>
              <w:t xml:space="preserve">Mortgages and notes receivable, at fair value </w:t>
            </w:r>
            <w:r>
              <w:rPr>
                <w:rFonts w:ascii="Arial" w:cs="Arial" w:eastAsia="Arial" w:hAnsi="Arial"/>
                <w:sz w:val="12"/>
                <w:szCs w:val="12"/>
                <w:b w:val="1"/>
                <w:bCs w:val="1"/>
                <w:color w:val="auto"/>
              </w:rPr>
              <w:t>(1)</w:t>
            </w: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1,227</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w w:val="89"/>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1,227</w:t>
            </w:r>
          </w:p>
        </w:tc>
        <w:tc>
          <w:tcPr>
            <w:tcW w:w="0" w:type="dxa"/>
            <w:vAlign w:val="bottom"/>
          </w:tcPr>
          <w:p>
            <w:pPr>
              <w:spacing w:after="0"/>
              <w:rPr>
                <w:sz w:val="1"/>
                <w:szCs w:val="1"/>
                <w:color w:val="auto"/>
              </w:rPr>
            </w:pPr>
          </w:p>
        </w:tc>
      </w:tr>
      <w:tr>
        <w:trPr>
          <w:trHeight w:val="210"/>
        </w:trPr>
        <w:tc>
          <w:tcPr>
            <w:tcW w:w="732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w w:val="97"/>
              </w:rPr>
              <w:t>Marketable securities of non-qualified deferred compensation plan (in prepaid expenses and other assets)</w:t>
            </w:r>
          </w:p>
        </w:tc>
        <w:tc>
          <w:tcPr>
            <w:tcW w:w="28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2,866</w:t>
            </w:r>
          </w:p>
        </w:tc>
        <w:tc>
          <w:tcPr>
            <w:tcW w:w="10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2,866</w:t>
            </w: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3"/>
        </w:trPr>
        <w:tc>
          <w:tcPr>
            <w:tcW w:w="732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6"/>
                <w:szCs w:val="16"/>
                <w:b w:val="1"/>
                <w:bCs w:val="1"/>
                <w:color w:val="auto"/>
              </w:rPr>
              <w:t>Total Assets</w:t>
            </w:r>
          </w:p>
        </w:tc>
        <w:tc>
          <w:tcPr>
            <w:tcW w:w="2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4,093</w:t>
            </w:r>
          </w:p>
        </w:tc>
        <w:tc>
          <w:tcPr>
            <w:tcW w:w="10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2,866</w:t>
            </w:r>
          </w:p>
        </w:tc>
        <w:tc>
          <w:tcPr>
            <w:tcW w:w="10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jc w:val="right"/>
              <w:ind w:right="21"/>
              <w:spacing w:after="0"/>
              <w:rPr>
                <w:sz w:val="20"/>
                <w:szCs w:val="20"/>
                <w:color w:val="auto"/>
              </w:rPr>
            </w:pPr>
            <w:r>
              <w:rPr>
                <w:rFonts w:ascii="Arial" w:cs="Arial" w:eastAsia="Arial" w:hAnsi="Arial"/>
                <w:sz w:val="16"/>
                <w:szCs w:val="16"/>
                <w:color w:val="auto"/>
                <w:w w:val="89"/>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1,227</w:t>
            </w:r>
          </w:p>
        </w:tc>
        <w:tc>
          <w:tcPr>
            <w:tcW w:w="0" w:type="dxa"/>
            <w:vAlign w:val="bottom"/>
          </w:tcPr>
          <w:p>
            <w:pPr>
              <w:spacing w:after="0"/>
              <w:rPr>
                <w:sz w:val="1"/>
                <w:szCs w:val="1"/>
                <w:color w:val="auto"/>
              </w:rPr>
            </w:pPr>
          </w:p>
        </w:tc>
      </w:tr>
      <w:tr>
        <w:trPr>
          <w:trHeight w:val="20"/>
        </w:trPr>
        <w:tc>
          <w:tcPr>
            <w:tcW w:w="73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6"/>
        </w:trPr>
        <w:tc>
          <w:tcPr>
            <w:tcW w:w="7320" w:type="dxa"/>
            <w:vAlign w:val="bottom"/>
          </w:tcPr>
          <w:p>
            <w:pPr>
              <w:ind w:left="20"/>
              <w:spacing w:after="0"/>
              <w:rPr>
                <w:sz w:val="20"/>
                <w:szCs w:val="20"/>
                <w:color w:val="auto"/>
              </w:rPr>
            </w:pPr>
            <w:r>
              <w:rPr>
                <w:rFonts w:ascii="Arial" w:cs="Arial" w:eastAsia="Arial" w:hAnsi="Arial"/>
                <w:sz w:val="16"/>
                <w:szCs w:val="16"/>
                <w:b w:val="1"/>
                <w:bCs w:val="1"/>
                <w:color w:val="auto"/>
              </w:rPr>
              <w:t>Noncontrolling Interests in the Operating Partnership</w:t>
            </w:r>
          </w:p>
        </w:tc>
        <w:tc>
          <w:tcPr>
            <w:tcW w:w="280" w:type="dxa"/>
            <w:vAlign w:val="bottom"/>
            <w:tcBorders>
              <w:bottom w:val="single" w:sz="8" w:color="auto"/>
            </w:tcBorders>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111,689</w:t>
            </w:r>
          </w:p>
        </w:tc>
        <w:tc>
          <w:tcPr>
            <w:tcW w:w="100" w:type="dxa"/>
            <w:vAlign w:val="bottom"/>
          </w:tcPr>
          <w:p>
            <w:pPr>
              <w:spacing w:after="0"/>
              <w:rPr>
                <w:sz w:val="16"/>
                <w:szCs w:val="16"/>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111,689</w:t>
            </w:r>
          </w:p>
        </w:tc>
        <w:tc>
          <w:tcPr>
            <w:tcW w:w="100" w:type="dxa"/>
            <w:vAlign w:val="bottom"/>
          </w:tcPr>
          <w:p>
            <w:pPr>
              <w:spacing w:after="0"/>
              <w:rPr>
                <w:sz w:val="16"/>
                <w:szCs w:val="16"/>
                <w:color w:val="auto"/>
              </w:rPr>
            </w:pPr>
          </w:p>
        </w:tc>
        <w:tc>
          <w:tcPr>
            <w:tcW w:w="200" w:type="dxa"/>
            <w:vAlign w:val="bottom"/>
            <w:tcBorders>
              <w:bottom w:val="single" w:sz="8" w:color="auto"/>
            </w:tcBorders>
          </w:tcPr>
          <w:p>
            <w:pPr>
              <w:jc w:val="right"/>
              <w:ind w:right="21"/>
              <w:spacing w:after="0"/>
              <w:rPr>
                <w:sz w:val="20"/>
                <w:szCs w:val="20"/>
                <w:color w:val="auto"/>
              </w:rPr>
            </w:pPr>
            <w:r>
              <w:rPr>
                <w:rFonts w:ascii="Arial" w:cs="Arial" w:eastAsia="Arial" w:hAnsi="Arial"/>
                <w:sz w:val="16"/>
                <w:szCs w:val="16"/>
                <w:color w:val="auto"/>
                <w:w w:val="89"/>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
        </w:trPr>
        <w:tc>
          <w:tcPr>
            <w:tcW w:w="732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9"/>
        </w:trPr>
        <w:tc>
          <w:tcPr>
            <w:tcW w:w="7320" w:type="dxa"/>
            <w:vAlign w:val="bottom"/>
            <w:shd w:val="clear" w:color="auto" w:fill="CCEEFF"/>
          </w:tcPr>
          <w:p>
            <w:pPr>
              <w:ind w:left="20"/>
              <w:spacing w:after="0" w:line="179" w:lineRule="exact"/>
              <w:rPr>
                <w:sz w:val="20"/>
                <w:szCs w:val="20"/>
                <w:color w:val="auto"/>
              </w:rPr>
            </w:pPr>
            <w:r>
              <w:rPr>
                <w:rFonts w:ascii="Arial" w:cs="Arial" w:eastAsia="Arial" w:hAnsi="Arial"/>
                <w:sz w:val="16"/>
                <w:szCs w:val="16"/>
                <w:b w:val="1"/>
                <w:bCs w:val="1"/>
                <w:color w:val="auto"/>
              </w:rPr>
              <w:t>Liabilities:</w:t>
            </w:r>
          </w:p>
        </w:tc>
        <w:tc>
          <w:tcPr>
            <w:tcW w:w="28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104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7320" w:type="dxa"/>
            <w:vAlign w:val="bottom"/>
          </w:tcPr>
          <w:p>
            <w:pPr>
              <w:ind w:left="20"/>
              <w:spacing w:after="0"/>
              <w:rPr>
                <w:sz w:val="20"/>
                <w:szCs w:val="20"/>
                <w:color w:val="auto"/>
              </w:rPr>
            </w:pPr>
            <w:r>
              <w:rPr>
                <w:rFonts w:ascii="Arial" w:cs="Arial" w:eastAsia="Arial" w:hAnsi="Arial"/>
                <w:sz w:val="16"/>
                <w:szCs w:val="16"/>
                <w:color w:val="auto"/>
              </w:rPr>
              <w:t xml:space="preserve">Mortgages and notes payable, net, at fair value </w:t>
            </w:r>
            <w:r>
              <w:rPr>
                <w:rFonts w:ascii="Arial" w:cs="Arial" w:eastAsia="Arial" w:hAnsi="Arial"/>
                <w:sz w:val="12"/>
                <w:szCs w:val="12"/>
                <w:b w:val="1"/>
                <w:bCs w:val="1"/>
                <w:color w:val="auto"/>
              </w:rPr>
              <w:t>(1)</w:t>
            </w:r>
          </w:p>
        </w:tc>
        <w:tc>
          <w:tcPr>
            <w:tcW w:w="280" w:type="dxa"/>
            <w:vAlign w:val="bottom"/>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Pr>
          <w:p>
            <w:pPr>
              <w:jc w:val="right"/>
              <w:spacing w:after="0"/>
              <w:rPr>
                <w:sz w:val="20"/>
                <w:szCs w:val="20"/>
                <w:color w:val="auto"/>
              </w:rPr>
            </w:pPr>
            <w:r>
              <w:rPr>
                <w:rFonts w:ascii="Arial" w:cs="Arial" w:eastAsia="Arial" w:hAnsi="Arial"/>
                <w:sz w:val="16"/>
                <w:szCs w:val="16"/>
                <w:color w:val="auto"/>
              </w:rPr>
              <w:t>2,907,492</w:t>
            </w:r>
          </w:p>
        </w:tc>
        <w:tc>
          <w:tcPr>
            <w:tcW w:w="10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200" w:type="dxa"/>
            <w:vAlign w:val="bottom"/>
          </w:tcPr>
          <w:p>
            <w:pPr>
              <w:jc w:val="right"/>
              <w:ind w:right="21"/>
              <w:spacing w:after="0"/>
              <w:rPr>
                <w:sz w:val="20"/>
                <w:szCs w:val="20"/>
                <w:color w:val="auto"/>
              </w:rPr>
            </w:pPr>
            <w:r>
              <w:rPr>
                <w:rFonts w:ascii="Arial" w:cs="Arial" w:eastAsia="Arial" w:hAnsi="Arial"/>
                <w:sz w:val="16"/>
                <w:szCs w:val="16"/>
                <w:color w:val="auto"/>
                <w:w w:val="89"/>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2,907,492</w:t>
            </w:r>
          </w:p>
        </w:tc>
        <w:tc>
          <w:tcPr>
            <w:tcW w:w="0" w:type="dxa"/>
            <w:vAlign w:val="bottom"/>
          </w:tcPr>
          <w:p>
            <w:pPr>
              <w:spacing w:after="0"/>
              <w:rPr>
                <w:sz w:val="1"/>
                <w:szCs w:val="1"/>
                <w:color w:val="auto"/>
              </w:rPr>
            </w:pPr>
          </w:p>
        </w:tc>
      </w:tr>
      <w:tr>
        <w:trPr>
          <w:trHeight w:val="215"/>
        </w:trPr>
        <w:tc>
          <w:tcPr>
            <w:tcW w:w="7320" w:type="dxa"/>
            <w:vAlign w:val="bottom"/>
            <w:shd w:val="clear" w:color="auto" w:fill="CCEEFF"/>
          </w:tcPr>
          <w:p>
            <w:pPr>
              <w:ind w:left="20"/>
              <w:spacing w:after="0"/>
              <w:rPr>
                <w:sz w:val="20"/>
                <w:szCs w:val="20"/>
                <w:color w:val="auto"/>
              </w:rPr>
            </w:pPr>
            <w:r>
              <w:rPr>
                <w:rFonts w:ascii="Arial" w:cs="Arial" w:eastAsia="Arial" w:hAnsi="Arial"/>
                <w:sz w:val="16"/>
                <w:szCs w:val="16"/>
                <w:color w:val="auto"/>
              </w:rPr>
              <w:t>Interest rate swaps (in accounts payable, accrued expenses and other liabilities)</w:t>
            </w: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60</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60</w:t>
            </w:r>
          </w:p>
        </w:tc>
        <w:tc>
          <w:tcPr>
            <w:tcW w:w="0" w:type="dxa"/>
            <w:vAlign w:val="bottom"/>
          </w:tcPr>
          <w:p>
            <w:pPr>
              <w:spacing w:after="0"/>
              <w:rPr>
                <w:sz w:val="1"/>
                <w:szCs w:val="1"/>
                <w:color w:val="auto"/>
              </w:rPr>
            </w:pPr>
          </w:p>
        </w:tc>
      </w:tr>
      <w:tr>
        <w:trPr>
          <w:trHeight w:val="210"/>
        </w:trPr>
        <w:tc>
          <w:tcPr>
            <w:tcW w:w="732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w w:val="94"/>
              </w:rPr>
              <w:t>Non-qualified deferred compensation obligation (in accounts payable, accrued expenses and other liabilities)</w:t>
            </w:r>
          </w:p>
        </w:tc>
        <w:tc>
          <w:tcPr>
            <w:tcW w:w="28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2,866</w:t>
            </w:r>
          </w:p>
        </w:tc>
        <w:tc>
          <w:tcPr>
            <w:tcW w:w="10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2,866</w:t>
            </w: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3"/>
        </w:trPr>
        <w:tc>
          <w:tcPr>
            <w:tcW w:w="732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6"/>
                <w:szCs w:val="16"/>
                <w:b w:val="1"/>
                <w:bCs w:val="1"/>
                <w:color w:val="auto"/>
              </w:rPr>
              <w:t>Total Liabilities</w:t>
            </w:r>
          </w:p>
        </w:tc>
        <w:tc>
          <w:tcPr>
            <w:tcW w:w="2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2,910,418</w:t>
            </w:r>
          </w:p>
        </w:tc>
        <w:tc>
          <w:tcPr>
            <w:tcW w:w="10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2,866</w:t>
            </w:r>
          </w:p>
        </w:tc>
        <w:tc>
          <w:tcPr>
            <w:tcW w:w="10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jc w:val="right"/>
              <w:ind w:right="21"/>
              <w:spacing w:after="0"/>
              <w:rPr>
                <w:sz w:val="20"/>
                <w:szCs w:val="20"/>
                <w:color w:val="auto"/>
              </w:rPr>
            </w:pPr>
            <w:r>
              <w:rPr>
                <w:rFonts w:ascii="Arial" w:cs="Arial" w:eastAsia="Arial" w:hAnsi="Arial"/>
                <w:sz w:val="16"/>
                <w:szCs w:val="16"/>
                <w:color w:val="auto"/>
                <w:w w:val="89"/>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2,907,552</w:t>
            </w:r>
          </w:p>
        </w:tc>
        <w:tc>
          <w:tcPr>
            <w:tcW w:w="0" w:type="dxa"/>
            <w:vAlign w:val="bottom"/>
          </w:tcPr>
          <w:p>
            <w:pPr>
              <w:spacing w:after="0"/>
              <w:rPr>
                <w:sz w:val="1"/>
                <w:szCs w:val="1"/>
                <w:color w:val="auto"/>
              </w:rPr>
            </w:pPr>
          </w:p>
        </w:tc>
      </w:tr>
      <w:tr>
        <w:trPr>
          <w:trHeight w:val="20"/>
        </w:trPr>
        <w:tc>
          <w:tcPr>
            <w:tcW w:w="732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6"/>
                <w:szCs w:val="16"/>
                <w:b w:val="1"/>
                <w:bCs w:val="1"/>
                <w:color w:val="auto"/>
              </w:rPr>
              <w:t>Fair Value at December 31, 2020:</w:t>
            </w: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3"/>
        </w:trPr>
        <w:tc>
          <w:tcPr>
            <w:tcW w:w="7320" w:type="dxa"/>
            <w:vAlign w:val="bottom"/>
            <w:vMerge w:val="continue"/>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5"/>
        </w:trPr>
        <w:tc>
          <w:tcPr>
            <w:tcW w:w="732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Assets:</w:t>
            </w: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320" w:type="dxa"/>
            <w:vAlign w:val="bottom"/>
          </w:tcPr>
          <w:p>
            <w:pPr>
              <w:ind w:left="20"/>
              <w:spacing w:after="0"/>
              <w:rPr>
                <w:sz w:val="20"/>
                <w:szCs w:val="20"/>
                <w:color w:val="auto"/>
              </w:rPr>
            </w:pPr>
            <w:r>
              <w:rPr>
                <w:rFonts w:ascii="Arial" w:cs="Arial" w:eastAsia="Arial" w:hAnsi="Arial"/>
                <w:sz w:val="16"/>
                <w:szCs w:val="16"/>
                <w:color w:val="auto"/>
              </w:rPr>
              <w:t xml:space="preserve">Mortgages and notes receivable, at fair value </w:t>
            </w:r>
            <w:r>
              <w:rPr>
                <w:rFonts w:ascii="Arial" w:cs="Arial" w:eastAsia="Arial" w:hAnsi="Arial"/>
                <w:sz w:val="12"/>
                <w:szCs w:val="12"/>
                <w:b w:val="1"/>
                <w:bCs w:val="1"/>
                <w:color w:val="auto"/>
              </w:rPr>
              <w:t>(1)</w:t>
            </w:r>
          </w:p>
        </w:tc>
        <w:tc>
          <w:tcPr>
            <w:tcW w:w="280" w:type="dxa"/>
            <w:vAlign w:val="bottom"/>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Pr>
          <w:p>
            <w:pPr>
              <w:jc w:val="right"/>
              <w:spacing w:after="0"/>
              <w:rPr>
                <w:sz w:val="20"/>
                <w:szCs w:val="20"/>
                <w:color w:val="auto"/>
              </w:rPr>
            </w:pPr>
            <w:r>
              <w:rPr>
                <w:rFonts w:ascii="Arial" w:cs="Arial" w:eastAsia="Arial" w:hAnsi="Arial"/>
                <w:sz w:val="16"/>
                <w:szCs w:val="16"/>
                <w:color w:val="auto"/>
              </w:rPr>
              <w:t>1,341</w:t>
            </w:r>
          </w:p>
        </w:tc>
        <w:tc>
          <w:tcPr>
            <w:tcW w:w="10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200" w:type="dxa"/>
            <w:vAlign w:val="bottom"/>
          </w:tcPr>
          <w:p>
            <w:pPr>
              <w:jc w:val="right"/>
              <w:ind w:right="21"/>
              <w:spacing w:after="0"/>
              <w:rPr>
                <w:sz w:val="20"/>
                <w:szCs w:val="20"/>
                <w:color w:val="auto"/>
              </w:rPr>
            </w:pPr>
            <w:r>
              <w:rPr>
                <w:rFonts w:ascii="Arial" w:cs="Arial" w:eastAsia="Arial" w:hAnsi="Arial"/>
                <w:sz w:val="16"/>
                <w:szCs w:val="16"/>
                <w:color w:val="auto"/>
                <w:w w:val="89"/>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1,341</w:t>
            </w:r>
          </w:p>
        </w:tc>
        <w:tc>
          <w:tcPr>
            <w:tcW w:w="0" w:type="dxa"/>
            <w:vAlign w:val="bottom"/>
          </w:tcPr>
          <w:p>
            <w:pPr>
              <w:spacing w:after="0"/>
              <w:rPr>
                <w:sz w:val="1"/>
                <w:szCs w:val="1"/>
                <w:color w:val="auto"/>
              </w:rPr>
            </w:pPr>
          </w:p>
        </w:tc>
      </w:tr>
      <w:tr>
        <w:trPr>
          <w:trHeight w:val="212"/>
        </w:trPr>
        <w:tc>
          <w:tcPr>
            <w:tcW w:w="7320" w:type="dxa"/>
            <w:vAlign w:val="bottom"/>
            <w:shd w:val="clear" w:color="auto" w:fill="CCEEFF"/>
          </w:tcPr>
          <w:p>
            <w:pPr>
              <w:ind w:left="20"/>
              <w:spacing w:after="0"/>
              <w:rPr>
                <w:sz w:val="20"/>
                <w:szCs w:val="20"/>
                <w:color w:val="auto"/>
              </w:rPr>
            </w:pPr>
            <w:r>
              <w:rPr>
                <w:rFonts w:ascii="Arial" w:cs="Arial" w:eastAsia="Arial" w:hAnsi="Arial"/>
                <w:sz w:val="16"/>
                <w:szCs w:val="16"/>
                <w:color w:val="auto"/>
                <w:w w:val="97"/>
              </w:rPr>
              <w:t>Marketable securities of non-qualified deferred compensation plan (in prepaid expenses and other assets)</w:t>
            </w:r>
          </w:p>
        </w:tc>
        <w:tc>
          <w:tcPr>
            <w:tcW w:w="28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2,573</w:t>
            </w:r>
          </w:p>
        </w:tc>
        <w:tc>
          <w:tcPr>
            <w:tcW w:w="1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2,573</w:t>
            </w:r>
          </w:p>
        </w:tc>
        <w:tc>
          <w:tcPr>
            <w:tcW w:w="10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8"/>
        </w:trPr>
        <w:tc>
          <w:tcPr>
            <w:tcW w:w="7320" w:type="dxa"/>
            <w:vAlign w:val="bottom"/>
          </w:tcPr>
          <w:p>
            <w:pPr>
              <w:ind w:left="340"/>
              <w:spacing w:after="0"/>
              <w:rPr>
                <w:sz w:val="20"/>
                <w:szCs w:val="20"/>
                <w:color w:val="auto"/>
              </w:rPr>
            </w:pPr>
            <w:r>
              <w:rPr>
                <w:rFonts w:ascii="Arial" w:cs="Arial" w:eastAsia="Arial" w:hAnsi="Arial"/>
                <w:sz w:val="16"/>
                <w:szCs w:val="16"/>
                <w:b w:val="1"/>
                <w:bCs w:val="1"/>
                <w:color w:val="auto"/>
              </w:rPr>
              <w:t>Total Assets</w:t>
            </w:r>
          </w:p>
        </w:tc>
        <w:tc>
          <w:tcPr>
            <w:tcW w:w="280" w:type="dxa"/>
            <w:vAlign w:val="bottom"/>
            <w:tcBorders>
              <w:bottom w:val="single" w:sz="8" w:color="auto"/>
            </w:tcBorders>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3,914</w:t>
            </w:r>
          </w:p>
        </w:tc>
        <w:tc>
          <w:tcPr>
            <w:tcW w:w="10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2,573</w:t>
            </w:r>
          </w:p>
        </w:tc>
        <w:tc>
          <w:tcPr>
            <w:tcW w:w="100" w:type="dxa"/>
            <w:vAlign w:val="bottom"/>
          </w:tcPr>
          <w:p>
            <w:pPr>
              <w:spacing w:after="0"/>
              <w:rPr>
                <w:sz w:val="18"/>
                <w:szCs w:val="18"/>
                <w:color w:val="auto"/>
              </w:rPr>
            </w:pPr>
          </w:p>
        </w:tc>
        <w:tc>
          <w:tcPr>
            <w:tcW w:w="200" w:type="dxa"/>
            <w:vAlign w:val="bottom"/>
            <w:tcBorders>
              <w:bottom w:val="single" w:sz="8" w:color="auto"/>
            </w:tcBorders>
          </w:tcPr>
          <w:p>
            <w:pPr>
              <w:jc w:val="right"/>
              <w:ind w:right="21"/>
              <w:spacing w:after="0"/>
              <w:rPr>
                <w:sz w:val="20"/>
                <w:szCs w:val="20"/>
                <w:color w:val="auto"/>
              </w:rPr>
            </w:pPr>
            <w:r>
              <w:rPr>
                <w:rFonts w:ascii="Arial" w:cs="Arial" w:eastAsia="Arial" w:hAnsi="Arial"/>
                <w:sz w:val="16"/>
                <w:szCs w:val="16"/>
                <w:color w:val="auto"/>
                <w:w w:val="89"/>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1,341</w:t>
            </w:r>
          </w:p>
        </w:tc>
        <w:tc>
          <w:tcPr>
            <w:tcW w:w="0" w:type="dxa"/>
            <w:vAlign w:val="bottom"/>
          </w:tcPr>
          <w:p>
            <w:pPr>
              <w:spacing w:after="0"/>
              <w:rPr>
                <w:sz w:val="1"/>
                <w:szCs w:val="1"/>
                <w:color w:val="auto"/>
              </w:rPr>
            </w:pPr>
          </w:p>
        </w:tc>
      </w:tr>
      <w:tr>
        <w:trPr>
          <w:trHeight w:val="20"/>
        </w:trPr>
        <w:tc>
          <w:tcPr>
            <w:tcW w:w="732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1"/>
        </w:trPr>
        <w:tc>
          <w:tcPr>
            <w:tcW w:w="7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Noncontrolling Interests in the Operating Partnership</w:t>
            </w:r>
          </w:p>
        </w:tc>
        <w:tc>
          <w:tcPr>
            <w:tcW w:w="2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112,499</w:t>
            </w:r>
          </w:p>
        </w:tc>
        <w:tc>
          <w:tcPr>
            <w:tcW w:w="10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112,499</w:t>
            </w:r>
          </w:p>
        </w:tc>
        <w:tc>
          <w:tcPr>
            <w:tcW w:w="10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jc w:val="right"/>
              <w:ind w:right="21"/>
              <w:spacing w:after="0"/>
              <w:rPr>
                <w:sz w:val="20"/>
                <w:szCs w:val="20"/>
                <w:color w:val="auto"/>
              </w:rPr>
            </w:pPr>
            <w:r>
              <w:rPr>
                <w:rFonts w:ascii="Arial" w:cs="Arial" w:eastAsia="Arial" w:hAnsi="Arial"/>
                <w:sz w:val="16"/>
                <w:szCs w:val="16"/>
                <w:color w:val="auto"/>
                <w:w w:val="89"/>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
        </w:trPr>
        <w:tc>
          <w:tcPr>
            <w:tcW w:w="732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6"/>
                <w:szCs w:val="16"/>
                <w:b w:val="1"/>
                <w:bCs w:val="1"/>
                <w:color w:val="auto"/>
              </w:rPr>
              <w:t>Liabilities:</w:t>
            </w: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7"/>
        </w:trPr>
        <w:tc>
          <w:tcPr>
            <w:tcW w:w="7320" w:type="dxa"/>
            <w:vAlign w:val="bottom"/>
            <w:vMerge w:val="continue"/>
          </w:tcPr>
          <w:p>
            <w:pPr>
              <w:spacing w:after="0"/>
              <w:rPr>
                <w:sz w:val="13"/>
                <w:szCs w:val="13"/>
                <w:color w:val="auto"/>
              </w:rPr>
            </w:pPr>
          </w:p>
        </w:tc>
        <w:tc>
          <w:tcPr>
            <w:tcW w:w="2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5"/>
        </w:trPr>
        <w:tc>
          <w:tcPr>
            <w:tcW w:w="7320" w:type="dxa"/>
            <w:vAlign w:val="bottom"/>
            <w:shd w:val="clear" w:color="auto" w:fill="CCEEFF"/>
          </w:tcPr>
          <w:p>
            <w:pPr>
              <w:ind w:left="20"/>
              <w:spacing w:after="0"/>
              <w:rPr>
                <w:sz w:val="20"/>
                <w:szCs w:val="20"/>
                <w:color w:val="auto"/>
              </w:rPr>
            </w:pPr>
            <w:r>
              <w:rPr>
                <w:rFonts w:ascii="Arial" w:cs="Arial" w:eastAsia="Arial" w:hAnsi="Arial"/>
                <w:sz w:val="16"/>
                <w:szCs w:val="16"/>
                <w:color w:val="auto"/>
              </w:rPr>
              <w:t xml:space="preserve">Mortgages and notes payable, net, at fair value </w:t>
            </w:r>
            <w:r>
              <w:rPr>
                <w:rFonts w:ascii="Arial" w:cs="Arial" w:eastAsia="Arial" w:hAnsi="Arial"/>
                <w:sz w:val="12"/>
                <w:szCs w:val="12"/>
                <w:b w:val="1"/>
                <w:bCs w:val="1"/>
                <w:color w:val="auto"/>
              </w:rPr>
              <w:t>(1)</w:t>
            </w: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2,639,163</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w w:val="89"/>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2,639,163</w:t>
            </w:r>
          </w:p>
        </w:tc>
        <w:tc>
          <w:tcPr>
            <w:tcW w:w="0" w:type="dxa"/>
            <w:vAlign w:val="bottom"/>
          </w:tcPr>
          <w:p>
            <w:pPr>
              <w:spacing w:after="0"/>
              <w:rPr>
                <w:sz w:val="1"/>
                <w:szCs w:val="1"/>
                <w:color w:val="auto"/>
              </w:rPr>
            </w:pPr>
          </w:p>
        </w:tc>
      </w:tr>
      <w:tr>
        <w:trPr>
          <w:trHeight w:val="210"/>
        </w:trPr>
        <w:tc>
          <w:tcPr>
            <w:tcW w:w="7320" w:type="dxa"/>
            <w:vAlign w:val="bottom"/>
          </w:tcPr>
          <w:p>
            <w:pPr>
              <w:ind w:left="20"/>
              <w:spacing w:after="0"/>
              <w:rPr>
                <w:sz w:val="20"/>
                <w:szCs w:val="20"/>
                <w:color w:val="auto"/>
              </w:rPr>
            </w:pPr>
            <w:r>
              <w:rPr>
                <w:rFonts w:ascii="Arial" w:cs="Arial" w:eastAsia="Arial" w:hAnsi="Arial"/>
                <w:sz w:val="16"/>
                <w:szCs w:val="16"/>
                <w:color w:val="auto"/>
              </w:rPr>
              <w:t>Interest rate swaps (in accounts payable, accrued expenses and other liabilities)</w:t>
            </w: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846</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846</w:t>
            </w:r>
          </w:p>
        </w:tc>
        <w:tc>
          <w:tcPr>
            <w:tcW w:w="0" w:type="dxa"/>
            <w:vAlign w:val="bottom"/>
          </w:tcPr>
          <w:p>
            <w:pPr>
              <w:spacing w:after="0"/>
              <w:rPr>
                <w:sz w:val="1"/>
                <w:szCs w:val="1"/>
                <w:color w:val="auto"/>
              </w:rPr>
            </w:pPr>
          </w:p>
        </w:tc>
      </w:tr>
      <w:tr>
        <w:trPr>
          <w:trHeight w:val="212"/>
        </w:trPr>
        <w:tc>
          <w:tcPr>
            <w:tcW w:w="7320" w:type="dxa"/>
            <w:vAlign w:val="bottom"/>
            <w:shd w:val="clear" w:color="auto" w:fill="CCEEFF"/>
          </w:tcPr>
          <w:p>
            <w:pPr>
              <w:ind w:left="20"/>
              <w:spacing w:after="0"/>
              <w:rPr>
                <w:sz w:val="20"/>
                <w:szCs w:val="20"/>
                <w:color w:val="auto"/>
              </w:rPr>
            </w:pPr>
            <w:r>
              <w:rPr>
                <w:rFonts w:ascii="Arial" w:cs="Arial" w:eastAsia="Arial" w:hAnsi="Arial"/>
                <w:sz w:val="16"/>
                <w:szCs w:val="16"/>
                <w:color w:val="auto"/>
                <w:w w:val="94"/>
              </w:rPr>
              <w:t>Non-qualified deferred compensation obligation (in accounts payable, accrued expenses and other liabilities)</w:t>
            </w:r>
          </w:p>
        </w:tc>
        <w:tc>
          <w:tcPr>
            <w:tcW w:w="28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2,573</w:t>
            </w:r>
          </w:p>
        </w:tc>
        <w:tc>
          <w:tcPr>
            <w:tcW w:w="1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2,573</w:t>
            </w:r>
          </w:p>
        </w:tc>
        <w:tc>
          <w:tcPr>
            <w:tcW w:w="10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8"/>
        </w:trPr>
        <w:tc>
          <w:tcPr>
            <w:tcW w:w="7320" w:type="dxa"/>
            <w:vAlign w:val="bottom"/>
          </w:tcPr>
          <w:p>
            <w:pPr>
              <w:ind w:left="340"/>
              <w:spacing w:after="0"/>
              <w:rPr>
                <w:sz w:val="20"/>
                <w:szCs w:val="20"/>
                <w:color w:val="auto"/>
              </w:rPr>
            </w:pPr>
            <w:r>
              <w:rPr>
                <w:rFonts w:ascii="Arial" w:cs="Arial" w:eastAsia="Arial" w:hAnsi="Arial"/>
                <w:sz w:val="16"/>
                <w:szCs w:val="16"/>
                <w:b w:val="1"/>
                <w:bCs w:val="1"/>
                <w:color w:val="auto"/>
              </w:rPr>
              <w:t>Total Liabilities</w:t>
            </w:r>
          </w:p>
        </w:tc>
        <w:tc>
          <w:tcPr>
            <w:tcW w:w="280" w:type="dxa"/>
            <w:vAlign w:val="bottom"/>
            <w:tcBorders>
              <w:bottom w:val="single" w:sz="8" w:color="auto"/>
            </w:tcBorders>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2,642,582</w:t>
            </w:r>
          </w:p>
        </w:tc>
        <w:tc>
          <w:tcPr>
            <w:tcW w:w="10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2,573</w:t>
            </w:r>
          </w:p>
        </w:tc>
        <w:tc>
          <w:tcPr>
            <w:tcW w:w="100" w:type="dxa"/>
            <w:vAlign w:val="bottom"/>
          </w:tcPr>
          <w:p>
            <w:pPr>
              <w:spacing w:after="0"/>
              <w:rPr>
                <w:sz w:val="18"/>
                <w:szCs w:val="18"/>
                <w:color w:val="auto"/>
              </w:rPr>
            </w:pPr>
          </w:p>
        </w:tc>
        <w:tc>
          <w:tcPr>
            <w:tcW w:w="200" w:type="dxa"/>
            <w:vAlign w:val="bottom"/>
            <w:tcBorders>
              <w:bottom w:val="single" w:sz="8" w:color="auto"/>
            </w:tcBorders>
          </w:tcPr>
          <w:p>
            <w:pPr>
              <w:jc w:val="right"/>
              <w:ind w:right="21"/>
              <w:spacing w:after="0"/>
              <w:rPr>
                <w:sz w:val="20"/>
                <w:szCs w:val="20"/>
                <w:color w:val="auto"/>
              </w:rPr>
            </w:pPr>
            <w:r>
              <w:rPr>
                <w:rFonts w:ascii="Arial" w:cs="Arial" w:eastAsia="Arial" w:hAnsi="Arial"/>
                <w:sz w:val="16"/>
                <w:szCs w:val="16"/>
                <w:color w:val="auto"/>
                <w:w w:val="89"/>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2,640,009</w:t>
            </w:r>
          </w:p>
        </w:tc>
        <w:tc>
          <w:tcPr>
            <w:tcW w:w="0" w:type="dxa"/>
            <w:vAlign w:val="bottom"/>
          </w:tcPr>
          <w:p>
            <w:pPr>
              <w:spacing w:after="0"/>
              <w:rPr>
                <w:sz w:val="1"/>
                <w:szCs w:val="1"/>
                <w:color w:val="auto"/>
              </w:rPr>
            </w:pPr>
          </w:p>
        </w:tc>
      </w:tr>
      <w:tr>
        <w:trPr>
          <w:trHeight w:val="20"/>
        </w:trPr>
        <w:tc>
          <w:tcPr>
            <w:tcW w:w="73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61" w:lineRule="exact"/>
        <w:rPr>
          <w:sz w:val="20"/>
          <w:szCs w:val="20"/>
          <w:color w:val="auto"/>
        </w:rPr>
      </w:pPr>
    </w:p>
    <w:p>
      <w:pPr>
        <w:spacing w:after="0"/>
        <w:rPr>
          <w:sz w:val="20"/>
          <w:szCs w:val="20"/>
          <w:color w:val="auto"/>
        </w:rPr>
      </w:pPr>
      <w:r>
        <w:rPr>
          <w:rFonts w:ascii="Arial" w:cs="Arial" w:eastAsia="Arial" w:hAnsi="Arial"/>
          <w:sz w:val="14"/>
          <w:szCs w:val="14"/>
          <w:u w:val="single" w:color="auto"/>
          <w:color w:val="auto"/>
        </w:rPr>
        <w:t>__________</w:t>
      </w:r>
    </w:p>
    <w:p>
      <w:pPr>
        <w:spacing w:after="0" w:line="113" w:lineRule="exact"/>
        <w:rPr>
          <w:sz w:val="20"/>
          <w:szCs w:val="20"/>
          <w:color w:val="auto"/>
        </w:rPr>
      </w:pPr>
    </w:p>
    <w:p>
      <w:pPr>
        <w:spacing w:after="0"/>
        <w:tabs>
          <w:tab w:leader="none" w:pos="320" w:val="left"/>
        </w:tabs>
        <w:rPr>
          <w:sz w:val="20"/>
          <w:szCs w:val="20"/>
          <w:color w:val="auto"/>
        </w:rPr>
      </w:pPr>
      <w:r>
        <w:rPr>
          <w:rFonts w:ascii="Arial" w:cs="Arial" w:eastAsia="Arial" w:hAnsi="Arial"/>
          <w:sz w:val="16"/>
          <w:szCs w:val="16"/>
          <w:color w:val="auto"/>
        </w:rPr>
        <w:t>(1)</w:t>
      </w:r>
      <w:r>
        <w:rPr>
          <w:sz w:val="20"/>
          <w:szCs w:val="20"/>
          <w:color w:val="auto"/>
        </w:rPr>
        <w:tab/>
      </w:r>
      <w:r>
        <w:rPr>
          <w:rFonts w:ascii="Arial" w:cs="Arial" w:eastAsia="Arial" w:hAnsi="Arial"/>
          <w:sz w:val="14"/>
          <w:szCs w:val="14"/>
          <w:color w:val="auto"/>
        </w:rPr>
        <w:t>Amounts are not recorded at fair value on our Consolidated Balance Sheets at December 31, 2021 and 2020.</w:t>
      </w:r>
    </w:p>
    <w:p>
      <w:pPr>
        <w:spacing w:after="0" w:line="239"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The Level 3 impaired real estate assets measured at a fair value of $2.1 million in the second quarter of 2020 included a non-core office building. The impairment resulted from a change in our assumptions about the use of the assets and was calculated using brokers’ opinions of value, letters of intent and comparable sales as observable inputs were not available.</w:t>
      </w:r>
    </w:p>
    <w:p>
      <w:pPr>
        <w:spacing w:after="0" w:line="208" w:lineRule="exact"/>
        <w:rPr>
          <w:sz w:val="20"/>
          <w:szCs w:val="20"/>
          <w:color w:val="auto"/>
        </w:rPr>
      </w:pPr>
    </w:p>
    <w:p>
      <w:pPr>
        <w:spacing w:after="0"/>
        <w:tabs>
          <w:tab w:leader="none" w:pos="380" w:val="left"/>
        </w:tabs>
        <w:rPr>
          <w:sz w:val="20"/>
          <w:szCs w:val="20"/>
          <w:color w:val="auto"/>
        </w:rPr>
      </w:pPr>
      <w:r>
        <w:rPr>
          <w:rFonts w:ascii="Arial" w:cs="Arial" w:eastAsia="Arial" w:hAnsi="Arial"/>
          <w:sz w:val="18"/>
          <w:szCs w:val="18"/>
          <w:b w:val="1"/>
          <w:bCs w:val="1"/>
          <w:color w:val="auto"/>
        </w:rPr>
        <w:t>11.</w:t>
      </w:r>
      <w:r>
        <w:rPr>
          <w:sz w:val="20"/>
          <w:szCs w:val="20"/>
          <w:color w:val="auto"/>
        </w:rPr>
        <w:tab/>
      </w:r>
      <w:r>
        <w:rPr>
          <w:rFonts w:ascii="Arial" w:cs="Arial" w:eastAsia="Arial" w:hAnsi="Arial"/>
          <w:sz w:val="15"/>
          <w:szCs w:val="15"/>
          <w:b w:val="1"/>
          <w:bCs w:val="1"/>
          <w:color w:val="auto"/>
        </w:rPr>
        <w:t>Equity</w:t>
      </w:r>
    </w:p>
    <w:p>
      <w:pPr>
        <w:spacing w:after="0" w:line="2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Common Stock Issuances</w:t>
      </w:r>
    </w:p>
    <w:p>
      <w:pPr>
        <w:spacing w:after="0" w:line="251" w:lineRule="exact"/>
        <w:rPr>
          <w:sz w:val="20"/>
          <w:szCs w:val="20"/>
          <w:color w:val="auto"/>
        </w:rPr>
      </w:pPr>
    </w:p>
    <w:p>
      <w:pPr>
        <w:jc w:val="both"/>
        <w:ind w:firstLine="319"/>
        <w:spacing w:after="0" w:line="272" w:lineRule="auto"/>
        <w:rPr>
          <w:sz w:val="20"/>
          <w:szCs w:val="20"/>
          <w:color w:val="auto"/>
        </w:rPr>
      </w:pPr>
      <w:r>
        <w:rPr>
          <w:rFonts w:ascii="Arial" w:cs="Arial" w:eastAsia="Arial" w:hAnsi="Arial"/>
          <w:sz w:val="17"/>
          <w:szCs w:val="17"/>
          <w:color w:val="auto"/>
        </w:rPr>
        <w:t>During 2020, we entered into separate equity distribution agreements in which the Company may offer and sell up to $300.0 million in aggregate gross sales price of shares of Common Stock. During 2021, the Company issued 456,273 shares of Common Stock under its equity distribution agreements at an average gross sales price of $46.23 per share and received net proceeds, after sales commissions, of $20.8 million. At December 31, 2021, the Company had 95.1 million remaining shares of Common Stock authorized to be issued under its charter.</w:t>
      </w: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2">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92" w:name="page93"/>
    <w:bookmarkEnd w:id="92"/>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Common Stock Dividends</w:t>
      </w:r>
    </w:p>
    <w:p>
      <w:pPr>
        <w:spacing w:after="0" w:line="251" w:lineRule="exact"/>
        <w:rPr>
          <w:sz w:val="20"/>
          <w:szCs w:val="20"/>
          <w:color w:val="auto"/>
        </w:rPr>
      </w:pPr>
    </w:p>
    <w:p>
      <w:pPr>
        <w:jc w:val="both"/>
        <w:ind w:right="120" w:firstLine="319"/>
        <w:spacing w:after="0" w:line="265" w:lineRule="auto"/>
        <w:rPr>
          <w:sz w:val="20"/>
          <w:szCs w:val="20"/>
          <w:color w:val="auto"/>
        </w:rPr>
      </w:pPr>
      <w:r>
        <w:rPr>
          <w:rFonts w:ascii="Arial" w:cs="Arial" w:eastAsia="Arial" w:hAnsi="Arial"/>
          <w:sz w:val="18"/>
          <w:szCs w:val="18"/>
          <w:color w:val="auto"/>
        </w:rPr>
        <w:t>Dividends of the Company declared per share of Common Stock aggregated $1.96, $1.92 and $1.90 for the years ended December 31, 2021, 2020 and 2019, respectively.</w:t>
      </w:r>
    </w:p>
    <w:p>
      <w:pPr>
        <w:spacing w:after="0" w:line="207" w:lineRule="exact"/>
        <w:rPr>
          <w:sz w:val="20"/>
          <w:szCs w:val="20"/>
          <w:color w:val="auto"/>
        </w:rPr>
      </w:pPr>
    </w:p>
    <w:p>
      <w:pPr>
        <w:ind w:left="320"/>
        <w:spacing w:after="0"/>
        <w:rPr>
          <w:sz w:val="20"/>
          <w:szCs w:val="20"/>
          <w:color w:val="auto"/>
        </w:rPr>
      </w:pPr>
      <w:r>
        <w:rPr>
          <w:rFonts w:ascii="Arial" w:cs="Arial" w:eastAsia="Arial" w:hAnsi="Arial"/>
          <w:sz w:val="15"/>
          <w:szCs w:val="15"/>
          <w:color w:val="auto"/>
        </w:rPr>
        <w:t>The following table sets forth the Company’s estimated taxability to the common stockholders of dividends per share for federal income tax purposes:</w:t>
      </w:r>
    </w:p>
    <w:p>
      <w:pPr>
        <w:spacing w:after="0" w:line="309" w:lineRule="exact"/>
        <w:rPr>
          <w:sz w:val="20"/>
          <w:szCs w:val="20"/>
          <w:color w:val="auto"/>
        </w:rPr>
      </w:pPr>
    </w:p>
    <w:tbl>
      <w:tblPr>
        <w:tblLayout w:type="fixed"/>
        <w:tblInd w:w="320" w:type="dxa"/>
        <w:tblCellMar>
          <w:top w:w="0" w:type="dxa"/>
          <w:left w:w="0" w:type="dxa"/>
          <w:bottom w:w="0" w:type="dxa"/>
          <w:right w:w="0" w:type="dxa"/>
        </w:tblCellMar>
      </w:tblPr>
      <w:tr>
        <w:trPr>
          <w:trHeight w:val="202"/>
        </w:trPr>
        <w:tc>
          <w:tcPr>
            <w:tcW w:w="6440" w:type="dxa"/>
            <w:vAlign w:val="bottom"/>
          </w:tcPr>
          <w:p>
            <w:pPr>
              <w:spacing w:after="0"/>
              <w:rPr>
                <w:sz w:val="17"/>
                <w:szCs w:val="17"/>
                <w:color w:val="auto"/>
              </w:rPr>
            </w:pPr>
          </w:p>
        </w:tc>
        <w:tc>
          <w:tcPr>
            <w:tcW w:w="1120" w:type="dxa"/>
            <w:vAlign w:val="bottom"/>
            <w:tcBorders>
              <w:bottom w:val="single" w:sz="8" w:color="auto"/>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840" w:type="dxa"/>
            <w:vAlign w:val="bottom"/>
            <w:tcBorders>
              <w:bottom w:val="single" w:sz="8" w:color="auto"/>
            </w:tcBorders>
            <w:gridSpan w:val="4"/>
          </w:tcPr>
          <w:p>
            <w:pPr>
              <w:ind w:left="140"/>
              <w:spacing w:after="0"/>
              <w:rPr>
                <w:sz w:val="20"/>
                <w:szCs w:val="20"/>
                <w:color w:val="auto"/>
              </w:rPr>
            </w:pPr>
            <w:r>
              <w:rPr>
                <w:rFonts w:ascii="Arial" w:cs="Arial" w:eastAsia="Arial" w:hAnsi="Arial"/>
                <w:sz w:val="14"/>
                <w:szCs w:val="14"/>
                <w:b w:val="1"/>
                <w:bCs w:val="1"/>
                <w:color w:val="auto"/>
                <w:w w:val="97"/>
              </w:rPr>
              <w:t>Year Ended December 31,</w:t>
            </w:r>
          </w:p>
        </w:tc>
        <w:tc>
          <w:tcPr>
            <w:tcW w:w="38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spacing w:after="0"/>
              <w:rPr>
                <w:sz w:val="17"/>
                <w:szCs w:val="17"/>
                <w:color w:val="auto"/>
              </w:rPr>
            </w:pPr>
          </w:p>
        </w:tc>
      </w:tr>
      <w:tr>
        <w:trPr>
          <w:trHeight w:val="192"/>
        </w:trPr>
        <w:tc>
          <w:tcPr>
            <w:tcW w:w="6440" w:type="dxa"/>
            <w:vAlign w:val="bottom"/>
            <w:tcBorders>
              <w:bottom w:val="single" w:sz="8" w:color="CCEEFF"/>
            </w:tcBorders>
          </w:tcPr>
          <w:p>
            <w:pPr>
              <w:spacing w:after="0"/>
              <w:rPr>
                <w:sz w:val="16"/>
                <w:szCs w:val="16"/>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40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382"/>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ind w:right="202"/>
              <w:spacing w:after="0"/>
              <w:rPr>
                <w:sz w:val="20"/>
                <w:szCs w:val="20"/>
                <w:color w:val="auto"/>
              </w:rPr>
            </w:pPr>
            <w:r>
              <w:rPr>
                <w:rFonts w:ascii="Arial" w:cs="Arial" w:eastAsia="Arial" w:hAnsi="Arial"/>
                <w:sz w:val="14"/>
                <w:szCs w:val="14"/>
                <w:b w:val="1"/>
                <w:bCs w:val="1"/>
                <w:color w:val="auto"/>
              </w:rPr>
              <w:t>2019</w:t>
            </w:r>
          </w:p>
        </w:tc>
      </w:tr>
      <w:tr>
        <w:trPr>
          <w:trHeight w:val="212"/>
        </w:trPr>
        <w:tc>
          <w:tcPr>
            <w:tcW w:w="6440" w:type="dxa"/>
            <w:vAlign w:val="bottom"/>
            <w:shd w:val="clear" w:color="auto" w:fill="CCEEFF"/>
          </w:tcPr>
          <w:p>
            <w:pPr>
              <w:ind w:left="340"/>
              <w:spacing w:after="0"/>
              <w:rPr>
                <w:sz w:val="20"/>
                <w:szCs w:val="20"/>
                <w:color w:val="auto"/>
              </w:rPr>
            </w:pPr>
            <w:r>
              <w:rPr>
                <w:rFonts w:ascii="Arial" w:cs="Arial" w:eastAsia="Arial" w:hAnsi="Arial"/>
                <w:sz w:val="16"/>
                <w:szCs w:val="16"/>
                <w:color w:val="auto"/>
              </w:rPr>
              <w:t>Ordinary dividend</w:t>
            </w:r>
          </w:p>
        </w:tc>
        <w:tc>
          <w:tcPr>
            <w:tcW w:w="1120" w:type="dxa"/>
            <w:vAlign w:val="bottom"/>
            <w:shd w:val="clear" w:color="auto" w:fill="CCEEFF"/>
          </w:tcPr>
          <w:p>
            <w:pPr>
              <w:jc w:val="right"/>
              <w:ind w:right="623"/>
              <w:spacing w:after="0"/>
              <w:rPr>
                <w:sz w:val="20"/>
                <w:szCs w:val="20"/>
                <w:color w:val="auto"/>
              </w:rPr>
            </w:pPr>
            <w:r>
              <w:rPr>
                <w:rFonts w:ascii="Arial" w:cs="Arial" w:eastAsia="Arial" w:hAnsi="Arial"/>
                <w:sz w:val="16"/>
                <w:szCs w:val="16"/>
                <w:color w:val="auto"/>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1.87</w:t>
            </w: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ind w:right="103"/>
              <w:spacing w:after="0"/>
              <w:rPr>
                <w:sz w:val="20"/>
                <w:szCs w:val="20"/>
                <w:color w:val="auto"/>
              </w:rPr>
            </w:pPr>
            <w:r>
              <w:rPr>
                <w:rFonts w:ascii="Arial" w:cs="Arial" w:eastAsia="Arial" w:hAnsi="Arial"/>
                <w:sz w:val="16"/>
                <w:szCs w:val="16"/>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1.65</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w:t>
            </w:r>
          </w:p>
        </w:tc>
      </w:tr>
      <w:tr>
        <w:trPr>
          <w:trHeight w:val="210"/>
        </w:trPr>
        <w:tc>
          <w:tcPr>
            <w:tcW w:w="6440" w:type="dxa"/>
            <w:vAlign w:val="bottom"/>
          </w:tcPr>
          <w:p>
            <w:pPr>
              <w:ind w:left="340"/>
              <w:spacing w:after="0"/>
              <w:rPr>
                <w:sz w:val="20"/>
                <w:szCs w:val="20"/>
                <w:color w:val="auto"/>
              </w:rPr>
            </w:pPr>
            <w:r>
              <w:rPr>
                <w:rFonts w:ascii="Arial" w:cs="Arial" w:eastAsia="Arial" w:hAnsi="Arial"/>
                <w:sz w:val="16"/>
                <w:szCs w:val="16"/>
                <w:color w:val="auto"/>
              </w:rPr>
              <w:t>Capital gains</w:t>
            </w:r>
          </w:p>
        </w:tc>
        <w:tc>
          <w:tcPr>
            <w:tcW w:w="112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6"/>
                <w:szCs w:val="16"/>
                <w:color w:val="auto"/>
              </w:rPr>
              <w:t>0.09</w:t>
            </w: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0.25</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6"/>
                <w:szCs w:val="16"/>
                <w:color w:val="auto"/>
              </w:rPr>
              <w:t>0.1</w:t>
            </w:r>
          </w:p>
        </w:tc>
      </w:tr>
      <w:tr>
        <w:trPr>
          <w:trHeight w:val="212"/>
        </w:trPr>
        <w:tc>
          <w:tcPr>
            <w:tcW w:w="6440" w:type="dxa"/>
            <w:vAlign w:val="bottom"/>
            <w:shd w:val="clear" w:color="auto" w:fill="CCEEFF"/>
          </w:tcPr>
          <w:p>
            <w:pPr>
              <w:ind w:left="340"/>
              <w:spacing w:after="0"/>
              <w:rPr>
                <w:sz w:val="20"/>
                <w:szCs w:val="20"/>
                <w:color w:val="auto"/>
              </w:rPr>
            </w:pPr>
            <w:r>
              <w:rPr>
                <w:rFonts w:ascii="Arial" w:cs="Arial" w:eastAsia="Arial" w:hAnsi="Arial"/>
                <w:sz w:val="16"/>
                <w:szCs w:val="16"/>
                <w:color w:val="auto"/>
              </w:rPr>
              <w:t>Return of capital</w:t>
            </w:r>
          </w:p>
        </w:tc>
        <w:tc>
          <w:tcPr>
            <w:tcW w:w="112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60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0.02</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0.1</w:t>
            </w:r>
          </w:p>
        </w:tc>
      </w:tr>
      <w:tr>
        <w:trPr>
          <w:trHeight w:val="208"/>
        </w:trPr>
        <w:tc>
          <w:tcPr>
            <w:tcW w:w="6440" w:type="dxa"/>
            <w:vAlign w:val="bottom"/>
          </w:tcPr>
          <w:p>
            <w:pPr>
              <w:ind w:left="540"/>
              <w:spacing w:after="0"/>
              <w:rPr>
                <w:sz w:val="20"/>
                <w:szCs w:val="20"/>
                <w:color w:val="auto"/>
              </w:rPr>
            </w:pPr>
            <w:r>
              <w:rPr>
                <w:rFonts w:ascii="Arial" w:cs="Arial" w:eastAsia="Arial" w:hAnsi="Arial"/>
                <w:sz w:val="16"/>
                <w:szCs w:val="16"/>
                <w:color w:val="auto"/>
              </w:rPr>
              <w:t>Total</w:t>
            </w:r>
          </w:p>
        </w:tc>
        <w:tc>
          <w:tcPr>
            <w:tcW w:w="1120" w:type="dxa"/>
            <w:vAlign w:val="bottom"/>
            <w:tcBorders>
              <w:top w:val="single" w:sz="8" w:color="auto"/>
              <w:bottom w:val="single" w:sz="8" w:color="auto"/>
            </w:tcBorders>
          </w:tcPr>
          <w:p>
            <w:pPr>
              <w:jc w:val="right"/>
              <w:ind w:right="623"/>
              <w:spacing w:after="0"/>
              <w:rPr>
                <w:sz w:val="20"/>
                <w:szCs w:val="20"/>
                <w:color w:val="auto"/>
              </w:rPr>
            </w:pPr>
            <w:r>
              <w:rPr>
                <w:rFonts w:ascii="Arial" w:cs="Arial" w:eastAsia="Arial" w:hAnsi="Arial"/>
                <w:sz w:val="16"/>
                <w:szCs w:val="16"/>
                <w:color w:val="auto"/>
              </w:rPr>
              <w:t>$</w:t>
            </w:r>
          </w:p>
        </w:tc>
        <w:tc>
          <w:tcPr>
            <w:tcW w:w="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1.96</w:t>
            </w:r>
          </w:p>
        </w:tc>
        <w:tc>
          <w:tcPr>
            <w:tcW w:w="100" w:type="dxa"/>
            <w:vAlign w:val="bottom"/>
          </w:tcPr>
          <w:p>
            <w:pPr>
              <w:spacing w:after="0"/>
              <w:rPr>
                <w:sz w:val="18"/>
                <w:szCs w:val="18"/>
                <w:color w:val="auto"/>
              </w:rPr>
            </w:pPr>
          </w:p>
        </w:tc>
        <w:tc>
          <w:tcPr>
            <w:tcW w:w="600" w:type="dxa"/>
            <w:vAlign w:val="bottom"/>
            <w:tcBorders>
              <w:top w:val="single" w:sz="8" w:color="auto"/>
              <w:bottom w:val="single" w:sz="8" w:color="auto"/>
            </w:tcBorders>
          </w:tcPr>
          <w:p>
            <w:pPr>
              <w:jc w:val="right"/>
              <w:ind w:right="103"/>
              <w:spacing w:after="0"/>
              <w:rPr>
                <w:sz w:val="20"/>
                <w:szCs w:val="20"/>
                <w:color w:val="auto"/>
              </w:rPr>
            </w:pPr>
            <w:r>
              <w:rPr>
                <w:rFonts w:ascii="Arial" w:cs="Arial" w:eastAsia="Arial" w:hAnsi="Arial"/>
                <w:sz w:val="16"/>
                <w:szCs w:val="16"/>
                <w:color w:val="auto"/>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1.92</w:t>
            </w:r>
          </w:p>
        </w:tc>
        <w:tc>
          <w:tcPr>
            <w:tcW w:w="100" w:type="dxa"/>
            <w:vAlign w:val="bottom"/>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380" w:type="dxa"/>
            <w:vAlign w:val="bottom"/>
            <w:tcBorders>
              <w:top w:val="single" w:sz="8" w:color="auto"/>
              <w:bottom w:val="single" w:sz="8" w:color="auto"/>
            </w:tcBorders>
          </w:tcPr>
          <w:p>
            <w:pPr>
              <w:jc w:val="right"/>
              <w:ind w:right="100"/>
              <w:spacing w:after="0"/>
              <w:rPr>
                <w:sz w:val="20"/>
                <w:szCs w:val="20"/>
                <w:color w:val="auto"/>
              </w:rPr>
            </w:pPr>
            <w:r>
              <w:rPr>
                <w:rFonts w:ascii="Arial" w:cs="Arial" w:eastAsia="Arial" w:hAnsi="Arial"/>
                <w:sz w:val="16"/>
                <w:szCs w:val="16"/>
                <w:color w:val="auto"/>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1.9</w:t>
            </w:r>
          </w:p>
        </w:tc>
      </w:tr>
      <w:tr>
        <w:trPr>
          <w:trHeight w:val="20"/>
        </w:trPr>
        <w:tc>
          <w:tcPr>
            <w:tcW w:w="644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r>
    </w:tbl>
    <w:p>
      <w:pPr>
        <w:spacing w:after="0" w:line="320" w:lineRule="exact"/>
        <w:rPr>
          <w:sz w:val="20"/>
          <w:szCs w:val="20"/>
          <w:color w:val="auto"/>
        </w:rPr>
      </w:pPr>
    </w:p>
    <w:p>
      <w:pPr>
        <w:jc w:val="both"/>
        <w:ind w:right="100" w:firstLine="319"/>
        <w:spacing w:after="0" w:line="265" w:lineRule="auto"/>
        <w:rPr>
          <w:sz w:val="20"/>
          <w:szCs w:val="20"/>
          <w:color w:val="auto"/>
        </w:rPr>
      </w:pPr>
      <w:r>
        <w:rPr>
          <w:rFonts w:ascii="Arial" w:cs="Arial" w:eastAsia="Arial" w:hAnsi="Arial"/>
          <w:sz w:val="18"/>
          <w:szCs w:val="18"/>
          <w:color w:val="auto"/>
        </w:rPr>
        <w:t>The Company’s tax returns have not been examined by the Internal Revenue Service (“IRS”) and, therefore, the taxability of dividends is subject to change.</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Preferred Stock</w:t>
      </w:r>
    </w:p>
    <w:p>
      <w:pPr>
        <w:spacing w:after="0" w:line="251" w:lineRule="exact"/>
        <w:rPr>
          <w:sz w:val="20"/>
          <w:szCs w:val="20"/>
          <w:color w:val="auto"/>
        </w:rPr>
      </w:pPr>
    </w:p>
    <w:p>
      <w:pPr>
        <w:ind w:left="320"/>
        <w:spacing w:after="0"/>
        <w:rPr>
          <w:sz w:val="20"/>
          <w:szCs w:val="20"/>
          <w:color w:val="auto"/>
        </w:rPr>
      </w:pPr>
      <w:r>
        <w:rPr>
          <w:rFonts w:ascii="Arial" w:cs="Arial" w:eastAsia="Arial" w:hAnsi="Arial"/>
          <w:sz w:val="18"/>
          <w:szCs w:val="18"/>
          <w:color w:val="auto"/>
        </w:rPr>
        <w:t>The following table sets forth the Company’s outstanding Preferred Stock:</w:t>
      </w:r>
    </w:p>
    <w:p>
      <w:pPr>
        <w:spacing w:after="0" w:line="255" w:lineRule="exact"/>
        <w:rPr>
          <w:sz w:val="20"/>
          <w:szCs w:val="20"/>
          <w:color w:val="auto"/>
        </w:rPr>
      </w:pPr>
    </w:p>
    <w:tbl>
      <w:tblPr>
        <w:tblLayout w:type="fixed"/>
        <w:tblInd w:w="320" w:type="dxa"/>
        <w:tblCellMar>
          <w:top w:w="0" w:type="dxa"/>
          <w:left w:w="0" w:type="dxa"/>
          <w:bottom w:w="0" w:type="dxa"/>
          <w:right w:w="0" w:type="dxa"/>
        </w:tblCellMar>
      </w:tblPr>
      <w:tr>
        <w:trPr>
          <w:trHeight w:val="161"/>
        </w:trPr>
        <w:tc>
          <w:tcPr>
            <w:tcW w:w="35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60" w:type="dxa"/>
            <w:vAlign w:val="bottom"/>
            <w:gridSpan w:val="2"/>
          </w:tcPr>
          <w:p>
            <w:pPr>
              <w:ind w:left="360"/>
              <w:spacing w:after="0"/>
              <w:rPr>
                <w:sz w:val="20"/>
                <w:szCs w:val="20"/>
                <w:color w:val="auto"/>
              </w:rPr>
            </w:pPr>
            <w:r>
              <w:rPr>
                <w:rFonts w:ascii="Arial" w:cs="Arial" w:eastAsia="Arial" w:hAnsi="Arial"/>
                <w:sz w:val="14"/>
                <w:szCs w:val="14"/>
                <w:b w:val="1"/>
                <w:bCs w:val="1"/>
                <w:color w:val="auto"/>
              </w:rPr>
              <w:t>Number of</w:t>
            </w:r>
          </w:p>
        </w:tc>
        <w:tc>
          <w:tcPr>
            <w:tcW w:w="440" w:type="dxa"/>
            <w:vAlign w:val="bottom"/>
          </w:tcPr>
          <w:p>
            <w:pPr>
              <w:spacing w:after="0"/>
              <w:rPr>
                <w:sz w:val="14"/>
                <w:szCs w:val="14"/>
                <w:color w:val="auto"/>
              </w:rPr>
            </w:pPr>
          </w:p>
        </w:tc>
        <w:tc>
          <w:tcPr>
            <w:tcW w:w="92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Carrying</w:t>
            </w:r>
          </w:p>
        </w:tc>
        <w:tc>
          <w:tcPr>
            <w:tcW w:w="440" w:type="dxa"/>
            <w:vAlign w:val="bottom"/>
          </w:tcPr>
          <w:p>
            <w:pPr>
              <w:spacing w:after="0"/>
              <w:rPr>
                <w:sz w:val="14"/>
                <w:szCs w:val="14"/>
                <w:color w:val="auto"/>
              </w:rPr>
            </w:pPr>
          </w:p>
        </w:tc>
        <w:tc>
          <w:tcPr>
            <w:tcW w:w="100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Liquidation</w:t>
            </w:r>
          </w:p>
        </w:tc>
        <w:tc>
          <w:tcPr>
            <w:tcW w:w="1260" w:type="dxa"/>
            <w:vAlign w:val="bottom"/>
            <w:gridSpan w:val="2"/>
            <w:vMerge w:val="restart"/>
          </w:tcPr>
          <w:p>
            <w:pPr>
              <w:jc w:val="center"/>
              <w:ind w:left="145"/>
              <w:spacing w:after="0"/>
              <w:rPr>
                <w:sz w:val="20"/>
                <w:szCs w:val="20"/>
                <w:color w:val="auto"/>
              </w:rPr>
            </w:pPr>
            <w:r>
              <w:rPr>
                <w:rFonts w:ascii="Arial" w:cs="Arial" w:eastAsia="Arial" w:hAnsi="Arial"/>
                <w:sz w:val="14"/>
                <w:szCs w:val="14"/>
                <w:b w:val="1"/>
                <w:bCs w:val="1"/>
                <w:color w:val="auto"/>
                <w:w w:val="91"/>
              </w:rPr>
              <w:t>Optional</w:t>
            </w:r>
          </w:p>
        </w:tc>
        <w:tc>
          <w:tcPr>
            <w:tcW w:w="500" w:type="dxa"/>
            <w:vAlign w:val="bottom"/>
          </w:tcPr>
          <w:p>
            <w:pPr>
              <w:spacing w:after="0"/>
              <w:rPr>
                <w:sz w:val="14"/>
                <w:szCs w:val="14"/>
                <w:color w:val="auto"/>
              </w:rPr>
            </w:pPr>
          </w:p>
        </w:tc>
        <w:tc>
          <w:tcPr>
            <w:tcW w:w="600" w:type="dxa"/>
            <w:vAlign w:val="bottom"/>
          </w:tcPr>
          <w:p>
            <w:pPr>
              <w:jc w:val="right"/>
              <w:ind w:right="3"/>
              <w:spacing w:after="0"/>
              <w:rPr>
                <w:sz w:val="20"/>
                <w:szCs w:val="20"/>
                <w:color w:val="auto"/>
              </w:rPr>
            </w:pPr>
            <w:r>
              <w:rPr>
                <w:rFonts w:ascii="Arial" w:cs="Arial" w:eastAsia="Arial" w:hAnsi="Arial"/>
                <w:sz w:val="14"/>
                <w:szCs w:val="14"/>
                <w:b w:val="1"/>
                <w:bCs w:val="1"/>
                <w:color w:val="auto"/>
              </w:rPr>
              <w:t>Annual</w:t>
            </w:r>
          </w:p>
        </w:tc>
        <w:tc>
          <w:tcPr>
            <w:tcW w:w="0" w:type="dxa"/>
            <w:vAlign w:val="bottom"/>
          </w:tcPr>
          <w:p>
            <w:pPr>
              <w:spacing w:after="0"/>
              <w:rPr>
                <w:sz w:val="1"/>
                <w:szCs w:val="1"/>
                <w:color w:val="auto"/>
              </w:rPr>
            </w:pPr>
          </w:p>
        </w:tc>
      </w:tr>
      <w:tr>
        <w:trPr>
          <w:trHeight w:val="133"/>
        </w:trPr>
        <w:tc>
          <w:tcPr>
            <w:tcW w:w="3500" w:type="dxa"/>
            <w:vAlign w:val="bottom"/>
          </w:tcPr>
          <w:p>
            <w:pPr>
              <w:spacing w:after="0"/>
              <w:rPr>
                <w:sz w:val="11"/>
                <w:szCs w:val="11"/>
                <w:color w:val="auto"/>
              </w:rPr>
            </w:pPr>
          </w:p>
        </w:tc>
        <w:tc>
          <w:tcPr>
            <w:tcW w:w="1200" w:type="dxa"/>
            <w:vAlign w:val="bottom"/>
            <w:gridSpan w:val="2"/>
            <w:vMerge w:val="restart"/>
          </w:tcPr>
          <w:p>
            <w:pPr>
              <w:ind w:left="380"/>
              <w:spacing w:after="0"/>
              <w:rPr>
                <w:sz w:val="20"/>
                <w:szCs w:val="20"/>
                <w:color w:val="auto"/>
              </w:rPr>
            </w:pPr>
            <w:r>
              <w:rPr>
                <w:rFonts w:ascii="Arial" w:cs="Arial" w:eastAsia="Arial" w:hAnsi="Arial"/>
                <w:sz w:val="14"/>
                <w:szCs w:val="14"/>
                <w:b w:val="1"/>
                <w:bCs w:val="1"/>
                <w:color w:val="auto"/>
              </w:rPr>
              <w:t>Issue Date</w:t>
            </w:r>
          </w:p>
        </w:tc>
        <w:tc>
          <w:tcPr>
            <w:tcW w:w="1160" w:type="dxa"/>
            <w:vAlign w:val="bottom"/>
            <w:gridSpan w:val="2"/>
          </w:tcPr>
          <w:p>
            <w:pPr>
              <w:jc w:val="center"/>
              <w:ind w:right="120"/>
              <w:spacing w:after="0" w:line="133" w:lineRule="exact"/>
              <w:rPr>
                <w:sz w:val="20"/>
                <w:szCs w:val="20"/>
                <w:color w:val="auto"/>
              </w:rPr>
            </w:pPr>
            <w:r>
              <w:rPr>
                <w:rFonts w:ascii="Arial" w:cs="Arial" w:eastAsia="Arial" w:hAnsi="Arial"/>
                <w:sz w:val="14"/>
                <w:szCs w:val="14"/>
                <w:b w:val="1"/>
                <w:bCs w:val="1"/>
                <w:color w:val="auto"/>
                <w:w w:val="85"/>
              </w:rPr>
              <w:t>Shares</w:t>
            </w:r>
          </w:p>
        </w:tc>
        <w:tc>
          <w:tcPr>
            <w:tcW w:w="440" w:type="dxa"/>
            <w:vAlign w:val="bottom"/>
          </w:tcPr>
          <w:p>
            <w:pPr>
              <w:spacing w:after="0"/>
              <w:rPr>
                <w:sz w:val="11"/>
                <w:szCs w:val="11"/>
                <w:color w:val="auto"/>
              </w:rPr>
            </w:pPr>
          </w:p>
        </w:tc>
        <w:tc>
          <w:tcPr>
            <w:tcW w:w="920" w:type="dxa"/>
            <w:vAlign w:val="bottom"/>
            <w:gridSpan w:val="2"/>
            <w:vMerge w:val="continue"/>
          </w:tcPr>
          <w:p>
            <w:pPr>
              <w:spacing w:after="0"/>
              <w:rPr>
                <w:sz w:val="11"/>
                <w:szCs w:val="11"/>
                <w:color w:val="auto"/>
              </w:rPr>
            </w:pPr>
          </w:p>
        </w:tc>
        <w:tc>
          <w:tcPr>
            <w:tcW w:w="440" w:type="dxa"/>
            <w:vAlign w:val="bottom"/>
          </w:tcPr>
          <w:p>
            <w:pPr>
              <w:spacing w:after="0"/>
              <w:rPr>
                <w:sz w:val="11"/>
                <w:szCs w:val="11"/>
                <w:color w:val="auto"/>
              </w:rPr>
            </w:pPr>
          </w:p>
        </w:tc>
        <w:tc>
          <w:tcPr>
            <w:tcW w:w="1000" w:type="dxa"/>
            <w:vAlign w:val="bottom"/>
            <w:gridSpan w:val="2"/>
            <w:vMerge w:val="continue"/>
          </w:tcPr>
          <w:p>
            <w:pPr>
              <w:spacing w:after="0"/>
              <w:rPr>
                <w:sz w:val="11"/>
                <w:szCs w:val="11"/>
                <w:color w:val="auto"/>
              </w:rPr>
            </w:pPr>
          </w:p>
        </w:tc>
        <w:tc>
          <w:tcPr>
            <w:tcW w:w="1260" w:type="dxa"/>
            <w:vAlign w:val="bottom"/>
            <w:gridSpan w:val="2"/>
            <w:vMerge w:val="continue"/>
          </w:tcPr>
          <w:p>
            <w:pPr>
              <w:spacing w:after="0"/>
              <w:rPr>
                <w:sz w:val="11"/>
                <w:szCs w:val="11"/>
                <w:color w:val="auto"/>
              </w:rPr>
            </w:pPr>
          </w:p>
        </w:tc>
        <w:tc>
          <w:tcPr>
            <w:tcW w:w="1100" w:type="dxa"/>
            <w:vAlign w:val="bottom"/>
            <w:gridSpan w:val="2"/>
          </w:tcPr>
          <w:p>
            <w:pPr>
              <w:jc w:val="right"/>
              <w:spacing w:after="0" w:line="133" w:lineRule="exact"/>
              <w:rPr>
                <w:sz w:val="20"/>
                <w:szCs w:val="20"/>
                <w:color w:val="auto"/>
              </w:rPr>
            </w:pPr>
            <w:r>
              <w:rPr>
                <w:rFonts w:ascii="Arial" w:cs="Arial" w:eastAsia="Arial" w:hAnsi="Arial"/>
                <w:sz w:val="14"/>
                <w:szCs w:val="14"/>
                <w:b w:val="1"/>
                <w:bCs w:val="1"/>
                <w:color w:val="auto"/>
                <w:w w:val="96"/>
              </w:rPr>
              <w:t>Dividends Payab</w:t>
            </w:r>
          </w:p>
        </w:tc>
        <w:tc>
          <w:tcPr>
            <w:tcW w:w="0" w:type="dxa"/>
            <w:vAlign w:val="bottom"/>
          </w:tcPr>
          <w:p>
            <w:pPr>
              <w:spacing w:after="0"/>
              <w:rPr>
                <w:sz w:val="1"/>
                <w:szCs w:val="1"/>
                <w:color w:val="auto"/>
              </w:rPr>
            </w:pPr>
          </w:p>
        </w:tc>
      </w:tr>
      <w:tr>
        <w:trPr>
          <w:trHeight w:val="192"/>
        </w:trPr>
        <w:tc>
          <w:tcPr>
            <w:tcW w:w="3500" w:type="dxa"/>
            <w:vAlign w:val="bottom"/>
          </w:tcPr>
          <w:p>
            <w:pPr>
              <w:spacing w:after="0"/>
              <w:rPr>
                <w:sz w:val="16"/>
                <w:szCs w:val="16"/>
                <w:color w:val="auto"/>
              </w:rPr>
            </w:pPr>
          </w:p>
        </w:tc>
        <w:tc>
          <w:tcPr>
            <w:tcW w:w="1200" w:type="dxa"/>
            <w:vAlign w:val="bottom"/>
            <w:gridSpan w:val="2"/>
            <w:vMerge w:val="continue"/>
          </w:tcPr>
          <w:p>
            <w:pPr>
              <w:spacing w:after="0"/>
              <w:rPr>
                <w:sz w:val="16"/>
                <w:szCs w:val="16"/>
                <w:color w:val="auto"/>
              </w:rPr>
            </w:pPr>
          </w:p>
        </w:tc>
        <w:tc>
          <w:tcPr>
            <w:tcW w:w="116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2"/>
              </w:rPr>
              <w:t>Outstanding</w:t>
            </w:r>
          </w:p>
        </w:tc>
        <w:tc>
          <w:tcPr>
            <w:tcW w:w="440" w:type="dxa"/>
            <w:vAlign w:val="bottom"/>
          </w:tcPr>
          <w:p>
            <w:pPr>
              <w:spacing w:after="0"/>
              <w:rPr>
                <w:sz w:val="16"/>
                <w:szCs w:val="16"/>
                <w:color w:val="auto"/>
              </w:rPr>
            </w:pPr>
          </w:p>
        </w:tc>
        <w:tc>
          <w:tcPr>
            <w:tcW w:w="920" w:type="dxa"/>
            <w:vAlign w:val="bottom"/>
            <w:gridSpan w:val="2"/>
          </w:tcPr>
          <w:p>
            <w:pPr>
              <w:ind w:left="20"/>
              <w:spacing w:after="0"/>
              <w:rPr>
                <w:sz w:val="20"/>
                <w:szCs w:val="20"/>
                <w:color w:val="auto"/>
              </w:rPr>
            </w:pPr>
            <w:r>
              <w:rPr>
                <w:rFonts w:ascii="Arial" w:cs="Arial" w:eastAsia="Arial" w:hAnsi="Arial"/>
                <w:sz w:val="14"/>
                <w:szCs w:val="14"/>
                <w:b w:val="1"/>
                <w:bCs w:val="1"/>
                <w:color w:val="auto"/>
              </w:rPr>
              <w:t>Value</w:t>
            </w:r>
          </w:p>
        </w:tc>
        <w:tc>
          <w:tcPr>
            <w:tcW w:w="1440" w:type="dxa"/>
            <w:vAlign w:val="bottom"/>
            <w:gridSpan w:val="3"/>
          </w:tcPr>
          <w:p>
            <w:pPr>
              <w:ind w:left="20"/>
              <w:spacing w:after="0"/>
              <w:rPr>
                <w:sz w:val="20"/>
                <w:szCs w:val="20"/>
                <w:color w:val="auto"/>
              </w:rPr>
            </w:pPr>
            <w:r>
              <w:rPr>
                <w:rFonts w:ascii="Arial" w:cs="Arial" w:eastAsia="Arial" w:hAnsi="Arial"/>
                <w:sz w:val="14"/>
                <w:szCs w:val="14"/>
                <w:b w:val="1"/>
                <w:bCs w:val="1"/>
                <w:color w:val="auto"/>
                <w:w w:val="98"/>
              </w:rPr>
              <w:t>Preference Per Share</w:t>
            </w:r>
          </w:p>
        </w:tc>
        <w:tc>
          <w:tcPr>
            <w:tcW w:w="1260" w:type="dxa"/>
            <w:vAlign w:val="bottom"/>
            <w:gridSpan w:val="2"/>
          </w:tcPr>
          <w:p>
            <w:pPr>
              <w:ind w:left="60"/>
              <w:spacing w:after="0"/>
              <w:rPr>
                <w:sz w:val="20"/>
                <w:szCs w:val="20"/>
                <w:color w:val="auto"/>
              </w:rPr>
            </w:pPr>
            <w:r>
              <w:rPr>
                <w:rFonts w:ascii="Arial" w:cs="Arial" w:eastAsia="Arial" w:hAnsi="Arial"/>
                <w:sz w:val="14"/>
                <w:szCs w:val="14"/>
                <w:b w:val="1"/>
                <w:bCs w:val="1"/>
                <w:color w:val="auto"/>
              </w:rPr>
              <w:t>Redemption Date</w:t>
            </w:r>
          </w:p>
        </w:tc>
        <w:tc>
          <w:tcPr>
            <w:tcW w:w="1100" w:type="dxa"/>
            <w:vAlign w:val="bottom"/>
            <w:gridSpan w:val="2"/>
          </w:tcPr>
          <w:p>
            <w:pPr>
              <w:ind w:left="340"/>
              <w:spacing w:after="0"/>
              <w:rPr>
                <w:sz w:val="20"/>
                <w:szCs w:val="20"/>
                <w:color w:val="auto"/>
              </w:rPr>
            </w:pPr>
            <w:r>
              <w:rPr>
                <w:rFonts w:ascii="Arial" w:cs="Arial" w:eastAsia="Arial" w:hAnsi="Arial"/>
                <w:sz w:val="14"/>
                <w:szCs w:val="14"/>
                <w:b w:val="1"/>
                <w:bCs w:val="1"/>
                <w:color w:val="auto"/>
              </w:rPr>
              <w:t>Per Share</w:t>
            </w:r>
          </w:p>
        </w:tc>
        <w:tc>
          <w:tcPr>
            <w:tcW w:w="0" w:type="dxa"/>
            <w:vAlign w:val="bottom"/>
          </w:tcPr>
          <w:p>
            <w:pPr>
              <w:spacing w:after="0"/>
              <w:rPr>
                <w:sz w:val="1"/>
                <w:szCs w:val="1"/>
                <w:color w:val="auto"/>
              </w:rPr>
            </w:pPr>
          </w:p>
        </w:tc>
      </w:tr>
      <w:tr>
        <w:trPr>
          <w:trHeight w:val="120"/>
        </w:trPr>
        <w:tc>
          <w:tcPr>
            <w:tcW w:w="3500" w:type="dxa"/>
            <w:vAlign w:val="bottom"/>
          </w:tcPr>
          <w:p>
            <w:pPr>
              <w:spacing w:after="0"/>
              <w:rPr>
                <w:sz w:val="10"/>
                <w:szCs w:val="10"/>
                <w:color w:val="auto"/>
              </w:rPr>
            </w:pPr>
          </w:p>
        </w:tc>
        <w:tc>
          <w:tcPr>
            <w:tcW w:w="1080" w:type="dxa"/>
            <w:vAlign w:val="bottom"/>
            <w:tcBorders>
              <w:top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1060" w:type="dxa"/>
            <w:vAlign w:val="bottom"/>
            <w:tcBorders>
              <w:top w:val="single" w:sz="8" w:color="auto"/>
            </w:tcBorders>
          </w:tcPr>
          <w:p>
            <w:pPr>
              <w:jc w:val="right"/>
              <w:ind w:right="229"/>
              <w:spacing w:after="0" w:line="120" w:lineRule="exact"/>
              <w:rPr>
                <w:sz w:val="20"/>
                <w:szCs w:val="20"/>
                <w:color w:val="auto"/>
              </w:rPr>
            </w:pPr>
            <w:r>
              <w:rPr>
                <w:rFonts w:ascii="Arial" w:cs="Arial" w:eastAsia="Arial" w:hAnsi="Arial"/>
                <w:sz w:val="12"/>
                <w:szCs w:val="12"/>
                <w:b w:val="1"/>
                <w:bCs w:val="1"/>
                <w:color w:val="auto"/>
              </w:rPr>
              <w:t>(in</w:t>
            </w:r>
          </w:p>
        </w:tc>
        <w:tc>
          <w:tcPr>
            <w:tcW w:w="100" w:type="dxa"/>
            <w:vAlign w:val="bottom"/>
          </w:tcPr>
          <w:p>
            <w:pPr>
              <w:spacing w:after="0"/>
              <w:rPr>
                <w:sz w:val="10"/>
                <w:szCs w:val="10"/>
                <w:color w:val="auto"/>
              </w:rPr>
            </w:pPr>
          </w:p>
        </w:tc>
        <w:tc>
          <w:tcPr>
            <w:tcW w:w="440" w:type="dxa"/>
            <w:vAlign w:val="bottom"/>
            <w:tcBorders>
              <w:top w:val="single" w:sz="8" w:color="auto"/>
            </w:tcBorders>
          </w:tcPr>
          <w:p>
            <w:pPr>
              <w:spacing w:after="0"/>
              <w:rPr>
                <w:sz w:val="10"/>
                <w:szCs w:val="10"/>
                <w:color w:val="auto"/>
              </w:rPr>
            </w:pPr>
          </w:p>
        </w:tc>
        <w:tc>
          <w:tcPr>
            <w:tcW w:w="820" w:type="dxa"/>
            <w:vAlign w:val="bottom"/>
            <w:tcBorders>
              <w:top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440" w:type="dxa"/>
            <w:vAlign w:val="bottom"/>
            <w:tcBorders>
              <w:top w:val="single" w:sz="8" w:color="auto"/>
            </w:tcBorders>
          </w:tcPr>
          <w:p>
            <w:pPr>
              <w:spacing w:after="0"/>
              <w:rPr>
                <w:sz w:val="10"/>
                <w:szCs w:val="10"/>
                <w:color w:val="auto"/>
              </w:rPr>
            </w:pPr>
          </w:p>
        </w:tc>
        <w:tc>
          <w:tcPr>
            <w:tcW w:w="900" w:type="dxa"/>
            <w:vAlign w:val="bottom"/>
            <w:tcBorders>
              <w:top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160" w:type="dxa"/>
            <w:vAlign w:val="bottom"/>
            <w:tcBorders>
              <w:top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500" w:type="dxa"/>
            <w:vAlign w:val="bottom"/>
            <w:tcBorders>
              <w:top w:val="single" w:sz="8" w:color="auto"/>
            </w:tcBorders>
          </w:tcPr>
          <w:p>
            <w:pPr>
              <w:spacing w:after="0"/>
              <w:rPr>
                <w:sz w:val="10"/>
                <w:szCs w:val="10"/>
                <w:color w:val="auto"/>
              </w:rPr>
            </w:pPr>
          </w:p>
        </w:tc>
        <w:tc>
          <w:tcPr>
            <w:tcW w:w="600" w:type="dxa"/>
            <w:vAlign w:val="bottom"/>
            <w:tcBorders>
              <w:top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67"/>
        </w:trPr>
        <w:tc>
          <w:tcPr>
            <w:tcW w:w="35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60" w:type="dxa"/>
            <w:vAlign w:val="bottom"/>
            <w:gridSpan w:val="2"/>
          </w:tcPr>
          <w:p>
            <w:pPr>
              <w:jc w:val="center"/>
              <w:ind w:right="100"/>
              <w:spacing w:after="0"/>
              <w:rPr>
                <w:sz w:val="20"/>
                <w:szCs w:val="20"/>
                <w:color w:val="auto"/>
              </w:rPr>
            </w:pPr>
            <w:r>
              <w:rPr>
                <w:rFonts w:ascii="Arial" w:cs="Arial" w:eastAsia="Arial" w:hAnsi="Arial"/>
                <w:sz w:val="12"/>
                <w:szCs w:val="12"/>
                <w:b w:val="1"/>
                <w:bCs w:val="1"/>
                <w:color w:val="auto"/>
                <w:w w:val="89"/>
              </w:rPr>
              <w:t>thousands)</w:t>
            </w:r>
          </w:p>
        </w:tc>
        <w:tc>
          <w:tcPr>
            <w:tcW w:w="4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9"/>
        </w:trPr>
        <w:tc>
          <w:tcPr>
            <w:tcW w:w="3500" w:type="dxa"/>
            <w:vAlign w:val="bottom"/>
            <w:shd w:val="clear" w:color="auto" w:fill="CCEEFF"/>
          </w:tcPr>
          <w:p>
            <w:pPr>
              <w:ind w:left="340"/>
              <w:spacing w:after="0"/>
              <w:rPr>
                <w:sz w:val="20"/>
                <w:szCs w:val="20"/>
                <w:color w:val="auto"/>
              </w:rPr>
            </w:pPr>
            <w:r>
              <w:rPr>
                <w:rFonts w:ascii="Arial" w:cs="Arial" w:eastAsia="Arial" w:hAnsi="Arial"/>
                <w:sz w:val="16"/>
                <w:szCs w:val="16"/>
                <w:b w:val="1"/>
                <w:bCs w:val="1"/>
                <w:color w:val="auto"/>
              </w:rPr>
              <w:t>December 31, 2021</w:t>
            </w:r>
          </w:p>
        </w:tc>
        <w:tc>
          <w:tcPr>
            <w:tcW w:w="10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6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3500" w:type="dxa"/>
            <w:vAlign w:val="bottom"/>
          </w:tcPr>
          <w:p>
            <w:pPr>
              <w:ind w:left="660"/>
              <w:spacing w:after="0"/>
              <w:rPr>
                <w:sz w:val="20"/>
                <w:szCs w:val="20"/>
                <w:color w:val="auto"/>
              </w:rPr>
            </w:pPr>
            <w:r>
              <w:rPr>
                <w:rFonts w:ascii="Arial" w:cs="Arial" w:eastAsia="Arial" w:hAnsi="Arial"/>
                <w:sz w:val="16"/>
                <w:szCs w:val="16"/>
                <w:color w:val="auto"/>
                <w:w w:val="94"/>
              </w:rPr>
              <w:t>8.625% Series A Cumulative Redeemable</w:t>
            </w:r>
          </w:p>
        </w:tc>
        <w:tc>
          <w:tcPr>
            <w:tcW w:w="1080" w:type="dxa"/>
            <w:vAlign w:val="bottom"/>
          </w:tcPr>
          <w:p>
            <w:pPr>
              <w:ind w:left="380"/>
              <w:spacing w:after="0"/>
              <w:rPr>
                <w:sz w:val="20"/>
                <w:szCs w:val="20"/>
                <w:color w:val="auto"/>
              </w:rPr>
            </w:pPr>
            <w:r>
              <w:rPr>
                <w:rFonts w:ascii="Arial" w:cs="Arial" w:eastAsia="Arial" w:hAnsi="Arial"/>
                <w:sz w:val="16"/>
                <w:szCs w:val="16"/>
                <w:color w:val="auto"/>
                <w:w w:val="95"/>
              </w:rPr>
              <w:t>2/12/1997</w:t>
            </w:r>
          </w:p>
        </w:tc>
        <w:tc>
          <w:tcPr>
            <w:tcW w:w="120" w:type="dxa"/>
            <w:vAlign w:val="bottom"/>
          </w:tcPr>
          <w:p>
            <w:pPr>
              <w:spacing w:after="0"/>
              <w:rPr>
                <w:sz w:val="18"/>
                <w:szCs w:val="18"/>
                <w:color w:val="auto"/>
              </w:rPr>
            </w:pPr>
          </w:p>
        </w:tc>
        <w:tc>
          <w:tcPr>
            <w:tcW w:w="1060" w:type="dxa"/>
            <w:vAlign w:val="bottom"/>
          </w:tcPr>
          <w:p>
            <w:pPr>
              <w:jc w:val="right"/>
              <w:ind w:right="9"/>
              <w:spacing w:after="0"/>
              <w:rPr>
                <w:sz w:val="20"/>
                <w:szCs w:val="20"/>
                <w:color w:val="auto"/>
              </w:rPr>
            </w:pPr>
            <w:r>
              <w:rPr>
                <w:rFonts w:ascii="Arial" w:cs="Arial" w:eastAsia="Arial" w:hAnsi="Arial"/>
                <w:sz w:val="16"/>
                <w:szCs w:val="16"/>
                <w:color w:val="auto"/>
              </w:rPr>
              <w:t>29</w:t>
            </w: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w:t>
            </w:r>
          </w:p>
        </w:tc>
        <w:tc>
          <w:tcPr>
            <w:tcW w:w="820" w:type="dxa"/>
            <w:vAlign w:val="bottom"/>
          </w:tcPr>
          <w:p>
            <w:pPr>
              <w:jc w:val="right"/>
              <w:ind w:right="5"/>
              <w:spacing w:after="0"/>
              <w:rPr>
                <w:sz w:val="20"/>
                <w:szCs w:val="20"/>
                <w:color w:val="auto"/>
              </w:rPr>
            </w:pPr>
            <w:r>
              <w:rPr>
                <w:rFonts w:ascii="Arial" w:cs="Arial" w:eastAsia="Arial" w:hAnsi="Arial"/>
                <w:sz w:val="16"/>
                <w:szCs w:val="16"/>
                <w:color w:val="auto"/>
              </w:rPr>
              <w:t>28,821</w:t>
            </w: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1,000</w:t>
            </w:r>
          </w:p>
        </w:tc>
        <w:tc>
          <w:tcPr>
            <w:tcW w:w="100" w:type="dxa"/>
            <w:vAlign w:val="bottom"/>
          </w:tcPr>
          <w:p>
            <w:pPr>
              <w:spacing w:after="0"/>
              <w:rPr>
                <w:sz w:val="18"/>
                <w:szCs w:val="18"/>
                <w:color w:val="auto"/>
              </w:rPr>
            </w:pPr>
          </w:p>
        </w:tc>
        <w:tc>
          <w:tcPr>
            <w:tcW w:w="1160" w:type="dxa"/>
            <w:vAlign w:val="bottom"/>
          </w:tcPr>
          <w:p>
            <w:pPr>
              <w:jc w:val="center"/>
              <w:ind w:left="245"/>
              <w:spacing w:after="0"/>
              <w:rPr>
                <w:sz w:val="20"/>
                <w:szCs w:val="20"/>
                <w:color w:val="auto"/>
              </w:rPr>
            </w:pPr>
            <w:r>
              <w:rPr>
                <w:rFonts w:ascii="Arial" w:cs="Arial" w:eastAsia="Arial" w:hAnsi="Arial"/>
                <w:sz w:val="16"/>
                <w:szCs w:val="16"/>
                <w:color w:val="auto"/>
                <w:w w:val="89"/>
              </w:rPr>
              <w:t>2/12/2027</w:t>
            </w:r>
          </w:p>
        </w:tc>
        <w:tc>
          <w:tcPr>
            <w:tcW w:w="100" w:type="dxa"/>
            <w:vAlign w:val="bottom"/>
          </w:tcPr>
          <w:p>
            <w:pPr>
              <w:spacing w:after="0"/>
              <w:rPr>
                <w:sz w:val="18"/>
                <w:szCs w:val="18"/>
                <w:color w:val="auto"/>
              </w:rPr>
            </w:pPr>
          </w:p>
        </w:tc>
        <w:tc>
          <w:tcPr>
            <w:tcW w:w="500" w:type="dxa"/>
            <w:vAlign w:val="bottom"/>
          </w:tcPr>
          <w:p>
            <w:pPr>
              <w:ind w:left="340"/>
              <w:spacing w:after="0"/>
              <w:rPr>
                <w:sz w:val="20"/>
                <w:szCs w:val="20"/>
                <w:color w:val="auto"/>
              </w:rPr>
            </w:pPr>
            <w:r>
              <w:rPr>
                <w:rFonts w:ascii="Arial" w:cs="Arial" w:eastAsia="Arial" w:hAnsi="Arial"/>
                <w:sz w:val="16"/>
                <w:szCs w:val="16"/>
                <w:color w:val="auto"/>
              </w:rPr>
              <w:t>$</w:t>
            </w:r>
          </w:p>
        </w:tc>
        <w:tc>
          <w:tcPr>
            <w:tcW w:w="600" w:type="dxa"/>
            <w:vAlign w:val="bottom"/>
          </w:tcPr>
          <w:p>
            <w:pPr>
              <w:jc w:val="right"/>
              <w:spacing w:after="0"/>
              <w:rPr>
                <w:sz w:val="20"/>
                <w:szCs w:val="20"/>
                <w:color w:val="auto"/>
              </w:rPr>
            </w:pPr>
            <w:r>
              <w:rPr>
                <w:rFonts w:ascii="Arial" w:cs="Arial" w:eastAsia="Arial" w:hAnsi="Arial"/>
                <w:sz w:val="16"/>
                <w:szCs w:val="16"/>
                <w:color w:val="auto"/>
              </w:rPr>
              <w:t>86.2</w:t>
            </w:r>
          </w:p>
        </w:tc>
        <w:tc>
          <w:tcPr>
            <w:tcW w:w="0" w:type="dxa"/>
            <w:vAlign w:val="bottom"/>
          </w:tcPr>
          <w:p>
            <w:pPr>
              <w:spacing w:after="0"/>
              <w:rPr>
                <w:sz w:val="1"/>
                <w:szCs w:val="1"/>
                <w:color w:val="auto"/>
              </w:rPr>
            </w:pPr>
          </w:p>
        </w:tc>
      </w:tr>
      <w:tr>
        <w:trPr>
          <w:trHeight w:val="215"/>
        </w:trPr>
        <w:tc>
          <w:tcPr>
            <w:tcW w:w="3500" w:type="dxa"/>
            <w:vAlign w:val="bottom"/>
            <w:shd w:val="clear" w:color="auto" w:fill="CCEEFF"/>
          </w:tcPr>
          <w:p>
            <w:pPr>
              <w:ind w:left="340"/>
              <w:spacing w:after="0"/>
              <w:rPr>
                <w:sz w:val="20"/>
                <w:szCs w:val="20"/>
                <w:color w:val="auto"/>
              </w:rPr>
            </w:pPr>
            <w:r>
              <w:rPr>
                <w:rFonts w:ascii="Arial" w:cs="Arial" w:eastAsia="Arial" w:hAnsi="Arial"/>
                <w:sz w:val="16"/>
                <w:szCs w:val="16"/>
                <w:b w:val="1"/>
                <w:bCs w:val="1"/>
                <w:color w:val="auto"/>
              </w:rPr>
              <w:t>December 31, 2020</w:t>
            </w:r>
          </w:p>
        </w:tc>
        <w:tc>
          <w:tcPr>
            <w:tcW w:w="10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7"/>
        </w:trPr>
        <w:tc>
          <w:tcPr>
            <w:tcW w:w="3500" w:type="dxa"/>
            <w:vAlign w:val="bottom"/>
          </w:tcPr>
          <w:p>
            <w:pPr>
              <w:ind w:left="660"/>
              <w:spacing w:after="0"/>
              <w:rPr>
                <w:sz w:val="20"/>
                <w:szCs w:val="20"/>
                <w:color w:val="auto"/>
              </w:rPr>
            </w:pPr>
            <w:r>
              <w:rPr>
                <w:rFonts w:ascii="Arial" w:cs="Arial" w:eastAsia="Arial" w:hAnsi="Arial"/>
                <w:sz w:val="16"/>
                <w:szCs w:val="16"/>
                <w:color w:val="auto"/>
                <w:w w:val="94"/>
              </w:rPr>
              <w:t>8.625% Series A Cumulative Redeemable</w:t>
            </w:r>
          </w:p>
        </w:tc>
        <w:tc>
          <w:tcPr>
            <w:tcW w:w="1080" w:type="dxa"/>
            <w:vAlign w:val="bottom"/>
          </w:tcPr>
          <w:p>
            <w:pPr>
              <w:ind w:left="380"/>
              <w:spacing w:after="0"/>
              <w:rPr>
                <w:sz w:val="20"/>
                <w:szCs w:val="20"/>
                <w:color w:val="auto"/>
              </w:rPr>
            </w:pPr>
            <w:r>
              <w:rPr>
                <w:rFonts w:ascii="Arial" w:cs="Arial" w:eastAsia="Arial" w:hAnsi="Arial"/>
                <w:sz w:val="16"/>
                <w:szCs w:val="16"/>
                <w:color w:val="auto"/>
                <w:w w:val="95"/>
              </w:rPr>
              <w:t>2/12/1997</w:t>
            </w:r>
          </w:p>
        </w:tc>
        <w:tc>
          <w:tcPr>
            <w:tcW w:w="120" w:type="dxa"/>
            <w:vAlign w:val="bottom"/>
          </w:tcPr>
          <w:p>
            <w:pPr>
              <w:spacing w:after="0"/>
              <w:rPr>
                <w:sz w:val="18"/>
                <w:szCs w:val="18"/>
                <w:color w:val="auto"/>
              </w:rPr>
            </w:pPr>
          </w:p>
        </w:tc>
        <w:tc>
          <w:tcPr>
            <w:tcW w:w="1060" w:type="dxa"/>
            <w:vAlign w:val="bottom"/>
          </w:tcPr>
          <w:p>
            <w:pPr>
              <w:jc w:val="right"/>
              <w:ind w:right="9"/>
              <w:spacing w:after="0"/>
              <w:rPr>
                <w:sz w:val="20"/>
                <w:szCs w:val="20"/>
                <w:color w:val="auto"/>
              </w:rPr>
            </w:pPr>
            <w:r>
              <w:rPr>
                <w:rFonts w:ascii="Arial" w:cs="Arial" w:eastAsia="Arial" w:hAnsi="Arial"/>
                <w:sz w:val="16"/>
                <w:szCs w:val="16"/>
                <w:color w:val="auto"/>
              </w:rPr>
              <w:t>29</w:t>
            </w: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w:t>
            </w:r>
          </w:p>
        </w:tc>
        <w:tc>
          <w:tcPr>
            <w:tcW w:w="820" w:type="dxa"/>
            <w:vAlign w:val="bottom"/>
          </w:tcPr>
          <w:p>
            <w:pPr>
              <w:jc w:val="right"/>
              <w:ind w:right="5"/>
              <w:spacing w:after="0"/>
              <w:rPr>
                <w:sz w:val="20"/>
                <w:szCs w:val="20"/>
                <w:color w:val="auto"/>
              </w:rPr>
            </w:pPr>
            <w:r>
              <w:rPr>
                <w:rFonts w:ascii="Arial" w:cs="Arial" w:eastAsia="Arial" w:hAnsi="Arial"/>
                <w:sz w:val="16"/>
                <w:szCs w:val="16"/>
                <w:color w:val="auto"/>
              </w:rPr>
              <w:t>28,826</w:t>
            </w: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1,000</w:t>
            </w:r>
          </w:p>
        </w:tc>
        <w:tc>
          <w:tcPr>
            <w:tcW w:w="100" w:type="dxa"/>
            <w:vAlign w:val="bottom"/>
          </w:tcPr>
          <w:p>
            <w:pPr>
              <w:spacing w:after="0"/>
              <w:rPr>
                <w:sz w:val="18"/>
                <w:szCs w:val="18"/>
                <w:color w:val="auto"/>
              </w:rPr>
            </w:pPr>
          </w:p>
        </w:tc>
        <w:tc>
          <w:tcPr>
            <w:tcW w:w="1160" w:type="dxa"/>
            <w:vAlign w:val="bottom"/>
          </w:tcPr>
          <w:p>
            <w:pPr>
              <w:jc w:val="center"/>
              <w:ind w:left="245"/>
              <w:spacing w:after="0"/>
              <w:rPr>
                <w:sz w:val="20"/>
                <w:szCs w:val="20"/>
                <w:color w:val="auto"/>
              </w:rPr>
            </w:pPr>
            <w:r>
              <w:rPr>
                <w:rFonts w:ascii="Arial" w:cs="Arial" w:eastAsia="Arial" w:hAnsi="Arial"/>
                <w:sz w:val="16"/>
                <w:szCs w:val="16"/>
                <w:color w:val="auto"/>
                <w:w w:val="89"/>
              </w:rPr>
              <w:t>2/12/2027</w:t>
            </w:r>
          </w:p>
        </w:tc>
        <w:tc>
          <w:tcPr>
            <w:tcW w:w="100" w:type="dxa"/>
            <w:vAlign w:val="bottom"/>
          </w:tcPr>
          <w:p>
            <w:pPr>
              <w:spacing w:after="0"/>
              <w:rPr>
                <w:sz w:val="18"/>
                <w:szCs w:val="18"/>
                <w:color w:val="auto"/>
              </w:rPr>
            </w:pPr>
          </w:p>
        </w:tc>
        <w:tc>
          <w:tcPr>
            <w:tcW w:w="500" w:type="dxa"/>
            <w:vAlign w:val="bottom"/>
          </w:tcPr>
          <w:p>
            <w:pPr>
              <w:ind w:left="340"/>
              <w:spacing w:after="0"/>
              <w:rPr>
                <w:sz w:val="20"/>
                <w:szCs w:val="20"/>
                <w:color w:val="auto"/>
              </w:rPr>
            </w:pPr>
            <w:r>
              <w:rPr>
                <w:rFonts w:ascii="Arial" w:cs="Arial" w:eastAsia="Arial" w:hAnsi="Arial"/>
                <w:sz w:val="16"/>
                <w:szCs w:val="16"/>
                <w:color w:val="auto"/>
              </w:rPr>
              <w:t>$</w:t>
            </w:r>
          </w:p>
        </w:tc>
        <w:tc>
          <w:tcPr>
            <w:tcW w:w="600" w:type="dxa"/>
            <w:vAlign w:val="bottom"/>
          </w:tcPr>
          <w:p>
            <w:pPr>
              <w:jc w:val="right"/>
              <w:spacing w:after="0"/>
              <w:rPr>
                <w:sz w:val="20"/>
                <w:szCs w:val="20"/>
                <w:color w:val="auto"/>
              </w:rPr>
            </w:pPr>
            <w:r>
              <w:rPr>
                <w:rFonts w:ascii="Arial" w:cs="Arial" w:eastAsia="Arial" w:hAnsi="Arial"/>
                <w:sz w:val="16"/>
                <w:szCs w:val="16"/>
                <w:color w:val="auto"/>
              </w:rPr>
              <w:t>86.2</w:t>
            </w:r>
          </w:p>
        </w:tc>
        <w:tc>
          <w:tcPr>
            <w:tcW w:w="0" w:type="dxa"/>
            <w:vAlign w:val="bottom"/>
          </w:tcPr>
          <w:p>
            <w:pPr>
              <w:spacing w:after="0"/>
              <w:rPr>
                <w:sz w:val="1"/>
                <w:szCs w:val="1"/>
                <w:color w:val="auto"/>
              </w:rPr>
            </w:pPr>
          </w:p>
        </w:tc>
      </w:tr>
    </w:tbl>
    <w:p>
      <w:pPr>
        <w:spacing w:after="0" w:line="311" w:lineRule="exact"/>
        <w:rPr>
          <w:sz w:val="20"/>
          <w:szCs w:val="20"/>
          <w:color w:val="auto"/>
        </w:rPr>
      </w:pPr>
    </w:p>
    <w:p>
      <w:pPr>
        <w:jc w:val="center"/>
        <w:ind w:right="40"/>
        <w:spacing w:after="0"/>
        <w:rPr>
          <w:sz w:val="20"/>
          <w:szCs w:val="20"/>
          <w:color w:val="auto"/>
        </w:rPr>
      </w:pPr>
      <w:r>
        <w:rPr>
          <w:rFonts w:ascii="Arial" w:cs="Arial" w:eastAsia="Arial" w:hAnsi="Arial"/>
          <w:sz w:val="17"/>
          <w:szCs w:val="17"/>
          <w:color w:val="auto"/>
        </w:rPr>
        <w:t>The following table sets forth the Company’s estimated taxability to the preferred stockholders of dividends per share for federal income tax purposes:</w:t>
      </w:r>
    </w:p>
    <w:p>
      <w:pPr>
        <w:spacing w:after="0" w:line="286" w:lineRule="exact"/>
        <w:rPr>
          <w:sz w:val="20"/>
          <w:szCs w:val="20"/>
          <w:color w:val="auto"/>
        </w:rPr>
      </w:pPr>
    </w:p>
    <w:tbl>
      <w:tblPr>
        <w:tblLayout w:type="fixed"/>
        <w:tblInd w:w="320" w:type="dxa"/>
        <w:tblCellMar>
          <w:top w:w="0" w:type="dxa"/>
          <w:left w:w="0" w:type="dxa"/>
          <w:bottom w:w="0" w:type="dxa"/>
          <w:right w:w="0" w:type="dxa"/>
        </w:tblCellMar>
      </w:tblPr>
      <w:tr>
        <w:trPr>
          <w:trHeight w:val="202"/>
        </w:trPr>
        <w:tc>
          <w:tcPr>
            <w:tcW w:w="6440" w:type="dxa"/>
            <w:vAlign w:val="bottom"/>
          </w:tcPr>
          <w:p>
            <w:pPr>
              <w:spacing w:after="0"/>
              <w:rPr>
                <w:sz w:val="17"/>
                <w:szCs w:val="17"/>
                <w:color w:val="auto"/>
              </w:rPr>
            </w:pPr>
          </w:p>
        </w:tc>
        <w:tc>
          <w:tcPr>
            <w:tcW w:w="1080" w:type="dxa"/>
            <w:vAlign w:val="bottom"/>
            <w:tcBorders>
              <w:bottom w:val="single" w:sz="8" w:color="auto"/>
            </w:tcBorders>
          </w:tcPr>
          <w:p>
            <w:pPr>
              <w:spacing w:after="0"/>
              <w:rPr>
                <w:sz w:val="17"/>
                <w:szCs w:val="17"/>
                <w:color w:val="auto"/>
              </w:rPr>
            </w:pPr>
          </w:p>
        </w:tc>
        <w:tc>
          <w:tcPr>
            <w:tcW w:w="44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840" w:type="dxa"/>
            <w:vAlign w:val="bottom"/>
            <w:tcBorders>
              <w:bottom w:val="single" w:sz="8" w:color="auto"/>
            </w:tcBorders>
            <w:gridSpan w:val="4"/>
          </w:tcPr>
          <w:p>
            <w:pPr>
              <w:ind w:left="140"/>
              <w:spacing w:after="0"/>
              <w:rPr>
                <w:sz w:val="20"/>
                <w:szCs w:val="20"/>
                <w:color w:val="auto"/>
              </w:rPr>
            </w:pPr>
            <w:r>
              <w:rPr>
                <w:rFonts w:ascii="Arial" w:cs="Arial" w:eastAsia="Arial" w:hAnsi="Arial"/>
                <w:sz w:val="14"/>
                <w:szCs w:val="14"/>
                <w:b w:val="1"/>
                <w:bCs w:val="1"/>
                <w:color w:val="auto"/>
                <w:w w:val="97"/>
              </w:rPr>
              <w:t>Year Ended December 31,</w:t>
            </w:r>
          </w:p>
        </w:tc>
        <w:tc>
          <w:tcPr>
            <w:tcW w:w="38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spacing w:after="0"/>
              <w:rPr>
                <w:sz w:val="17"/>
                <w:szCs w:val="17"/>
                <w:color w:val="auto"/>
              </w:rPr>
            </w:pPr>
          </w:p>
        </w:tc>
      </w:tr>
      <w:tr>
        <w:trPr>
          <w:trHeight w:val="192"/>
        </w:trPr>
        <w:tc>
          <w:tcPr>
            <w:tcW w:w="6440" w:type="dxa"/>
            <w:vAlign w:val="bottom"/>
            <w:tcBorders>
              <w:bottom w:val="single" w:sz="8" w:color="CCEEFF"/>
            </w:tcBorders>
          </w:tcPr>
          <w:p>
            <w:pPr>
              <w:spacing w:after="0"/>
              <w:rPr>
                <w:sz w:val="16"/>
                <w:szCs w:val="16"/>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44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383"/>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ind w:right="203"/>
              <w:spacing w:after="0"/>
              <w:rPr>
                <w:sz w:val="20"/>
                <w:szCs w:val="20"/>
                <w:color w:val="auto"/>
              </w:rPr>
            </w:pPr>
            <w:r>
              <w:rPr>
                <w:rFonts w:ascii="Arial" w:cs="Arial" w:eastAsia="Arial" w:hAnsi="Arial"/>
                <w:sz w:val="14"/>
                <w:szCs w:val="14"/>
                <w:b w:val="1"/>
                <w:bCs w:val="1"/>
                <w:color w:val="auto"/>
              </w:rPr>
              <w:t>2019</w:t>
            </w:r>
          </w:p>
        </w:tc>
      </w:tr>
      <w:tr>
        <w:trPr>
          <w:trHeight w:val="199"/>
        </w:trPr>
        <w:tc>
          <w:tcPr>
            <w:tcW w:w="6440" w:type="dxa"/>
            <w:vAlign w:val="bottom"/>
            <w:shd w:val="clear" w:color="auto" w:fill="CCEEFF"/>
          </w:tcPr>
          <w:p>
            <w:pPr>
              <w:ind w:left="340"/>
              <w:spacing w:after="0"/>
              <w:rPr>
                <w:sz w:val="20"/>
                <w:szCs w:val="20"/>
                <w:color w:val="auto"/>
              </w:rPr>
            </w:pPr>
            <w:r>
              <w:rPr>
                <w:rFonts w:ascii="Arial" w:cs="Arial" w:eastAsia="Arial" w:hAnsi="Arial"/>
                <w:sz w:val="16"/>
                <w:szCs w:val="16"/>
                <w:b w:val="1"/>
                <w:bCs w:val="1"/>
                <w:color w:val="auto"/>
              </w:rPr>
              <w:t>8.625% Series A Cumulative Redeemable:</w:t>
            </w:r>
          </w:p>
        </w:tc>
        <w:tc>
          <w:tcPr>
            <w:tcW w:w="108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r>
      <w:tr>
        <w:trPr>
          <w:trHeight w:val="210"/>
        </w:trPr>
        <w:tc>
          <w:tcPr>
            <w:tcW w:w="6440" w:type="dxa"/>
            <w:vAlign w:val="bottom"/>
          </w:tcPr>
          <w:p>
            <w:pPr>
              <w:ind w:left="660"/>
              <w:spacing w:after="0"/>
              <w:rPr>
                <w:sz w:val="20"/>
                <w:szCs w:val="20"/>
                <w:color w:val="auto"/>
              </w:rPr>
            </w:pPr>
            <w:r>
              <w:rPr>
                <w:rFonts w:ascii="Arial" w:cs="Arial" w:eastAsia="Arial" w:hAnsi="Arial"/>
                <w:sz w:val="16"/>
                <w:szCs w:val="16"/>
                <w:color w:val="auto"/>
              </w:rPr>
              <w:t>Ordinary dividend</w:t>
            </w:r>
          </w:p>
        </w:tc>
        <w:tc>
          <w:tcPr>
            <w:tcW w:w="1080" w:type="dxa"/>
            <w:vAlign w:val="bottom"/>
          </w:tcPr>
          <w:p>
            <w:pPr>
              <w:jc w:val="right"/>
              <w:ind w:right="583"/>
              <w:spacing w:after="0"/>
              <w:rPr>
                <w:sz w:val="20"/>
                <w:szCs w:val="20"/>
                <w:color w:val="auto"/>
              </w:rPr>
            </w:pPr>
            <w:r>
              <w:rPr>
                <w:rFonts w:ascii="Arial" w:cs="Arial" w:eastAsia="Arial" w:hAnsi="Arial"/>
                <w:sz w:val="16"/>
                <w:szCs w:val="16"/>
                <w:color w:val="auto"/>
              </w:rPr>
              <w:t>$</w:t>
            </w:r>
          </w:p>
        </w:tc>
        <w:tc>
          <w:tcPr>
            <w:tcW w:w="440" w:type="dxa"/>
            <w:vAlign w:val="bottom"/>
          </w:tcPr>
          <w:p>
            <w:pPr>
              <w:jc w:val="right"/>
              <w:spacing w:after="0"/>
              <w:rPr>
                <w:sz w:val="20"/>
                <w:szCs w:val="20"/>
                <w:color w:val="auto"/>
              </w:rPr>
            </w:pPr>
            <w:r>
              <w:rPr>
                <w:rFonts w:ascii="Arial" w:cs="Arial" w:eastAsia="Arial" w:hAnsi="Arial"/>
                <w:sz w:val="16"/>
                <w:szCs w:val="16"/>
                <w:color w:val="auto"/>
                <w:w w:val="89"/>
              </w:rPr>
              <w:t>82.38</w:t>
            </w:r>
          </w:p>
        </w:tc>
        <w:tc>
          <w:tcPr>
            <w:tcW w:w="100" w:type="dxa"/>
            <w:vAlign w:val="bottom"/>
          </w:tcPr>
          <w:p>
            <w:pPr>
              <w:spacing w:after="0"/>
              <w:rPr>
                <w:sz w:val="18"/>
                <w:szCs w:val="18"/>
                <w:color w:val="auto"/>
              </w:rPr>
            </w:pPr>
          </w:p>
        </w:tc>
        <w:tc>
          <w:tcPr>
            <w:tcW w:w="600" w:type="dxa"/>
            <w:vAlign w:val="bottom"/>
          </w:tcPr>
          <w:p>
            <w:pPr>
              <w:jc w:val="right"/>
              <w:ind w:right="103"/>
              <w:spacing w:after="0"/>
              <w:rPr>
                <w:sz w:val="20"/>
                <w:szCs w:val="20"/>
                <w:color w:val="auto"/>
              </w:rPr>
            </w:pPr>
            <w:r>
              <w:rPr>
                <w:rFonts w:ascii="Arial" w:cs="Arial" w:eastAsia="Arial" w:hAnsi="Arial"/>
                <w:sz w:val="16"/>
                <w:szCs w:val="16"/>
                <w:color w:val="auto"/>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74.96</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80" w:type="dxa"/>
            <w:vAlign w:val="bottom"/>
          </w:tcPr>
          <w:p>
            <w:pPr>
              <w:jc w:val="right"/>
              <w:ind w:right="100"/>
              <w:spacing w:after="0"/>
              <w:rPr>
                <w:sz w:val="20"/>
                <w:szCs w:val="20"/>
                <w:color w:val="auto"/>
              </w:rPr>
            </w:pPr>
            <w:r>
              <w:rPr>
                <w:rFonts w:ascii="Arial" w:cs="Arial" w:eastAsia="Arial" w:hAnsi="Arial"/>
                <w:sz w:val="16"/>
                <w:szCs w:val="16"/>
                <w:color w:val="auto"/>
              </w:rPr>
              <w:t>$</w:t>
            </w:r>
          </w:p>
        </w:tc>
        <w:tc>
          <w:tcPr>
            <w:tcW w:w="740" w:type="dxa"/>
            <w:vAlign w:val="bottom"/>
          </w:tcPr>
          <w:p>
            <w:pPr>
              <w:jc w:val="right"/>
              <w:spacing w:after="0"/>
              <w:rPr>
                <w:sz w:val="20"/>
                <w:szCs w:val="20"/>
                <w:color w:val="auto"/>
              </w:rPr>
            </w:pPr>
            <w:r>
              <w:rPr>
                <w:rFonts w:ascii="Arial" w:cs="Arial" w:eastAsia="Arial" w:hAnsi="Arial"/>
                <w:sz w:val="16"/>
                <w:szCs w:val="16"/>
                <w:color w:val="auto"/>
              </w:rPr>
              <w:t>79.9</w:t>
            </w:r>
          </w:p>
        </w:tc>
      </w:tr>
      <w:tr>
        <w:trPr>
          <w:trHeight w:val="212"/>
        </w:trPr>
        <w:tc>
          <w:tcPr>
            <w:tcW w:w="6440" w:type="dxa"/>
            <w:vAlign w:val="bottom"/>
            <w:shd w:val="clear" w:color="auto" w:fill="CCEEFF"/>
          </w:tcPr>
          <w:p>
            <w:pPr>
              <w:ind w:left="660"/>
              <w:spacing w:after="0"/>
              <w:rPr>
                <w:sz w:val="20"/>
                <w:szCs w:val="20"/>
                <w:color w:val="auto"/>
              </w:rPr>
            </w:pPr>
            <w:r>
              <w:rPr>
                <w:rFonts w:ascii="Arial" w:cs="Arial" w:eastAsia="Arial" w:hAnsi="Arial"/>
                <w:sz w:val="16"/>
                <w:szCs w:val="16"/>
                <w:color w:val="auto"/>
              </w:rPr>
              <w:t>Capital gains</w:t>
            </w:r>
          </w:p>
        </w:tc>
        <w:tc>
          <w:tcPr>
            <w:tcW w:w="1080" w:type="dxa"/>
            <w:vAlign w:val="bottom"/>
            <w:tcBorders>
              <w:bottom w:val="single" w:sz="8" w:color="auto"/>
            </w:tcBorders>
            <w:shd w:val="clear" w:color="auto" w:fill="CCEEFF"/>
          </w:tcPr>
          <w:p>
            <w:pPr>
              <w:spacing w:after="0"/>
              <w:rPr>
                <w:sz w:val="18"/>
                <w:szCs w:val="18"/>
                <w:color w:val="auto"/>
              </w:rPr>
            </w:pPr>
          </w:p>
        </w:tc>
        <w:tc>
          <w:tcPr>
            <w:tcW w:w="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3.87</w:t>
            </w:r>
          </w:p>
        </w:tc>
        <w:tc>
          <w:tcPr>
            <w:tcW w:w="100" w:type="dxa"/>
            <w:vAlign w:val="bottom"/>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11.29</w:t>
            </w:r>
          </w:p>
        </w:tc>
        <w:tc>
          <w:tcPr>
            <w:tcW w:w="10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6.3</w:t>
            </w:r>
          </w:p>
        </w:tc>
      </w:tr>
      <w:tr>
        <w:trPr>
          <w:trHeight w:val="208"/>
        </w:trPr>
        <w:tc>
          <w:tcPr>
            <w:tcW w:w="6440" w:type="dxa"/>
            <w:vAlign w:val="bottom"/>
          </w:tcPr>
          <w:p>
            <w:pPr>
              <w:ind w:left="980"/>
              <w:spacing w:after="0"/>
              <w:rPr>
                <w:sz w:val="20"/>
                <w:szCs w:val="20"/>
                <w:color w:val="auto"/>
              </w:rPr>
            </w:pPr>
            <w:r>
              <w:rPr>
                <w:rFonts w:ascii="Arial" w:cs="Arial" w:eastAsia="Arial" w:hAnsi="Arial"/>
                <w:sz w:val="16"/>
                <w:szCs w:val="16"/>
                <w:color w:val="auto"/>
              </w:rPr>
              <w:t>Total</w:t>
            </w:r>
          </w:p>
        </w:tc>
        <w:tc>
          <w:tcPr>
            <w:tcW w:w="1080" w:type="dxa"/>
            <w:vAlign w:val="bottom"/>
            <w:tcBorders>
              <w:bottom w:val="single" w:sz="8" w:color="auto"/>
            </w:tcBorders>
          </w:tcPr>
          <w:p>
            <w:pPr>
              <w:jc w:val="right"/>
              <w:ind w:right="583"/>
              <w:spacing w:after="0"/>
              <w:rPr>
                <w:sz w:val="20"/>
                <w:szCs w:val="20"/>
                <w:color w:val="auto"/>
              </w:rPr>
            </w:pPr>
            <w:r>
              <w:rPr>
                <w:rFonts w:ascii="Arial" w:cs="Arial" w:eastAsia="Arial" w:hAnsi="Arial"/>
                <w:sz w:val="16"/>
                <w:szCs w:val="16"/>
                <w:color w:val="auto"/>
              </w:rPr>
              <w:t>$</w:t>
            </w: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86.25</w:t>
            </w:r>
          </w:p>
        </w:tc>
        <w:tc>
          <w:tcPr>
            <w:tcW w:w="100" w:type="dxa"/>
            <w:vAlign w:val="bottom"/>
          </w:tcPr>
          <w:p>
            <w:pPr>
              <w:spacing w:after="0"/>
              <w:rPr>
                <w:sz w:val="18"/>
                <w:szCs w:val="18"/>
                <w:color w:val="auto"/>
              </w:rPr>
            </w:pPr>
          </w:p>
        </w:tc>
        <w:tc>
          <w:tcPr>
            <w:tcW w:w="600" w:type="dxa"/>
            <w:vAlign w:val="bottom"/>
            <w:tcBorders>
              <w:bottom w:val="single" w:sz="8" w:color="auto"/>
            </w:tcBorders>
          </w:tcPr>
          <w:p>
            <w:pPr>
              <w:jc w:val="right"/>
              <w:ind w:right="103"/>
              <w:spacing w:after="0"/>
              <w:rPr>
                <w:sz w:val="20"/>
                <w:szCs w:val="20"/>
                <w:color w:val="auto"/>
              </w:rPr>
            </w:pPr>
            <w:r>
              <w:rPr>
                <w:rFonts w:ascii="Arial" w:cs="Arial" w:eastAsia="Arial" w:hAnsi="Arial"/>
                <w:sz w:val="16"/>
                <w:szCs w:val="16"/>
                <w:color w:val="auto"/>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86.25</w:t>
            </w:r>
          </w:p>
        </w:tc>
        <w:tc>
          <w:tcPr>
            <w:tcW w:w="10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380" w:type="dxa"/>
            <w:vAlign w:val="bottom"/>
            <w:tcBorders>
              <w:bottom w:val="single" w:sz="8" w:color="auto"/>
            </w:tcBorders>
          </w:tcPr>
          <w:p>
            <w:pPr>
              <w:jc w:val="right"/>
              <w:ind w:right="100"/>
              <w:spacing w:after="0"/>
              <w:rPr>
                <w:sz w:val="20"/>
                <w:szCs w:val="20"/>
                <w:color w:val="auto"/>
              </w:rPr>
            </w:pPr>
            <w:r>
              <w:rPr>
                <w:rFonts w:ascii="Arial" w:cs="Arial" w:eastAsia="Arial" w:hAnsi="Arial"/>
                <w:sz w:val="16"/>
                <w:szCs w:val="16"/>
                <w:color w:val="auto"/>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86.2</w:t>
            </w:r>
          </w:p>
        </w:tc>
      </w:tr>
      <w:tr>
        <w:trPr>
          <w:trHeight w:val="20"/>
        </w:trPr>
        <w:tc>
          <w:tcPr>
            <w:tcW w:w="6440" w:type="dxa"/>
            <w:vAlign w:val="bottom"/>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r>
    </w:tbl>
    <w:p>
      <w:pPr>
        <w:spacing w:after="0" w:line="293" w:lineRule="exact"/>
        <w:rPr>
          <w:sz w:val="20"/>
          <w:szCs w:val="20"/>
          <w:color w:val="auto"/>
        </w:rPr>
      </w:pPr>
    </w:p>
    <w:p>
      <w:pPr>
        <w:ind w:left="320"/>
        <w:spacing w:after="0"/>
        <w:rPr>
          <w:sz w:val="20"/>
          <w:szCs w:val="20"/>
          <w:color w:val="auto"/>
        </w:rPr>
      </w:pPr>
      <w:r>
        <w:rPr>
          <w:rFonts w:ascii="Arial" w:cs="Arial" w:eastAsia="Arial" w:hAnsi="Arial"/>
          <w:sz w:val="18"/>
          <w:szCs w:val="18"/>
          <w:color w:val="auto"/>
        </w:rPr>
        <w:t>The Company’s tax returns have not been examined by the IRS and, therefore, the taxability of dividends is subject to change.</w:t>
      </w:r>
    </w:p>
    <w:p>
      <w:pPr>
        <w:spacing w:after="0" w:line="2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Warrants</w:t>
      </w:r>
    </w:p>
    <w:p>
      <w:pPr>
        <w:spacing w:after="0" w:line="251" w:lineRule="exact"/>
        <w:rPr>
          <w:sz w:val="20"/>
          <w:szCs w:val="20"/>
          <w:color w:val="auto"/>
        </w:rPr>
      </w:pPr>
    </w:p>
    <w:p>
      <w:pPr>
        <w:jc w:val="both"/>
        <w:ind w:right="100" w:firstLine="319"/>
        <w:spacing w:after="0" w:line="256" w:lineRule="auto"/>
        <w:rPr>
          <w:sz w:val="20"/>
          <w:szCs w:val="20"/>
          <w:color w:val="auto"/>
        </w:rPr>
      </w:pPr>
      <w:r>
        <w:rPr>
          <w:rFonts w:ascii="Arial" w:cs="Arial" w:eastAsia="Arial" w:hAnsi="Arial"/>
          <w:sz w:val="18"/>
          <w:szCs w:val="18"/>
          <w:color w:val="auto"/>
        </w:rPr>
        <w:t>At both December 31, 2021 and 2020, we had 15,000 warrants outstanding with an exercise price of $32.50 per share. Upon exercise of a warrant, the Company will contribute the exercise price to the Operating Partnership in exchange for Common Units. Therefore, the Operating Partnership accounts for such warrants as if issued by the Operating Partnership. These warrants have no expiration date.</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Common Unit Distributions</w:t>
      </w:r>
    </w:p>
    <w:p>
      <w:pPr>
        <w:spacing w:after="0" w:line="251" w:lineRule="exact"/>
        <w:rPr>
          <w:sz w:val="20"/>
          <w:szCs w:val="20"/>
          <w:color w:val="auto"/>
        </w:rPr>
      </w:pPr>
    </w:p>
    <w:p>
      <w:pPr>
        <w:jc w:val="both"/>
        <w:ind w:right="100" w:firstLine="319"/>
        <w:spacing w:after="0" w:line="265" w:lineRule="auto"/>
        <w:rPr>
          <w:sz w:val="20"/>
          <w:szCs w:val="20"/>
          <w:color w:val="auto"/>
        </w:rPr>
      </w:pPr>
      <w:r>
        <w:rPr>
          <w:rFonts w:ascii="Arial" w:cs="Arial" w:eastAsia="Arial" w:hAnsi="Arial"/>
          <w:sz w:val="18"/>
          <w:szCs w:val="18"/>
          <w:color w:val="auto"/>
        </w:rPr>
        <w:t>Distributions of the Operating Partnership declared per Common Unit aggregated $1.96, $1.92 and $1.90 for the years ended December 31, 2021, 2020 and 2019, respectively.</w:t>
      </w:r>
    </w:p>
    <w:p>
      <w:pPr>
        <w:spacing w:after="0" w:line="200" w:lineRule="exact"/>
        <w:rPr>
          <w:sz w:val="20"/>
          <w:szCs w:val="20"/>
          <w:color w:val="auto"/>
        </w:rPr>
      </w:pPr>
    </w:p>
    <w:p>
      <w:pPr>
        <w:spacing w:after="0" w:line="352"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3">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340"/>
          </w:cols>
          <w:pgMar w:left="320" w:top="129" w:right="239" w:bottom="1440" w:gutter="0" w:footer="0" w:header="0"/>
        </w:sectPr>
      </w:pPr>
    </w:p>
    <w:bookmarkStart w:id="93" w:name="page94"/>
    <w:bookmarkEnd w:id="93"/>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Redeemable Common Units</w:t>
      </w:r>
    </w:p>
    <w:p>
      <w:pPr>
        <w:spacing w:after="0" w:line="251" w:lineRule="exact"/>
        <w:rPr>
          <w:sz w:val="20"/>
          <w:szCs w:val="20"/>
          <w:color w:val="auto"/>
        </w:rPr>
      </w:pPr>
    </w:p>
    <w:p>
      <w:pPr>
        <w:jc w:val="both"/>
        <w:ind w:right="100" w:firstLine="319"/>
        <w:spacing w:after="0" w:line="269" w:lineRule="auto"/>
        <w:rPr>
          <w:sz w:val="20"/>
          <w:szCs w:val="20"/>
          <w:color w:val="auto"/>
        </w:rPr>
      </w:pPr>
      <w:r>
        <w:rPr>
          <w:rFonts w:ascii="Arial" w:cs="Arial" w:eastAsia="Arial" w:hAnsi="Arial"/>
          <w:sz w:val="17"/>
          <w:szCs w:val="17"/>
          <w:color w:val="auto"/>
        </w:rPr>
        <w:t>Generally, the Operating Partnership is obligated to redeem each Redeemable Common Unit at the request of the holder thereof for cash equal to the value of one share of Common Stock based on the average of the market price for the 10 trading days immediately preceding the notice date of such redemption, provided that the Company, at its option, may elect to acquire any such Redeemable Common Unit presented for redemption for cash or one share of Common Stock. When a holder redeems a Redeemable Common Unit for a share of Common Stock or cash, the Company’s share in the Operating Partnership will be increased. The Common Units owned by the Company are not redeemable.</w:t>
      </w:r>
    </w:p>
    <w:p>
      <w:pPr>
        <w:spacing w:after="0" w:line="20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Preferred Units</w:t>
      </w:r>
    </w:p>
    <w:p>
      <w:pPr>
        <w:spacing w:after="0" w:line="251" w:lineRule="exact"/>
        <w:rPr>
          <w:sz w:val="20"/>
          <w:szCs w:val="20"/>
          <w:color w:val="auto"/>
        </w:rPr>
      </w:pPr>
    </w:p>
    <w:p>
      <w:pPr>
        <w:ind w:left="320"/>
        <w:spacing w:after="0"/>
        <w:rPr>
          <w:sz w:val="20"/>
          <w:szCs w:val="20"/>
          <w:color w:val="auto"/>
        </w:rPr>
      </w:pPr>
      <w:r>
        <w:rPr>
          <w:rFonts w:ascii="Arial" w:cs="Arial" w:eastAsia="Arial" w:hAnsi="Arial"/>
          <w:sz w:val="18"/>
          <w:szCs w:val="18"/>
          <w:color w:val="auto"/>
        </w:rPr>
        <w:t>The following table sets forth the Operating Partnership’s outstanding Preferred Units:</w:t>
      </w:r>
    </w:p>
    <w:p>
      <w:pPr>
        <w:spacing w:after="0" w:line="16" w:lineRule="exact"/>
        <w:rPr>
          <w:sz w:val="20"/>
          <w:szCs w:val="20"/>
          <w:color w:val="auto"/>
        </w:rPr>
      </w:pPr>
    </w:p>
    <w:tbl>
      <w:tblPr>
        <w:tblLayout w:type="fixed"/>
        <w:tblInd w:w="320" w:type="dxa"/>
        <w:tblCellMar>
          <w:top w:w="0" w:type="dxa"/>
          <w:left w:w="0" w:type="dxa"/>
          <w:bottom w:w="0" w:type="dxa"/>
          <w:right w:w="0" w:type="dxa"/>
        </w:tblCellMar>
      </w:tblPr>
      <w:tr>
        <w:trPr>
          <w:trHeight w:val="161"/>
        </w:trPr>
        <w:tc>
          <w:tcPr>
            <w:tcW w:w="34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40" w:type="dxa"/>
            <w:vAlign w:val="bottom"/>
            <w:gridSpan w:val="2"/>
            <w:vMerge w:val="restart"/>
          </w:tcPr>
          <w:p>
            <w:pPr>
              <w:ind w:left="340"/>
              <w:spacing w:after="0"/>
              <w:rPr>
                <w:sz w:val="20"/>
                <w:szCs w:val="20"/>
                <w:color w:val="auto"/>
              </w:rPr>
            </w:pPr>
            <w:r>
              <w:rPr>
                <w:rFonts w:ascii="Arial" w:cs="Arial" w:eastAsia="Arial" w:hAnsi="Arial"/>
                <w:sz w:val="14"/>
                <w:szCs w:val="14"/>
                <w:b w:val="1"/>
                <w:bCs w:val="1"/>
                <w:color w:val="auto"/>
              </w:rPr>
              <w:t>Number of</w:t>
            </w:r>
          </w:p>
        </w:tc>
        <w:tc>
          <w:tcPr>
            <w:tcW w:w="4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02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Liquidation</w:t>
            </w:r>
          </w:p>
        </w:tc>
        <w:tc>
          <w:tcPr>
            <w:tcW w:w="1180" w:type="dxa"/>
            <w:vAlign w:val="bottom"/>
            <w:gridSpan w:val="2"/>
            <w:vMerge w:val="restart"/>
          </w:tcPr>
          <w:p>
            <w:pPr>
              <w:jc w:val="center"/>
              <w:ind w:left="126"/>
              <w:spacing w:after="0"/>
              <w:rPr>
                <w:sz w:val="20"/>
                <w:szCs w:val="20"/>
                <w:color w:val="auto"/>
              </w:rPr>
            </w:pPr>
            <w:r>
              <w:rPr>
                <w:rFonts w:ascii="Arial" w:cs="Arial" w:eastAsia="Arial" w:hAnsi="Arial"/>
                <w:sz w:val="14"/>
                <w:szCs w:val="14"/>
                <w:b w:val="1"/>
                <w:bCs w:val="1"/>
                <w:color w:val="auto"/>
                <w:w w:val="95"/>
              </w:rPr>
              <w:t>Optional</w:t>
            </w:r>
          </w:p>
        </w:tc>
        <w:tc>
          <w:tcPr>
            <w:tcW w:w="440" w:type="dxa"/>
            <w:vAlign w:val="bottom"/>
          </w:tcPr>
          <w:p>
            <w:pPr>
              <w:spacing w:after="0"/>
              <w:rPr>
                <w:sz w:val="14"/>
                <w:szCs w:val="14"/>
                <w:color w:val="auto"/>
              </w:rPr>
            </w:pPr>
          </w:p>
        </w:tc>
        <w:tc>
          <w:tcPr>
            <w:tcW w:w="780" w:type="dxa"/>
            <w:vAlign w:val="bottom"/>
          </w:tcPr>
          <w:p>
            <w:pPr>
              <w:jc w:val="right"/>
              <w:ind w:right="86"/>
              <w:spacing w:after="0"/>
              <w:rPr>
                <w:sz w:val="20"/>
                <w:szCs w:val="20"/>
                <w:color w:val="auto"/>
              </w:rPr>
            </w:pPr>
            <w:r>
              <w:rPr>
                <w:rFonts w:ascii="Arial" w:cs="Arial" w:eastAsia="Arial" w:hAnsi="Arial"/>
                <w:sz w:val="14"/>
                <w:szCs w:val="14"/>
                <w:b w:val="1"/>
                <w:bCs w:val="1"/>
                <w:color w:val="auto"/>
              </w:rPr>
              <w:t>Annual</w:t>
            </w:r>
          </w:p>
        </w:tc>
        <w:tc>
          <w:tcPr>
            <w:tcW w:w="0" w:type="dxa"/>
            <w:vAlign w:val="bottom"/>
          </w:tcPr>
          <w:p>
            <w:pPr>
              <w:spacing w:after="0"/>
              <w:rPr>
                <w:sz w:val="1"/>
                <w:szCs w:val="1"/>
                <w:color w:val="auto"/>
              </w:rPr>
            </w:pPr>
          </w:p>
        </w:tc>
      </w:tr>
      <w:tr>
        <w:trPr>
          <w:trHeight w:val="133"/>
        </w:trPr>
        <w:tc>
          <w:tcPr>
            <w:tcW w:w="34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gridSpan w:val="2"/>
            <w:vMerge w:val="continue"/>
          </w:tcPr>
          <w:p>
            <w:pPr>
              <w:spacing w:after="0"/>
              <w:rPr>
                <w:sz w:val="11"/>
                <w:szCs w:val="11"/>
                <w:color w:val="auto"/>
              </w:rPr>
            </w:pPr>
          </w:p>
        </w:tc>
        <w:tc>
          <w:tcPr>
            <w:tcW w:w="440" w:type="dxa"/>
            <w:vAlign w:val="bottom"/>
          </w:tcPr>
          <w:p>
            <w:pPr>
              <w:spacing w:after="0"/>
              <w:rPr>
                <w:sz w:val="11"/>
                <w:szCs w:val="11"/>
                <w:color w:val="auto"/>
              </w:rPr>
            </w:pPr>
          </w:p>
        </w:tc>
        <w:tc>
          <w:tcPr>
            <w:tcW w:w="92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Carrying</w:t>
            </w:r>
          </w:p>
        </w:tc>
        <w:tc>
          <w:tcPr>
            <w:tcW w:w="440" w:type="dxa"/>
            <w:vAlign w:val="bottom"/>
          </w:tcPr>
          <w:p>
            <w:pPr>
              <w:spacing w:after="0"/>
              <w:rPr>
                <w:sz w:val="11"/>
                <w:szCs w:val="11"/>
                <w:color w:val="auto"/>
              </w:rPr>
            </w:pPr>
          </w:p>
        </w:tc>
        <w:tc>
          <w:tcPr>
            <w:tcW w:w="1020" w:type="dxa"/>
            <w:vAlign w:val="bottom"/>
            <w:gridSpan w:val="2"/>
            <w:vMerge w:val="continue"/>
          </w:tcPr>
          <w:p>
            <w:pPr>
              <w:spacing w:after="0"/>
              <w:rPr>
                <w:sz w:val="11"/>
                <w:szCs w:val="11"/>
                <w:color w:val="auto"/>
              </w:rPr>
            </w:pPr>
          </w:p>
        </w:tc>
        <w:tc>
          <w:tcPr>
            <w:tcW w:w="1180" w:type="dxa"/>
            <w:vAlign w:val="bottom"/>
            <w:gridSpan w:val="2"/>
            <w:vMerge w:val="continue"/>
          </w:tcPr>
          <w:p>
            <w:pPr>
              <w:spacing w:after="0"/>
              <w:rPr>
                <w:sz w:val="11"/>
                <w:szCs w:val="11"/>
                <w:color w:val="auto"/>
              </w:rPr>
            </w:pPr>
          </w:p>
        </w:tc>
        <w:tc>
          <w:tcPr>
            <w:tcW w:w="1220" w:type="dxa"/>
            <w:vAlign w:val="bottom"/>
            <w:gridSpan w:val="2"/>
          </w:tcPr>
          <w:p>
            <w:pPr>
              <w:jc w:val="center"/>
              <w:ind w:left="63"/>
              <w:spacing w:after="0" w:line="133" w:lineRule="exact"/>
              <w:rPr>
                <w:sz w:val="20"/>
                <w:szCs w:val="20"/>
                <w:color w:val="auto"/>
              </w:rPr>
            </w:pPr>
            <w:r>
              <w:rPr>
                <w:rFonts w:ascii="Arial" w:cs="Arial" w:eastAsia="Arial" w:hAnsi="Arial"/>
                <w:sz w:val="14"/>
                <w:szCs w:val="14"/>
                <w:b w:val="1"/>
                <w:bCs w:val="1"/>
                <w:color w:val="auto"/>
                <w:w w:val="92"/>
              </w:rPr>
              <w:t>Distributions</w:t>
            </w:r>
          </w:p>
        </w:tc>
        <w:tc>
          <w:tcPr>
            <w:tcW w:w="0" w:type="dxa"/>
            <w:vAlign w:val="bottom"/>
          </w:tcPr>
          <w:p>
            <w:pPr>
              <w:spacing w:after="0"/>
              <w:rPr>
                <w:sz w:val="1"/>
                <w:szCs w:val="1"/>
                <w:color w:val="auto"/>
              </w:rPr>
            </w:pPr>
          </w:p>
        </w:tc>
      </w:tr>
      <w:tr>
        <w:trPr>
          <w:trHeight w:val="133"/>
        </w:trPr>
        <w:tc>
          <w:tcPr>
            <w:tcW w:w="3460" w:type="dxa"/>
            <w:vAlign w:val="bottom"/>
          </w:tcPr>
          <w:p>
            <w:pPr>
              <w:spacing w:after="0"/>
              <w:rPr>
                <w:sz w:val="11"/>
                <w:szCs w:val="11"/>
                <w:color w:val="auto"/>
              </w:rPr>
            </w:pPr>
          </w:p>
        </w:tc>
        <w:tc>
          <w:tcPr>
            <w:tcW w:w="1200" w:type="dxa"/>
            <w:vAlign w:val="bottom"/>
            <w:gridSpan w:val="2"/>
            <w:vMerge w:val="restart"/>
          </w:tcPr>
          <w:p>
            <w:pPr>
              <w:ind w:left="380"/>
              <w:spacing w:after="0"/>
              <w:rPr>
                <w:sz w:val="20"/>
                <w:szCs w:val="20"/>
                <w:color w:val="auto"/>
              </w:rPr>
            </w:pPr>
            <w:r>
              <w:rPr>
                <w:rFonts w:ascii="Arial" w:cs="Arial" w:eastAsia="Arial" w:hAnsi="Arial"/>
                <w:sz w:val="14"/>
                <w:szCs w:val="14"/>
                <w:b w:val="1"/>
                <w:bCs w:val="1"/>
                <w:color w:val="auto"/>
              </w:rPr>
              <w:t>Issue Date</w:t>
            </w:r>
          </w:p>
        </w:tc>
        <w:tc>
          <w:tcPr>
            <w:tcW w:w="1140" w:type="dxa"/>
            <w:vAlign w:val="bottom"/>
            <w:gridSpan w:val="2"/>
          </w:tcPr>
          <w:p>
            <w:pPr>
              <w:jc w:val="center"/>
              <w:ind w:right="140"/>
              <w:spacing w:after="0" w:line="133" w:lineRule="exact"/>
              <w:rPr>
                <w:sz w:val="20"/>
                <w:szCs w:val="20"/>
                <w:color w:val="auto"/>
              </w:rPr>
            </w:pPr>
            <w:r>
              <w:rPr>
                <w:rFonts w:ascii="Arial" w:cs="Arial" w:eastAsia="Arial" w:hAnsi="Arial"/>
                <w:sz w:val="14"/>
                <w:szCs w:val="14"/>
                <w:b w:val="1"/>
                <w:bCs w:val="1"/>
                <w:color w:val="auto"/>
                <w:w w:val="91"/>
              </w:rPr>
              <w:t>Units</w:t>
            </w:r>
          </w:p>
        </w:tc>
        <w:tc>
          <w:tcPr>
            <w:tcW w:w="440" w:type="dxa"/>
            <w:vAlign w:val="bottom"/>
          </w:tcPr>
          <w:p>
            <w:pPr>
              <w:spacing w:after="0"/>
              <w:rPr>
                <w:sz w:val="11"/>
                <w:szCs w:val="11"/>
                <w:color w:val="auto"/>
              </w:rPr>
            </w:pPr>
          </w:p>
        </w:tc>
        <w:tc>
          <w:tcPr>
            <w:tcW w:w="920" w:type="dxa"/>
            <w:vAlign w:val="bottom"/>
            <w:gridSpan w:val="2"/>
            <w:vMerge w:val="continue"/>
          </w:tcPr>
          <w:p>
            <w:pPr>
              <w:spacing w:after="0"/>
              <w:rPr>
                <w:sz w:val="11"/>
                <w:szCs w:val="11"/>
                <w:color w:val="auto"/>
              </w:rPr>
            </w:pPr>
          </w:p>
        </w:tc>
        <w:tc>
          <w:tcPr>
            <w:tcW w:w="1460" w:type="dxa"/>
            <w:vAlign w:val="bottom"/>
            <w:gridSpan w:val="3"/>
          </w:tcPr>
          <w:p>
            <w:pPr>
              <w:ind w:left="340"/>
              <w:spacing w:after="0" w:line="133" w:lineRule="exact"/>
              <w:rPr>
                <w:sz w:val="20"/>
                <w:szCs w:val="20"/>
                <w:color w:val="auto"/>
              </w:rPr>
            </w:pPr>
            <w:r>
              <w:rPr>
                <w:rFonts w:ascii="Arial" w:cs="Arial" w:eastAsia="Arial" w:hAnsi="Arial"/>
                <w:sz w:val="14"/>
                <w:szCs w:val="14"/>
                <w:b w:val="1"/>
                <w:bCs w:val="1"/>
                <w:color w:val="auto"/>
              </w:rPr>
              <w:t>Preference</w:t>
            </w:r>
          </w:p>
        </w:tc>
        <w:tc>
          <w:tcPr>
            <w:tcW w:w="1180" w:type="dxa"/>
            <w:vAlign w:val="bottom"/>
            <w:gridSpan w:val="2"/>
          </w:tcPr>
          <w:p>
            <w:pPr>
              <w:jc w:val="center"/>
              <w:ind w:right="160"/>
              <w:spacing w:after="0" w:line="133" w:lineRule="exact"/>
              <w:rPr>
                <w:sz w:val="20"/>
                <w:szCs w:val="20"/>
                <w:color w:val="auto"/>
              </w:rPr>
            </w:pPr>
            <w:r>
              <w:rPr>
                <w:rFonts w:ascii="Arial" w:cs="Arial" w:eastAsia="Arial" w:hAnsi="Arial"/>
                <w:sz w:val="14"/>
                <w:szCs w:val="14"/>
                <w:b w:val="1"/>
                <w:bCs w:val="1"/>
                <w:color w:val="auto"/>
                <w:w w:val="91"/>
              </w:rPr>
              <w:t>Redemption</w:t>
            </w:r>
          </w:p>
        </w:tc>
        <w:tc>
          <w:tcPr>
            <w:tcW w:w="440" w:type="dxa"/>
            <w:vAlign w:val="bottom"/>
          </w:tcPr>
          <w:p>
            <w:pPr>
              <w:spacing w:after="0"/>
              <w:rPr>
                <w:sz w:val="11"/>
                <w:szCs w:val="11"/>
                <w:color w:val="auto"/>
              </w:rPr>
            </w:pPr>
          </w:p>
        </w:tc>
        <w:tc>
          <w:tcPr>
            <w:tcW w:w="780" w:type="dxa"/>
            <w:vAlign w:val="bottom"/>
          </w:tcPr>
          <w:p>
            <w:pPr>
              <w:jc w:val="center"/>
              <w:ind w:right="226"/>
              <w:spacing w:after="0" w:line="133" w:lineRule="exact"/>
              <w:rPr>
                <w:sz w:val="20"/>
                <w:szCs w:val="20"/>
                <w:color w:val="auto"/>
              </w:rPr>
            </w:pPr>
            <w:r>
              <w:rPr>
                <w:rFonts w:ascii="Arial" w:cs="Arial" w:eastAsia="Arial" w:hAnsi="Arial"/>
                <w:sz w:val="14"/>
                <w:szCs w:val="14"/>
                <w:b w:val="1"/>
                <w:bCs w:val="1"/>
                <w:color w:val="auto"/>
                <w:w w:val="90"/>
              </w:rPr>
              <w:t>Payable</w:t>
            </w:r>
          </w:p>
        </w:tc>
        <w:tc>
          <w:tcPr>
            <w:tcW w:w="0" w:type="dxa"/>
            <w:vAlign w:val="bottom"/>
          </w:tcPr>
          <w:p>
            <w:pPr>
              <w:spacing w:after="0"/>
              <w:rPr>
                <w:sz w:val="1"/>
                <w:szCs w:val="1"/>
                <w:color w:val="auto"/>
              </w:rPr>
            </w:pPr>
          </w:p>
        </w:tc>
      </w:tr>
      <w:tr>
        <w:trPr>
          <w:trHeight w:val="192"/>
        </w:trPr>
        <w:tc>
          <w:tcPr>
            <w:tcW w:w="3460" w:type="dxa"/>
            <w:vAlign w:val="bottom"/>
          </w:tcPr>
          <w:p>
            <w:pPr>
              <w:spacing w:after="0"/>
              <w:rPr>
                <w:sz w:val="16"/>
                <w:szCs w:val="16"/>
                <w:color w:val="auto"/>
              </w:rPr>
            </w:pPr>
          </w:p>
        </w:tc>
        <w:tc>
          <w:tcPr>
            <w:tcW w:w="1200" w:type="dxa"/>
            <w:vAlign w:val="bottom"/>
            <w:gridSpan w:val="2"/>
            <w:vMerge w:val="continue"/>
          </w:tcPr>
          <w:p>
            <w:pPr>
              <w:spacing w:after="0"/>
              <w:rPr>
                <w:sz w:val="16"/>
                <w:szCs w:val="16"/>
                <w:color w:val="auto"/>
              </w:rPr>
            </w:pPr>
          </w:p>
        </w:tc>
        <w:tc>
          <w:tcPr>
            <w:tcW w:w="114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2"/>
              </w:rPr>
              <w:t>Outstanding</w:t>
            </w:r>
          </w:p>
        </w:tc>
        <w:tc>
          <w:tcPr>
            <w:tcW w:w="440" w:type="dxa"/>
            <w:vAlign w:val="bottom"/>
          </w:tcPr>
          <w:p>
            <w:pPr>
              <w:spacing w:after="0"/>
              <w:rPr>
                <w:sz w:val="16"/>
                <w:szCs w:val="16"/>
                <w:color w:val="auto"/>
              </w:rPr>
            </w:pPr>
          </w:p>
        </w:tc>
        <w:tc>
          <w:tcPr>
            <w:tcW w:w="920" w:type="dxa"/>
            <w:vAlign w:val="bottom"/>
            <w:gridSpan w:val="2"/>
          </w:tcPr>
          <w:p>
            <w:pPr>
              <w:ind w:left="20"/>
              <w:spacing w:after="0"/>
              <w:rPr>
                <w:sz w:val="20"/>
                <w:szCs w:val="20"/>
                <w:color w:val="auto"/>
              </w:rPr>
            </w:pPr>
            <w:r>
              <w:rPr>
                <w:rFonts w:ascii="Arial" w:cs="Arial" w:eastAsia="Arial" w:hAnsi="Arial"/>
                <w:sz w:val="14"/>
                <w:szCs w:val="14"/>
                <w:b w:val="1"/>
                <w:bCs w:val="1"/>
                <w:color w:val="auto"/>
              </w:rPr>
              <w:t>Value</w:t>
            </w:r>
          </w:p>
        </w:tc>
        <w:tc>
          <w:tcPr>
            <w:tcW w:w="1460" w:type="dxa"/>
            <w:vAlign w:val="bottom"/>
            <w:gridSpan w:val="3"/>
          </w:tcPr>
          <w:p>
            <w:pPr>
              <w:ind w:left="420"/>
              <w:spacing w:after="0"/>
              <w:rPr>
                <w:sz w:val="20"/>
                <w:szCs w:val="20"/>
                <w:color w:val="auto"/>
              </w:rPr>
            </w:pPr>
            <w:r>
              <w:rPr>
                <w:rFonts w:ascii="Arial" w:cs="Arial" w:eastAsia="Arial" w:hAnsi="Arial"/>
                <w:sz w:val="14"/>
                <w:szCs w:val="14"/>
                <w:b w:val="1"/>
                <w:bCs w:val="1"/>
                <w:color w:val="auto"/>
              </w:rPr>
              <w:t>Per Unit</w:t>
            </w:r>
          </w:p>
        </w:tc>
        <w:tc>
          <w:tcPr>
            <w:tcW w:w="118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2"/>
              </w:rPr>
              <w:t>Date</w:t>
            </w:r>
          </w:p>
        </w:tc>
        <w:tc>
          <w:tcPr>
            <w:tcW w:w="440" w:type="dxa"/>
            <w:vAlign w:val="bottom"/>
          </w:tcPr>
          <w:p>
            <w:pPr>
              <w:spacing w:after="0"/>
              <w:rPr>
                <w:sz w:val="16"/>
                <w:szCs w:val="16"/>
                <w:color w:val="auto"/>
              </w:rPr>
            </w:pPr>
          </w:p>
        </w:tc>
        <w:tc>
          <w:tcPr>
            <w:tcW w:w="780" w:type="dxa"/>
            <w:vAlign w:val="bottom"/>
          </w:tcPr>
          <w:p>
            <w:pPr>
              <w:jc w:val="center"/>
              <w:ind w:right="186"/>
              <w:spacing w:after="0"/>
              <w:rPr>
                <w:sz w:val="20"/>
                <w:szCs w:val="20"/>
                <w:color w:val="auto"/>
              </w:rPr>
            </w:pPr>
            <w:r>
              <w:rPr>
                <w:rFonts w:ascii="Arial" w:cs="Arial" w:eastAsia="Arial" w:hAnsi="Arial"/>
                <w:sz w:val="14"/>
                <w:szCs w:val="14"/>
                <w:b w:val="1"/>
                <w:bCs w:val="1"/>
                <w:color w:val="auto"/>
                <w:w w:val="96"/>
              </w:rPr>
              <w:t>Per Unit</w:t>
            </w:r>
          </w:p>
        </w:tc>
        <w:tc>
          <w:tcPr>
            <w:tcW w:w="0" w:type="dxa"/>
            <w:vAlign w:val="bottom"/>
          </w:tcPr>
          <w:p>
            <w:pPr>
              <w:spacing w:after="0"/>
              <w:rPr>
                <w:sz w:val="1"/>
                <w:szCs w:val="1"/>
                <w:color w:val="auto"/>
              </w:rPr>
            </w:pPr>
          </w:p>
        </w:tc>
      </w:tr>
      <w:tr>
        <w:trPr>
          <w:trHeight w:val="120"/>
        </w:trPr>
        <w:tc>
          <w:tcPr>
            <w:tcW w:w="3460" w:type="dxa"/>
            <w:vAlign w:val="bottom"/>
          </w:tcPr>
          <w:p>
            <w:pPr>
              <w:spacing w:after="0"/>
              <w:rPr>
                <w:sz w:val="10"/>
                <w:szCs w:val="10"/>
                <w:color w:val="auto"/>
              </w:rPr>
            </w:pPr>
          </w:p>
        </w:tc>
        <w:tc>
          <w:tcPr>
            <w:tcW w:w="1080" w:type="dxa"/>
            <w:vAlign w:val="bottom"/>
            <w:tcBorders>
              <w:top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1040" w:type="dxa"/>
            <w:vAlign w:val="bottom"/>
            <w:tcBorders>
              <w:top w:val="single" w:sz="8" w:color="auto"/>
            </w:tcBorders>
          </w:tcPr>
          <w:p>
            <w:pPr>
              <w:jc w:val="right"/>
              <w:ind w:right="229"/>
              <w:spacing w:after="0" w:line="120" w:lineRule="exact"/>
              <w:rPr>
                <w:sz w:val="20"/>
                <w:szCs w:val="20"/>
                <w:color w:val="auto"/>
              </w:rPr>
            </w:pPr>
            <w:r>
              <w:rPr>
                <w:rFonts w:ascii="Arial" w:cs="Arial" w:eastAsia="Arial" w:hAnsi="Arial"/>
                <w:sz w:val="12"/>
                <w:szCs w:val="12"/>
                <w:b w:val="1"/>
                <w:bCs w:val="1"/>
                <w:color w:val="auto"/>
              </w:rPr>
              <w:t>(in</w:t>
            </w:r>
          </w:p>
        </w:tc>
        <w:tc>
          <w:tcPr>
            <w:tcW w:w="100" w:type="dxa"/>
            <w:vAlign w:val="bottom"/>
          </w:tcPr>
          <w:p>
            <w:pPr>
              <w:spacing w:after="0"/>
              <w:rPr>
                <w:sz w:val="10"/>
                <w:szCs w:val="10"/>
                <w:color w:val="auto"/>
              </w:rPr>
            </w:pPr>
          </w:p>
        </w:tc>
        <w:tc>
          <w:tcPr>
            <w:tcW w:w="440" w:type="dxa"/>
            <w:vAlign w:val="bottom"/>
            <w:tcBorders>
              <w:top w:val="single" w:sz="8" w:color="auto"/>
            </w:tcBorders>
          </w:tcPr>
          <w:p>
            <w:pPr>
              <w:spacing w:after="0"/>
              <w:rPr>
                <w:sz w:val="10"/>
                <w:szCs w:val="10"/>
                <w:color w:val="auto"/>
              </w:rPr>
            </w:pPr>
          </w:p>
        </w:tc>
        <w:tc>
          <w:tcPr>
            <w:tcW w:w="820" w:type="dxa"/>
            <w:vAlign w:val="bottom"/>
            <w:tcBorders>
              <w:top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440" w:type="dxa"/>
            <w:vAlign w:val="bottom"/>
            <w:tcBorders>
              <w:top w:val="single" w:sz="8" w:color="auto"/>
            </w:tcBorders>
          </w:tcPr>
          <w:p>
            <w:pPr>
              <w:spacing w:after="0"/>
              <w:rPr>
                <w:sz w:val="10"/>
                <w:szCs w:val="10"/>
                <w:color w:val="auto"/>
              </w:rPr>
            </w:pPr>
          </w:p>
        </w:tc>
        <w:tc>
          <w:tcPr>
            <w:tcW w:w="900" w:type="dxa"/>
            <w:vAlign w:val="bottom"/>
            <w:tcBorders>
              <w:top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1080" w:type="dxa"/>
            <w:vAlign w:val="bottom"/>
            <w:tcBorders>
              <w:top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440" w:type="dxa"/>
            <w:vAlign w:val="bottom"/>
            <w:tcBorders>
              <w:top w:val="single" w:sz="8" w:color="auto"/>
            </w:tcBorders>
          </w:tcPr>
          <w:p>
            <w:pPr>
              <w:spacing w:after="0"/>
              <w:rPr>
                <w:sz w:val="10"/>
                <w:szCs w:val="10"/>
                <w:color w:val="auto"/>
              </w:rPr>
            </w:pPr>
          </w:p>
        </w:tc>
        <w:tc>
          <w:tcPr>
            <w:tcW w:w="780" w:type="dxa"/>
            <w:vAlign w:val="bottom"/>
            <w:tcBorders>
              <w:top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67"/>
        </w:trPr>
        <w:tc>
          <w:tcPr>
            <w:tcW w:w="34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40" w:type="dxa"/>
            <w:vAlign w:val="bottom"/>
            <w:gridSpan w:val="2"/>
          </w:tcPr>
          <w:p>
            <w:pPr>
              <w:jc w:val="center"/>
              <w:ind w:right="120"/>
              <w:spacing w:after="0"/>
              <w:rPr>
                <w:sz w:val="20"/>
                <w:szCs w:val="20"/>
                <w:color w:val="auto"/>
              </w:rPr>
            </w:pPr>
            <w:r>
              <w:rPr>
                <w:rFonts w:ascii="Arial" w:cs="Arial" w:eastAsia="Arial" w:hAnsi="Arial"/>
                <w:sz w:val="12"/>
                <w:szCs w:val="12"/>
                <w:b w:val="1"/>
                <w:bCs w:val="1"/>
                <w:color w:val="auto"/>
                <w:w w:val="89"/>
              </w:rPr>
              <w:t>thousands)</w:t>
            </w:r>
          </w:p>
        </w:tc>
        <w:tc>
          <w:tcPr>
            <w:tcW w:w="4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9"/>
        </w:trPr>
        <w:tc>
          <w:tcPr>
            <w:tcW w:w="3460" w:type="dxa"/>
            <w:vAlign w:val="bottom"/>
            <w:shd w:val="clear" w:color="auto" w:fill="CCEEFF"/>
          </w:tcPr>
          <w:p>
            <w:pPr>
              <w:ind w:left="340"/>
              <w:spacing w:after="0"/>
              <w:rPr>
                <w:sz w:val="20"/>
                <w:szCs w:val="20"/>
                <w:color w:val="auto"/>
              </w:rPr>
            </w:pPr>
            <w:r>
              <w:rPr>
                <w:rFonts w:ascii="Arial" w:cs="Arial" w:eastAsia="Arial" w:hAnsi="Arial"/>
                <w:sz w:val="16"/>
                <w:szCs w:val="16"/>
                <w:b w:val="1"/>
                <w:bCs w:val="1"/>
                <w:color w:val="auto"/>
              </w:rPr>
              <w:t>December 31, 2021</w:t>
            </w:r>
          </w:p>
        </w:tc>
        <w:tc>
          <w:tcPr>
            <w:tcW w:w="10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63"/>
        </w:trPr>
        <w:tc>
          <w:tcPr>
            <w:tcW w:w="3460" w:type="dxa"/>
            <w:vAlign w:val="bottom"/>
          </w:tcPr>
          <w:p>
            <w:pPr>
              <w:ind w:left="660"/>
              <w:spacing w:after="0" w:line="163" w:lineRule="exact"/>
              <w:rPr>
                <w:sz w:val="20"/>
                <w:szCs w:val="20"/>
                <w:color w:val="auto"/>
              </w:rPr>
            </w:pPr>
            <w:r>
              <w:rPr>
                <w:rFonts w:ascii="Arial" w:cs="Arial" w:eastAsia="Arial" w:hAnsi="Arial"/>
                <w:sz w:val="16"/>
                <w:szCs w:val="16"/>
                <w:color w:val="auto"/>
              </w:rPr>
              <w:t>8.625% Series A Cumulative</w:t>
            </w:r>
          </w:p>
        </w:tc>
        <w:tc>
          <w:tcPr>
            <w:tcW w:w="1080" w:type="dxa"/>
            <w:vAlign w:val="bottom"/>
            <w:vMerge w:val="restart"/>
          </w:tcPr>
          <w:p>
            <w:pPr>
              <w:ind w:left="380"/>
              <w:spacing w:after="0"/>
              <w:rPr>
                <w:sz w:val="20"/>
                <w:szCs w:val="20"/>
                <w:color w:val="auto"/>
              </w:rPr>
            </w:pPr>
            <w:r>
              <w:rPr>
                <w:rFonts w:ascii="Arial" w:cs="Arial" w:eastAsia="Arial" w:hAnsi="Arial"/>
                <w:sz w:val="16"/>
                <w:szCs w:val="16"/>
                <w:color w:val="auto"/>
                <w:w w:val="95"/>
              </w:rPr>
              <w:t>2/12/1997</w:t>
            </w:r>
          </w:p>
        </w:tc>
        <w:tc>
          <w:tcPr>
            <w:tcW w:w="120" w:type="dxa"/>
            <w:vAlign w:val="bottom"/>
          </w:tcPr>
          <w:p>
            <w:pPr>
              <w:spacing w:after="0"/>
              <w:rPr>
                <w:sz w:val="14"/>
                <w:szCs w:val="14"/>
                <w:color w:val="auto"/>
              </w:rPr>
            </w:pPr>
          </w:p>
        </w:tc>
        <w:tc>
          <w:tcPr>
            <w:tcW w:w="1040" w:type="dxa"/>
            <w:vAlign w:val="bottom"/>
            <w:vMerge w:val="restart"/>
          </w:tcPr>
          <w:p>
            <w:pPr>
              <w:jc w:val="right"/>
              <w:spacing w:after="0"/>
              <w:rPr>
                <w:sz w:val="20"/>
                <w:szCs w:val="20"/>
                <w:color w:val="auto"/>
              </w:rPr>
            </w:pPr>
            <w:r>
              <w:rPr>
                <w:rFonts w:ascii="Arial" w:cs="Arial" w:eastAsia="Arial" w:hAnsi="Arial"/>
                <w:sz w:val="16"/>
                <w:szCs w:val="16"/>
                <w:color w:val="auto"/>
              </w:rPr>
              <w:t>29</w:t>
            </w:r>
          </w:p>
        </w:tc>
        <w:tc>
          <w:tcPr>
            <w:tcW w:w="100" w:type="dxa"/>
            <w:vAlign w:val="bottom"/>
          </w:tcPr>
          <w:p>
            <w:pPr>
              <w:spacing w:after="0"/>
              <w:rPr>
                <w:sz w:val="14"/>
                <w:szCs w:val="14"/>
                <w:color w:val="auto"/>
              </w:rPr>
            </w:pPr>
          </w:p>
        </w:tc>
        <w:tc>
          <w:tcPr>
            <w:tcW w:w="44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820" w:type="dxa"/>
            <w:vAlign w:val="bottom"/>
            <w:vMerge w:val="restart"/>
          </w:tcPr>
          <w:p>
            <w:pPr>
              <w:jc w:val="right"/>
              <w:spacing w:after="0"/>
              <w:rPr>
                <w:sz w:val="20"/>
                <w:szCs w:val="20"/>
                <w:color w:val="auto"/>
              </w:rPr>
            </w:pPr>
            <w:r>
              <w:rPr>
                <w:rFonts w:ascii="Arial" w:cs="Arial" w:eastAsia="Arial" w:hAnsi="Arial"/>
                <w:sz w:val="16"/>
                <w:szCs w:val="16"/>
                <w:color w:val="auto"/>
              </w:rPr>
              <w:t>28,821</w:t>
            </w:r>
          </w:p>
        </w:tc>
        <w:tc>
          <w:tcPr>
            <w:tcW w:w="100" w:type="dxa"/>
            <w:vAlign w:val="bottom"/>
          </w:tcPr>
          <w:p>
            <w:pPr>
              <w:spacing w:after="0"/>
              <w:rPr>
                <w:sz w:val="14"/>
                <w:szCs w:val="14"/>
                <w:color w:val="auto"/>
              </w:rPr>
            </w:pPr>
          </w:p>
        </w:tc>
        <w:tc>
          <w:tcPr>
            <w:tcW w:w="440" w:type="dxa"/>
            <w:vAlign w:val="bottom"/>
            <w:vMerge w:val="restart"/>
          </w:tcPr>
          <w:p>
            <w:pPr>
              <w:ind w:left="340"/>
              <w:spacing w:after="0"/>
              <w:rPr>
                <w:sz w:val="20"/>
                <w:szCs w:val="20"/>
                <w:color w:val="auto"/>
              </w:rPr>
            </w:pPr>
            <w:r>
              <w:rPr>
                <w:rFonts w:ascii="Arial" w:cs="Arial" w:eastAsia="Arial" w:hAnsi="Arial"/>
                <w:sz w:val="16"/>
                <w:szCs w:val="16"/>
                <w:color w:val="auto"/>
                <w:w w:val="89"/>
              </w:rPr>
              <w:t>$</w:t>
            </w:r>
          </w:p>
        </w:tc>
        <w:tc>
          <w:tcPr>
            <w:tcW w:w="900" w:type="dxa"/>
            <w:vAlign w:val="bottom"/>
            <w:vMerge w:val="restart"/>
          </w:tcPr>
          <w:p>
            <w:pPr>
              <w:jc w:val="right"/>
              <w:spacing w:after="0"/>
              <w:rPr>
                <w:sz w:val="20"/>
                <w:szCs w:val="20"/>
                <w:color w:val="auto"/>
              </w:rPr>
            </w:pPr>
            <w:r>
              <w:rPr>
                <w:rFonts w:ascii="Arial" w:cs="Arial" w:eastAsia="Arial" w:hAnsi="Arial"/>
                <w:sz w:val="16"/>
                <w:szCs w:val="16"/>
                <w:color w:val="auto"/>
              </w:rPr>
              <w:t>1,000</w:t>
            </w:r>
          </w:p>
        </w:tc>
        <w:tc>
          <w:tcPr>
            <w:tcW w:w="120" w:type="dxa"/>
            <w:vAlign w:val="bottom"/>
          </w:tcPr>
          <w:p>
            <w:pPr>
              <w:spacing w:after="0"/>
              <w:rPr>
                <w:sz w:val="14"/>
                <w:szCs w:val="14"/>
                <w:color w:val="auto"/>
              </w:rPr>
            </w:pPr>
          </w:p>
        </w:tc>
        <w:tc>
          <w:tcPr>
            <w:tcW w:w="1080" w:type="dxa"/>
            <w:vAlign w:val="bottom"/>
            <w:vMerge w:val="restart"/>
          </w:tcPr>
          <w:p>
            <w:pPr>
              <w:jc w:val="center"/>
              <w:ind w:left="246"/>
              <w:spacing w:after="0"/>
              <w:rPr>
                <w:sz w:val="20"/>
                <w:szCs w:val="20"/>
                <w:color w:val="auto"/>
              </w:rPr>
            </w:pPr>
            <w:r>
              <w:rPr>
                <w:rFonts w:ascii="Arial" w:cs="Arial" w:eastAsia="Arial" w:hAnsi="Arial"/>
                <w:sz w:val="16"/>
                <w:szCs w:val="16"/>
                <w:color w:val="auto"/>
                <w:w w:val="89"/>
              </w:rPr>
              <w:t>2/12/2027</w:t>
            </w:r>
          </w:p>
        </w:tc>
        <w:tc>
          <w:tcPr>
            <w:tcW w:w="100" w:type="dxa"/>
            <w:vAlign w:val="bottom"/>
          </w:tcPr>
          <w:p>
            <w:pPr>
              <w:spacing w:after="0"/>
              <w:rPr>
                <w:sz w:val="14"/>
                <w:szCs w:val="14"/>
                <w:color w:val="auto"/>
              </w:rPr>
            </w:pPr>
          </w:p>
        </w:tc>
        <w:tc>
          <w:tcPr>
            <w:tcW w:w="44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780" w:type="dxa"/>
            <w:vAlign w:val="bottom"/>
            <w:vMerge w:val="restart"/>
          </w:tcPr>
          <w:p>
            <w:pPr>
              <w:jc w:val="right"/>
              <w:spacing w:after="0"/>
              <w:rPr>
                <w:sz w:val="20"/>
                <w:szCs w:val="20"/>
                <w:color w:val="auto"/>
              </w:rPr>
            </w:pPr>
            <w:r>
              <w:rPr>
                <w:rFonts w:ascii="Arial" w:cs="Arial" w:eastAsia="Arial" w:hAnsi="Arial"/>
                <w:sz w:val="16"/>
                <w:szCs w:val="16"/>
                <w:color w:val="auto"/>
              </w:rPr>
              <w:t>86.2</w:t>
            </w:r>
          </w:p>
        </w:tc>
        <w:tc>
          <w:tcPr>
            <w:tcW w:w="0" w:type="dxa"/>
            <w:vAlign w:val="bottom"/>
          </w:tcPr>
          <w:p>
            <w:pPr>
              <w:spacing w:after="0"/>
              <w:rPr>
                <w:sz w:val="1"/>
                <w:szCs w:val="1"/>
                <w:color w:val="auto"/>
              </w:rPr>
            </w:pPr>
          </w:p>
        </w:tc>
      </w:tr>
      <w:tr>
        <w:trPr>
          <w:trHeight w:val="207"/>
        </w:trPr>
        <w:tc>
          <w:tcPr>
            <w:tcW w:w="3460" w:type="dxa"/>
            <w:vAlign w:val="bottom"/>
          </w:tcPr>
          <w:p>
            <w:pPr>
              <w:ind w:left="340"/>
              <w:spacing w:after="0"/>
              <w:rPr>
                <w:sz w:val="20"/>
                <w:szCs w:val="20"/>
                <w:color w:val="auto"/>
              </w:rPr>
            </w:pPr>
            <w:r>
              <w:rPr>
                <w:rFonts w:ascii="Arial" w:cs="Arial" w:eastAsia="Arial" w:hAnsi="Arial"/>
                <w:sz w:val="16"/>
                <w:szCs w:val="16"/>
                <w:color w:val="auto"/>
              </w:rPr>
              <w:t>Redeemable</w:t>
            </w:r>
          </w:p>
        </w:tc>
        <w:tc>
          <w:tcPr>
            <w:tcW w:w="1080" w:type="dxa"/>
            <w:vAlign w:val="bottom"/>
            <w:vMerge w:val="continue"/>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vMerge w:val="continue"/>
          </w:tcPr>
          <w:p>
            <w:pPr>
              <w:spacing w:after="0"/>
              <w:rPr>
                <w:sz w:val="17"/>
                <w:szCs w:val="17"/>
                <w:color w:val="auto"/>
              </w:rPr>
            </w:pPr>
          </w:p>
        </w:tc>
        <w:tc>
          <w:tcPr>
            <w:tcW w:w="100" w:type="dxa"/>
            <w:vAlign w:val="bottom"/>
          </w:tcPr>
          <w:p>
            <w:pPr>
              <w:spacing w:after="0"/>
              <w:rPr>
                <w:sz w:val="17"/>
                <w:szCs w:val="17"/>
                <w:color w:val="auto"/>
              </w:rPr>
            </w:pPr>
          </w:p>
        </w:tc>
        <w:tc>
          <w:tcPr>
            <w:tcW w:w="440" w:type="dxa"/>
            <w:vAlign w:val="bottom"/>
            <w:vMerge w:val="continue"/>
          </w:tcPr>
          <w:p>
            <w:pPr>
              <w:spacing w:after="0"/>
              <w:rPr>
                <w:sz w:val="17"/>
                <w:szCs w:val="17"/>
                <w:color w:val="auto"/>
              </w:rPr>
            </w:pPr>
          </w:p>
        </w:tc>
        <w:tc>
          <w:tcPr>
            <w:tcW w:w="820" w:type="dxa"/>
            <w:vAlign w:val="bottom"/>
            <w:vMerge w:val="continue"/>
          </w:tcPr>
          <w:p>
            <w:pPr>
              <w:spacing w:after="0"/>
              <w:rPr>
                <w:sz w:val="17"/>
                <w:szCs w:val="17"/>
                <w:color w:val="auto"/>
              </w:rPr>
            </w:pPr>
          </w:p>
        </w:tc>
        <w:tc>
          <w:tcPr>
            <w:tcW w:w="100" w:type="dxa"/>
            <w:vAlign w:val="bottom"/>
          </w:tcPr>
          <w:p>
            <w:pPr>
              <w:spacing w:after="0"/>
              <w:rPr>
                <w:sz w:val="17"/>
                <w:szCs w:val="17"/>
                <w:color w:val="auto"/>
              </w:rPr>
            </w:pPr>
          </w:p>
        </w:tc>
        <w:tc>
          <w:tcPr>
            <w:tcW w:w="440" w:type="dxa"/>
            <w:vAlign w:val="bottom"/>
            <w:vMerge w:val="continue"/>
          </w:tcPr>
          <w:p>
            <w:pPr>
              <w:spacing w:after="0"/>
              <w:rPr>
                <w:sz w:val="17"/>
                <w:szCs w:val="17"/>
                <w:color w:val="auto"/>
              </w:rPr>
            </w:pPr>
          </w:p>
        </w:tc>
        <w:tc>
          <w:tcPr>
            <w:tcW w:w="900" w:type="dxa"/>
            <w:vAlign w:val="bottom"/>
            <w:vMerge w:val="continue"/>
          </w:tcPr>
          <w:p>
            <w:pPr>
              <w:spacing w:after="0"/>
              <w:rPr>
                <w:sz w:val="17"/>
                <w:szCs w:val="17"/>
                <w:color w:val="auto"/>
              </w:rPr>
            </w:pPr>
          </w:p>
        </w:tc>
        <w:tc>
          <w:tcPr>
            <w:tcW w:w="120" w:type="dxa"/>
            <w:vAlign w:val="bottom"/>
          </w:tcPr>
          <w:p>
            <w:pPr>
              <w:spacing w:after="0"/>
              <w:rPr>
                <w:sz w:val="17"/>
                <w:szCs w:val="17"/>
                <w:color w:val="auto"/>
              </w:rPr>
            </w:pPr>
          </w:p>
        </w:tc>
        <w:tc>
          <w:tcPr>
            <w:tcW w:w="1080" w:type="dxa"/>
            <w:vAlign w:val="bottom"/>
            <w:vMerge w:val="continue"/>
          </w:tcPr>
          <w:p>
            <w:pPr>
              <w:spacing w:after="0"/>
              <w:rPr>
                <w:sz w:val="17"/>
                <w:szCs w:val="17"/>
                <w:color w:val="auto"/>
              </w:rPr>
            </w:pPr>
          </w:p>
        </w:tc>
        <w:tc>
          <w:tcPr>
            <w:tcW w:w="100" w:type="dxa"/>
            <w:vAlign w:val="bottom"/>
          </w:tcPr>
          <w:p>
            <w:pPr>
              <w:spacing w:after="0"/>
              <w:rPr>
                <w:sz w:val="17"/>
                <w:szCs w:val="17"/>
                <w:color w:val="auto"/>
              </w:rPr>
            </w:pPr>
          </w:p>
        </w:tc>
        <w:tc>
          <w:tcPr>
            <w:tcW w:w="440" w:type="dxa"/>
            <w:vAlign w:val="bottom"/>
            <w:vMerge w:val="continue"/>
          </w:tcPr>
          <w:p>
            <w:pPr>
              <w:spacing w:after="0"/>
              <w:rPr>
                <w:sz w:val="17"/>
                <w:szCs w:val="17"/>
                <w:color w:val="auto"/>
              </w:rPr>
            </w:pPr>
          </w:p>
        </w:tc>
        <w:tc>
          <w:tcPr>
            <w:tcW w:w="78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5"/>
        </w:trPr>
        <w:tc>
          <w:tcPr>
            <w:tcW w:w="3460" w:type="dxa"/>
            <w:vAlign w:val="bottom"/>
            <w:shd w:val="clear" w:color="auto" w:fill="CCEEFF"/>
          </w:tcPr>
          <w:p>
            <w:pPr>
              <w:ind w:left="340"/>
              <w:spacing w:after="0"/>
              <w:rPr>
                <w:sz w:val="20"/>
                <w:szCs w:val="20"/>
                <w:color w:val="auto"/>
              </w:rPr>
            </w:pPr>
            <w:r>
              <w:rPr>
                <w:rFonts w:ascii="Arial" w:cs="Arial" w:eastAsia="Arial" w:hAnsi="Arial"/>
                <w:sz w:val="16"/>
                <w:szCs w:val="16"/>
                <w:b w:val="1"/>
                <w:bCs w:val="1"/>
                <w:color w:val="auto"/>
              </w:rPr>
              <w:t>December 31, 2020</w:t>
            </w:r>
          </w:p>
        </w:tc>
        <w:tc>
          <w:tcPr>
            <w:tcW w:w="10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63"/>
        </w:trPr>
        <w:tc>
          <w:tcPr>
            <w:tcW w:w="3460" w:type="dxa"/>
            <w:vAlign w:val="bottom"/>
          </w:tcPr>
          <w:p>
            <w:pPr>
              <w:ind w:left="660"/>
              <w:spacing w:after="0" w:line="163" w:lineRule="exact"/>
              <w:rPr>
                <w:sz w:val="20"/>
                <w:szCs w:val="20"/>
                <w:color w:val="auto"/>
              </w:rPr>
            </w:pPr>
            <w:r>
              <w:rPr>
                <w:rFonts w:ascii="Arial" w:cs="Arial" w:eastAsia="Arial" w:hAnsi="Arial"/>
                <w:sz w:val="16"/>
                <w:szCs w:val="16"/>
                <w:color w:val="auto"/>
              </w:rPr>
              <w:t>8.625% Series A Cumulative</w:t>
            </w:r>
          </w:p>
        </w:tc>
        <w:tc>
          <w:tcPr>
            <w:tcW w:w="1080" w:type="dxa"/>
            <w:vAlign w:val="bottom"/>
            <w:vMerge w:val="restart"/>
          </w:tcPr>
          <w:p>
            <w:pPr>
              <w:ind w:left="380"/>
              <w:spacing w:after="0"/>
              <w:rPr>
                <w:sz w:val="20"/>
                <w:szCs w:val="20"/>
                <w:color w:val="auto"/>
              </w:rPr>
            </w:pPr>
            <w:r>
              <w:rPr>
                <w:rFonts w:ascii="Arial" w:cs="Arial" w:eastAsia="Arial" w:hAnsi="Arial"/>
                <w:sz w:val="16"/>
                <w:szCs w:val="16"/>
                <w:color w:val="auto"/>
                <w:w w:val="95"/>
              </w:rPr>
              <w:t>2/12/1997</w:t>
            </w:r>
          </w:p>
        </w:tc>
        <w:tc>
          <w:tcPr>
            <w:tcW w:w="120" w:type="dxa"/>
            <w:vAlign w:val="bottom"/>
          </w:tcPr>
          <w:p>
            <w:pPr>
              <w:spacing w:after="0"/>
              <w:rPr>
                <w:sz w:val="14"/>
                <w:szCs w:val="14"/>
                <w:color w:val="auto"/>
              </w:rPr>
            </w:pPr>
          </w:p>
        </w:tc>
        <w:tc>
          <w:tcPr>
            <w:tcW w:w="1040" w:type="dxa"/>
            <w:vAlign w:val="bottom"/>
            <w:vMerge w:val="restart"/>
          </w:tcPr>
          <w:p>
            <w:pPr>
              <w:jc w:val="right"/>
              <w:spacing w:after="0"/>
              <w:rPr>
                <w:sz w:val="20"/>
                <w:szCs w:val="20"/>
                <w:color w:val="auto"/>
              </w:rPr>
            </w:pPr>
            <w:r>
              <w:rPr>
                <w:rFonts w:ascii="Arial" w:cs="Arial" w:eastAsia="Arial" w:hAnsi="Arial"/>
                <w:sz w:val="16"/>
                <w:szCs w:val="16"/>
                <w:color w:val="auto"/>
              </w:rPr>
              <w:t>29</w:t>
            </w:r>
          </w:p>
        </w:tc>
        <w:tc>
          <w:tcPr>
            <w:tcW w:w="100" w:type="dxa"/>
            <w:vAlign w:val="bottom"/>
          </w:tcPr>
          <w:p>
            <w:pPr>
              <w:spacing w:after="0"/>
              <w:rPr>
                <w:sz w:val="14"/>
                <w:szCs w:val="14"/>
                <w:color w:val="auto"/>
              </w:rPr>
            </w:pPr>
          </w:p>
        </w:tc>
        <w:tc>
          <w:tcPr>
            <w:tcW w:w="44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820" w:type="dxa"/>
            <w:vAlign w:val="bottom"/>
            <w:vMerge w:val="restart"/>
          </w:tcPr>
          <w:p>
            <w:pPr>
              <w:jc w:val="right"/>
              <w:spacing w:after="0"/>
              <w:rPr>
                <w:sz w:val="20"/>
                <w:szCs w:val="20"/>
                <w:color w:val="auto"/>
              </w:rPr>
            </w:pPr>
            <w:r>
              <w:rPr>
                <w:rFonts w:ascii="Arial" w:cs="Arial" w:eastAsia="Arial" w:hAnsi="Arial"/>
                <w:sz w:val="16"/>
                <w:szCs w:val="16"/>
                <w:color w:val="auto"/>
              </w:rPr>
              <w:t>28,826</w:t>
            </w:r>
          </w:p>
        </w:tc>
        <w:tc>
          <w:tcPr>
            <w:tcW w:w="100" w:type="dxa"/>
            <w:vAlign w:val="bottom"/>
          </w:tcPr>
          <w:p>
            <w:pPr>
              <w:spacing w:after="0"/>
              <w:rPr>
                <w:sz w:val="14"/>
                <w:szCs w:val="14"/>
                <w:color w:val="auto"/>
              </w:rPr>
            </w:pPr>
          </w:p>
        </w:tc>
        <w:tc>
          <w:tcPr>
            <w:tcW w:w="440" w:type="dxa"/>
            <w:vAlign w:val="bottom"/>
            <w:vMerge w:val="restart"/>
          </w:tcPr>
          <w:p>
            <w:pPr>
              <w:ind w:left="340"/>
              <w:spacing w:after="0"/>
              <w:rPr>
                <w:sz w:val="20"/>
                <w:szCs w:val="20"/>
                <w:color w:val="auto"/>
              </w:rPr>
            </w:pPr>
            <w:r>
              <w:rPr>
                <w:rFonts w:ascii="Arial" w:cs="Arial" w:eastAsia="Arial" w:hAnsi="Arial"/>
                <w:sz w:val="16"/>
                <w:szCs w:val="16"/>
                <w:color w:val="auto"/>
                <w:w w:val="89"/>
              </w:rPr>
              <w:t>$</w:t>
            </w:r>
          </w:p>
        </w:tc>
        <w:tc>
          <w:tcPr>
            <w:tcW w:w="900" w:type="dxa"/>
            <w:vAlign w:val="bottom"/>
            <w:vMerge w:val="restart"/>
          </w:tcPr>
          <w:p>
            <w:pPr>
              <w:jc w:val="right"/>
              <w:spacing w:after="0"/>
              <w:rPr>
                <w:sz w:val="20"/>
                <w:szCs w:val="20"/>
                <w:color w:val="auto"/>
              </w:rPr>
            </w:pPr>
            <w:r>
              <w:rPr>
                <w:rFonts w:ascii="Arial" w:cs="Arial" w:eastAsia="Arial" w:hAnsi="Arial"/>
                <w:sz w:val="16"/>
                <w:szCs w:val="16"/>
                <w:color w:val="auto"/>
              </w:rPr>
              <w:t>1,000</w:t>
            </w:r>
          </w:p>
        </w:tc>
        <w:tc>
          <w:tcPr>
            <w:tcW w:w="120" w:type="dxa"/>
            <w:vAlign w:val="bottom"/>
          </w:tcPr>
          <w:p>
            <w:pPr>
              <w:spacing w:after="0"/>
              <w:rPr>
                <w:sz w:val="14"/>
                <w:szCs w:val="14"/>
                <w:color w:val="auto"/>
              </w:rPr>
            </w:pPr>
          </w:p>
        </w:tc>
        <w:tc>
          <w:tcPr>
            <w:tcW w:w="1080" w:type="dxa"/>
            <w:vAlign w:val="bottom"/>
            <w:vMerge w:val="restart"/>
          </w:tcPr>
          <w:p>
            <w:pPr>
              <w:jc w:val="center"/>
              <w:ind w:left="246"/>
              <w:spacing w:after="0"/>
              <w:rPr>
                <w:sz w:val="20"/>
                <w:szCs w:val="20"/>
                <w:color w:val="auto"/>
              </w:rPr>
            </w:pPr>
            <w:r>
              <w:rPr>
                <w:rFonts w:ascii="Arial" w:cs="Arial" w:eastAsia="Arial" w:hAnsi="Arial"/>
                <w:sz w:val="16"/>
                <w:szCs w:val="16"/>
                <w:color w:val="auto"/>
                <w:w w:val="89"/>
              </w:rPr>
              <w:t>2/12/2027</w:t>
            </w:r>
          </w:p>
        </w:tc>
        <w:tc>
          <w:tcPr>
            <w:tcW w:w="100" w:type="dxa"/>
            <w:vAlign w:val="bottom"/>
          </w:tcPr>
          <w:p>
            <w:pPr>
              <w:spacing w:after="0"/>
              <w:rPr>
                <w:sz w:val="14"/>
                <w:szCs w:val="14"/>
                <w:color w:val="auto"/>
              </w:rPr>
            </w:pPr>
          </w:p>
        </w:tc>
        <w:tc>
          <w:tcPr>
            <w:tcW w:w="44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780" w:type="dxa"/>
            <w:vAlign w:val="bottom"/>
            <w:vMerge w:val="restart"/>
          </w:tcPr>
          <w:p>
            <w:pPr>
              <w:jc w:val="right"/>
              <w:spacing w:after="0"/>
              <w:rPr>
                <w:sz w:val="20"/>
                <w:szCs w:val="20"/>
                <w:color w:val="auto"/>
              </w:rPr>
            </w:pPr>
            <w:r>
              <w:rPr>
                <w:rFonts w:ascii="Arial" w:cs="Arial" w:eastAsia="Arial" w:hAnsi="Arial"/>
                <w:sz w:val="16"/>
                <w:szCs w:val="16"/>
                <w:color w:val="auto"/>
              </w:rPr>
              <w:t>86.2</w:t>
            </w:r>
          </w:p>
        </w:tc>
        <w:tc>
          <w:tcPr>
            <w:tcW w:w="0" w:type="dxa"/>
            <w:vAlign w:val="bottom"/>
          </w:tcPr>
          <w:p>
            <w:pPr>
              <w:spacing w:after="0"/>
              <w:rPr>
                <w:sz w:val="1"/>
                <w:szCs w:val="1"/>
                <w:color w:val="auto"/>
              </w:rPr>
            </w:pPr>
          </w:p>
        </w:tc>
      </w:tr>
      <w:tr>
        <w:trPr>
          <w:trHeight w:val="204"/>
        </w:trPr>
        <w:tc>
          <w:tcPr>
            <w:tcW w:w="3460" w:type="dxa"/>
            <w:vAlign w:val="bottom"/>
          </w:tcPr>
          <w:p>
            <w:pPr>
              <w:ind w:left="340"/>
              <w:spacing w:after="0"/>
              <w:rPr>
                <w:sz w:val="20"/>
                <w:szCs w:val="20"/>
                <w:color w:val="auto"/>
              </w:rPr>
            </w:pPr>
            <w:r>
              <w:rPr>
                <w:rFonts w:ascii="Arial" w:cs="Arial" w:eastAsia="Arial" w:hAnsi="Arial"/>
                <w:sz w:val="16"/>
                <w:szCs w:val="16"/>
                <w:color w:val="auto"/>
              </w:rPr>
              <w:t>Redeemable</w:t>
            </w:r>
          </w:p>
        </w:tc>
        <w:tc>
          <w:tcPr>
            <w:tcW w:w="1080" w:type="dxa"/>
            <w:vAlign w:val="bottom"/>
            <w:vMerge w:val="continue"/>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vMerge w:val="continue"/>
          </w:tcPr>
          <w:p>
            <w:pPr>
              <w:spacing w:after="0"/>
              <w:rPr>
                <w:sz w:val="17"/>
                <w:szCs w:val="17"/>
                <w:color w:val="auto"/>
              </w:rPr>
            </w:pPr>
          </w:p>
        </w:tc>
        <w:tc>
          <w:tcPr>
            <w:tcW w:w="100" w:type="dxa"/>
            <w:vAlign w:val="bottom"/>
          </w:tcPr>
          <w:p>
            <w:pPr>
              <w:spacing w:after="0"/>
              <w:rPr>
                <w:sz w:val="17"/>
                <w:szCs w:val="17"/>
                <w:color w:val="auto"/>
              </w:rPr>
            </w:pPr>
          </w:p>
        </w:tc>
        <w:tc>
          <w:tcPr>
            <w:tcW w:w="440" w:type="dxa"/>
            <w:vAlign w:val="bottom"/>
            <w:vMerge w:val="continue"/>
          </w:tcPr>
          <w:p>
            <w:pPr>
              <w:spacing w:after="0"/>
              <w:rPr>
                <w:sz w:val="17"/>
                <w:szCs w:val="17"/>
                <w:color w:val="auto"/>
              </w:rPr>
            </w:pPr>
          </w:p>
        </w:tc>
        <w:tc>
          <w:tcPr>
            <w:tcW w:w="820" w:type="dxa"/>
            <w:vAlign w:val="bottom"/>
            <w:vMerge w:val="continue"/>
          </w:tcPr>
          <w:p>
            <w:pPr>
              <w:spacing w:after="0"/>
              <w:rPr>
                <w:sz w:val="17"/>
                <w:szCs w:val="17"/>
                <w:color w:val="auto"/>
              </w:rPr>
            </w:pPr>
          </w:p>
        </w:tc>
        <w:tc>
          <w:tcPr>
            <w:tcW w:w="100" w:type="dxa"/>
            <w:vAlign w:val="bottom"/>
          </w:tcPr>
          <w:p>
            <w:pPr>
              <w:spacing w:after="0"/>
              <w:rPr>
                <w:sz w:val="17"/>
                <w:szCs w:val="17"/>
                <w:color w:val="auto"/>
              </w:rPr>
            </w:pPr>
          </w:p>
        </w:tc>
        <w:tc>
          <w:tcPr>
            <w:tcW w:w="440" w:type="dxa"/>
            <w:vAlign w:val="bottom"/>
            <w:vMerge w:val="continue"/>
          </w:tcPr>
          <w:p>
            <w:pPr>
              <w:spacing w:after="0"/>
              <w:rPr>
                <w:sz w:val="17"/>
                <w:szCs w:val="17"/>
                <w:color w:val="auto"/>
              </w:rPr>
            </w:pPr>
          </w:p>
        </w:tc>
        <w:tc>
          <w:tcPr>
            <w:tcW w:w="900" w:type="dxa"/>
            <w:vAlign w:val="bottom"/>
            <w:vMerge w:val="continue"/>
          </w:tcPr>
          <w:p>
            <w:pPr>
              <w:spacing w:after="0"/>
              <w:rPr>
                <w:sz w:val="17"/>
                <w:szCs w:val="17"/>
                <w:color w:val="auto"/>
              </w:rPr>
            </w:pPr>
          </w:p>
        </w:tc>
        <w:tc>
          <w:tcPr>
            <w:tcW w:w="120" w:type="dxa"/>
            <w:vAlign w:val="bottom"/>
          </w:tcPr>
          <w:p>
            <w:pPr>
              <w:spacing w:after="0"/>
              <w:rPr>
                <w:sz w:val="17"/>
                <w:szCs w:val="17"/>
                <w:color w:val="auto"/>
              </w:rPr>
            </w:pPr>
          </w:p>
        </w:tc>
        <w:tc>
          <w:tcPr>
            <w:tcW w:w="1080" w:type="dxa"/>
            <w:vAlign w:val="bottom"/>
            <w:vMerge w:val="continue"/>
          </w:tcPr>
          <w:p>
            <w:pPr>
              <w:spacing w:after="0"/>
              <w:rPr>
                <w:sz w:val="17"/>
                <w:szCs w:val="17"/>
                <w:color w:val="auto"/>
              </w:rPr>
            </w:pPr>
          </w:p>
        </w:tc>
        <w:tc>
          <w:tcPr>
            <w:tcW w:w="100" w:type="dxa"/>
            <w:vAlign w:val="bottom"/>
          </w:tcPr>
          <w:p>
            <w:pPr>
              <w:spacing w:after="0"/>
              <w:rPr>
                <w:sz w:val="17"/>
                <w:szCs w:val="17"/>
                <w:color w:val="auto"/>
              </w:rPr>
            </w:pPr>
          </w:p>
        </w:tc>
        <w:tc>
          <w:tcPr>
            <w:tcW w:w="440" w:type="dxa"/>
            <w:vAlign w:val="bottom"/>
            <w:vMerge w:val="continue"/>
          </w:tcPr>
          <w:p>
            <w:pPr>
              <w:spacing w:after="0"/>
              <w:rPr>
                <w:sz w:val="17"/>
                <w:szCs w:val="17"/>
                <w:color w:val="auto"/>
              </w:rPr>
            </w:pPr>
          </w:p>
        </w:tc>
        <w:tc>
          <w:tcPr>
            <w:tcW w:w="78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4">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340"/>
          </w:cols>
          <w:pgMar w:left="320" w:top="129" w:right="239" w:bottom="1440" w:gutter="0" w:footer="0" w:header="0"/>
        </w:sectPr>
      </w:pPr>
    </w:p>
    <w:bookmarkStart w:id="94" w:name="page95"/>
    <w:bookmarkEnd w:id="94"/>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spacing w:after="0"/>
        <w:tabs>
          <w:tab w:leader="none" w:pos="380" w:val="left"/>
        </w:tabs>
        <w:rPr>
          <w:sz w:val="20"/>
          <w:szCs w:val="20"/>
          <w:color w:val="auto"/>
        </w:rPr>
      </w:pPr>
      <w:r>
        <w:rPr>
          <w:rFonts w:ascii="Arial" w:cs="Arial" w:eastAsia="Arial" w:hAnsi="Arial"/>
          <w:sz w:val="18"/>
          <w:szCs w:val="18"/>
          <w:b w:val="1"/>
          <w:bCs w:val="1"/>
          <w:color w:val="auto"/>
        </w:rPr>
        <w:t>12.</w:t>
      </w:r>
      <w:r>
        <w:rPr>
          <w:sz w:val="20"/>
          <w:szCs w:val="20"/>
          <w:color w:val="auto"/>
        </w:rPr>
        <w:tab/>
      </w:r>
      <w:r>
        <w:rPr>
          <w:rFonts w:ascii="Arial" w:cs="Arial" w:eastAsia="Arial" w:hAnsi="Arial"/>
          <w:sz w:val="15"/>
          <w:szCs w:val="15"/>
          <w:b w:val="1"/>
          <w:bCs w:val="1"/>
          <w:color w:val="auto"/>
        </w:rPr>
        <w:t>Employee Benefit Plans</w:t>
      </w:r>
    </w:p>
    <w:p>
      <w:pPr>
        <w:spacing w:after="0" w:line="2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Officer, Management and Director Compensation Programs</w:t>
      </w:r>
    </w:p>
    <w:p>
      <w:pPr>
        <w:spacing w:after="0" w:line="251" w:lineRule="exact"/>
        <w:rPr>
          <w:sz w:val="20"/>
          <w:szCs w:val="20"/>
          <w:color w:val="auto"/>
        </w:rPr>
      </w:pPr>
    </w:p>
    <w:p>
      <w:pPr>
        <w:jc w:val="both"/>
        <w:ind w:firstLine="319"/>
        <w:spacing w:after="0" w:line="307" w:lineRule="auto"/>
        <w:rPr>
          <w:sz w:val="20"/>
          <w:szCs w:val="20"/>
          <w:color w:val="auto"/>
        </w:rPr>
      </w:pPr>
      <w:r>
        <w:rPr>
          <w:rFonts w:ascii="Arial" w:cs="Arial" w:eastAsia="Arial" w:hAnsi="Arial"/>
          <w:sz w:val="15"/>
          <w:szCs w:val="15"/>
          <w:color w:val="auto"/>
        </w:rPr>
        <w:t>Officers of the Company participate in an annual non-equity incentive program pursuant to which they are eligible to earn cash payments based on a percentage of their annual base salary in effect for December of the applicable year. Under this component of our executive compensation program, officers are eligible to earn additional cash compensation generally to the extent specific performance-based metrics are achieved during the most recently completed year. The position held by each officer has a target annual incentive percentage that ranges from 25% to 130% of base salary. The more senior the position, the greater the portion of compensation that varies with performance. The percentage amount an officer may earn under the annual non-equity incentive plan is the product of the target annual incentive percentage times an “actual performance factor,” which can range from zero to 200%. Amounts under our annual non-equity incentive plan are accrued and expensed in the year earned, but are typically paid early in the following year.</w:t>
      </w:r>
    </w:p>
    <w:p>
      <w:pPr>
        <w:spacing w:after="0" w:line="182" w:lineRule="exact"/>
        <w:rPr>
          <w:sz w:val="20"/>
          <w:szCs w:val="20"/>
          <w:color w:val="auto"/>
        </w:rPr>
      </w:pPr>
    </w:p>
    <w:p>
      <w:pPr>
        <w:ind w:left="320"/>
        <w:spacing w:after="0"/>
        <w:rPr>
          <w:sz w:val="20"/>
          <w:szCs w:val="20"/>
          <w:color w:val="auto"/>
        </w:rPr>
      </w:pPr>
      <w:r>
        <w:rPr>
          <w:rFonts w:ascii="Arial" w:cs="Arial" w:eastAsia="Arial" w:hAnsi="Arial"/>
          <w:sz w:val="15"/>
          <w:szCs w:val="15"/>
          <w:color w:val="auto"/>
        </w:rPr>
        <w:t>Certain other employees participate in a similar annual non-equity incentive program. Incentive eligibility ranges from 5% to 30% of annual base salary.</w:t>
      </w:r>
    </w:p>
    <w:p>
      <w:pPr>
        <w:spacing w:after="0" w:line="51" w:lineRule="exact"/>
        <w:rPr>
          <w:sz w:val="20"/>
          <w:szCs w:val="20"/>
          <w:color w:val="auto"/>
        </w:rPr>
      </w:pPr>
    </w:p>
    <w:p>
      <w:pPr>
        <w:spacing w:after="0"/>
        <w:rPr>
          <w:sz w:val="20"/>
          <w:szCs w:val="20"/>
          <w:color w:val="auto"/>
        </w:rPr>
      </w:pPr>
      <w:r>
        <w:rPr>
          <w:rFonts w:ascii="Arial" w:cs="Arial" w:eastAsia="Arial" w:hAnsi="Arial"/>
          <w:sz w:val="18"/>
          <w:szCs w:val="18"/>
          <w:color w:val="auto"/>
        </w:rPr>
        <w:t>These amounts are also accrued and expensed in the year earned, but are typically paid early in the following year.</w:t>
      </w:r>
    </w:p>
    <w:p>
      <w:pPr>
        <w:spacing w:after="0" w:line="233" w:lineRule="exact"/>
        <w:rPr>
          <w:sz w:val="20"/>
          <w:szCs w:val="20"/>
          <w:color w:val="auto"/>
        </w:rPr>
      </w:pPr>
    </w:p>
    <w:p>
      <w:pPr>
        <w:jc w:val="both"/>
        <w:ind w:firstLine="319"/>
        <w:spacing w:after="0" w:line="303" w:lineRule="auto"/>
        <w:rPr>
          <w:sz w:val="20"/>
          <w:szCs w:val="20"/>
          <w:color w:val="auto"/>
        </w:rPr>
      </w:pPr>
      <w:r>
        <w:rPr>
          <w:rFonts w:ascii="Arial" w:cs="Arial" w:eastAsia="Arial" w:hAnsi="Arial"/>
          <w:sz w:val="15"/>
          <w:szCs w:val="15"/>
          <w:color w:val="auto"/>
        </w:rPr>
        <w:t>The Company’s officers are eligible to receive a mix of long-term equity incentive awards on or about March 1 of each year. Prior to 2018, the mix generally consisted of stock options, time-based restricted stock and total return-based restricted stock. Since 2018, the mix has consisted of time-based restricted stock and total return-based restricted stock. Time-based restricted stock grants are also made annually to directors and certain other employees. Dividends received on restricted stock are non-forfeitable and are paid at the same rate and on the same date as on shares of Common Stock, except that, with respect to shares of total return-based restricted stock issued to the Company’s chief executive officer, dividends accumulate and are payable only if and to the extent the shares vest. Dividends paid on subsequently forfeited shares are expensed. Additional shares of total return-based restricted stock may be issued at the end of the applicable measurement periods if and to the extent actual performance exceeds certain levels of performance. Such additional shares, if any, would be fully vested when issued. No expense is recorded for additional shares of total return-based restricted stock that may be issued at the end of the applicable measurement period since that possibility is reflected in the grant date fair value. The following table sets forth the number of shares of Common Stock reserved for future issuance under the Company’s long-term equity incentive plans:</w:t>
      </w:r>
    </w:p>
    <w:p>
      <w:pPr>
        <w:spacing w:after="0" w:line="70"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8600" w:type="dxa"/>
            <w:vAlign w:val="bottom"/>
          </w:tcPr>
          <w:p>
            <w:pPr>
              <w:spacing w:after="0"/>
              <w:rPr>
                <w:sz w:val="17"/>
                <w:szCs w:val="17"/>
                <w:color w:val="auto"/>
              </w:rPr>
            </w:pPr>
          </w:p>
        </w:tc>
        <w:tc>
          <w:tcPr>
            <w:tcW w:w="1780" w:type="dxa"/>
            <w:vAlign w:val="bottom"/>
            <w:tcBorders>
              <w:bottom w:val="single" w:sz="8" w:color="auto"/>
            </w:tcBorders>
            <w:gridSpan w:val="3"/>
          </w:tcPr>
          <w:p>
            <w:pPr>
              <w:ind w:left="880"/>
              <w:spacing w:after="0"/>
              <w:rPr>
                <w:sz w:val="20"/>
                <w:szCs w:val="20"/>
                <w:color w:val="auto"/>
              </w:rPr>
            </w:pPr>
            <w:r>
              <w:rPr>
                <w:rFonts w:ascii="Arial" w:cs="Arial" w:eastAsia="Arial" w:hAnsi="Arial"/>
                <w:sz w:val="14"/>
                <w:szCs w:val="14"/>
                <w:b w:val="1"/>
                <w:bCs w:val="1"/>
                <w:color w:val="auto"/>
                <w:w w:val="96"/>
              </w:rPr>
              <w:t>December 31,</w:t>
            </w:r>
          </w:p>
        </w:tc>
        <w:tc>
          <w:tcPr>
            <w:tcW w:w="820" w:type="dxa"/>
            <w:vAlign w:val="bottom"/>
            <w:tcBorders>
              <w:bottom w:val="single" w:sz="8" w:color="auto"/>
            </w:tcBorders>
          </w:tcPr>
          <w:p>
            <w:pPr>
              <w:spacing w:after="0"/>
              <w:rPr>
                <w:sz w:val="17"/>
                <w:szCs w:val="17"/>
                <w:color w:val="auto"/>
              </w:rPr>
            </w:pPr>
          </w:p>
        </w:tc>
      </w:tr>
      <w:tr>
        <w:trPr>
          <w:trHeight w:val="192"/>
        </w:trPr>
        <w:tc>
          <w:tcPr>
            <w:tcW w:w="8600" w:type="dxa"/>
            <w:vAlign w:val="bottom"/>
            <w:tcBorders>
              <w:bottom w:val="single" w:sz="8" w:color="CCEEFF"/>
            </w:tcBorders>
          </w:tcPr>
          <w:p>
            <w:pPr>
              <w:spacing w:after="0"/>
              <w:rPr>
                <w:sz w:val="16"/>
                <w:szCs w:val="16"/>
                <w:color w:val="auto"/>
              </w:rPr>
            </w:pPr>
          </w:p>
        </w:tc>
        <w:tc>
          <w:tcPr>
            <w:tcW w:w="1240" w:type="dxa"/>
            <w:vAlign w:val="bottom"/>
            <w:tcBorders>
              <w:bottom w:val="single" w:sz="8" w:color="auto"/>
            </w:tcBorders>
          </w:tcPr>
          <w:p>
            <w:pPr>
              <w:jc w:val="right"/>
              <w:ind w:right="404"/>
              <w:spacing w:after="0"/>
              <w:rPr>
                <w:sz w:val="20"/>
                <w:szCs w:val="20"/>
                <w:color w:val="auto"/>
              </w:rPr>
            </w:pPr>
            <w:r>
              <w:rPr>
                <w:rFonts w:ascii="Arial" w:cs="Arial" w:eastAsia="Arial" w:hAnsi="Arial"/>
                <w:sz w:val="14"/>
                <w:szCs w:val="14"/>
                <w:b w:val="1"/>
                <w:bCs w:val="1"/>
                <w:color w:val="auto"/>
              </w:rPr>
              <w:t>2021</w:t>
            </w:r>
          </w:p>
        </w:tc>
        <w:tc>
          <w:tcPr>
            <w:tcW w:w="120" w:type="dxa"/>
            <w:vAlign w:val="bottom"/>
            <w:tcBorders>
              <w:bottom w:val="single" w:sz="8" w:color="CCEEFF"/>
            </w:tcBorders>
          </w:tcPr>
          <w:p>
            <w:pPr>
              <w:spacing w:after="0"/>
              <w:rPr>
                <w:sz w:val="16"/>
                <w:szCs w:val="16"/>
                <w:color w:val="auto"/>
              </w:rPr>
            </w:pPr>
          </w:p>
        </w:tc>
        <w:tc>
          <w:tcPr>
            <w:tcW w:w="42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right"/>
              <w:ind w:right="403"/>
              <w:spacing w:after="0"/>
              <w:rPr>
                <w:sz w:val="20"/>
                <w:szCs w:val="20"/>
                <w:color w:val="auto"/>
              </w:rPr>
            </w:pPr>
            <w:r>
              <w:rPr>
                <w:rFonts w:ascii="Arial" w:cs="Arial" w:eastAsia="Arial" w:hAnsi="Arial"/>
                <w:sz w:val="14"/>
                <w:szCs w:val="14"/>
                <w:b w:val="1"/>
                <w:bCs w:val="1"/>
                <w:color w:val="auto"/>
              </w:rPr>
              <w:t>2020</w:t>
            </w:r>
          </w:p>
        </w:tc>
      </w:tr>
      <w:tr>
        <w:trPr>
          <w:trHeight w:val="212"/>
        </w:trPr>
        <w:tc>
          <w:tcPr>
            <w:tcW w:w="8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Outstanding stock options and warrants</w:t>
            </w:r>
          </w:p>
        </w:tc>
        <w:tc>
          <w:tcPr>
            <w:tcW w:w="1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527,067</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552,373</w:t>
            </w:r>
          </w:p>
        </w:tc>
      </w:tr>
      <w:tr>
        <w:trPr>
          <w:trHeight w:val="210"/>
        </w:trPr>
        <w:tc>
          <w:tcPr>
            <w:tcW w:w="860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Possible future issuance under equity incentive plans</w:t>
            </w: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2,999,100</w:t>
            </w:r>
          </w:p>
        </w:tc>
        <w:tc>
          <w:tcPr>
            <w:tcW w:w="120" w:type="dxa"/>
            <w:vAlign w:val="bottom"/>
            <w:tcBorders>
              <w:bottom w:val="single" w:sz="8" w:color="CCEEFF"/>
            </w:tcBorders>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1,926,324</w:t>
            </w:r>
          </w:p>
        </w:tc>
      </w:tr>
      <w:tr>
        <w:trPr>
          <w:trHeight w:val="231"/>
        </w:trPr>
        <w:tc>
          <w:tcPr>
            <w:tcW w:w="8600" w:type="dxa"/>
            <w:vAlign w:val="bottom"/>
            <w:tcBorders>
              <w:bottom w:val="single" w:sz="8" w:color="CCEEFF"/>
            </w:tcBorders>
            <w:shd w:val="clear" w:color="auto" w:fill="CCEEFF"/>
          </w:tcPr>
          <w:p>
            <w:pPr>
              <w:spacing w:after="0"/>
              <w:rPr>
                <w:sz w:val="19"/>
                <w:szCs w:val="19"/>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3,526,167</w:t>
            </w:r>
          </w:p>
        </w:tc>
        <w:tc>
          <w:tcPr>
            <w:tcW w:w="120" w:type="dxa"/>
            <w:vAlign w:val="bottom"/>
            <w:tcBorders>
              <w:bottom w:val="single" w:sz="8" w:color="CCEEFF"/>
            </w:tcBorders>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2,478,697</w:t>
            </w:r>
          </w:p>
        </w:tc>
      </w:tr>
      <w:tr>
        <w:trPr>
          <w:trHeight w:val="20"/>
        </w:trPr>
        <w:tc>
          <w:tcPr>
            <w:tcW w:w="860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r>
    </w:tbl>
    <w:p>
      <w:pPr>
        <w:spacing w:after="0" w:line="306"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Of the possible future issuance under the Company’s long-term equity incentive plans at December 31, 2021, no more than an additional 1.0 million shares can be in the form of restricted stock.</w:t>
      </w:r>
    </w:p>
    <w:p>
      <w:pPr>
        <w:spacing w:after="0" w:line="207" w:lineRule="exact"/>
        <w:rPr>
          <w:sz w:val="20"/>
          <w:szCs w:val="20"/>
          <w:color w:val="auto"/>
        </w:rPr>
      </w:pPr>
    </w:p>
    <w:p>
      <w:pPr>
        <w:jc w:val="both"/>
        <w:ind w:firstLine="319"/>
        <w:spacing w:after="0" w:line="252" w:lineRule="auto"/>
        <w:rPr>
          <w:sz w:val="20"/>
          <w:szCs w:val="20"/>
          <w:color w:val="auto"/>
        </w:rPr>
      </w:pPr>
      <w:r>
        <w:rPr>
          <w:rFonts w:ascii="Arial" w:cs="Arial" w:eastAsia="Arial" w:hAnsi="Arial"/>
          <w:sz w:val="18"/>
          <w:szCs w:val="18"/>
          <w:color w:val="auto"/>
        </w:rPr>
        <w:t>During the years ended December 31, 2021, 2020 and 2019, we recognized $8.6 million, $6.2 million and $7.2 million, respectively, of share-based compensation expense. Because REITs generally do not pay income taxes, we do not realize tax benefits on share-based payments. At December 31, 2021, there was $3.4 million of total unrecognized share-based compensation costs, which will be recognized over a weighted average remaining contractual term of 1.9 years.</w:t>
      </w:r>
    </w:p>
    <w:p>
      <w:pPr>
        <w:spacing w:after="0" w:line="214" w:lineRule="exact"/>
        <w:rPr>
          <w:sz w:val="20"/>
          <w:szCs w:val="20"/>
          <w:color w:val="auto"/>
        </w:rPr>
      </w:pPr>
    </w:p>
    <w:p>
      <w:pPr>
        <w:ind w:left="160"/>
        <w:spacing w:after="0"/>
        <w:rPr>
          <w:sz w:val="20"/>
          <w:szCs w:val="20"/>
          <w:color w:val="auto"/>
        </w:rPr>
      </w:pPr>
      <w:r>
        <w:rPr>
          <w:rFonts w:ascii="Arial" w:cs="Arial" w:eastAsia="Arial" w:hAnsi="Arial"/>
          <w:sz w:val="18"/>
          <w:szCs w:val="18"/>
          <w:b w:val="1"/>
          <w:bCs w:val="1"/>
          <w:color w:val="auto"/>
        </w:rPr>
        <w:t>- Stock Options</w:t>
      </w:r>
    </w:p>
    <w:p>
      <w:pPr>
        <w:spacing w:after="0" w:line="251" w:lineRule="exact"/>
        <w:rPr>
          <w:sz w:val="20"/>
          <w:szCs w:val="20"/>
          <w:color w:val="auto"/>
        </w:rPr>
      </w:pPr>
    </w:p>
    <w:p>
      <w:pPr>
        <w:jc w:val="both"/>
        <w:ind w:firstLine="319"/>
        <w:spacing w:after="0" w:line="272" w:lineRule="auto"/>
        <w:rPr>
          <w:sz w:val="20"/>
          <w:szCs w:val="20"/>
          <w:color w:val="auto"/>
        </w:rPr>
      </w:pPr>
      <w:r>
        <w:rPr>
          <w:rFonts w:ascii="Arial" w:cs="Arial" w:eastAsia="Arial" w:hAnsi="Arial"/>
          <w:sz w:val="17"/>
          <w:szCs w:val="17"/>
          <w:color w:val="auto"/>
        </w:rPr>
        <w:t>Stock options issued from 2014 through 2017 vest ratably on an annual basis over four years and expire after 10 years. All stock options have an exercise price equal to the last reported stock price of our Common Stock on the New York Stock Exchange (“NYSE”) on the last trading day prior to grant. The value of all options as of the date of grant is calculated using the Black-Scholes option-pricing model and is amortized over the respective vesting period or the service period, if shorter, for employees who are or will become eligible under the Company’s retirement plan.</w:t>
      </w: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55">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95" w:name="page96"/>
    <w:bookmarkEnd w:id="95"/>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ind w:left="320"/>
        <w:spacing w:after="0"/>
        <w:rPr>
          <w:sz w:val="20"/>
          <w:szCs w:val="20"/>
          <w:color w:val="auto"/>
        </w:rPr>
      </w:pPr>
      <w:r>
        <w:rPr>
          <w:rFonts w:ascii="Arial" w:cs="Arial" w:eastAsia="Arial" w:hAnsi="Arial"/>
          <w:sz w:val="18"/>
          <w:szCs w:val="18"/>
          <w:color w:val="auto"/>
        </w:rPr>
        <w:t>The following table sets forth stock option activity:</w:t>
      </w:r>
    </w:p>
    <w:p>
      <w:pPr>
        <w:spacing w:after="0" w:line="35"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8600" w:type="dxa"/>
            <w:vAlign w:val="bottom"/>
          </w:tcPr>
          <w:p>
            <w:pPr>
              <w:spacing w:after="0"/>
              <w:rPr>
                <w:sz w:val="17"/>
                <w:szCs w:val="17"/>
                <w:color w:val="auto"/>
              </w:rPr>
            </w:pPr>
          </w:p>
        </w:tc>
        <w:tc>
          <w:tcPr>
            <w:tcW w:w="2600" w:type="dxa"/>
            <w:vAlign w:val="bottom"/>
            <w:tcBorders>
              <w:bottom w:val="single" w:sz="8" w:color="auto"/>
            </w:tcBorders>
            <w:gridSpan w:val="4"/>
          </w:tcPr>
          <w:p>
            <w:pPr>
              <w:ind w:left="660"/>
              <w:spacing w:after="0"/>
              <w:rPr>
                <w:sz w:val="20"/>
                <w:szCs w:val="20"/>
                <w:color w:val="auto"/>
              </w:rPr>
            </w:pPr>
            <w:r>
              <w:rPr>
                <w:rFonts w:ascii="Arial" w:cs="Arial" w:eastAsia="Arial" w:hAnsi="Arial"/>
                <w:sz w:val="14"/>
                <w:szCs w:val="14"/>
                <w:b w:val="1"/>
                <w:bCs w:val="1"/>
                <w:color w:val="auto"/>
              </w:rPr>
              <w:t>Options Outstanding</w:t>
            </w:r>
          </w:p>
        </w:tc>
      </w:tr>
      <w:tr>
        <w:trPr>
          <w:trHeight w:val="133"/>
        </w:trPr>
        <w:tc>
          <w:tcPr>
            <w:tcW w:w="8600" w:type="dxa"/>
            <w:vAlign w:val="bottom"/>
          </w:tcPr>
          <w:p>
            <w:pPr>
              <w:spacing w:after="0"/>
              <w:rPr>
                <w:sz w:val="11"/>
                <w:szCs w:val="11"/>
                <w:color w:val="auto"/>
              </w:rPr>
            </w:pPr>
          </w:p>
        </w:tc>
        <w:tc>
          <w:tcPr>
            <w:tcW w:w="1360" w:type="dxa"/>
            <w:vAlign w:val="bottom"/>
            <w:gridSpan w:val="2"/>
          </w:tcPr>
          <w:p>
            <w:pPr>
              <w:ind w:left="300"/>
              <w:spacing w:after="0" w:line="133" w:lineRule="exact"/>
              <w:rPr>
                <w:sz w:val="20"/>
                <w:szCs w:val="20"/>
                <w:color w:val="auto"/>
              </w:rPr>
            </w:pPr>
            <w:r>
              <w:rPr>
                <w:rFonts w:ascii="Arial" w:cs="Arial" w:eastAsia="Arial" w:hAnsi="Arial"/>
                <w:sz w:val="14"/>
                <w:szCs w:val="14"/>
                <w:b w:val="1"/>
                <w:bCs w:val="1"/>
                <w:color w:val="auto"/>
              </w:rPr>
              <w:t>Number of</w:t>
            </w:r>
          </w:p>
        </w:tc>
        <w:tc>
          <w:tcPr>
            <w:tcW w:w="1240" w:type="dxa"/>
            <w:vAlign w:val="bottom"/>
            <w:gridSpan w:val="2"/>
          </w:tcPr>
          <w:p>
            <w:pPr>
              <w:jc w:val="right"/>
              <w:ind w:right="1"/>
              <w:spacing w:after="0" w:line="133" w:lineRule="exact"/>
              <w:rPr>
                <w:sz w:val="20"/>
                <w:szCs w:val="20"/>
                <w:color w:val="auto"/>
              </w:rPr>
            </w:pPr>
            <w:r>
              <w:rPr>
                <w:rFonts w:ascii="Arial" w:cs="Arial" w:eastAsia="Arial" w:hAnsi="Arial"/>
                <w:sz w:val="14"/>
                <w:szCs w:val="14"/>
                <w:b w:val="1"/>
                <w:bCs w:val="1"/>
                <w:color w:val="auto"/>
                <w:w w:val="93"/>
              </w:rPr>
              <w:t>Weighted Average</w:t>
            </w:r>
          </w:p>
        </w:tc>
      </w:tr>
      <w:tr>
        <w:trPr>
          <w:trHeight w:val="192"/>
        </w:trPr>
        <w:tc>
          <w:tcPr>
            <w:tcW w:w="8600" w:type="dxa"/>
            <w:vAlign w:val="bottom"/>
          </w:tcPr>
          <w:p>
            <w:pPr>
              <w:spacing w:after="0"/>
              <w:rPr>
                <w:sz w:val="16"/>
                <w:szCs w:val="16"/>
                <w:color w:val="auto"/>
              </w:rPr>
            </w:pPr>
          </w:p>
        </w:tc>
        <w:tc>
          <w:tcPr>
            <w:tcW w:w="1360" w:type="dxa"/>
            <w:vAlign w:val="bottom"/>
            <w:gridSpan w:val="2"/>
          </w:tcPr>
          <w:p>
            <w:pPr>
              <w:ind w:left="380"/>
              <w:spacing w:after="0"/>
              <w:rPr>
                <w:sz w:val="20"/>
                <w:szCs w:val="20"/>
                <w:color w:val="auto"/>
              </w:rPr>
            </w:pPr>
            <w:r>
              <w:rPr>
                <w:rFonts w:ascii="Arial" w:cs="Arial" w:eastAsia="Arial" w:hAnsi="Arial"/>
                <w:sz w:val="14"/>
                <w:szCs w:val="14"/>
                <w:b w:val="1"/>
                <w:bCs w:val="1"/>
                <w:color w:val="auto"/>
              </w:rPr>
              <w:t>Options</w:t>
            </w:r>
          </w:p>
        </w:tc>
        <w:tc>
          <w:tcPr>
            <w:tcW w:w="140" w:type="dxa"/>
            <w:vAlign w:val="bottom"/>
          </w:tcPr>
          <w:p>
            <w:pPr>
              <w:spacing w:after="0"/>
              <w:rPr>
                <w:sz w:val="16"/>
                <w:szCs w:val="16"/>
                <w:color w:val="auto"/>
              </w:rPr>
            </w:pPr>
          </w:p>
        </w:tc>
        <w:tc>
          <w:tcPr>
            <w:tcW w:w="1100" w:type="dxa"/>
            <w:vAlign w:val="bottom"/>
          </w:tcPr>
          <w:p>
            <w:pPr>
              <w:jc w:val="right"/>
              <w:ind w:right="121"/>
              <w:spacing w:after="0"/>
              <w:rPr>
                <w:sz w:val="20"/>
                <w:szCs w:val="20"/>
                <w:color w:val="auto"/>
              </w:rPr>
            </w:pPr>
            <w:r>
              <w:rPr>
                <w:rFonts w:ascii="Arial" w:cs="Arial" w:eastAsia="Arial" w:hAnsi="Arial"/>
                <w:sz w:val="14"/>
                <w:szCs w:val="14"/>
                <w:b w:val="1"/>
                <w:bCs w:val="1"/>
                <w:color w:val="auto"/>
                <w:w w:val="91"/>
              </w:rPr>
              <w:t>Exercise Price</w:t>
            </w:r>
          </w:p>
        </w:tc>
      </w:tr>
      <w:tr>
        <w:trPr>
          <w:trHeight w:val="212"/>
        </w:trPr>
        <w:tc>
          <w:tcPr>
            <w:tcW w:w="860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Stock options outstanding at December 31, 2018</w:t>
            </w:r>
          </w:p>
        </w:tc>
        <w:tc>
          <w:tcPr>
            <w:tcW w:w="1240" w:type="dxa"/>
            <w:vAlign w:val="bottom"/>
            <w:tcBorders>
              <w:top w:val="single" w:sz="8" w:color="auto"/>
            </w:tcBorders>
            <w:shd w:val="clear" w:color="auto" w:fill="CCEEFF"/>
          </w:tcPr>
          <w:p>
            <w:pPr>
              <w:ind w:left="660"/>
              <w:spacing w:after="0"/>
              <w:rPr>
                <w:sz w:val="20"/>
                <w:szCs w:val="20"/>
                <w:color w:val="auto"/>
              </w:rPr>
            </w:pPr>
            <w:r>
              <w:rPr>
                <w:rFonts w:ascii="Arial" w:cs="Arial" w:eastAsia="Arial" w:hAnsi="Arial"/>
                <w:sz w:val="16"/>
                <w:szCs w:val="16"/>
                <w:color w:val="auto"/>
                <w:w w:val="96"/>
              </w:rPr>
              <w:t>596,518</w:t>
            </w:r>
          </w:p>
        </w:tc>
        <w:tc>
          <w:tcPr>
            <w:tcW w:w="1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45.67</w:t>
            </w:r>
          </w:p>
        </w:tc>
      </w:tr>
      <w:tr>
        <w:trPr>
          <w:trHeight w:val="210"/>
        </w:trPr>
        <w:tc>
          <w:tcPr>
            <w:tcW w:w="8600" w:type="dxa"/>
            <w:vAlign w:val="bottom"/>
          </w:tcPr>
          <w:p>
            <w:pPr>
              <w:ind w:left="20"/>
              <w:spacing w:after="0"/>
              <w:rPr>
                <w:sz w:val="20"/>
                <w:szCs w:val="20"/>
                <w:color w:val="auto"/>
              </w:rPr>
            </w:pPr>
            <w:r>
              <w:rPr>
                <w:rFonts w:ascii="Arial" w:cs="Arial" w:eastAsia="Arial" w:hAnsi="Arial"/>
                <w:sz w:val="16"/>
                <w:szCs w:val="16"/>
                <w:color w:val="auto"/>
              </w:rPr>
              <w:t>Exercised</w:t>
            </w:r>
          </w:p>
        </w:tc>
        <w:tc>
          <w:tcPr>
            <w:tcW w:w="1240" w:type="dxa"/>
            <w:vAlign w:val="bottom"/>
          </w:tcPr>
          <w:p>
            <w:pPr>
              <w:jc w:val="right"/>
              <w:spacing w:after="0"/>
              <w:rPr>
                <w:sz w:val="20"/>
                <w:szCs w:val="20"/>
                <w:color w:val="auto"/>
              </w:rPr>
            </w:pPr>
            <w:r>
              <w:rPr>
                <w:rFonts w:ascii="Arial" w:cs="Arial" w:eastAsia="Arial" w:hAnsi="Arial"/>
                <w:sz w:val="16"/>
                <w:szCs w:val="16"/>
                <w:color w:val="auto"/>
              </w:rPr>
              <w:t>(9,026)</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39.53</w:t>
            </w:r>
          </w:p>
        </w:tc>
      </w:tr>
      <w:tr>
        <w:trPr>
          <w:trHeight w:val="215"/>
        </w:trPr>
        <w:tc>
          <w:tcPr>
            <w:tcW w:w="8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Forfeited</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(2,590)</w:t>
            </w:r>
          </w:p>
        </w:tc>
        <w:tc>
          <w:tcPr>
            <w:tcW w:w="12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48.79</w:t>
            </w:r>
          </w:p>
        </w:tc>
      </w:tr>
      <w:tr>
        <w:trPr>
          <w:trHeight w:val="203"/>
        </w:trPr>
        <w:tc>
          <w:tcPr>
            <w:tcW w:w="8600" w:type="dxa"/>
            <w:vAlign w:val="bottom"/>
          </w:tcPr>
          <w:p>
            <w:pPr>
              <w:ind w:left="20"/>
              <w:spacing w:after="0"/>
              <w:rPr>
                <w:sz w:val="20"/>
                <w:szCs w:val="20"/>
                <w:color w:val="auto"/>
              </w:rPr>
            </w:pPr>
            <w:r>
              <w:rPr>
                <w:rFonts w:ascii="Arial" w:cs="Arial" w:eastAsia="Arial" w:hAnsi="Arial"/>
                <w:sz w:val="16"/>
                <w:szCs w:val="16"/>
                <w:color w:val="auto"/>
              </w:rPr>
              <w:t>Stock options outstanding at December 31, 2019</w:t>
            </w:r>
          </w:p>
        </w:tc>
        <w:tc>
          <w:tcPr>
            <w:tcW w:w="1240" w:type="dxa"/>
            <w:vAlign w:val="bottom"/>
          </w:tcPr>
          <w:p>
            <w:pPr>
              <w:ind w:left="660"/>
              <w:spacing w:after="0"/>
              <w:rPr>
                <w:sz w:val="20"/>
                <w:szCs w:val="20"/>
                <w:color w:val="auto"/>
              </w:rPr>
            </w:pPr>
            <w:r>
              <w:rPr>
                <w:rFonts w:ascii="Arial" w:cs="Arial" w:eastAsia="Arial" w:hAnsi="Arial"/>
                <w:sz w:val="16"/>
                <w:szCs w:val="16"/>
                <w:color w:val="auto"/>
                <w:w w:val="96"/>
              </w:rPr>
              <w:t>584,902</w:t>
            </w: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45.75</w:t>
            </w:r>
          </w:p>
        </w:tc>
      </w:tr>
      <w:tr>
        <w:trPr>
          <w:trHeight w:val="215"/>
        </w:trPr>
        <w:tc>
          <w:tcPr>
            <w:tcW w:w="8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Exercised</w:t>
            </w:r>
          </w:p>
        </w:tc>
        <w:tc>
          <w:tcPr>
            <w:tcW w:w="1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(42,163)</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41.10</w:t>
            </w:r>
          </w:p>
        </w:tc>
      </w:tr>
      <w:tr>
        <w:trPr>
          <w:trHeight w:val="210"/>
        </w:trPr>
        <w:tc>
          <w:tcPr>
            <w:tcW w:w="860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Forfeited</w:t>
            </w: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(5,366)</w:t>
            </w:r>
          </w:p>
        </w:tc>
        <w:tc>
          <w:tcPr>
            <w:tcW w:w="12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50.82</w:t>
            </w:r>
          </w:p>
        </w:tc>
      </w:tr>
      <w:tr>
        <w:trPr>
          <w:trHeight w:val="208"/>
        </w:trPr>
        <w:tc>
          <w:tcPr>
            <w:tcW w:w="8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Stock options outstanding at December 31, 2020</w:t>
            </w:r>
          </w:p>
        </w:tc>
        <w:tc>
          <w:tcPr>
            <w:tcW w:w="1240" w:type="dxa"/>
            <w:vAlign w:val="bottom"/>
            <w:shd w:val="clear" w:color="auto" w:fill="CCEEFF"/>
          </w:tcPr>
          <w:p>
            <w:pPr>
              <w:ind w:left="660"/>
              <w:spacing w:after="0"/>
              <w:rPr>
                <w:sz w:val="20"/>
                <w:szCs w:val="20"/>
                <w:color w:val="auto"/>
              </w:rPr>
            </w:pPr>
            <w:r>
              <w:rPr>
                <w:rFonts w:ascii="Arial" w:cs="Arial" w:eastAsia="Arial" w:hAnsi="Arial"/>
                <w:sz w:val="16"/>
                <w:szCs w:val="16"/>
                <w:color w:val="auto"/>
                <w:w w:val="96"/>
              </w:rPr>
              <w:t>537,373</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46.07</w:t>
            </w:r>
          </w:p>
        </w:tc>
      </w:tr>
      <w:tr>
        <w:trPr>
          <w:trHeight w:val="210"/>
        </w:trPr>
        <w:tc>
          <w:tcPr>
            <w:tcW w:w="860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Exercised</w:t>
            </w: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(25,306)</w:t>
            </w:r>
          </w:p>
        </w:tc>
        <w:tc>
          <w:tcPr>
            <w:tcW w:w="12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43.76</w:t>
            </w:r>
          </w:p>
        </w:tc>
      </w:tr>
      <w:tr>
        <w:trPr>
          <w:trHeight w:val="233"/>
        </w:trPr>
        <w:tc>
          <w:tcPr>
            <w:tcW w:w="8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 xml:space="preserve">Stock options outstanding at December 31, 2021 </w:t>
            </w:r>
            <w:r>
              <w:rPr>
                <w:rFonts w:ascii="Arial" w:cs="Arial" w:eastAsia="Arial" w:hAnsi="Arial"/>
                <w:sz w:val="12"/>
                <w:szCs w:val="12"/>
                <w:b w:val="1"/>
                <w:bCs w:val="1"/>
                <w:color w:val="auto"/>
              </w:rPr>
              <w:t>(1)</w:t>
            </w:r>
          </w:p>
        </w:tc>
        <w:tc>
          <w:tcPr>
            <w:tcW w:w="1240" w:type="dxa"/>
            <w:vAlign w:val="bottom"/>
            <w:tcBorders>
              <w:bottom w:val="single" w:sz="8" w:color="auto"/>
            </w:tcBorders>
            <w:shd w:val="clear" w:color="auto" w:fill="CCEEFF"/>
          </w:tcPr>
          <w:p>
            <w:pPr>
              <w:ind w:left="660"/>
              <w:spacing w:after="0"/>
              <w:rPr>
                <w:sz w:val="20"/>
                <w:szCs w:val="20"/>
                <w:color w:val="auto"/>
              </w:rPr>
            </w:pPr>
            <w:r>
              <w:rPr>
                <w:rFonts w:ascii="Arial" w:cs="Arial" w:eastAsia="Arial" w:hAnsi="Arial"/>
                <w:sz w:val="16"/>
                <w:szCs w:val="16"/>
                <w:color w:val="auto"/>
                <w:w w:val="96"/>
              </w:rPr>
              <w:t>512,067</w:t>
            </w:r>
          </w:p>
        </w:tc>
        <w:tc>
          <w:tcPr>
            <w:tcW w:w="12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46.18</w:t>
            </w:r>
          </w:p>
        </w:tc>
      </w:tr>
      <w:tr>
        <w:trPr>
          <w:trHeight w:val="20"/>
        </w:trPr>
        <w:tc>
          <w:tcPr>
            <w:tcW w:w="860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r>
    </w:tbl>
    <w:p>
      <w:pPr>
        <w:spacing w:after="0" w:line="74" w:lineRule="exact"/>
        <w:rPr>
          <w:sz w:val="20"/>
          <w:szCs w:val="20"/>
          <w:color w:val="auto"/>
        </w:rPr>
      </w:pPr>
    </w:p>
    <w:p>
      <w:pPr>
        <w:spacing w:after="0"/>
        <w:rPr>
          <w:sz w:val="20"/>
          <w:szCs w:val="20"/>
          <w:color w:val="auto"/>
        </w:rPr>
      </w:pPr>
      <w:r>
        <w:rPr>
          <w:rFonts w:ascii="Arial" w:cs="Arial" w:eastAsia="Arial" w:hAnsi="Arial"/>
          <w:sz w:val="14"/>
          <w:szCs w:val="14"/>
          <w:u w:val="single" w:color="auto"/>
          <w:color w:val="auto"/>
        </w:rPr>
        <w:t>__________</w:t>
      </w:r>
    </w:p>
    <w:p>
      <w:pPr>
        <w:spacing w:after="0" w:line="113" w:lineRule="exact"/>
        <w:rPr>
          <w:sz w:val="20"/>
          <w:szCs w:val="20"/>
          <w:color w:val="auto"/>
        </w:rPr>
      </w:pPr>
    </w:p>
    <w:p>
      <w:pPr>
        <w:ind w:left="320" w:hanging="314"/>
        <w:spacing w:after="0" w:line="341" w:lineRule="auto"/>
        <w:tabs>
          <w:tab w:leader="none" w:pos="320" w:val="left"/>
        </w:tabs>
        <w:numPr>
          <w:ilvl w:val="0"/>
          <w:numId w:val="56"/>
        </w:numPr>
        <w:rPr>
          <w:rFonts w:ascii="Arial" w:cs="Arial" w:eastAsia="Arial" w:hAnsi="Arial"/>
          <w:sz w:val="14"/>
          <w:szCs w:val="14"/>
          <w:color w:val="auto"/>
        </w:rPr>
      </w:pPr>
      <w:r>
        <w:rPr>
          <w:rFonts w:ascii="Arial" w:cs="Arial" w:eastAsia="Arial" w:hAnsi="Arial"/>
          <w:sz w:val="14"/>
          <w:szCs w:val="14"/>
          <w:color w:val="auto"/>
        </w:rPr>
        <w:t>The Company had 512,067 options exercisable at December 31, 2021 with a weighted average exercise price of $46.18, weighted average remaining life of 4.0 years and intrinsic value of $0.6 million. Of these exercisable options, 279,549 had exercise prices higher than the market price of our Common Stock at December 31, 2021.</w:t>
      </w:r>
    </w:p>
    <w:p>
      <w:pPr>
        <w:spacing w:after="0" w:line="151" w:lineRule="exact"/>
        <w:rPr>
          <w:sz w:val="20"/>
          <w:szCs w:val="20"/>
          <w:color w:val="auto"/>
        </w:rPr>
      </w:pPr>
    </w:p>
    <w:p>
      <w:pPr>
        <w:jc w:val="both"/>
        <w:ind w:firstLine="319"/>
        <w:spacing w:after="0" w:line="313" w:lineRule="auto"/>
        <w:rPr>
          <w:sz w:val="20"/>
          <w:szCs w:val="20"/>
          <w:color w:val="auto"/>
        </w:rPr>
      </w:pPr>
      <w:r>
        <w:rPr>
          <w:rFonts w:ascii="Arial" w:cs="Arial" w:eastAsia="Arial" w:hAnsi="Arial"/>
          <w:sz w:val="15"/>
          <w:szCs w:val="15"/>
          <w:color w:val="auto"/>
        </w:rPr>
        <w:t>Cash received or receivable from options exercised was $1.1 million, $1.9 million and $0.4 million for the years ended December 31, 2021, 2020 and 2019, respectively. The total intrinsic value of options exercised during the years ended December 31, 2021, 2020 and 2019 was $0.1 million, $0.4 million and $0.1 million, respectively. The total intrinsic value of options outstanding at December 31, 2021, 2020 and 2019 was $0.6 million, $0.1 million and $2.4 million, respectively. The Company generally does not permit the net cash settlement of exercised stock options, but does permit net share settlement so long as the shares received are held for at least a year. The Company has a practice of issuing new shares to satisfy stock option exercises.</w:t>
      </w:r>
    </w:p>
    <w:p>
      <w:pPr>
        <w:spacing w:after="0" w:line="171"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 Time-Based Restricted Stock</w:t>
      </w:r>
    </w:p>
    <w:p>
      <w:pPr>
        <w:spacing w:after="0" w:line="251" w:lineRule="exact"/>
        <w:rPr>
          <w:sz w:val="20"/>
          <w:szCs w:val="20"/>
          <w:color w:val="auto"/>
        </w:rPr>
      </w:pPr>
    </w:p>
    <w:p>
      <w:pPr>
        <w:jc w:val="both"/>
        <w:ind w:firstLine="319"/>
        <w:spacing w:after="0" w:line="252" w:lineRule="auto"/>
        <w:rPr>
          <w:sz w:val="20"/>
          <w:szCs w:val="20"/>
          <w:color w:val="auto"/>
        </w:rPr>
      </w:pPr>
      <w:r>
        <w:rPr>
          <w:rFonts w:ascii="Arial" w:cs="Arial" w:eastAsia="Arial" w:hAnsi="Arial"/>
          <w:sz w:val="18"/>
          <w:szCs w:val="18"/>
          <w:color w:val="auto"/>
        </w:rPr>
        <w:t>Shares of time-based restricted stock vest ratably on an annual basis generally over four years. Beginning in 2019, shares of time-based restricted stock granted to non-employee directors vest on the first anniversary of the grant date. The value of grants of time-based restricted stock is based on the market value of Common Stock as of the date of grant and is amortized to expense over the respective vesting period or the service period, if shorter, for employees who are or will become eligible under the Company’s retirement plan.</w:t>
      </w:r>
    </w:p>
    <w:p>
      <w:pPr>
        <w:spacing w:after="0" w:line="220" w:lineRule="exact"/>
        <w:rPr>
          <w:sz w:val="20"/>
          <w:szCs w:val="20"/>
          <w:color w:val="auto"/>
        </w:rPr>
      </w:pPr>
    </w:p>
    <w:p>
      <w:pPr>
        <w:ind w:left="320"/>
        <w:spacing w:after="0"/>
        <w:rPr>
          <w:sz w:val="20"/>
          <w:szCs w:val="20"/>
          <w:color w:val="auto"/>
        </w:rPr>
      </w:pPr>
      <w:r>
        <w:rPr>
          <w:rFonts w:ascii="Arial" w:cs="Arial" w:eastAsia="Arial" w:hAnsi="Arial"/>
          <w:sz w:val="18"/>
          <w:szCs w:val="18"/>
          <w:color w:val="auto"/>
        </w:rPr>
        <w:t>The following table sets forth time-based restricted stock activity:</w:t>
      </w:r>
    </w:p>
    <w:p>
      <w:pPr>
        <w:spacing w:after="0" w:line="9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60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40" w:type="dxa"/>
            <w:vAlign w:val="bottom"/>
            <w:gridSpan w:val="2"/>
          </w:tcPr>
          <w:p>
            <w:pPr>
              <w:jc w:val="center"/>
              <w:spacing w:after="0"/>
              <w:rPr>
                <w:sz w:val="20"/>
                <w:szCs w:val="20"/>
                <w:color w:val="auto"/>
              </w:rPr>
            </w:pPr>
            <w:r>
              <w:rPr>
                <w:rFonts w:ascii="Arial" w:cs="Arial" w:eastAsia="Arial" w:hAnsi="Arial"/>
                <w:sz w:val="14"/>
                <w:szCs w:val="14"/>
                <w:b w:val="1"/>
                <w:bCs w:val="1"/>
                <w:color w:val="auto"/>
                <w:w w:val="90"/>
              </w:rPr>
              <w:t>Weighted Average</w:t>
            </w:r>
          </w:p>
        </w:tc>
        <w:tc>
          <w:tcPr>
            <w:tcW w:w="0" w:type="dxa"/>
            <w:vAlign w:val="bottom"/>
          </w:tcPr>
          <w:p>
            <w:pPr>
              <w:spacing w:after="0"/>
              <w:rPr>
                <w:sz w:val="1"/>
                <w:szCs w:val="1"/>
                <w:color w:val="auto"/>
              </w:rPr>
            </w:pPr>
          </w:p>
        </w:tc>
      </w:tr>
      <w:tr>
        <w:trPr>
          <w:trHeight w:val="133"/>
        </w:trPr>
        <w:tc>
          <w:tcPr>
            <w:tcW w:w="8600" w:type="dxa"/>
            <w:vAlign w:val="bottom"/>
          </w:tcPr>
          <w:p>
            <w:pPr>
              <w:spacing w:after="0"/>
              <w:rPr>
                <w:sz w:val="11"/>
                <w:szCs w:val="11"/>
                <w:color w:val="auto"/>
              </w:rPr>
            </w:pPr>
          </w:p>
        </w:tc>
        <w:tc>
          <w:tcPr>
            <w:tcW w:w="136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Number of Shares</w:t>
            </w:r>
          </w:p>
        </w:tc>
        <w:tc>
          <w:tcPr>
            <w:tcW w:w="100" w:type="dxa"/>
            <w:vAlign w:val="bottom"/>
          </w:tcPr>
          <w:p>
            <w:pPr>
              <w:spacing w:after="0"/>
              <w:rPr>
                <w:sz w:val="11"/>
                <w:szCs w:val="11"/>
                <w:color w:val="auto"/>
              </w:rPr>
            </w:pPr>
          </w:p>
        </w:tc>
        <w:tc>
          <w:tcPr>
            <w:tcW w:w="1140" w:type="dxa"/>
            <w:vAlign w:val="bottom"/>
          </w:tcPr>
          <w:p>
            <w:pPr>
              <w:jc w:val="center"/>
              <w:ind w:right="42"/>
              <w:spacing w:after="0" w:line="133" w:lineRule="exact"/>
              <w:rPr>
                <w:sz w:val="20"/>
                <w:szCs w:val="20"/>
                <w:color w:val="auto"/>
              </w:rPr>
            </w:pPr>
            <w:r>
              <w:rPr>
                <w:rFonts w:ascii="Arial" w:cs="Arial" w:eastAsia="Arial" w:hAnsi="Arial"/>
                <w:sz w:val="14"/>
                <w:szCs w:val="14"/>
                <w:b w:val="1"/>
                <w:bCs w:val="1"/>
                <w:color w:val="auto"/>
                <w:w w:val="96"/>
              </w:rPr>
              <w:t>Grant Date Fair</w:t>
            </w:r>
          </w:p>
        </w:tc>
        <w:tc>
          <w:tcPr>
            <w:tcW w:w="0" w:type="dxa"/>
            <w:vAlign w:val="bottom"/>
          </w:tcPr>
          <w:p>
            <w:pPr>
              <w:spacing w:after="0"/>
              <w:rPr>
                <w:sz w:val="1"/>
                <w:szCs w:val="1"/>
                <w:color w:val="auto"/>
              </w:rPr>
            </w:pPr>
          </w:p>
        </w:tc>
      </w:tr>
      <w:tr>
        <w:trPr>
          <w:trHeight w:val="192"/>
        </w:trPr>
        <w:tc>
          <w:tcPr>
            <w:tcW w:w="8600" w:type="dxa"/>
            <w:vAlign w:val="bottom"/>
          </w:tcPr>
          <w:p>
            <w:pPr>
              <w:spacing w:after="0"/>
              <w:rPr>
                <w:sz w:val="16"/>
                <w:szCs w:val="16"/>
                <w:color w:val="auto"/>
              </w:rPr>
            </w:pPr>
          </w:p>
        </w:tc>
        <w:tc>
          <w:tcPr>
            <w:tcW w:w="136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tcPr>
          <w:p>
            <w:pPr>
              <w:jc w:val="center"/>
              <w:ind w:right="42"/>
              <w:spacing w:after="0"/>
              <w:rPr>
                <w:sz w:val="20"/>
                <w:szCs w:val="20"/>
                <w:color w:val="auto"/>
              </w:rPr>
            </w:pPr>
            <w:r>
              <w:rPr>
                <w:rFonts w:ascii="Arial" w:cs="Arial" w:eastAsia="Arial" w:hAnsi="Arial"/>
                <w:sz w:val="14"/>
                <w:szCs w:val="14"/>
                <w:b w:val="1"/>
                <w:bCs w:val="1"/>
                <w:color w:val="auto"/>
                <w:w w:val="90"/>
              </w:rPr>
              <w:t>Value</w:t>
            </w:r>
          </w:p>
        </w:tc>
        <w:tc>
          <w:tcPr>
            <w:tcW w:w="0" w:type="dxa"/>
            <w:vAlign w:val="bottom"/>
          </w:tcPr>
          <w:p>
            <w:pPr>
              <w:spacing w:after="0"/>
              <w:rPr>
                <w:sz w:val="1"/>
                <w:szCs w:val="1"/>
                <w:color w:val="auto"/>
              </w:rPr>
            </w:pPr>
          </w:p>
        </w:tc>
      </w:tr>
      <w:tr>
        <w:trPr>
          <w:trHeight w:val="212"/>
        </w:trPr>
        <w:tc>
          <w:tcPr>
            <w:tcW w:w="860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Restricted shares outstanding at December 31, 2018</w:t>
            </w:r>
          </w:p>
        </w:tc>
        <w:tc>
          <w:tcPr>
            <w:tcW w:w="12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191,239</w:t>
            </w:r>
          </w:p>
        </w:tc>
        <w:tc>
          <w:tcPr>
            <w:tcW w:w="1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45.62</w:t>
            </w:r>
          </w:p>
        </w:tc>
        <w:tc>
          <w:tcPr>
            <w:tcW w:w="0" w:type="dxa"/>
            <w:vAlign w:val="bottom"/>
          </w:tcPr>
          <w:p>
            <w:pPr>
              <w:spacing w:after="0"/>
              <w:rPr>
                <w:sz w:val="1"/>
                <w:szCs w:val="1"/>
                <w:color w:val="auto"/>
              </w:rPr>
            </w:pPr>
          </w:p>
        </w:tc>
      </w:tr>
      <w:tr>
        <w:trPr>
          <w:trHeight w:val="210"/>
        </w:trPr>
        <w:tc>
          <w:tcPr>
            <w:tcW w:w="8600" w:type="dxa"/>
            <w:vAlign w:val="bottom"/>
          </w:tcPr>
          <w:p>
            <w:pPr>
              <w:ind w:left="20"/>
              <w:spacing w:after="0"/>
              <w:rPr>
                <w:sz w:val="20"/>
                <w:szCs w:val="20"/>
                <w:color w:val="auto"/>
              </w:rPr>
            </w:pPr>
            <w:r>
              <w:rPr>
                <w:rFonts w:ascii="Arial" w:cs="Arial" w:eastAsia="Arial" w:hAnsi="Arial"/>
                <w:sz w:val="16"/>
                <w:szCs w:val="16"/>
                <w:color w:val="auto"/>
              </w:rPr>
              <w:t xml:space="preserve">Awarded and issued </w:t>
            </w:r>
            <w:r>
              <w:rPr>
                <w:rFonts w:ascii="Arial" w:cs="Arial" w:eastAsia="Arial" w:hAnsi="Arial"/>
                <w:sz w:val="12"/>
                <w:szCs w:val="12"/>
                <w:b w:val="1"/>
                <w:bCs w:val="1"/>
                <w:color w:val="auto"/>
              </w:rPr>
              <w:t>(1)</w:t>
            </w:r>
          </w:p>
        </w:tc>
        <w:tc>
          <w:tcPr>
            <w:tcW w:w="1240" w:type="dxa"/>
            <w:vAlign w:val="bottom"/>
          </w:tcPr>
          <w:p>
            <w:pPr>
              <w:jc w:val="right"/>
              <w:spacing w:after="0"/>
              <w:rPr>
                <w:sz w:val="20"/>
                <w:szCs w:val="20"/>
                <w:color w:val="auto"/>
              </w:rPr>
            </w:pPr>
            <w:r>
              <w:rPr>
                <w:rFonts w:ascii="Arial" w:cs="Arial" w:eastAsia="Arial" w:hAnsi="Arial"/>
                <w:sz w:val="16"/>
                <w:szCs w:val="16"/>
                <w:color w:val="auto"/>
              </w:rPr>
              <w:t>103,590</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45.98</w:t>
            </w:r>
          </w:p>
        </w:tc>
        <w:tc>
          <w:tcPr>
            <w:tcW w:w="0" w:type="dxa"/>
            <w:vAlign w:val="bottom"/>
          </w:tcPr>
          <w:p>
            <w:pPr>
              <w:spacing w:after="0"/>
              <w:rPr>
                <w:sz w:val="1"/>
                <w:szCs w:val="1"/>
                <w:color w:val="auto"/>
              </w:rPr>
            </w:pPr>
          </w:p>
        </w:tc>
      </w:tr>
      <w:tr>
        <w:trPr>
          <w:trHeight w:val="215"/>
        </w:trPr>
        <w:tc>
          <w:tcPr>
            <w:tcW w:w="8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 xml:space="preserve">Vested </w:t>
            </w:r>
            <w:r>
              <w:rPr>
                <w:rFonts w:ascii="Arial" w:cs="Arial" w:eastAsia="Arial" w:hAnsi="Arial"/>
                <w:sz w:val="12"/>
                <w:szCs w:val="12"/>
                <w:b w:val="1"/>
                <w:bCs w:val="1"/>
                <w:color w:val="auto"/>
              </w:rPr>
              <w:t>(2)</w:t>
            </w:r>
          </w:p>
        </w:tc>
        <w:tc>
          <w:tcPr>
            <w:tcW w:w="1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(73,036)</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45.79</w:t>
            </w:r>
          </w:p>
        </w:tc>
        <w:tc>
          <w:tcPr>
            <w:tcW w:w="0" w:type="dxa"/>
            <w:vAlign w:val="bottom"/>
          </w:tcPr>
          <w:p>
            <w:pPr>
              <w:spacing w:after="0"/>
              <w:rPr>
                <w:sz w:val="1"/>
                <w:szCs w:val="1"/>
                <w:color w:val="auto"/>
              </w:rPr>
            </w:pPr>
          </w:p>
        </w:tc>
      </w:tr>
      <w:tr>
        <w:trPr>
          <w:trHeight w:val="210"/>
        </w:trPr>
        <w:tc>
          <w:tcPr>
            <w:tcW w:w="860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Forfeited</w:t>
            </w: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(3,642)</w:t>
            </w:r>
          </w:p>
        </w:tc>
        <w:tc>
          <w:tcPr>
            <w:tcW w:w="12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46.07</w:t>
            </w:r>
          </w:p>
        </w:tc>
        <w:tc>
          <w:tcPr>
            <w:tcW w:w="0" w:type="dxa"/>
            <w:vAlign w:val="bottom"/>
          </w:tcPr>
          <w:p>
            <w:pPr>
              <w:spacing w:after="0"/>
              <w:rPr>
                <w:sz w:val="1"/>
                <w:szCs w:val="1"/>
                <w:color w:val="auto"/>
              </w:rPr>
            </w:pPr>
          </w:p>
        </w:tc>
      </w:tr>
      <w:tr>
        <w:trPr>
          <w:trHeight w:val="208"/>
        </w:trPr>
        <w:tc>
          <w:tcPr>
            <w:tcW w:w="8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Restricted shares outstanding at December 31, 2019</w:t>
            </w:r>
          </w:p>
        </w:tc>
        <w:tc>
          <w:tcPr>
            <w:tcW w:w="1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218,151</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45.73</w:t>
            </w:r>
          </w:p>
        </w:tc>
        <w:tc>
          <w:tcPr>
            <w:tcW w:w="0" w:type="dxa"/>
            <w:vAlign w:val="bottom"/>
          </w:tcPr>
          <w:p>
            <w:pPr>
              <w:spacing w:after="0"/>
              <w:rPr>
                <w:sz w:val="1"/>
                <w:szCs w:val="1"/>
                <w:color w:val="auto"/>
              </w:rPr>
            </w:pPr>
          </w:p>
        </w:tc>
      </w:tr>
      <w:tr>
        <w:trPr>
          <w:trHeight w:val="210"/>
        </w:trPr>
        <w:tc>
          <w:tcPr>
            <w:tcW w:w="8600" w:type="dxa"/>
            <w:vAlign w:val="bottom"/>
          </w:tcPr>
          <w:p>
            <w:pPr>
              <w:ind w:left="20"/>
              <w:spacing w:after="0"/>
              <w:rPr>
                <w:sz w:val="20"/>
                <w:szCs w:val="20"/>
                <w:color w:val="auto"/>
              </w:rPr>
            </w:pPr>
            <w:r>
              <w:rPr>
                <w:rFonts w:ascii="Arial" w:cs="Arial" w:eastAsia="Arial" w:hAnsi="Arial"/>
                <w:sz w:val="16"/>
                <w:szCs w:val="16"/>
                <w:color w:val="auto"/>
              </w:rPr>
              <w:t xml:space="preserve">Awarded and issued </w:t>
            </w:r>
            <w:r>
              <w:rPr>
                <w:rFonts w:ascii="Arial" w:cs="Arial" w:eastAsia="Arial" w:hAnsi="Arial"/>
                <w:sz w:val="12"/>
                <w:szCs w:val="12"/>
                <w:b w:val="1"/>
                <w:bCs w:val="1"/>
                <w:color w:val="auto"/>
              </w:rPr>
              <w:t>(1)</w:t>
            </w:r>
          </w:p>
        </w:tc>
        <w:tc>
          <w:tcPr>
            <w:tcW w:w="1240" w:type="dxa"/>
            <w:vAlign w:val="bottom"/>
          </w:tcPr>
          <w:p>
            <w:pPr>
              <w:jc w:val="right"/>
              <w:spacing w:after="0"/>
              <w:rPr>
                <w:sz w:val="20"/>
                <w:szCs w:val="20"/>
                <w:color w:val="auto"/>
              </w:rPr>
            </w:pPr>
            <w:r>
              <w:rPr>
                <w:rFonts w:ascii="Arial" w:cs="Arial" w:eastAsia="Arial" w:hAnsi="Arial"/>
                <w:sz w:val="16"/>
                <w:szCs w:val="16"/>
                <w:color w:val="auto"/>
              </w:rPr>
              <w:t>83,116</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44.88</w:t>
            </w:r>
          </w:p>
        </w:tc>
        <w:tc>
          <w:tcPr>
            <w:tcW w:w="0" w:type="dxa"/>
            <w:vAlign w:val="bottom"/>
          </w:tcPr>
          <w:p>
            <w:pPr>
              <w:spacing w:after="0"/>
              <w:rPr>
                <w:sz w:val="1"/>
                <w:szCs w:val="1"/>
                <w:color w:val="auto"/>
              </w:rPr>
            </w:pPr>
          </w:p>
        </w:tc>
      </w:tr>
      <w:tr>
        <w:trPr>
          <w:trHeight w:val="215"/>
        </w:trPr>
        <w:tc>
          <w:tcPr>
            <w:tcW w:w="8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 xml:space="preserve">Vested </w:t>
            </w:r>
            <w:r>
              <w:rPr>
                <w:rFonts w:ascii="Arial" w:cs="Arial" w:eastAsia="Arial" w:hAnsi="Arial"/>
                <w:sz w:val="12"/>
                <w:szCs w:val="12"/>
                <w:b w:val="1"/>
                <w:bCs w:val="1"/>
                <w:color w:val="auto"/>
              </w:rPr>
              <w:t>(2)</w:t>
            </w:r>
          </w:p>
        </w:tc>
        <w:tc>
          <w:tcPr>
            <w:tcW w:w="1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(88,326)</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45.86</w:t>
            </w:r>
          </w:p>
        </w:tc>
        <w:tc>
          <w:tcPr>
            <w:tcW w:w="0" w:type="dxa"/>
            <w:vAlign w:val="bottom"/>
          </w:tcPr>
          <w:p>
            <w:pPr>
              <w:spacing w:after="0"/>
              <w:rPr>
                <w:sz w:val="1"/>
                <w:szCs w:val="1"/>
                <w:color w:val="auto"/>
              </w:rPr>
            </w:pPr>
          </w:p>
        </w:tc>
      </w:tr>
      <w:tr>
        <w:trPr>
          <w:trHeight w:val="210"/>
        </w:trPr>
        <w:tc>
          <w:tcPr>
            <w:tcW w:w="860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Forfeited</w:t>
            </w: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(3,751)</w:t>
            </w:r>
          </w:p>
        </w:tc>
        <w:tc>
          <w:tcPr>
            <w:tcW w:w="12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45.78</w:t>
            </w:r>
          </w:p>
        </w:tc>
        <w:tc>
          <w:tcPr>
            <w:tcW w:w="0" w:type="dxa"/>
            <w:vAlign w:val="bottom"/>
          </w:tcPr>
          <w:p>
            <w:pPr>
              <w:spacing w:after="0"/>
              <w:rPr>
                <w:sz w:val="1"/>
                <w:szCs w:val="1"/>
                <w:color w:val="auto"/>
              </w:rPr>
            </w:pPr>
          </w:p>
        </w:tc>
      </w:tr>
      <w:tr>
        <w:trPr>
          <w:trHeight w:val="208"/>
        </w:trPr>
        <w:tc>
          <w:tcPr>
            <w:tcW w:w="8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Restricted shares outstanding at December 31, 2020</w:t>
            </w:r>
          </w:p>
        </w:tc>
        <w:tc>
          <w:tcPr>
            <w:tcW w:w="1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209,190</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45.34</w:t>
            </w:r>
          </w:p>
        </w:tc>
        <w:tc>
          <w:tcPr>
            <w:tcW w:w="0" w:type="dxa"/>
            <w:vAlign w:val="bottom"/>
          </w:tcPr>
          <w:p>
            <w:pPr>
              <w:spacing w:after="0"/>
              <w:rPr>
                <w:sz w:val="1"/>
                <w:szCs w:val="1"/>
                <w:color w:val="auto"/>
              </w:rPr>
            </w:pPr>
          </w:p>
        </w:tc>
      </w:tr>
      <w:tr>
        <w:trPr>
          <w:trHeight w:val="210"/>
        </w:trPr>
        <w:tc>
          <w:tcPr>
            <w:tcW w:w="8600" w:type="dxa"/>
            <w:vAlign w:val="bottom"/>
          </w:tcPr>
          <w:p>
            <w:pPr>
              <w:ind w:left="20"/>
              <w:spacing w:after="0"/>
              <w:rPr>
                <w:sz w:val="20"/>
                <w:szCs w:val="20"/>
                <w:color w:val="auto"/>
              </w:rPr>
            </w:pPr>
            <w:r>
              <w:rPr>
                <w:rFonts w:ascii="Arial" w:cs="Arial" w:eastAsia="Arial" w:hAnsi="Arial"/>
                <w:sz w:val="16"/>
                <w:szCs w:val="16"/>
                <w:color w:val="auto"/>
              </w:rPr>
              <w:t xml:space="preserve">Awarded and issued </w:t>
            </w:r>
            <w:r>
              <w:rPr>
                <w:rFonts w:ascii="Arial" w:cs="Arial" w:eastAsia="Arial" w:hAnsi="Arial"/>
                <w:sz w:val="12"/>
                <w:szCs w:val="12"/>
                <w:b w:val="1"/>
                <w:bCs w:val="1"/>
                <w:color w:val="auto"/>
              </w:rPr>
              <w:t>(1)</w:t>
            </w:r>
          </w:p>
        </w:tc>
        <w:tc>
          <w:tcPr>
            <w:tcW w:w="1240" w:type="dxa"/>
            <w:vAlign w:val="bottom"/>
          </w:tcPr>
          <w:p>
            <w:pPr>
              <w:jc w:val="right"/>
              <w:spacing w:after="0"/>
              <w:rPr>
                <w:sz w:val="20"/>
                <w:szCs w:val="20"/>
                <w:color w:val="auto"/>
              </w:rPr>
            </w:pPr>
            <w:r>
              <w:rPr>
                <w:rFonts w:ascii="Arial" w:cs="Arial" w:eastAsia="Arial" w:hAnsi="Arial"/>
                <w:sz w:val="16"/>
                <w:szCs w:val="16"/>
                <w:color w:val="auto"/>
              </w:rPr>
              <w:t>103,120</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39.99</w:t>
            </w:r>
          </w:p>
        </w:tc>
        <w:tc>
          <w:tcPr>
            <w:tcW w:w="0" w:type="dxa"/>
            <w:vAlign w:val="bottom"/>
          </w:tcPr>
          <w:p>
            <w:pPr>
              <w:spacing w:after="0"/>
              <w:rPr>
                <w:sz w:val="1"/>
                <w:szCs w:val="1"/>
                <w:color w:val="auto"/>
              </w:rPr>
            </w:pPr>
          </w:p>
        </w:tc>
      </w:tr>
      <w:tr>
        <w:trPr>
          <w:trHeight w:val="215"/>
        </w:trPr>
        <w:tc>
          <w:tcPr>
            <w:tcW w:w="8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 xml:space="preserve">Vested </w:t>
            </w:r>
            <w:r>
              <w:rPr>
                <w:rFonts w:ascii="Arial" w:cs="Arial" w:eastAsia="Arial" w:hAnsi="Arial"/>
                <w:sz w:val="12"/>
                <w:szCs w:val="12"/>
                <w:b w:val="1"/>
                <w:bCs w:val="1"/>
                <w:color w:val="auto"/>
              </w:rPr>
              <w:t>(2)</w:t>
            </w:r>
          </w:p>
        </w:tc>
        <w:tc>
          <w:tcPr>
            <w:tcW w:w="1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(89,264)</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45.90</w:t>
            </w:r>
          </w:p>
        </w:tc>
        <w:tc>
          <w:tcPr>
            <w:tcW w:w="0" w:type="dxa"/>
            <w:vAlign w:val="bottom"/>
          </w:tcPr>
          <w:p>
            <w:pPr>
              <w:spacing w:after="0"/>
              <w:rPr>
                <w:sz w:val="1"/>
                <w:szCs w:val="1"/>
                <w:color w:val="auto"/>
              </w:rPr>
            </w:pPr>
          </w:p>
        </w:tc>
      </w:tr>
      <w:tr>
        <w:trPr>
          <w:trHeight w:val="210"/>
        </w:trPr>
        <w:tc>
          <w:tcPr>
            <w:tcW w:w="860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Forfeited</w:t>
            </w: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(3,327)</w:t>
            </w:r>
          </w:p>
        </w:tc>
        <w:tc>
          <w:tcPr>
            <w:tcW w:w="12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43.13</w:t>
            </w:r>
          </w:p>
        </w:tc>
        <w:tc>
          <w:tcPr>
            <w:tcW w:w="0" w:type="dxa"/>
            <w:vAlign w:val="bottom"/>
          </w:tcPr>
          <w:p>
            <w:pPr>
              <w:spacing w:after="0"/>
              <w:rPr>
                <w:sz w:val="1"/>
                <w:szCs w:val="1"/>
                <w:color w:val="auto"/>
              </w:rPr>
            </w:pPr>
          </w:p>
        </w:tc>
      </w:tr>
      <w:tr>
        <w:trPr>
          <w:trHeight w:val="233"/>
        </w:trPr>
        <w:tc>
          <w:tcPr>
            <w:tcW w:w="8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Restricted shares outstanding at December 31, 2021</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219,719</w:t>
            </w:r>
          </w:p>
        </w:tc>
        <w:tc>
          <w:tcPr>
            <w:tcW w:w="12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42.63</w:t>
            </w:r>
          </w:p>
        </w:tc>
        <w:tc>
          <w:tcPr>
            <w:tcW w:w="0" w:type="dxa"/>
            <w:vAlign w:val="bottom"/>
          </w:tcPr>
          <w:p>
            <w:pPr>
              <w:spacing w:after="0"/>
              <w:rPr>
                <w:sz w:val="1"/>
                <w:szCs w:val="1"/>
                <w:color w:val="auto"/>
              </w:rPr>
            </w:pPr>
          </w:p>
        </w:tc>
      </w:tr>
      <w:tr>
        <w:trPr>
          <w:trHeight w:val="20"/>
        </w:trPr>
        <w:tc>
          <w:tcPr>
            <w:tcW w:w="860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74" w:lineRule="exact"/>
        <w:rPr>
          <w:sz w:val="20"/>
          <w:szCs w:val="20"/>
          <w:color w:val="auto"/>
        </w:rPr>
      </w:pPr>
    </w:p>
    <w:p>
      <w:pPr>
        <w:spacing w:after="0"/>
        <w:rPr>
          <w:sz w:val="20"/>
          <w:szCs w:val="20"/>
          <w:color w:val="auto"/>
        </w:rPr>
      </w:pPr>
      <w:r>
        <w:rPr>
          <w:rFonts w:ascii="Arial" w:cs="Arial" w:eastAsia="Arial" w:hAnsi="Arial"/>
          <w:sz w:val="14"/>
          <w:szCs w:val="14"/>
          <w:u w:val="single" w:color="auto"/>
          <w:color w:val="auto"/>
        </w:rPr>
        <w:t>__________</w:t>
      </w:r>
    </w:p>
    <w:p>
      <w:pPr>
        <w:spacing w:after="0" w:line="200" w:lineRule="exact"/>
        <w:rPr>
          <w:sz w:val="20"/>
          <w:szCs w:val="20"/>
          <w:color w:val="auto"/>
        </w:rPr>
      </w:pP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56">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96" w:name="page97"/>
    <w:bookmarkEnd w:id="96"/>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ind w:left="320" w:hanging="314"/>
        <w:spacing w:after="0" w:line="268" w:lineRule="auto"/>
        <w:tabs>
          <w:tab w:leader="none" w:pos="320" w:val="left"/>
        </w:tabs>
        <w:numPr>
          <w:ilvl w:val="0"/>
          <w:numId w:val="57"/>
        </w:numPr>
        <w:rPr>
          <w:rFonts w:ascii="Arial" w:cs="Arial" w:eastAsia="Arial" w:hAnsi="Arial"/>
          <w:sz w:val="16"/>
          <w:szCs w:val="16"/>
          <w:color w:val="auto"/>
        </w:rPr>
      </w:pPr>
      <w:r>
        <w:rPr>
          <w:rFonts w:ascii="Arial" w:cs="Arial" w:eastAsia="Arial" w:hAnsi="Arial"/>
          <w:sz w:val="16"/>
          <w:szCs w:val="16"/>
          <w:color w:val="auto"/>
        </w:rPr>
        <w:t>The weighted average fair value at grant date of time-based restricted stock issued during the years ended December 31, 2021, 2020 and 2019 was $4.1 million, $3.7 million and $4.8 million, respectively.</w:t>
      </w:r>
    </w:p>
    <w:p>
      <w:pPr>
        <w:spacing w:after="0" w:line="67" w:lineRule="exact"/>
        <w:rPr>
          <w:rFonts w:ascii="Arial" w:cs="Arial" w:eastAsia="Arial" w:hAnsi="Arial"/>
          <w:sz w:val="16"/>
          <w:szCs w:val="16"/>
          <w:color w:val="auto"/>
        </w:rPr>
      </w:pPr>
    </w:p>
    <w:p>
      <w:pPr>
        <w:ind w:left="320" w:hanging="314"/>
        <w:spacing w:after="0" w:line="302" w:lineRule="auto"/>
        <w:tabs>
          <w:tab w:leader="none" w:pos="320" w:val="left"/>
        </w:tabs>
        <w:numPr>
          <w:ilvl w:val="0"/>
          <w:numId w:val="57"/>
        </w:numPr>
        <w:rPr>
          <w:rFonts w:ascii="Arial" w:cs="Arial" w:eastAsia="Arial" w:hAnsi="Arial"/>
          <w:sz w:val="15"/>
          <w:szCs w:val="15"/>
          <w:color w:val="auto"/>
        </w:rPr>
      </w:pPr>
      <w:r>
        <w:rPr>
          <w:rFonts w:ascii="Arial" w:cs="Arial" w:eastAsia="Arial" w:hAnsi="Arial"/>
          <w:sz w:val="15"/>
          <w:szCs w:val="15"/>
          <w:color w:val="auto"/>
        </w:rPr>
        <w:t>The vesting date fair value of time-based restricted stock that vested during the years ended December 31, 2021, 2020 and 2019 was $3.6 million, $3.9 million and $3.3 million, respectively. Vested shares include those shares surrendered by employees to satisfy tax withholding obligations in connection with such vesting.</w:t>
      </w:r>
    </w:p>
    <w:p>
      <w:pPr>
        <w:spacing w:after="0" w:line="168" w:lineRule="exact"/>
        <w:rPr>
          <w:rFonts w:ascii="Arial" w:cs="Arial" w:eastAsia="Arial" w:hAnsi="Arial"/>
          <w:sz w:val="15"/>
          <w:szCs w:val="15"/>
          <w:color w:val="auto"/>
        </w:rPr>
      </w:pPr>
    </w:p>
    <w:p>
      <w:pPr>
        <w:ind w:left="300" w:hanging="95"/>
        <w:spacing w:after="0"/>
        <w:tabs>
          <w:tab w:leader="none" w:pos="300" w:val="left"/>
        </w:tabs>
        <w:numPr>
          <w:ilvl w:val="1"/>
          <w:numId w:val="57"/>
        </w:numPr>
        <w:rPr>
          <w:rFonts w:ascii="Arial" w:cs="Arial" w:eastAsia="Arial" w:hAnsi="Arial"/>
          <w:sz w:val="18"/>
          <w:szCs w:val="18"/>
          <w:b w:val="1"/>
          <w:bCs w:val="1"/>
          <w:color w:val="auto"/>
        </w:rPr>
      </w:pPr>
      <w:r>
        <w:rPr>
          <w:rFonts w:ascii="Arial" w:cs="Arial" w:eastAsia="Arial" w:hAnsi="Arial"/>
          <w:sz w:val="18"/>
          <w:szCs w:val="18"/>
          <w:b w:val="1"/>
          <w:bCs w:val="1"/>
          <w:color w:val="auto"/>
        </w:rPr>
        <w:t>Total Return-Based Restricted Stock</w:t>
      </w:r>
    </w:p>
    <w:p>
      <w:pPr>
        <w:spacing w:after="0" w:line="251"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7"/>
          <w:szCs w:val="17"/>
          <w:color w:val="auto"/>
        </w:rPr>
        <w:t>Shares of total return-based restricted stock vest to the extent the Company’s absolute total returns for certain pre-determined three-year periods exceed predetermined goals. The amount subject to vesting ranges from zero to 150%. For total return-based restricted stock issued prior to 2020, notwithstanding the Company’s absolute total return, if the Company’s total return exceeds 100% of the average peer group total return index, at least 75% of total return-based restricted stock issued will vest at the end of the applicable period. This amount was increased from 75% to 100% for total return-based restricted stock issued in 2021 and 2020. The weighted average grant date fair value of such shares of total return-based restricted stock issued in 2021, 2020 and 2019 was determined to be $36.41, $38.31 and $39.42, respectively, and is amortized over the respective three-year period or the service period, if shorter, for employees who are or will become eligible under the Company’s retirement plan. The fair values of the total return-based restricted stock granted were determined at the grant dates using a Monte Carlo simulation model and the following assumptions:</w:t>
      </w:r>
    </w:p>
    <w:p>
      <w:pPr>
        <w:spacing w:after="0" w:line="96"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6960" w:type="dxa"/>
            <w:vAlign w:val="bottom"/>
            <w:tcBorders>
              <w:bottom w:val="single" w:sz="8" w:color="CCEEFF"/>
            </w:tcBorders>
          </w:tcPr>
          <w:p>
            <w:pPr>
              <w:spacing w:after="0"/>
              <w:rPr>
                <w:sz w:val="17"/>
                <w:szCs w:val="17"/>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520" w:type="dxa"/>
            <w:vAlign w:val="bottom"/>
            <w:tcBorders>
              <w:bottom w:val="single" w:sz="8" w:color="auto"/>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1340" w:type="dxa"/>
            <w:vAlign w:val="bottom"/>
            <w:tcBorders>
              <w:bottom w:val="single" w:sz="8" w:color="auto"/>
            </w:tcBorders>
          </w:tcPr>
          <w:p>
            <w:pPr>
              <w:jc w:val="right"/>
              <w:ind w:right="443"/>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17"/>
                <w:szCs w:val="17"/>
                <w:color w:val="auto"/>
              </w:rPr>
            </w:pPr>
          </w:p>
        </w:tc>
        <w:tc>
          <w:tcPr>
            <w:tcW w:w="1360" w:type="dxa"/>
            <w:vAlign w:val="bottom"/>
            <w:tcBorders>
              <w:bottom w:val="single" w:sz="8" w:color="auto"/>
            </w:tcBorders>
          </w:tcPr>
          <w:p>
            <w:pPr>
              <w:jc w:val="right"/>
              <w:ind w:right="463"/>
              <w:spacing w:after="0"/>
              <w:rPr>
                <w:sz w:val="20"/>
                <w:szCs w:val="20"/>
                <w:color w:val="auto"/>
              </w:rPr>
            </w:pPr>
            <w:r>
              <w:rPr>
                <w:rFonts w:ascii="Arial" w:cs="Arial" w:eastAsia="Arial" w:hAnsi="Arial"/>
                <w:sz w:val="14"/>
                <w:szCs w:val="14"/>
                <w:b w:val="1"/>
                <w:bCs w:val="1"/>
                <w:color w:val="auto"/>
              </w:rPr>
              <w:t>2019</w:t>
            </w:r>
          </w:p>
        </w:tc>
      </w:tr>
      <w:tr>
        <w:trPr>
          <w:trHeight w:val="212"/>
        </w:trPr>
        <w:tc>
          <w:tcPr>
            <w:tcW w:w="778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 xml:space="preserve">Risk free interest rate </w:t>
            </w:r>
            <w:r>
              <w:rPr>
                <w:rFonts w:ascii="Arial" w:cs="Arial" w:eastAsia="Arial" w:hAnsi="Arial"/>
                <w:sz w:val="12"/>
                <w:szCs w:val="12"/>
                <w:b w:val="1"/>
                <w:bCs w:val="1"/>
                <w:color w:val="auto"/>
              </w:rPr>
              <w:t>(1)</w:t>
            </w: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0.3 %</w:t>
            </w:r>
          </w:p>
        </w:tc>
        <w:tc>
          <w:tcPr>
            <w:tcW w:w="10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0.9 %</w:t>
            </w:r>
          </w:p>
        </w:tc>
        <w:tc>
          <w:tcPr>
            <w:tcW w:w="10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2.4 %</w:t>
            </w:r>
          </w:p>
        </w:tc>
      </w:tr>
      <w:tr>
        <w:trPr>
          <w:trHeight w:val="210"/>
        </w:trPr>
        <w:tc>
          <w:tcPr>
            <w:tcW w:w="7780" w:type="dxa"/>
            <w:vAlign w:val="bottom"/>
            <w:gridSpan w:val="2"/>
          </w:tcPr>
          <w:p>
            <w:pPr>
              <w:ind w:left="20"/>
              <w:spacing w:after="0"/>
              <w:rPr>
                <w:sz w:val="20"/>
                <w:szCs w:val="20"/>
                <w:color w:val="auto"/>
              </w:rPr>
            </w:pPr>
            <w:r>
              <w:rPr>
                <w:rFonts w:ascii="Arial" w:cs="Arial" w:eastAsia="Arial" w:hAnsi="Arial"/>
                <w:sz w:val="16"/>
                <w:szCs w:val="16"/>
                <w:color w:val="auto"/>
              </w:rPr>
              <w:t xml:space="preserve">Common stock dividend yield </w:t>
            </w:r>
            <w:r>
              <w:rPr>
                <w:rFonts w:ascii="Arial" w:cs="Arial" w:eastAsia="Arial" w:hAnsi="Arial"/>
                <w:sz w:val="12"/>
                <w:szCs w:val="12"/>
                <w:b w:val="1"/>
                <w:bCs w:val="1"/>
                <w:color w:val="auto"/>
              </w:rPr>
              <w:t>(2)</w:t>
            </w:r>
          </w:p>
        </w:tc>
        <w:tc>
          <w:tcPr>
            <w:tcW w:w="520" w:type="dxa"/>
            <w:vAlign w:val="bottom"/>
          </w:tcPr>
          <w:p>
            <w:pPr>
              <w:jc w:val="right"/>
              <w:spacing w:after="0"/>
              <w:rPr>
                <w:sz w:val="20"/>
                <w:szCs w:val="20"/>
                <w:color w:val="auto"/>
              </w:rPr>
            </w:pPr>
            <w:r>
              <w:rPr>
                <w:rFonts w:ascii="Arial" w:cs="Arial" w:eastAsia="Arial" w:hAnsi="Arial"/>
                <w:sz w:val="16"/>
                <w:szCs w:val="16"/>
                <w:color w:val="auto"/>
              </w:rPr>
              <w:t>4.8 %</w:t>
            </w:r>
          </w:p>
        </w:tc>
        <w:tc>
          <w:tcPr>
            <w:tcW w:w="10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6"/>
                <w:szCs w:val="16"/>
                <w:color w:val="auto"/>
              </w:rPr>
              <w:t>3.9 %</w:t>
            </w:r>
          </w:p>
        </w:tc>
        <w:tc>
          <w:tcPr>
            <w:tcW w:w="10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6"/>
                <w:szCs w:val="16"/>
                <w:color w:val="auto"/>
              </w:rPr>
              <w:t>4.4 %</w:t>
            </w:r>
          </w:p>
        </w:tc>
      </w:tr>
      <w:tr>
        <w:trPr>
          <w:trHeight w:val="215"/>
        </w:trPr>
        <w:tc>
          <w:tcPr>
            <w:tcW w:w="778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 xml:space="preserve">Expected volatility </w:t>
            </w:r>
            <w:r>
              <w:rPr>
                <w:rFonts w:ascii="Arial" w:cs="Arial" w:eastAsia="Arial" w:hAnsi="Arial"/>
                <w:sz w:val="12"/>
                <w:szCs w:val="12"/>
                <w:b w:val="1"/>
                <w:bCs w:val="1"/>
                <w:color w:val="auto"/>
              </w:rPr>
              <w:t>(3)</w:t>
            </w: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6"/>
              </w:rPr>
              <w:t>26.8 %</w:t>
            </w:r>
          </w:p>
        </w:tc>
        <w:tc>
          <w:tcPr>
            <w:tcW w:w="10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20.4 %</w:t>
            </w:r>
          </w:p>
        </w:tc>
        <w:tc>
          <w:tcPr>
            <w:tcW w:w="10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27.3 %</w:t>
            </w:r>
          </w:p>
        </w:tc>
      </w:tr>
    </w:tbl>
    <w:p>
      <w:pPr>
        <w:spacing w:after="0" w:line="61" w:lineRule="exact"/>
        <w:rPr>
          <w:sz w:val="20"/>
          <w:szCs w:val="20"/>
          <w:color w:val="auto"/>
        </w:rPr>
      </w:pPr>
    </w:p>
    <w:p>
      <w:pPr>
        <w:spacing w:after="0"/>
        <w:rPr>
          <w:sz w:val="20"/>
          <w:szCs w:val="20"/>
          <w:color w:val="auto"/>
        </w:rPr>
      </w:pPr>
      <w:r>
        <w:rPr>
          <w:rFonts w:ascii="Arial" w:cs="Arial" w:eastAsia="Arial" w:hAnsi="Arial"/>
          <w:sz w:val="14"/>
          <w:szCs w:val="14"/>
          <w:u w:val="single" w:color="auto"/>
          <w:color w:val="auto"/>
        </w:rPr>
        <w:t>__________</w:t>
      </w:r>
    </w:p>
    <w:p>
      <w:pPr>
        <w:spacing w:after="0" w:line="113" w:lineRule="exact"/>
        <w:rPr>
          <w:sz w:val="20"/>
          <w:szCs w:val="20"/>
          <w:color w:val="auto"/>
        </w:rPr>
      </w:pPr>
    </w:p>
    <w:p>
      <w:pPr>
        <w:ind w:left="320" w:hanging="314"/>
        <w:spacing w:after="0"/>
        <w:tabs>
          <w:tab w:leader="none" w:pos="320" w:val="left"/>
        </w:tabs>
        <w:numPr>
          <w:ilvl w:val="0"/>
          <w:numId w:val="58"/>
        </w:numPr>
        <w:rPr>
          <w:rFonts w:ascii="Arial" w:cs="Arial" w:eastAsia="Arial" w:hAnsi="Arial"/>
          <w:sz w:val="15"/>
          <w:szCs w:val="15"/>
          <w:color w:val="auto"/>
        </w:rPr>
      </w:pPr>
      <w:r>
        <w:rPr>
          <w:rFonts w:ascii="Arial" w:cs="Arial" w:eastAsia="Arial" w:hAnsi="Arial"/>
          <w:sz w:val="15"/>
          <w:szCs w:val="15"/>
          <w:color w:val="auto"/>
        </w:rPr>
        <w:t>Represents the interest rate as of the grant date on US treasury bonds having the same life as the estimated life of the total return-based restricted stock grants.</w:t>
      </w:r>
    </w:p>
    <w:p>
      <w:pPr>
        <w:spacing w:after="0" w:line="119" w:lineRule="exact"/>
        <w:rPr>
          <w:rFonts w:ascii="Arial" w:cs="Arial" w:eastAsia="Arial" w:hAnsi="Arial"/>
          <w:sz w:val="15"/>
          <w:szCs w:val="15"/>
          <w:color w:val="auto"/>
        </w:rPr>
      </w:pPr>
    </w:p>
    <w:p>
      <w:pPr>
        <w:ind w:left="320" w:hanging="314"/>
        <w:spacing w:after="0" w:line="268" w:lineRule="auto"/>
        <w:tabs>
          <w:tab w:leader="none" w:pos="320" w:val="left"/>
        </w:tabs>
        <w:numPr>
          <w:ilvl w:val="0"/>
          <w:numId w:val="58"/>
        </w:numPr>
        <w:rPr>
          <w:rFonts w:ascii="Arial" w:cs="Arial" w:eastAsia="Arial" w:hAnsi="Arial"/>
          <w:sz w:val="16"/>
          <w:szCs w:val="16"/>
          <w:color w:val="auto"/>
        </w:rPr>
      </w:pPr>
      <w:r>
        <w:rPr>
          <w:rFonts w:ascii="Arial" w:cs="Arial" w:eastAsia="Arial" w:hAnsi="Arial"/>
          <w:sz w:val="16"/>
          <w:szCs w:val="16"/>
          <w:color w:val="auto"/>
        </w:rPr>
        <w:t>The dividend yield is calculated utilizing the then current regular dividend rate for a one-year period and the average per share price of Common Stock during the three-month period preceding the date of grant.</w:t>
      </w:r>
    </w:p>
    <w:p>
      <w:pPr>
        <w:spacing w:after="0" w:line="67" w:lineRule="exact"/>
        <w:rPr>
          <w:rFonts w:ascii="Arial" w:cs="Arial" w:eastAsia="Arial" w:hAnsi="Arial"/>
          <w:sz w:val="16"/>
          <w:szCs w:val="16"/>
          <w:color w:val="auto"/>
        </w:rPr>
      </w:pPr>
    </w:p>
    <w:p>
      <w:pPr>
        <w:ind w:left="320" w:hanging="314"/>
        <w:spacing w:after="0"/>
        <w:tabs>
          <w:tab w:leader="none" w:pos="320" w:val="left"/>
        </w:tabs>
        <w:numPr>
          <w:ilvl w:val="0"/>
          <w:numId w:val="58"/>
        </w:numPr>
        <w:rPr>
          <w:rFonts w:ascii="Arial" w:cs="Arial" w:eastAsia="Arial" w:hAnsi="Arial"/>
          <w:sz w:val="16"/>
          <w:szCs w:val="16"/>
          <w:color w:val="auto"/>
        </w:rPr>
      </w:pPr>
      <w:r>
        <w:rPr>
          <w:rFonts w:ascii="Arial" w:cs="Arial" w:eastAsia="Arial" w:hAnsi="Arial"/>
          <w:sz w:val="16"/>
          <w:szCs w:val="16"/>
          <w:color w:val="auto"/>
        </w:rPr>
        <w:t>Based on the historical volatility of Common Stock over a period relevant to the related total return-based restricted stock grant.</w:t>
      </w:r>
    </w:p>
    <w:p>
      <w:pPr>
        <w:spacing w:after="0" w:line="238" w:lineRule="exact"/>
        <w:rPr>
          <w:rFonts w:ascii="Arial" w:cs="Arial" w:eastAsia="Arial" w:hAnsi="Arial"/>
          <w:sz w:val="16"/>
          <w:szCs w:val="16"/>
          <w:color w:val="auto"/>
        </w:rPr>
      </w:pPr>
    </w:p>
    <w:p>
      <w:pPr>
        <w:ind w:left="320"/>
        <w:spacing w:after="0"/>
        <w:rPr>
          <w:rFonts w:ascii="Arial" w:cs="Arial" w:eastAsia="Arial" w:hAnsi="Arial"/>
          <w:sz w:val="16"/>
          <w:szCs w:val="16"/>
          <w:color w:val="auto"/>
        </w:rPr>
      </w:pPr>
      <w:r>
        <w:rPr>
          <w:rFonts w:ascii="Arial" w:cs="Arial" w:eastAsia="Arial" w:hAnsi="Arial"/>
          <w:sz w:val="18"/>
          <w:szCs w:val="18"/>
          <w:color w:val="auto"/>
        </w:rPr>
        <w:t>The following table sets forth total return-based restricted stock activity:</w:t>
      </w:r>
    </w:p>
    <w:p>
      <w:pPr>
        <w:spacing w:after="0" w:line="10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600" w:type="dxa"/>
            <w:vAlign w:val="bottom"/>
          </w:tcPr>
          <w:p>
            <w:pPr>
              <w:spacing w:after="0"/>
              <w:rPr>
                <w:sz w:val="14"/>
                <w:szCs w:val="14"/>
                <w:color w:val="auto"/>
              </w:rPr>
            </w:pPr>
          </w:p>
        </w:tc>
        <w:tc>
          <w:tcPr>
            <w:tcW w:w="136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4"/>
              </w:rPr>
              <w:t>Number of</w:t>
            </w:r>
          </w:p>
        </w:tc>
        <w:tc>
          <w:tcPr>
            <w:tcW w:w="1240" w:type="dxa"/>
            <w:vAlign w:val="bottom"/>
            <w:gridSpan w:val="2"/>
          </w:tcPr>
          <w:p>
            <w:pPr>
              <w:jc w:val="center"/>
              <w:spacing w:after="0"/>
              <w:rPr>
                <w:sz w:val="20"/>
                <w:szCs w:val="20"/>
                <w:color w:val="auto"/>
              </w:rPr>
            </w:pPr>
            <w:r>
              <w:rPr>
                <w:rFonts w:ascii="Arial" w:cs="Arial" w:eastAsia="Arial" w:hAnsi="Arial"/>
                <w:sz w:val="14"/>
                <w:szCs w:val="14"/>
                <w:b w:val="1"/>
                <w:bCs w:val="1"/>
                <w:color w:val="auto"/>
                <w:w w:val="90"/>
              </w:rPr>
              <w:t>Weighted Average</w:t>
            </w:r>
          </w:p>
        </w:tc>
        <w:tc>
          <w:tcPr>
            <w:tcW w:w="0" w:type="dxa"/>
            <w:vAlign w:val="bottom"/>
          </w:tcPr>
          <w:p>
            <w:pPr>
              <w:spacing w:after="0"/>
              <w:rPr>
                <w:sz w:val="1"/>
                <w:szCs w:val="1"/>
                <w:color w:val="auto"/>
              </w:rPr>
            </w:pPr>
          </w:p>
        </w:tc>
      </w:tr>
      <w:tr>
        <w:trPr>
          <w:trHeight w:val="133"/>
        </w:trPr>
        <w:tc>
          <w:tcPr>
            <w:tcW w:w="8600" w:type="dxa"/>
            <w:vAlign w:val="bottom"/>
          </w:tcPr>
          <w:p>
            <w:pPr>
              <w:spacing w:after="0"/>
              <w:rPr>
                <w:sz w:val="11"/>
                <w:szCs w:val="11"/>
                <w:color w:val="auto"/>
              </w:rPr>
            </w:pPr>
          </w:p>
        </w:tc>
        <w:tc>
          <w:tcPr>
            <w:tcW w:w="1360" w:type="dxa"/>
            <w:vAlign w:val="bottom"/>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1140" w:type="dxa"/>
            <w:vAlign w:val="bottom"/>
          </w:tcPr>
          <w:p>
            <w:pPr>
              <w:jc w:val="center"/>
              <w:ind w:right="42"/>
              <w:spacing w:after="0" w:line="133" w:lineRule="exact"/>
              <w:rPr>
                <w:sz w:val="20"/>
                <w:szCs w:val="20"/>
                <w:color w:val="auto"/>
              </w:rPr>
            </w:pPr>
            <w:r>
              <w:rPr>
                <w:rFonts w:ascii="Arial" w:cs="Arial" w:eastAsia="Arial" w:hAnsi="Arial"/>
                <w:sz w:val="14"/>
                <w:szCs w:val="14"/>
                <w:b w:val="1"/>
                <w:bCs w:val="1"/>
                <w:color w:val="auto"/>
                <w:w w:val="96"/>
              </w:rPr>
              <w:t>Grant Date Fair</w:t>
            </w:r>
          </w:p>
        </w:tc>
        <w:tc>
          <w:tcPr>
            <w:tcW w:w="0" w:type="dxa"/>
            <w:vAlign w:val="bottom"/>
          </w:tcPr>
          <w:p>
            <w:pPr>
              <w:spacing w:after="0"/>
              <w:rPr>
                <w:sz w:val="1"/>
                <w:szCs w:val="1"/>
                <w:color w:val="auto"/>
              </w:rPr>
            </w:pPr>
          </w:p>
        </w:tc>
      </w:tr>
      <w:tr>
        <w:trPr>
          <w:trHeight w:val="192"/>
        </w:trPr>
        <w:tc>
          <w:tcPr>
            <w:tcW w:w="8600" w:type="dxa"/>
            <w:vAlign w:val="bottom"/>
          </w:tcPr>
          <w:p>
            <w:pPr>
              <w:spacing w:after="0"/>
              <w:rPr>
                <w:sz w:val="16"/>
                <w:szCs w:val="16"/>
                <w:color w:val="auto"/>
              </w:rPr>
            </w:pPr>
          </w:p>
        </w:tc>
        <w:tc>
          <w:tcPr>
            <w:tcW w:w="136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85"/>
              </w:rPr>
              <w:t>Shares</w:t>
            </w:r>
          </w:p>
        </w:tc>
        <w:tc>
          <w:tcPr>
            <w:tcW w:w="100" w:type="dxa"/>
            <w:vAlign w:val="bottom"/>
          </w:tcPr>
          <w:p>
            <w:pPr>
              <w:spacing w:after="0"/>
              <w:rPr>
                <w:sz w:val="16"/>
                <w:szCs w:val="16"/>
                <w:color w:val="auto"/>
              </w:rPr>
            </w:pPr>
          </w:p>
        </w:tc>
        <w:tc>
          <w:tcPr>
            <w:tcW w:w="1140" w:type="dxa"/>
            <w:vAlign w:val="bottom"/>
          </w:tcPr>
          <w:p>
            <w:pPr>
              <w:jc w:val="center"/>
              <w:ind w:right="42"/>
              <w:spacing w:after="0"/>
              <w:rPr>
                <w:sz w:val="20"/>
                <w:szCs w:val="20"/>
                <w:color w:val="auto"/>
              </w:rPr>
            </w:pPr>
            <w:r>
              <w:rPr>
                <w:rFonts w:ascii="Arial" w:cs="Arial" w:eastAsia="Arial" w:hAnsi="Arial"/>
                <w:sz w:val="14"/>
                <w:szCs w:val="14"/>
                <w:b w:val="1"/>
                <w:bCs w:val="1"/>
                <w:color w:val="auto"/>
                <w:w w:val="90"/>
              </w:rPr>
              <w:t>Value</w:t>
            </w:r>
          </w:p>
        </w:tc>
        <w:tc>
          <w:tcPr>
            <w:tcW w:w="0" w:type="dxa"/>
            <w:vAlign w:val="bottom"/>
          </w:tcPr>
          <w:p>
            <w:pPr>
              <w:spacing w:after="0"/>
              <w:rPr>
                <w:sz w:val="1"/>
                <w:szCs w:val="1"/>
                <w:color w:val="auto"/>
              </w:rPr>
            </w:pPr>
          </w:p>
        </w:tc>
      </w:tr>
      <w:tr>
        <w:trPr>
          <w:trHeight w:val="212"/>
        </w:trPr>
        <w:tc>
          <w:tcPr>
            <w:tcW w:w="860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Restricted shares outstanding at December 31, 2018</w:t>
            </w:r>
          </w:p>
        </w:tc>
        <w:tc>
          <w:tcPr>
            <w:tcW w:w="12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180,094</w:t>
            </w:r>
          </w:p>
        </w:tc>
        <w:tc>
          <w:tcPr>
            <w:tcW w:w="1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43.34</w:t>
            </w:r>
          </w:p>
        </w:tc>
        <w:tc>
          <w:tcPr>
            <w:tcW w:w="0" w:type="dxa"/>
            <w:vAlign w:val="bottom"/>
          </w:tcPr>
          <w:p>
            <w:pPr>
              <w:spacing w:after="0"/>
              <w:rPr>
                <w:sz w:val="1"/>
                <w:szCs w:val="1"/>
                <w:color w:val="auto"/>
              </w:rPr>
            </w:pPr>
          </w:p>
        </w:tc>
      </w:tr>
      <w:tr>
        <w:trPr>
          <w:trHeight w:val="210"/>
        </w:trPr>
        <w:tc>
          <w:tcPr>
            <w:tcW w:w="8600" w:type="dxa"/>
            <w:vAlign w:val="bottom"/>
          </w:tcPr>
          <w:p>
            <w:pPr>
              <w:ind w:left="20"/>
              <w:spacing w:after="0"/>
              <w:rPr>
                <w:sz w:val="20"/>
                <w:szCs w:val="20"/>
                <w:color w:val="auto"/>
              </w:rPr>
            </w:pPr>
            <w:r>
              <w:rPr>
                <w:rFonts w:ascii="Arial" w:cs="Arial" w:eastAsia="Arial" w:hAnsi="Arial"/>
                <w:sz w:val="16"/>
                <w:szCs w:val="16"/>
                <w:color w:val="auto"/>
              </w:rPr>
              <w:t xml:space="preserve">Awarded and issued </w:t>
            </w:r>
            <w:r>
              <w:rPr>
                <w:rFonts w:ascii="Arial" w:cs="Arial" w:eastAsia="Arial" w:hAnsi="Arial"/>
                <w:sz w:val="12"/>
                <w:szCs w:val="12"/>
                <w:b w:val="1"/>
                <w:bCs w:val="1"/>
                <w:color w:val="auto"/>
              </w:rPr>
              <w:t>(1)</w:t>
            </w:r>
          </w:p>
        </w:tc>
        <w:tc>
          <w:tcPr>
            <w:tcW w:w="1240" w:type="dxa"/>
            <w:vAlign w:val="bottom"/>
          </w:tcPr>
          <w:p>
            <w:pPr>
              <w:jc w:val="right"/>
              <w:spacing w:after="0"/>
              <w:rPr>
                <w:sz w:val="20"/>
                <w:szCs w:val="20"/>
                <w:color w:val="auto"/>
              </w:rPr>
            </w:pPr>
            <w:r>
              <w:rPr>
                <w:rFonts w:ascii="Arial" w:cs="Arial" w:eastAsia="Arial" w:hAnsi="Arial"/>
                <w:sz w:val="16"/>
                <w:szCs w:val="16"/>
                <w:color w:val="auto"/>
              </w:rPr>
              <w:t>87,344</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39.42</w:t>
            </w:r>
          </w:p>
        </w:tc>
        <w:tc>
          <w:tcPr>
            <w:tcW w:w="0" w:type="dxa"/>
            <w:vAlign w:val="bottom"/>
          </w:tcPr>
          <w:p>
            <w:pPr>
              <w:spacing w:after="0"/>
              <w:rPr>
                <w:sz w:val="1"/>
                <w:szCs w:val="1"/>
                <w:color w:val="auto"/>
              </w:rPr>
            </w:pPr>
          </w:p>
        </w:tc>
      </w:tr>
      <w:tr>
        <w:trPr>
          <w:trHeight w:val="215"/>
        </w:trPr>
        <w:tc>
          <w:tcPr>
            <w:tcW w:w="8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 xml:space="preserve">Vested </w:t>
            </w:r>
            <w:r>
              <w:rPr>
                <w:rFonts w:ascii="Arial" w:cs="Arial" w:eastAsia="Arial" w:hAnsi="Arial"/>
                <w:sz w:val="12"/>
                <w:szCs w:val="12"/>
                <w:b w:val="1"/>
                <w:bCs w:val="1"/>
                <w:color w:val="auto"/>
              </w:rPr>
              <w:t>(2)</w:t>
            </w:r>
          </w:p>
        </w:tc>
        <w:tc>
          <w:tcPr>
            <w:tcW w:w="1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(45,901)</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43.68</w:t>
            </w:r>
          </w:p>
        </w:tc>
        <w:tc>
          <w:tcPr>
            <w:tcW w:w="0" w:type="dxa"/>
            <w:vAlign w:val="bottom"/>
          </w:tcPr>
          <w:p>
            <w:pPr>
              <w:spacing w:after="0"/>
              <w:rPr>
                <w:sz w:val="1"/>
                <w:szCs w:val="1"/>
                <w:color w:val="auto"/>
              </w:rPr>
            </w:pPr>
          </w:p>
        </w:tc>
      </w:tr>
      <w:tr>
        <w:trPr>
          <w:trHeight w:val="210"/>
        </w:trPr>
        <w:tc>
          <w:tcPr>
            <w:tcW w:w="860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 xml:space="preserve">Forfeited </w:t>
            </w:r>
            <w:r>
              <w:rPr>
                <w:rFonts w:ascii="Arial" w:cs="Arial" w:eastAsia="Arial" w:hAnsi="Arial"/>
                <w:sz w:val="12"/>
                <w:szCs w:val="12"/>
                <w:b w:val="1"/>
                <w:bCs w:val="1"/>
                <w:color w:val="auto"/>
              </w:rPr>
              <w:t>(3)</w:t>
            </w: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(12,689)</w:t>
            </w:r>
          </w:p>
        </w:tc>
        <w:tc>
          <w:tcPr>
            <w:tcW w:w="12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43.58</w:t>
            </w:r>
          </w:p>
        </w:tc>
        <w:tc>
          <w:tcPr>
            <w:tcW w:w="0" w:type="dxa"/>
            <w:vAlign w:val="bottom"/>
          </w:tcPr>
          <w:p>
            <w:pPr>
              <w:spacing w:after="0"/>
              <w:rPr>
                <w:sz w:val="1"/>
                <w:szCs w:val="1"/>
                <w:color w:val="auto"/>
              </w:rPr>
            </w:pPr>
          </w:p>
        </w:tc>
      </w:tr>
      <w:tr>
        <w:trPr>
          <w:trHeight w:val="208"/>
        </w:trPr>
        <w:tc>
          <w:tcPr>
            <w:tcW w:w="8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Restricted shares outstanding at December 31, 2019</w:t>
            </w:r>
          </w:p>
        </w:tc>
        <w:tc>
          <w:tcPr>
            <w:tcW w:w="1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208,848</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42.22</w:t>
            </w:r>
          </w:p>
        </w:tc>
        <w:tc>
          <w:tcPr>
            <w:tcW w:w="0" w:type="dxa"/>
            <w:vAlign w:val="bottom"/>
          </w:tcPr>
          <w:p>
            <w:pPr>
              <w:spacing w:after="0"/>
              <w:rPr>
                <w:sz w:val="1"/>
                <w:szCs w:val="1"/>
                <w:color w:val="auto"/>
              </w:rPr>
            </w:pPr>
          </w:p>
        </w:tc>
      </w:tr>
      <w:tr>
        <w:trPr>
          <w:trHeight w:val="210"/>
        </w:trPr>
        <w:tc>
          <w:tcPr>
            <w:tcW w:w="8600" w:type="dxa"/>
            <w:vAlign w:val="bottom"/>
          </w:tcPr>
          <w:p>
            <w:pPr>
              <w:ind w:left="20"/>
              <w:spacing w:after="0"/>
              <w:rPr>
                <w:sz w:val="20"/>
                <w:szCs w:val="20"/>
                <w:color w:val="auto"/>
              </w:rPr>
            </w:pPr>
            <w:r>
              <w:rPr>
                <w:rFonts w:ascii="Arial" w:cs="Arial" w:eastAsia="Arial" w:hAnsi="Arial"/>
                <w:sz w:val="16"/>
                <w:szCs w:val="16"/>
                <w:color w:val="auto"/>
              </w:rPr>
              <w:t xml:space="preserve">Awarded and issued </w:t>
            </w:r>
            <w:r>
              <w:rPr>
                <w:rFonts w:ascii="Arial" w:cs="Arial" w:eastAsia="Arial" w:hAnsi="Arial"/>
                <w:sz w:val="12"/>
                <w:szCs w:val="12"/>
                <w:b w:val="1"/>
                <w:bCs w:val="1"/>
                <w:color w:val="auto"/>
              </w:rPr>
              <w:t>(1)</w:t>
            </w:r>
          </w:p>
        </w:tc>
        <w:tc>
          <w:tcPr>
            <w:tcW w:w="1240" w:type="dxa"/>
            <w:vAlign w:val="bottom"/>
          </w:tcPr>
          <w:p>
            <w:pPr>
              <w:jc w:val="right"/>
              <w:spacing w:after="0"/>
              <w:rPr>
                <w:sz w:val="20"/>
                <w:szCs w:val="20"/>
                <w:color w:val="auto"/>
              </w:rPr>
            </w:pPr>
            <w:r>
              <w:rPr>
                <w:rFonts w:ascii="Arial" w:cs="Arial" w:eastAsia="Arial" w:hAnsi="Arial"/>
                <w:sz w:val="16"/>
                <w:szCs w:val="16"/>
                <w:color w:val="auto"/>
              </w:rPr>
              <w:t>66,188</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38.31</w:t>
            </w:r>
          </w:p>
        </w:tc>
        <w:tc>
          <w:tcPr>
            <w:tcW w:w="0" w:type="dxa"/>
            <w:vAlign w:val="bottom"/>
          </w:tcPr>
          <w:p>
            <w:pPr>
              <w:spacing w:after="0"/>
              <w:rPr>
                <w:sz w:val="1"/>
                <w:szCs w:val="1"/>
                <w:color w:val="auto"/>
              </w:rPr>
            </w:pPr>
          </w:p>
        </w:tc>
      </w:tr>
      <w:tr>
        <w:trPr>
          <w:trHeight w:val="215"/>
        </w:trPr>
        <w:tc>
          <w:tcPr>
            <w:tcW w:w="8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 xml:space="preserve">Forfeited </w:t>
            </w:r>
            <w:r>
              <w:rPr>
                <w:rFonts w:ascii="Arial" w:cs="Arial" w:eastAsia="Arial" w:hAnsi="Arial"/>
                <w:sz w:val="12"/>
                <w:szCs w:val="12"/>
                <w:b w:val="1"/>
                <w:bCs w:val="1"/>
                <w:color w:val="auto"/>
              </w:rPr>
              <w:t>(3)</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(49,852)</w:t>
            </w:r>
          </w:p>
        </w:tc>
        <w:tc>
          <w:tcPr>
            <w:tcW w:w="1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51.93</w:t>
            </w:r>
          </w:p>
        </w:tc>
        <w:tc>
          <w:tcPr>
            <w:tcW w:w="0" w:type="dxa"/>
            <w:vAlign w:val="bottom"/>
          </w:tcPr>
          <w:p>
            <w:pPr>
              <w:spacing w:after="0"/>
              <w:rPr>
                <w:sz w:val="1"/>
                <w:szCs w:val="1"/>
                <w:color w:val="auto"/>
              </w:rPr>
            </w:pPr>
          </w:p>
        </w:tc>
      </w:tr>
      <w:tr>
        <w:trPr>
          <w:trHeight w:val="203"/>
        </w:trPr>
        <w:tc>
          <w:tcPr>
            <w:tcW w:w="8600" w:type="dxa"/>
            <w:vAlign w:val="bottom"/>
          </w:tcPr>
          <w:p>
            <w:pPr>
              <w:ind w:left="20"/>
              <w:spacing w:after="0"/>
              <w:rPr>
                <w:sz w:val="20"/>
                <w:szCs w:val="20"/>
                <w:color w:val="auto"/>
              </w:rPr>
            </w:pPr>
            <w:r>
              <w:rPr>
                <w:rFonts w:ascii="Arial" w:cs="Arial" w:eastAsia="Arial" w:hAnsi="Arial"/>
                <w:sz w:val="16"/>
                <w:szCs w:val="16"/>
                <w:color w:val="auto"/>
              </w:rPr>
              <w:t>Restricted shares outstanding at December 31, 2020</w:t>
            </w:r>
          </w:p>
        </w:tc>
        <w:tc>
          <w:tcPr>
            <w:tcW w:w="1240" w:type="dxa"/>
            <w:vAlign w:val="bottom"/>
          </w:tcPr>
          <w:p>
            <w:pPr>
              <w:jc w:val="right"/>
              <w:spacing w:after="0"/>
              <w:rPr>
                <w:sz w:val="20"/>
                <w:szCs w:val="20"/>
                <w:color w:val="auto"/>
              </w:rPr>
            </w:pPr>
            <w:r>
              <w:rPr>
                <w:rFonts w:ascii="Arial" w:cs="Arial" w:eastAsia="Arial" w:hAnsi="Arial"/>
                <w:sz w:val="16"/>
                <w:szCs w:val="16"/>
                <w:color w:val="auto"/>
              </w:rPr>
              <w:t>225,184</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39.53</w:t>
            </w:r>
          </w:p>
        </w:tc>
        <w:tc>
          <w:tcPr>
            <w:tcW w:w="0" w:type="dxa"/>
            <w:vAlign w:val="bottom"/>
          </w:tcPr>
          <w:p>
            <w:pPr>
              <w:spacing w:after="0"/>
              <w:rPr>
                <w:sz w:val="1"/>
                <w:szCs w:val="1"/>
                <w:color w:val="auto"/>
              </w:rPr>
            </w:pPr>
          </w:p>
        </w:tc>
      </w:tr>
      <w:tr>
        <w:trPr>
          <w:trHeight w:val="215"/>
        </w:trPr>
        <w:tc>
          <w:tcPr>
            <w:tcW w:w="8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 xml:space="preserve">Awarded and issued </w:t>
            </w:r>
            <w:r>
              <w:rPr>
                <w:rFonts w:ascii="Arial" w:cs="Arial" w:eastAsia="Arial" w:hAnsi="Arial"/>
                <w:sz w:val="12"/>
                <w:szCs w:val="12"/>
                <w:b w:val="1"/>
                <w:bCs w:val="1"/>
                <w:color w:val="auto"/>
              </w:rPr>
              <w:t>(1)</w:t>
            </w:r>
          </w:p>
        </w:tc>
        <w:tc>
          <w:tcPr>
            <w:tcW w:w="1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81,464</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36.41</w:t>
            </w:r>
          </w:p>
        </w:tc>
        <w:tc>
          <w:tcPr>
            <w:tcW w:w="0" w:type="dxa"/>
            <w:vAlign w:val="bottom"/>
          </w:tcPr>
          <w:p>
            <w:pPr>
              <w:spacing w:after="0"/>
              <w:rPr>
                <w:sz w:val="1"/>
                <w:szCs w:val="1"/>
                <w:color w:val="auto"/>
              </w:rPr>
            </w:pPr>
          </w:p>
        </w:tc>
      </w:tr>
      <w:tr>
        <w:trPr>
          <w:trHeight w:val="210"/>
        </w:trPr>
        <w:tc>
          <w:tcPr>
            <w:tcW w:w="8600" w:type="dxa"/>
            <w:vAlign w:val="bottom"/>
          </w:tcPr>
          <w:p>
            <w:pPr>
              <w:ind w:left="20"/>
              <w:spacing w:after="0"/>
              <w:rPr>
                <w:sz w:val="20"/>
                <w:szCs w:val="20"/>
                <w:color w:val="auto"/>
              </w:rPr>
            </w:pPr>
            <w:r>
              <w:rPr>
                <w:rFonts w:ascii="Arial" w:cs="Arial" w:eastAsia="Arial" w:hAnsi="Arial"/>
                <w:sz w:val="16"/>
                <w:szCs w:val="16"/>
                <w:color w:val="auto"/>
              </w:rPr>
              <w:t xml:space="preserve">Vested </w:t>
            </w:r>
            <w:r>
              <w:rPr>
                <w:rFonts w:ascii="Arial" w:cs="Arial" w:eastAsia="Arial" w:hAnsi="Arial"/>
                <w:sz w:val="12"/>
                <w:szCs w:val="12"/>
                <w:b w:val="1"/>
                <w:bCs w:val="1"/>
                <w:color w:val="auto"/>
              </w:rPr>
              <w:t>(2)</w:t>
            </w:r>
          </w:p>
        </w:tc>
        <w:tc>
          <w:tcPr>
            <w:tcW w:w="1240" w:type="dxa"/>
            <w:vAlign w:val="bottom"/>
          </w:tcPr>
          <w:p>
            <w:pPr>
              <w:jc w:val="right"/>
              <w:spacing w:after="0"/>
              <w:rPr>
                <w:sz w:val="20"/>
                <w:szCs w:val="20"/>
                <w:color w:val="auto"/>
              </w:rPr>
            </w:pPr>
            <w:r>
              <w:rPr>
                <w:rFonts w:ascii="Arial" w:cs="Arial" w:eastAsia="Arial" w:hAnsi="Arial"/>
                <w:sz w:val="16"/>
                <w:szCs w:val="16"/>
                <w:color w:val="auto"/>
              </w:rPr>
              <w:t>(55,452)</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43.01</w:t>
            </w:r>
          </w:p>
        </w:tc>
        <w:tc>
          <w:tcPr>
            <w:tcW w:w="0" w:type="dxa"/>
            <w:vAlign w:val="bottom"/>
          </w:tcPr>
          <w:p>
            <w:pPr>
              <w:spacing w:after="0"/>
              <w:rPr>
                <w:sz w:val="1"/>
                <w:szCs w:val="1"/>
                <w:color w:val="auto"/>
              </w:rPr>
            </w:pPr>
          </w:p>
        </w:tc>
      </w:tr>
      <w:tr>
        <w:trPr>
          <w:trHeight w:val="212"/>
        </w:trPr>
        <w:tc>
          <w:tcPr>
            <w:tcW w:w="8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 xml:space="preserve">Forfeited </w:t>
            </w:r>
            <w:r>
              <w:rPr>
                <w:rFonts w:ascii="Arial" w:cs="Arial" w:eastAsia="Arial" w:hAnsi="Arial"/>
                <w:sz w:val="12"/>
                <w:szCs w:val="12"/>
                <w:b w:val="1"/>
                <w:bCs w:val="1"/>
                <w:color w:val="auto"/>
              </w:rPr>
              <w:t>(3)</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(21,904)</w:t>
            </w:r>
          </w:p>
        </w:tc>
        <w:tc>
          <w:tcPr>
            <w:tcW w:w="1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42.33</w:t>
            </w:r>
          </w:p>
        </w:tc>
        <w:tc>
          <w:tcPr>
            <w:tcW w:w="0" w:type="dxa"/>
            <w:vAlign w:val="bottom"/>
          </w:tcPr>
          <w:p>
            <w:pPr>
              <w:spacing w:after="0"/>
              <w:rPr>
                <w:sz w:val="1"/>
                <w:szCs w:val="1"/>
                <w:color w:val="auto"/>
              </w:rPr>
            </w:pPr>
          </w:p>
        </w:tc>
      </w:tr>
      <w:tr>
        <w:trPr>
          <w:trHeight w:val="208"/>
        </w:trPr>
        <w:tc>
          <w:tcPr>
            <w:tcW w:w="8600" w:type="dxa"/>
            <w:vAlign w:val="bottom"/>
          </w:tcPr>
          <w:p>
            <w:pPr>
              <w:ind w:left="20"/>
              <w:spacing w:after="0"/>
              <w:rPr>
                <w:sz w:val="20"/>
                <w:szCs w:val="20"/>
                <w:color w:val="auto"/>
              </w:rPr>
            </w:pPr>
            <w:r>
              <w:rPr>
                <w:rFonts w:ascii="Arial" w:cs="Arial" w:eastAsia="Arial" w:hAnsi="Arial"/>
                <w:sz w:val="16"/>
                <w:szCs w:val="16"/>
                <w:color w:val="auto"/>
              </w:rPr>
              <w:t>Restricted shares outstanding at December 31, 2021</w:t>
            </w: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229,292</w:t>
            </w:r>
          </w:p>
        </w:tc>
        <w:tc>
          <w:tcPr>
            <w:tcW w:w="120" w:type="dxa"/>
            <w:vAlign w:val="bottom"/>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38.00</w:t>
            </w:r>
          </w:p>
        </w:tc>
        <w:tc>
          <w:tcPr>
            <w:tcW w:w="0" w:type="dxa"/>
            <w:vAlign w:val="bottom"/>
          </w:tcPr>
          <w:p>
            <w:pPr>
              <w:spacing w:after="0"/>
              <w:rPr>
                <w:sz w:val="1"/>
                <w:szCs w:val="1"/>
                <w:color w:val="auto"/>
              </w:rPr>
            </w:pPr>
          </w:p>
        </w:tc>
      </w:tr>
      <w:tr>
        <w:trPr>
          <w:trHeight w:val="20"/>
        </w:trPr>
        <w:tc>
          <w:tcPr>
            <w:tcW w:w="860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74" w:lineRule="exact"/>
        <w:rPr>
          <w:sz w:val="20"/>
          <w:szCs w:val="20"/>
          <w:color w:val="auto"/>
        </w:rPr>
      </w:pPr>
    </w:p>
    <w:p>
      <w:pPr>
        <w:spacing w:after="0"/>
        <w:rPr>
          <w:sz w:val="20"/>
          <w:szCs w:val="20"/>
          <w:color w:val="auto"/>
        </w:rPr>
      </w:pPr>
      <w:r>
        <w:rPr>
          <w:rFonts w:ascii="Arial" w:cs="Arial" w:eastAsia="Arial" w:hAnsi="Arial"/>
          <w:sz w:val="14"/>
          <w:szCs w:val="14"/>
          <w:u w:val="single" w:color="auto"/>
          <w:color w:val="auto"/>
        </w:rPr>
        <w:t>__________</w:t>
      </w:r>
    </w:p>
    <w:p>
      <w:pPr>
        <w:spacing w:after="0" w:line="113" w:lineRule="exact"/>
        <w:rPr>
          <w:sz w:val="20"/>
          <w:szCs w:val="20"/>
          <w:color w:val="auto"/>
        </w:rPr>
      </w:pPr>
    </w:p>
    <w:p>
      <w:pPr>
        <w:ind w:left="320" w:hanging="314"/>
        <w:spacing w:after="0" w:line="268" w:lineRule="auto"/>
        <w:tabs>
          <w:tab w:leader="none" w:pos="320" w:val="left"/>
        </w:tabs>
        <w:numPr>
          <w:ilvl w:val="0"/>
          <w:numId w:val="59"/>
        </w:numPr>
        <w:rPr>
          <w:rFonts w:ascii="Arial" w:cs="Arial" w:eastAsia="Arial" w:hAnsi="Arial"/>
          <w:sz w:val="16"/>
          <w:szCs w:val="16"/>
          <w:color w:val="auto"/>
        </w:rPr>
      </w:pPr>
      <w:r>
        <w:rPr>
          <w:rFonts w:ascii="Arial" w:cs="Arial" w:eastAsia="Arial" w:hAnsi="Arial"/>
          <w:sz w:val="16"/>
          <w:szCs w:val="16"/>
          <w:color w:val="auto"/>
        </w:rPr>
        <w:t>The fair value at grant date of total return-based restricted stock issued during the years ended December 31, 2021, 2020 and 2019 was $2.9 million, $2.5 million and $3.4 million, respectively, at target.</w:t>
      </w:r>
    </w:p>
    <w:p>
      <w:pPr>
        <w:spacing w:after="0" w:line="80" w:lineRule="exact"/>
        <w:rPr>
          <w:rFonts w:ascii="Arial" w:cs="Arial" w:eastAsia="Arial" w:hAnsi="Arial"/>
          <w:sz w:val="16"/>
          <w:szCs w:val="16"/>
          <w:color w:val="auto"/>
        </w:rPr>
      </w:pPr>
    </w:p>
    <w:p>
      <w:pPr>
        <w:jc w:val="both"/>
        <w:ind w:left="320" w:hanging="314"/>
        <w:spacing w:after="0" w:line="289" w:lineRule="auto"/>
        <w:tabs>
          <w:tab w:leader="none" w:pos="320" w:val="left"/>
        </w:tabs>
        <w:numPr>
          <w:ilvl w:val="0"/>
          <w:numId w:val="59"/>
        </w:numPr>
        <w:rPr>
          <w:rFonts w:ascii="Arial" w:cs="Arial" w:eastAsia="Arial" w:hAnsi="Arial"/>
          <w:sz w:val="15"/>
          <w:szCs w:val="15"/>
          <w:color w:val="auto"/>
        </w:rPr>
      </w:pPr>
      <w:r>
        <w:rPr>
          <w:rFonts w:ascii="Arial" w:cs="Arial" w:eastAsia="Arial" w:hAnsi="Arial"/>
          <w:sz w:val="15"/>
          <w:szCs w:val="15"/>
          <w:color w:val="auto"/>
        </w:rPr>
        <w:t>The vesting date fair value of total return-based restricted stock that vested during the years ended December 31, 2021 and 2019 was $2.2 million and $2.1 million, respectively, based on the performance of the specific plans. Vested shares include those shares surrendered by employees to satisfy tax withholding obligations in connection with such vesting. There were no vested shares of total return-based restricted stock during the year ended December 31, 2020.</w:t>
      </w:r>
    </w:p>
    <w:p>
      <w:pPr>
        <w:spacing w:after="0" w:line="200" w:lineRule="exact"/>
        <w:rPr>
          <w:sz w:val="20"/>
          <w:szCs w:val="20"/>
          <w:color w:val="auto"/>
        </w:rPr>
      </w:pPr>
    </w:p>
    <w:p>
      <w:pPr>
        <w:spacing w:after="0" w:line="3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57">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97" w:name="page98"/>
    <w:bookmarkEnd w:id="97"/>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ind w:left="320" w:hanging="314"/>
        <w:spacing w:after="0" w:line="268" w:lineRule="auto"/>
        <w:tabs>
          <w:tab w:leader="none" w:pos="320" w:val="left"/>
        </w:tabs>
        <w:numPr>
          <w:ilvl w:val="0"/>
          <w:numId w:val="60"/>
        </w:numPr>
        <w:rPr>
          <w:rFonts w:ascii="Arial" w:cs="Arial" w:eastAsia="Arial" w:hAnsi="Arial"/>
          <w:sz w:val="16"/>
          <w:szCs w:val="16"/>
          <w:color w:val="auto"/>
        </w:rPr>
      </w:pPr>
      <w:r>
        <w:rPr>
          <w:rFonts w:ascii="Arial" w:cs="Arial" w:eastAsia="Arial" w:hAnsi="Arial"/>
          <w:sz w:val="16"/>
          <w:szCs w:val="16"/>
          <w:color w:val="auto"/>
        </w:rPr>
        <w:t>The 2021, 2020 and 2019 amounts include 18,484, 46,852 and 9,521 shares, respectively, that were forfeited at the end of the applicable measurement period because the applicable total return did not meet targeted levels.</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401(k) Retirement Savings Plan</w:t>
      </w:r>
    </w:p>
    <w:p>
      <w:pPr>
        <w:spacing w:after="0" w:line="251" w:lineRule="exact"/>
        <w:rPr>
          <w:sz w:val="20"/>
          <w:szCs w:val="20"/>
          <w:color w:val="auto"/>
        </w:rPr>
      </w:pPr>
    </w:p>
    <w:p>
      <w:pPr>
        <w:jc w:val="both"/>
        <w:ind w:firstLine="319"/>
        <w:spacing w:after="0" w:line="319" w:lineRule="auto"/>
        <w:rPr>
          <w:sz w:val="20"/>
          <w:szCs w:val="20"/>
          <w:color w:val="auto"/>
        </w:rPr>
      </w:pPr>
      <w:r>
        <w:rPr>
          <w:rFonts w:ascii="Arial" w:cs="Arial" w:eastAsia="Arial" w:hAnsi="Arial"/>
          <w:sz w:val="15"/>
          <w:szCs w:val="15"/>
          <w:color w:val="auto"/>
        </w:rPr>
        <w:t>We have a 401(k) Retirement Savings Plan covering substantially all employees who meet certain age and employment criteria. We contribute amounts for each participant at a rate of 75% of the employee’s contribution (up to 6% of each employee’s bi-weekly salary and cash incentives, subject to statutory limits). During the years ended December 31, 2021, 2020 and 2019, we contributed $1.3 million, $1.4 million and $1.5 million, respectively, to the 401(k) savings plan. The assets of this qualified plan are not included in our Consolidated Financial Statements since the assets are not owned by us.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Retirement Plan</w:t>
      </w:r>
    </w:p>
    <w:p>
      <w:pPr>
        <w:spacing w:after="0" w:line="251" w:lineRule="exact"/>
        <w:rPr>
          <w:sz w:val="20"/>
          <w:szCs w:val="20"/>
          <w:color w:val="auto"/>
        </w:rPr>
      </w:pPr>
    </w:p>
    <w:p>
      <w:pPr>
        <w:jc w:val="both"/>
        <w:ind w:firstLine="319"/>
        <w:spacing w:after="0" w:line="266" w:lineRule="auto"/>
        <w:rPr>
          <w:sz w:val="20"/>
          <w:szCs w:val="20"/>
          <w:color w:val="auto"/>
        </w:rPr>
      </w:pPr>
      <w:r>
        <w:rPr>
          <w:rFonts w:ascii="Arial" w:cs="Arial" w:eastAsia="Arial" w:hAnsi="Arial"/>
          <w:sz w:val="17"/>
          <w:szCs w:val="17"/>
          <w:color w:val="auto"/>
        </w:rPr>
        <w:t>The Company has a retirement plan for employees with at least 30 years of continuous service or are at least 55 years old with at least 10 years of continuous service. Subject to advance written notice and a non-compete agreement, eligible retirees would be entitled to receive a pro rata amount of any annual non-equity incentive compensation earned during the year of retirement and stock options and time-based restricted stock would be non-forfeitable and vest according to the terms of their original grants. Eligible retirees would also be entitled to retain any total return-based restricted stock that subsequently vests after the retirement date according to the terms of their original grants. For employees who meet the age and service eligibility requirements, 100% of their annual grants are expensed at the grant date as if fully vested. For employees who will meet the age and service eligibility requirements within the normal vesting periods, the grants are amortized over the shorter service period.</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Deferred Compensation</w:t>
      </w:r>
    </w:p>
    <w:p>
      <w:pPr>
        <w:spacing w:after="0" w:line="251" w:lineRule="exact"/>
        <w:rPr>
          <w:sz w:val="20"/>
          <w:szCs w:val="20"/>
          <w:color w:val="auto"/>
        </w:rPr>
      </w:pPr>
    </w:p>
    <w:p>
      <w:pPr>
        <w:jc w:val="both"/>
        <w:ind w:firstLine="319"/>
        <w:spacing w:after="0" w:line="309" w:lineRule="auto"/>
        <w:rPr>
          <w:sz w:val="20"/>
          <w:szCs w:val="20"/>
          <w:color w:val="auto"/>
        </w:rPr>
      </w:pPr>
      <w:r>
        <w:rPr>
          <w:rFonts w:ascii="Arial" w:cs="Arial" w:eastAsia="Arial" w:hAnsi="Arial"/>
          <w:sz w:val="15"/>
          <w:szCs w:val="15"/>
          <w:color w:val="auto"/>
        </w:rPr>
        <w:t>Prior to 2010, officers could elect to defer all or a portion of their cash compensation, which was then invested in unrelated mutual funds under a non-qualified deferred compensation plan. These investments are recorded at fair value, which aggregated $2.9 million and $2.6 million at December 31, 2021 and 2020, respectively, and are included in prepaid expenses and other assets, with an offsetting deferred compensation liability recorded in accounts payable, accrued expenses and other liabilities. Deferred amounts ultimately payable to the participants are based on the value of the related mutual fund investments. Accordingly, changes in the value of the unrelated mutual funds are recorded in interest and other income and the corresponding offsetting changes in the deferred compensation liability are recorded in general and administrative expense. As a result, there is no effect on our net income.</w:t>
      </w:r>
    </w:p>
    <w:p>
      <w:pPr>
        <w:spacing w:after="0" w:line="182" w:lineRule="exact"/>
        <w:rPr>
          <w:sz w:val="20"/>
          <w:szCs w:val="20"/>
          <w:color w:val="auto"/>
        </w:rPr>
      </w:pPr>
    </w:p>
    <w:p>
      <w:pPr>
        <w:ind w:left="320"/>
        <w:spacing w:after="0"/>
        <w:rPr>
          <w:sz w:val="20"/>
          <w:szCs w:val="20"/>
          <w:color w:val="auto"/>
        </w:rPr>
      </w:pPr>
      <w:r>
        <w:rPr>
          <w:rFonts w:ascii="Arial" w:cs="Arial" w:eastAsia="Arial" w:hAnsi="Arial"/>
          <w:sz w:val="18"/>
          <w:szCs w:val="18"/>
          <w:color w:val="auto"/>
        </w:rPr>
        <w:t>The following table sets forth our deferred compensation liability:</w:t>
      </w:r>
    </w:p>
    <w:p>
      <w:pPr>
        <w:spacing w:after="0" w:line="274"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7240" w:type="dxa"/>
            <w:vAlign w:val="bottom"/>
          </w:tcPr>
          <w:p>
            <w:pPr>
              <w:spacing w:after="0"/>
              <w:rPr>
                <w:sz w:val="17"/>
                <w:szCs w:val="17"/>
                <w:color w:val="auto"/>
              </w:rPr>
            </w:pPr>
          </w:p>
        </w:tc>
        <w:tc>
          <w:tcPr>
            <w:tcW w:w="800" w:type="dxa"/>
            <w:vAlign w:val="bottom"/>
            <w:tcBorders>
              <w:bottom w:val="single" w:sz="8" w:color="auto"/>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1800" w:type="dxa"/>
            <w:vAlign w:val="bottom"/>
            <w:tcBorders>
              <w:bottom w:val="single" w:sz="8" w:color="auto"/>
            </w:tcBorders>
            <w:gridSpan w:val="6"/>
          </w:tcPr>
          <w:p>
            <w:pPr>
              <w:jc w:val="right"/>
              <w:ind w:right="160"/>
              <w:spacing w:after="0"/>
              <w:rPr>
                <w:sz w:val="20"/>
                <w:szCs w:val="20"/>
                <w:color w:val="auto"/>
              </w:rPr>
            </w:pPr>
            <w:r>
              <w:rPr>
                <w:rFonts w:ascii="Arial" w:cs="Arial" w:eastAsia="Arial" w:hAnsi="Arial"/>
                <w:sz w:val="14"/>
                <w:szCs w:val="14"/>
                <w:b w:val="1"/>
                <w:bCs w:val="1"/>
                <w:color w:val="auto"/>
                <w:w w:val="89"/>
              </w:rPr>
              <w:t>Year Ended December 31,</w:t>
            </w:r>
          </w:p>
        </w:tc>
        <w:tc>
          <w:tcPr>
            <w:tcW w:w="960" w:type="dxa"/>
            <w:vAlign w:val="bottom"/>
            <w:tcBorders>
              <w:bottom w:val="single" w:sz="8" w:color="auto"/>
            </w:tcBorders>
          </w:tcPr>
          <w:p>
            <w:pPr>
              <w:spacing w:after="0"/>
              <w:rPr>
                <w:sz w:val="17"/>
                <w:szCs w:val="17"/>
                <w:color w:val="auto"/>
              </w:rPr>
            </w:pPr>
          </w:p>
        </w:tc>
      </w:tr>
      <w:tr>
        <w:trPr>
          <w:trHeight w:val="192"/>
        </w:trPr>
        <w:tc>
          <w:tcPr>
            <w:tcW w:w="7240" w:type="dxa"/>
            <w:vAlign w:val="bottom"/>
            <w:tcBorders>
              <w:bottom w:val="single" w:sz="8" w:color="CCEEFF"/>
            </w:tcBorders>
          </w:tcPr>
          <w:p>
            <w:pPr>
              <w:spacing w:after="0"/>
              <w:rPr>
                <w:sz w:val="16"/>
                <w:szCs w:val="16"/>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40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403"/>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403"/>
              <w:spacing w:after="0"/>
              <w:rPr>
                <w:sz w:val="20"/>
                <w:szCs w:val="20"/>
                <w:color w:val="auto"/>
              </w:rPr>
            </w:pPr>
            <w:r>
              <w:rPr>
                <w:rFonts w:ascii="Arial" w:cs="Arial" w:eastAsia="Arial" w:hAnsi="Arial"/>
                <w:sz w:val="14"/>
                <w:szCs w:val="14"/>
                <w:b w:val="1"/>
                <w:bCs w:val="1"/>
                <w:color w:val="auto"/>
              </w:rPr>
              <w:t>2019</w:t>
            </w:r>
          </w:p>
        </w:tc>
      </w:tr>
      <w:tr>
        <w:trPr>
          <w:trHeight w:val="212"/>
        </w:trPr>
        <w:tc>
          <w:tcPr>
            <w:tcW w:w="7240" w:type="dxa"/>
            <w:vAlign w:val="bottom"/>
            <w:shd w:val="clear" w:color="auto" w:fill="CCEEFF"/>
          </w:tcPr>
          <w:p>
            <w:pPr>
              <w:ind w:left="20"/>
              <w:spacing w:after="0"/>
              <w:rPr>
                <w:sz w:val="20"/>
                <w:szCs w:val="20"/>
                <w:color w:val="auto"/>
              </w:rPr>
            </w:pPr>
            <w:r>
              <w:rPr>
                <w:rFonts w:ascii="Arial" w:cs="Arial" w:eastAsia="Arial" w:hAnsi="Arial"/>
                <w:sz w:val="16"/>
                <w:szCs w:val="16"/>
                <w:color w:val="auto"/>
              </w:rPr>
              <w:t>Beginning deferred compensation liability</w:t>
            </w:r>
          </w:p>
        </w:tc>
        <w:tc>
          <w:tcPr>
            <w:tcW w:w="800" w:type="dxa"/>
            <w:vAlign w:val="bottom"/>
            <w:shd w:val="clear" w:color="auto" w:fill="CCEEFF"/>
          </w:tcPr>
          <w:p>
            <w:pPr>
              <w:jc w:val="right"/>
              <w:ind w:right="623"/>
              <w:spacing w:after="0"/>
              <w:rPr>
                <w:sz w:val="20"/>
                <w:szCs w:val="20"/>
                <w:color w:val="auto"/>
              </w:rPr>
            </w:pPr>
            <w:r>
              <w:rPr>
                <w:rFonts w:ascii="Arial" w:cs="Arial" w:eastAsia="Arial" w:hAnsi="Arial"/>
                <w:sz w:val="16"/>
                <w:szCs w:val="16"/>
                <w:color w:val="auto"/>
                <w:w w:val="89"/>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2,573</w:t>
            </w:r>
          </w:p>
        </w:tc>
        <w:tc>
          <w:tcPr>
            <w:tcW w:w="440" w:type="dxa"/>
            <w:vAlign w:val="bottom"/>
            <w:gridSpan w:val="3"/>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2,345</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1,849</w:t>
            </w:r>
          </w:p>
        </w:tc>
      </w:tr>
      <w:tr>
        <w:trPr>
          <w:trHeight w:val="210"/>
        </w:trPr>
        <w:tc>
          <w:tcPr>
            <w:tcW w:w="7240" w:type="dxa"/>
            <w:vAlign w:val="bottom"/>
            <w:tcBorders>
              <w:bottom w:val="single" w:sz="8" w:color="CCEEFF"/>
            </w:tcBorders>
          </w:tcPr>
          <w:p>
            <w:pPr>
              <w:ind w:left="340"/>
              <w:spacing w:after="0"/>
              <w:rPr>
                <w:sz w:val="20"/>
                <w:szCs w:val="20"/>
                <w:color w:val="auto"/>
              </w:rPr>
            </w:pPr>
            <w:r>
              <w:rPr>
                <w:rFonts w:ascii="Arial" w:cs="Arial" w:eastAsia="Arial" w:hAnsi="Arial"/>
                <w:sz w:val="16"/>
                <w:szCs w:val="16"/>
                <w:color w:val="auto"/>
              </w:rPr>
              <w:t>Mark-to-market adjustment to deferred compensation (in general and administrative expenses)</w:t>
            </w:r>
          </w:p>
        </w:tc>
        <w:tc>
          <w:tcPr>
            <w:tcW w:w="800" w:type="dxa"/>
            <w:vAlign w:val="bottom"/>
            <w:tcBorders>
              <w:bottom w:val="single" w:sz="8" w:color="auto"/>
            </w:tcBorders>
          </w:tcPr>
          <w:p>
            <w:pPr>
              <w:spacing w:after="0"/>
              <w:rPr>
                <w:sz w:val="18"/>
                <w:szCs w:val="18"/>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293</w:t>
            </w:r>
          </w:p>
        </w:tc>
        <w:tc>
          <w:tcPr>
            <w:tcW w:w="60" w:type="dxa"/>
            <w:vAlign w:val="bottom"/>
            <w:tcBorders>
              <w:bottom w:val="single" w:sz="8" w:color="auto"/>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228</w:t>
            </w:r>
          </w:p>
        </w:tc>
        <w:tc>
          <w:tcPr>
            <w:tcW w:w="12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496</w:t>
            </w:r>
          </w:p>
        </w:tc>
      </w:tr>
      <w:tr>
        <w:trPr>
          <w:trHeight w:val="228"/>
        </w:trPr>
        <w:tc>
          <w:tcPr>
            <w:tcW w:w="7240" w:type="dxa"/>
            <w:vAlign w:val="bottom"/>
            <w:shd w:val="clear" w:color="auto" w:fill="CCEEFF"/>
          </w:tcPr>
          <w:p>
            <w:pPr>
              <w:ind w:left="660"/>
              <w:spacing w:after="0"/>
              <w:rPr>
                <w:sz w:val="20"/>
                <w:szCs w:val="20"/>
                <w:color w:val="auto"/>
              </w:rPr>
            </w:pPr>
            <w:r>
              <w:rPr>
                <w:rFonts w:ascii="Arial" w:cs="Arial" w:eastAsia="Arial" w:hAnsi="Arial"/>
                <w:sz w:val="16"/>
                <w:szCs w:val="16"/>
                <w:color w:val="auto"/>
              </w:rPr>
              <w:t>Total deferred compensation liability</w:t>
            </w:r>
          </w:p>
        </w:tc>
        <w:tc>
          <w:tcPr>
            <w:tcW w:w="800" w:type="dxa"/>
            <w:vAlign w:val="bottom"/>
            <w:shd w:val="clear" w:color="auto" w:fill="CCEEFF"/>
          </w:tcPr>
          <w:p>
            <w:pPr>
              <w:jc w:val="right"/>
              <w:ind w:right="623"/>
              <w:spacing w:after="0"/>
              <w:rPr>
                <w:sz w:val="20"/>
                <w:szCs w:val="20"/>
                <w:color w:val="auto"/>
              </w:rPr>
            </w:pPr>
            <w:r>
              <w:rPr>
                <w:rFonts w:ascii="Arial" w:cs="Arial" w:eastAsia="Arial" w:hAnsi="Arial"/>
                <w:sz w:val="16"/>
                <w:szCs w:val="16"/>
                <w:color w:val="auto"/>
                <w:w w:val="89"/>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2,866</w:t>
            </w:r>
          </w:p>
        </w:tc>
        <w:tc>
          <w:tcPr>
            <w:tcW w:w="440" w:type="dxa"/>
            <w:vAlign w:val="bottom"/>
            <w:gridSpan w:val="3"/>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2,573</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2,345</w:t>
            </w:r>
          </w:p>
        </w:tc>
      </w:tr>
      <w:tr>
        <w:trPr>
          <w:trHeight w:val="20"/>
        </w:trPr>
        <w:tc>
          <w:tcPr>
            <w:tcW w:w="7240" w:type="dxa"/>
            <w:vAlign w:val="bottom"/>
            <w:tcBorders>
              <w:top w:val="single" w:sz="8" w:color="CCEEFF"/>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r>
    </w:tbl>
    <w:p>
      <w:pPr>
        <w:spacing w:after="0" w:line="31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 Stock Purchase Plan</w:t>
      </w:r>
    </w:p>
    <w:p>
      <w:pPr>
        <w:spacing w:after="0" w:line="251" w:lineRule="exact"/>
        <w:rPr>
          <w:sz w:val="20"/>
          <w:szCs w:val="20"/>
          <w:color w:val="auto"/>
        </w:rPr>
      </w:pPr>
    </w:p>
    <w:p>
      <w:pPr>
        <w:jc w:val="both"/>
        <w:ind w:firstLine="319"/>
        <w:spacing w:after="0" w:line="307" w:lineRule="auto"/>
        <w:rPr>
          <w:sz w:val="20"/>
          <w:szCs w:val="20"/>
          <w:color w:val="auto"/>
        </w:rPr>
      </w:pPr>
      <w:r>
        <w:rPr>
          <w:rFonts w:ascii="Arial" w:cs="Arial" w:eastAsia="Arial" w:hAnsi="Arial"/>
          <w:sz w:val="15"/>
          <w:szCs w:val="15"/>
          <w:color w:val="auto"/>
        </w:rPr>
        <w:t>The Company has an Employee Stock Purchase Plan (“ESPP”) pursuant to which employees may contribute up to 25% of their cash compensation for the purchase of Common Stock. At the end of each quarter, each participant’s account balance, which includes accumulated dividends, is applied to acquire shares of Common Stock at a cost that is calculated at 85% of the average closing price on the NYSE on the five consecutive days preceding the last day of the quarter. In the years ended December 31, 2021, 2020 and 2019, the Company issued 38,460, 47,208 and 38,618 shares, respectively, of Common Stock under the ESPP. The 15% discount on newly issued shares, which is taxable income to the participants and is recorded by us as additional compensation expense, aggregated $0.2 million, $0.3 million and $0.3 million in the years ended December 31, 2021, 2020 and 2019, respectively. Generally, shares purchased under the ESPP must be held at least one year. The Company satisfies its ESPP obligations by issuing additional shares of Common Stock.</w:t>
      </w: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58">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29" w:right="339" w:bottom="1440" w:gutter="0" w:footer="0" w:header="0"/>
        </w:sectPr>
      </w:pPr>
    </w:p>
    <w:bookmarkStart w:id="98" w:name="page99"/>
    <w:bookmarkEnd w:id="98"/>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spacing w:after="0"/>
        <w:tabs>
          <w:tab w:leader="none" w:pos="380" w:val="left"/>
        </w:tabs>
        <w:rPr>
          <w:sz w:val="20"/>
          <w:szCs w:val="20"/>
          <w:color w:val="auto"/>
        </w:rPr>
      </w:pPr>
      <w:r>
        <w:rPr>
          <w:rFonts w:ascii="Arial" w:cs="Arial" w:eastAsia="Arial" w:hAnsi="Arial"/>
          <w:sz w:val="18"/>
          <w:szCs w:val="18"/>
          <w:b w:val="1"/>
          <w:bCs w:val="1"/>
          <w:color w:val="auto"/>
        </w:rPr>
        <w:t>13.</w:t>
      </w:r>
      <w:r>
        <w:rPr>
          <w:sz w:val="20"/>
          <w:szCs w:val="20"/>
          <w:color w:val="auto"/>
        </w:rPr>
        <w:tab/>
      </w:r>
      <w:r>
        <w:rPr>
          <w:rFonts w:ascii="Arial" w:cs="Arial" w:eastAsia="Arial" w:hAnsi="Arial"/>
          <w:sz w:val="15"/>
          <w:szCs w:val="15"/>
          <w:b w:val="1"/>
          <w:bCs w:val="1"/>
          <w:color w:val="auto"/>
        </w:rPr>
        <w:t>Accumulated Other Comprehensive Income/(Loss)</w:t>
      </w:r>
    </w:p>
    <w:p>
      <w:pPr>
        <w:spacing w:after="0" w:line="251" w:lineRule="exact"/>
        <w:rPr>
          <w:sz w:val="20"/>
          <w:szCs w:val="20"/>
          <w:color w:val="auto"/>
        </w:rPr>
      </w:pPr>
    </w:p>
    <w:p>
      <w:pPr>
        <w:ind w:left="320"/>
        <w:spacing w:after="0"/>
        <w:rPr>
          <w:sz w:val="20"/>
          <w:szCs w:val="20"/>
          <w:color w:val="auto"/>
        </w:rPr>
      </w:pPr>
      <w:r>
        <w:rPr>
          <w:rFonts w:ascii="Arial" w:cs="Arial" w:eastAsia="Arial" w:hAnsi="Arial"/>
          <w:sz w:val="18"/>
          <w:szCs w:val="18"/>
          <w:color w:val="auto"/>
        </w:rPr>
        <w:t>The following table sets forth the components of accumulated other comprehensive income/(loss):</w:t>
      </w:r>
    </w:p>
    <w:p>
      <w:pPr>
        <w:spacing w:after="0" w:line="128"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860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14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December 31,</w:t>
            </w:r>
          </w:p>
        </w:tc>
        <w:tc>
          <w:tcPr>
            <w:tcW w:w="760" w:type="dxa"/>
            <w:vAlign w:val="bottom"/>
            <w:tcBorders>
              <w:bottom w:val="single" w:sz="8" w:color="auto"/>
            </w:tcBorders>
          </w:tcPr>
          <w:p>
            <w:pPr>
              <w:spacing w:after="0"/>
              <w:rPr>
                <w:sz w:val="17"/>
                <w:szCs w:val="17"/>
                <w:color w:val="auto"/>
              </w:rPr>
            </w:pPr>
          </w:p>
        </w:tc>
      </w:tr>
      <w:tr>
        <w:trPr>
          <w:trHeight w:val="179"/>
        </w:trPr>
        <w:tc>
          <w:tcPr>
            <w:tcW w:w="8600" w:type="dxa"/>
            <w:vAlign w:val="bottom"/>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ind w:right="363"/>
              <w:spacing w:after="0"/>
              <w:rPr>
                <w:sz w:val="20"/>
                <w:szCs w:val="20"/>
                <w:color w:val="auto"/>
              </w:rPr>
            </w:pPr>
            <w:r>
              <w:rPr>
                <w:rFonts w:ascii="Arial" w:cs="Arial" w:eastAsia="Arial" w:hAnsi="Arial"/>
                <w:sz w:val="14"/>
                <w:szCs w:val="14"/>
                <w:b w:val="1"/>
                <w:bCs w:val="1"/>
                <w:color w:val="auto"/>
              </w:rPr>
              <w:t>2021</w:t>
            </w:r>
          </w:p>
        </w:tc>
        <w:tc>
          <w:tcPr>
            <w:tcW w:w="100" w:type="dxa"/>
            <w:vAlign w:val="bottom"/>
          </w:tcPr>
          <w:p>
            <w:pPr>
              <w:spacing w:after="0"/>
              <w:rPr>
                <w:sz w:val="15"/>
                <w:szCs w:val="15"/>
                <w:color w:val="auto"/>
              </w:rPr>
            </w:pPr>
          </w:p>
        </w:tc>
        <w:tc>
          <w:tcPr>
            <w:tcW w:w="42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ind w:right="362"/>
              <w:spacing w:after="0"/>
              <w:rPr>
                <w:sz w:val="20"/>
                <w:szCs w:val="20"/>
                <w:color w:val="auto"/>
              </w:rPr>
            </w:pPr>
            <w:r>
              <w:rPr>
                <w:rFonts w:ascii="Arial" w:cs="Arial" w:eastAsia="Arial" w:hAnsi="Arial"/>
                <w:sz w:val="14"/>
                <w:szCs w:val="14"/>
                <w:b w:val="1"/>
                <w:bCs w:val="1"/>
                <w:color w:val="auto"/>
                <w:w w:val="96"/>
              </w:rPr>
              <w:t>2020</w:t>
            </w:r>
          </w:p>
        </w:tc>
      </w:tr>
      <w:tr>
        <w:trPr>
          <w:trHeight w:val="197"/>
        </w:trPr>
        <w:tc>
          <w:tcPr>
            <w:tcW w:w="8600" w:type="dxa"/>
            <w:vAlign w:val="bottom"/>
          </w:tcPr>
          <w:p>
            <w:pPr>
              <w:ind w:left="20"/>
              <w:spacing w:after="0"/>
              <w:rPr>
                <w:sz w:val="20"/>
                <w:szCs w:val="20"/>
                <w:color w:val="auto"/>
              </w:rPr>
            </w:pPr>
            <w:r>
              <w:rPr>
                <w:rFonts w:ascii="Arial" w:cs="Arial" w:eastAsia="Arial" w:hAnsi="Arial"/>
                <w:sz w:val="16"/>
                <w:szCs w:val="16"/>
                <w:b w:val="1"/>
                <w:bCs w:val="1"/>
                <w:color w:val="auto"/>
              </w:rPr>
              <w:t>Cash flow hedges:</w:t>
            </w:r>
          </w:p>
        </w:tc>
        <w:tc>
          <w:tcPr>
            <w:tcW w:w="28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760" w:type="dxa"/>
            <w:vAlign w:val="bottom"/>
          </w:tcPr>
          <w:p>
            <w:pPr>
              <w:spacing w:after="0"/>
              <w:rPr>
                <w:sz w:val="17"/>
                <w:szCs w:val="17"/>
                <w:color w:val="auto"/>
              </w:rPr>
            </w:pPr>
          </w:p>
        </w:tc>
      </w:tr>
      <w:tr>
        <w:trPr>
          <w:trHeight w:val="215"/>
        </w:trPr>
        <w:tc>
          <w:tcPr>
            <w:tcW w:w="8600" w:type="dxa"/>
            <w:vAlign w:val="bottom"/>
            <w:shd w:val="clear" w:color="auto" w:fill="CCEEFF"/>
          </w:tcPr>
          <w:p>
            <w:pPr>
              <w:ind w:left="340"/>
              <w:spacing w:after="0"/>
              <w:rPr>
                <w:sz w:val="20"/>
                <w:szCs w:val="20"/>
                <w:color w:val="auto"/>
              </w:rPr>
            </w:pPr>
            <w:r>
              <w:rPr>
                <w:rFonts w:ascii="Arial" w:cs="Arial" w:eastAsia="Arial" w:hAnsi="Arial"/>
                <w:sz w:val="16"/>
                <w:szCs w:val="16"/>
                <w:color w:val="auto"/>
              </w:rPr>
              <w:t>Beginning balance</w:t>
            </w: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(1,462)</w:t>
            </w: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jc w:val="right"/>
              <w:ind w:right="240"/>
              <w:spacing w:after="0"/>
              <w:rPr>
                <w:sz w:val="20"/>
                <w:szCs w:val="20"/>
                <w:color w:val="auto"/>
              </w:rPr>
            </w:pPr>
            <w:r>
              <w:rPr>
                <w:rFonts w:ascii="Arial" w:cs="Arial" w:eastAsia="Arial" w:hAnsi="Arial"/>
                <w:sz w:val="16"/>
                <w:szCs w:val="16"/>
                <w:color w:val="auto"/>
                <w:w w:val="8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(471)</w:t>
            </w:r>
          </w:p>
        </w:tc>
      </w:tr>
      <w:tr>
        <w:trPr>
          <w:trHeight w:val="210"/>
        </w:trPr>
        <w:tc>
          <w:tcPr>
            <w:tcW w:w="8600" w:type="dxa"/>
            <w:vAlign w:val="bottom"/>
          </w:tcPr>
          <w:p>
            <w:pPr>
              <w:ind w:left="540"/>
              <w:spacing w:after="0"/>
              <w:rPr>
                <w:sz w:val="20"/>
                <w:szCs w:val="20"/>
                <w:color w:val="auto"/>
              </w:rPr>
            </w:pPr>
            <w:r>
              <w:rPr>
                <w:rFonts w:ascii="Arial" w:cs="Arial" w:eastAsia="Arial" w:hAnsi="Arial"/>
                <w:sz w:val="16"/>
                <w:szCs w:val="16"/>
                <w:color w:val="auto"/>
              </w:rPr>
              <w:t>Unrealized losses on cash flow hedges</w:t>
            </w: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(19)</w:t>
            </w: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(1,238)</w:t>
            </w:r>
          </w:p>
        </w:tc>
      </w:tr>
      <w:tr>
        <w:trPr>
          <w:trHeight w:val="212"/>
        </w:trPr>
        <w:tc>
          <w:tcPr>
            <w:tcW w:w="8600" w:type="dxa"/>
            <w:vAlign w:val="bottom"/>
            <w:shd w:val="clear" w:color="auto" w:fill="CCEEFF"/>
          </w:tcPr>
          <w:p>
            <w:pPr>
              <w:ind w:left="540"/>
              <w:spacing w:after="0"/>
              <w:rPr>
                <w:sz w:val="20"/>
                <w:szCs w:val="20"/>
                <w:color w:val="auto"/>
              </w:rPr>
            </w:pPr>
            <w:r>
              <w:rPr>
                <w:rFonts w:ascii="Arial" w:cs="Arial" w:eastAsia="Arial" w:hAnsi="Arial"/>
                <w:sz w:val="16"/>
                <w:szCs w:val="16"/>
                <w:color w:val="auto"/>
              </w:rPr>
              <w:t xml:space="preserve">Amortization of cash flow hedges </w:t>
            </w:r>
            <w:r>
              <w:rPr>
                <w:rFonts w:ascii="Arial" w:cs="Arial" w:eastAsia="Arial" w:hAnsi="Arial"/>
                <w:sz w:val="12"/>
                <w:szCs w:val="12"/>
                <w:b w:val="1"/>
                <w:bCs w:val="1"/>
                <w:color w:val="auto"/>
              </w:rPr>
              <w:t>(1)</w:t>
            </w:r>
          </w:p>
        </w:tc>
        <w:tc>
          <w:tcPr>
            <w:tcW w:w="28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508</w:t>
            </w:r>
          </w:p>
        </w:tc>
        <w:tc>
          <w:tcPr>
            <w:tcW w:w="100" w:type="dxa"/>
            <w:vAlign w:val="bottom"/>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247</w:t>
            </w:r>
          </w:p>
        </w:tc>
      </w:tr>
      <w:tr>
        <w:trPr>
          <w:trHeight w:val="208"/>
        </w:trPr>
        <w:tc>
          <w:tcPr>
            <w:tcW w:w="8600" w:type="dxa"/>
            <w:vAlign w:val="bottom"/>
          </w:tcPr>
          <w:p>
            <w:pPr>
              <w:ind w:left="20"/>
              <w:spacing w:after="0"/>
              <w:rPr>
                <w:sz w:val="20"/>
                <w:szCs w:val="20"/>
                <w:color w:val="auto"/>
              </w:rPr>
            </w:pPr>
            <w:r>
              <w:rPr>
                <w:rFonts w:ascii="Arial" w:cs="Arial" w:eastAsia="Arial" w:hAnsi="Arial"/>
                <w:sz w:val="16"/>
                <w:szCs w:val="16"/>
                <w:b w:val="1"/>
                <w:bCs w:val="1"/>
                <w:color w:val="auto"/>
              </w:rPr>
              <w:t>Total accumulated other comprehensive loss</w:t>
            </w:r>
          </w:p>
        </w:tc>
        <w:tc>
          <w:tcPr>
            <w:tcW w:w="280" w:type="dxa"/>
            <w:vAlign w:val="bottom"/>
            <w:tcBorders>
              <w:bottom w:val="single" w:sz="8" w:color="auto"/>
            </w:tcBorders>
          </w:tcPr>
          <w:p>
            <w:pPr>
              <w:jc w:val="right"/>
              <w:ind w:right="100"/>
              <w:spacing w:after="0"/>
              <w:rPr>
                <w:sz w:val="20"/>
                <w:szCs w:val="20"/>
                <w:color w:val="auto"/>
              </w:rPr>
            </w:pPr>
            <w:r>
              <w:rPr>
                <w:rFonts w:ascii="Arial" w:cs="Arial" w:eastAsia="Arial" w:hAnsi="Arial"/>
                <w:sz w:val="16"/>
                <w:szCs w:val="16"/>
                <w:color w:val="auto"/>
                <w:w w:val="89"/>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(973)</w:t>
            </w:r>
          </w:p>
        </w:tc>
        <w:tc>
          <w:tcPr>
            <w:tcW w:w="100" w:type="dxa"/>
            <w:vAlign w:val="bottom"/>
          </w:tcPr>
          <w:p>
            <w:pPr>
              <w:spacing w:after="0"/>
              <w:rPr>
                <w:sz w:val="18"/>
                <w:szCs w:val="18"/>
                <w:color w:val="auto"/>
              </w:rPr>
            </w:pPr>
          </w:p>
        </w:tc>
        <w:tc>
          <w:tcPr>
            <w:tcW w:w="420" w:type="dxa"/>
            <w:vAlign w:val="bottom"/>
            <w:tcBorders>
              <w:bottom w:val="single" w:sz="8" w:color="auto"/>
            </w:tcBorders>
          </w:tcPr>
          <w:p>
            <w:pPr>
              <w:jc w:val="right"/>
              <w:ind w:right="240"/>
              <w:spacing w:after="0"/>
              <w:rPr>
                <w:sz w:val="20"/>
                <w:szCs w:val="20"/>
                <w:color w:val="auto"/>
              </w:rPr>
            </w:pPr>
            <w:r>
              <w:rPr>
                <w:rFonts w:ascii="Arial" w:cs="Arial" w:eastAsia="Arial" w:hAnsi="Arial"/>
                <w:sz w:val="16"/>
                <w:szCs w:val="16"/>
                <w:color w:val="auto"/>
                <w:w w:val="89"/>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(1,462)</w:t>
            </w:r>
          </w:p>
        </w:tc>
      </w:tr>
      <w:tr>
        <w:trPr>
          <w:trHeight w:val="20"/>
        </w:trPr>
        <w:tc>
          <w:tcPr>
            <w:tcW w:w="86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r>
    </w:tbl>
    <w:p>
      <w:pPr>
        <w:spacing w:after="0" w:line="61" w:lineRule="exact"/>
        <w:rPr>
          <w:sz w:val="20"/>
          <w:szCs w:val="20"/>
          <w:color w:val="auto"/>
        </w:rPr>
      </w:pPr>
    </w:p>
    <w:p>
      <w:pPr>
        <w:spacing w:after="0"/>
        <w:rPr>
          <w:sz w:val="20"/>
          <w:szCs w:val="20"/>
          <w:color w:val="auto"/>
        </w:rPr>
      </w:pPr>
      <w:r>
        <w:rPr>
          <w:rFonts w:ascii="Arial" w:cs="Arial" w:eastAsia="Arial" w:hAnsi="Arial"/>
          <w:sz w:val="14"/>
          <w:szCs w:val="14"/>
          <w:u w:val="single" w:color="auto"/>
          <w:color w:val="auto"/>
        </w:rPr>
        <w:t>__________</w:t>
      </w:r>
    </w:p>
    <w:p>
      <w:pPr>
        <w:spacing w:after="0" w:line="113" w:lineRule="exact"/>
        <w:rPr>
          <w:sz w:val="20"/>
          <w:szCs w:val="20"/>
          <w:color w:val="auto"/>
        </w:rPr>
      </w:pPr>
    </w:p>
    <w:p>
      <w:pPr>
        <w:spacing w:after="0"/>
        <w:tabs>
          <w:tab w:leader="none" w:pos="320" w:val="left"/>
        </w:tabs>
        <w:rPr>
          <w:sz w:val="20"/>
          <w:szCs w:val="20"/>
          <w:color w:val="auto"/>
        </w:rPr>
      </w:pPr>
      <w:r>
        <w:rPr>
          <w:rFonts w:ascii="Arial" w:cs="Arial" w:eastAsia="Arial" w:hAnsi="Arial"/>
          <w:sz w:val="16"/>
          <w:szCs w:val="16"/>
          <w:color w:val="auto"/>
        </w:rPr>
        <w:t>(1)</w:t>
      </w:r>
      <w:r>
        <w:rPr>
          <w:sz w:val="20"/>
          <w:szCs w:val="20"/>
          <w:color w:val="auto"/>
        </w:rPr>
        <w:tab/>
      </w:r>
      <w:r>
        <w:rPr>
          <w:rFonts w:ascii="Arial" w:cs="Arial" w:eastAsia="Arial" w:hAnsi="Arial"/>
          <w:sz w:val="14"/>
          <w:szCs w:val="14"/>
          <w:color w:val="auto"/>
        </w:rPr>
        <w:t>Amounts reclassified out of accumulated other comprehensive income/(loss) into interest expense.</w:t>
      </w:r>
    </w:p>
    <w:p>
      <w:pPr>
        <w:spacing w:after="0" w:line="233" w:lineRule="exact"/>
        <w:rPr>
          <w:sz w:val="20"/>
          <w:szCs w:val="20"/>
          <w:color w:val="auto"/>
        </w:rPr>
      </w:pPr>
    </w:p>
    <w:p>
      <w:pPr>
        <w:spacing w:after="0"/>
        <w:tabs>
          <w:tab w:leader="none" w:pos="380" w:val="left"/>
        </w:tabs>
        <w:rPr>
          <w:sz w:val="20"/>
          <w:szCs w:val="20"/>
          <w:color w:val="auto"/>
        </w:rPr>
      </w:pPr>
      <w:r>
        <w:rPr>
          <w:rFonts w:ascii="Arial" w:cs="Arial" w:eastAsia="Arial" w:hAnsi="Arial"/>
          <w:sz w:val="18"/>
          <w:szCs w:val="18"/>
          <w:b w:val="1"/>
          <w:bCs w:val="1"/>
          <w:color w:val="auto"/>
        </w:rPr>
        <w:t>14.</w:t>
      </w:r>
      <w:r>
        <w:rPr>
          <w:sz w:val="20"/>
          <w:szCs w:val="20"/>
          <w:color w:val="auto"/>
        </w:rPr>
        <w:tab/>
      </w:r>
      <w:r>
        <w:rPr>
          <w:rFonts w:ascii="Arial" w:cs="Arial" w:eastAsia="Arial" w:hAnsi="Arial"/>
          <w:sz w:val="15"/>
          <w:szCs w:val="15"/>
          <w:b w:val="1"/>
          <w:bCs w:val="1"/>
          <w:color w:val="auto"/>
        </w:rPr>
        <w:t>Real Estate and Other Assets Held For Sale</w:t>
      </w:r>
    </w:p>
    <w:p>
      <w:pPr>
        <w:spacing w:after="0" w:line="251" w:lineRule="exact"/>
        <w:rPr>
          <w:sz w:val="20"/>
          <w:szCs w:val="20"/>
          <w:color w:val="auto"/>
        </w:rPr>
      </w:pPr>
    </w:p>
    <w:p>
      <w:pPr>
        <w:ind w:left="320"/>
        <w:spacing w:after="0"/>
        <w:rPr>
          <w:sz w:val="20"/>
          <w:szCs w:val="20"/>
          <w:color w:val="auto"/>
        </w:rPr>
      </w:pPr>
      <w:r>
        <w:rPr>
          <w:rFonts w:ascii="Arial" w:cs="Arial" w:eastAsia="Arial" w:hAnsi="Arial"/>
          <w:sz w:val="18"/>
          <w:szCs w:val="18"/>
          <w:color w:val="auto"/>
        </w:rPr>
        <w:t>The following table sets forth the assets held for sale at December 31, 2021 and 2020, which are considered non-core:</w:t>
      </w:r>
    </w:p>
    <w:p>
      <w:pPr>
        <w:spacing w:after="0" w:line="274"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8600" w:type="dxa"/>
            <w:vAlign w:val="bottom"/>
          </w:tcPr>
          <w:p>
            <w:pPr>
              <w:spacing w:after="0"/>
              <w:rPr>
                <w:sz w:val="17"/>
                <w:szCs w:val="17"/>
                <w:color w:val="auto"/>
              </w:rPr>
            </w:pPr>
          </w:p>
        </w:tc>
        <w:tc>
          <w:tcPr>
            <w:tcW w:w="80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w w:val="98"/>
              </w:rPr>
              <w:t>December 31,</w:t>
            </w:r>
          </w:p>
        </w:tc>
        <w:tc>
          <w:tcPr>
            <w:tcW w:w="820" w:type="dxa"/>
            <w:vAlign w:val="bottom"/>
            <w:tcBorders>
              <w:bottom w:val="single" w:sz="8" w:color="auto"/>
            </w:tcBorders>
          </w:tcPr>
          <w:p>
            <w:pPr>
              <w:spacing w:after="0"/>
              <w:rPr>
                <w:sz w:val="17"/>
                <w:szCs w:val="17"/>
                <w:color w:val="auto"/>
              </w:rPr>
            </w:pPr>
          </w:p>
        </w:tc>
      </w:tr>
      <w:tr>
        <w:trPr>
          <w:trHeight w:val="192"/>
        </w:trPr>
        <w:tc>
          <w:tcPr>
            <w:tcW w:w="8600" w:type="dxa"/>
            <w:vAlign w:val="bottom"/>
            <w:tcBorders>
              <w:bottom w:val="single" w:sz="8" w:color="CCEEFF"/>
            </w:tcBorders>
          </w:tcPr>
          <w:p>
            <w:pPr>
              <w:spacing w:after="0"/>
              <w:rPr>
                <w:sz w:val="16"/>
                <w:szCs w:val="16"/>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44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42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right"/>
              <w:ind w:right="401"/>
              <w:spacing w:after="0"/>
              <w:rPr>
                <w:sz w:val="20"/>
                <w:szCs w:val="20"/>
                <w:color w:val="auto"/>
              </w:rPr>
            </w:pPr>
            <w:r>
              <w:rPr>
                <w:rFonts w:ascii="Arial" w:cs="Arial" w:eastAsia="Arial" w:hAnsi="Arial"/>
                <w:sz w:val="14"/>
                <w:szCs w:val="14"/>
                <w:b w:val="1"/>
                <w:bCs w:val="1"/>
                <w:color w:val="auto"/>
              </w:rPr>
              <w:t>2020</w:t>
            </w:r>
          </w:p>
        </w:tc>
      </w:tr>
      <w:tr>
        <w:trPr>
          <w:trHeight w:val="199"/>
        </w:trPr>
        <w:tc>
          <w:tcPr>
            <w:tcW w:w="860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Assets:</w:t>
            </w:r>
          </w:p>
        </w:tc>
        <w:tc>
          <w:tcPr>
            <w:tcW w:w="80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r>
      <w:tr>
        <w:trPr>
          <w:trHeight w:val="210"/>
        </w:trPr>
        <w:tc>
          <w:tcPr>
            <w:tcW w:w="8600" w:type="dxa"/>
            <w:vAlign w:val="bottom"/>
          </w:tcPr>
          <w:p>
            <w:pPr>
              <w:ind w:left="340"/>
              <w:spacing w:after="0"/>
              <w:rPr>
                <w:sz w:val="20"/>
                <w:szCs w:val="20"/>
                <w:color w:val="auto"/>
              </w:rPr>
            </w:pPr>
            <w:r>
              <w:rPr>
                <w:rFonts w:ascii="Arial" w:cs="Arial" w:eastAsia="Arial" w:hAnsi="Arial"/>
                <w:sz w:val="16"/>
                <w:szCs w:val="16"/>
                <w:color w:val="auto"/>
              </w:rPr>
              <w:t>Land</w:t>
            </w:r>
          </w:p>
        </w:tc>
        <w:tc>
          <w:tcPr>
            <w:tcW w:w="800" w:type="dxa"/>
            <w:vAlign w:val="bottom"/>
          </w:tcPr>
          <w:p>
            <w:pPr>
              <w:jc w:val="right"/>
              <w:ind w:right="623"/>
              <w:spacing w:after="0"/>
              <w:rPr>
                <w:sz w:val="20"/>
                <w:szCs w:val="20"/>
                <w:color w:val="auto"/>
              </w:rPr>
            </w:pPr>
            <w:r>
              <w:rPr>
                <w:rFonts w:ascii="Arial" w:cs="Arial" w:eastAsia="Arial" w:hAnsi="Arial"/>
                <w:sz w:val="16"/>
                <w:szCs w:val="16"/>
                <w:color w:val="auto"/>
                <w:w w:val="89"/>
              </w:rPr>
              <w:t>$</w:t>
            </w:r>
          </w:p>
        </w:tc>
        <w:tc>
          <w:tcPr>
            <w:tcW w:w="56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420" w:type="dxa"/>
            <w:vAlign w:val="bottom"/>
          </w:tcPr>
          <w:p>
            <w:pPr>
              <w:jc w:val="right"/>
              <w:ind w:right="240"/>
              <w:spacing w:after="0"/>
              <w:rPr>
                <w:sz w:val="20"/>
                <w:szCs w:val="20"/>
                <w:color w:val="auto"/>
              </w:rPr>
            </w:pPr>
            <w:r>
              <w:rPr>
                <w:rFonts w:ascii="Arial" w:cs="Arial" w:eastAsia="Arial" w:hAnsi="Arial"/>
                <w:sz w:val="16"/>
                <w:szCs w:val="16"/>
                <w:color w:val="auto"/>
                <w:w w:val="89"/>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2,612</w:t>
            </w:r>
          </w:p>
        </w:tc>
      </w:tr>
      <w:tr>
        <w:trPr>
          <w:trHeight w:val="215"/>
        </w:trPr>
        <w:tc>
          <w:tcPr>
            <w:tcW w:w="8600" w:type="dxa"/>
            <w:vAlign w:val="bottom"/>
            <w:shd w:val="clear" w:color="auto" w:fill="CCEEFF"/>
          </w:tcPr>
          <w:p>
            <w:pPr>
              <w:ind w:left="340"/>
              <w:spacing w:after="0"/>
              <w:rPr>
                <w:sz w:val="20"/>
                <w:szCs w:val="20"/>
                <w:color w:val="auto"/>
              </w:rPr>
            </w:pPr>
            <w:r>
              <w:rPr>
                <w:rFonts w:ascii="Arial" w:cs="Arial" w:eastAsia="Arial" w:hAnsi="Arial"/>
                <w:sz w:val="16"/>
                <w:szCs w:val="16"/>
                <w:color w:val="auto"/>
              </w:rPr>
              <w:t>Buildings and tenant improvements</w:t>
            </w:r>
          </w:p>
        </w:tc>
        <w:tc>
          <w:tcPr>
            <w:tcW w:w="8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4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12,238</w:t>
            </w:r>
          </w:p>
        </w:tc>
      </w:tr>
      <w:tr>
        <w:trPr>
          <w:trHeight w:val="210"/>
        </w:trPr>
        <w:tc>
          <w:tcPr>
            <w:tcW w:w="8600" w:type="dxa"/>
            <w:vAlign w:val="bottom"/>
          </w:tcPr>
          <w:p>
            <w:pPr>
              <w:ind w:left="340"/>
              <w:spacing w:after="0"/>
              <w:rPr>
                <w:sz w:val="20"/>
                <w:szCs w:val="20"/>
                <w:color w:val="auto"/>
              </w:rPr>
            </w:pPr>
            <w:r>
              <w:rPr>
                <w:rFonts w:ascii="Arial" w:cs="Arial" w:eastAsia="Arial" w:hAnsi="Arial"/>
                <w:sz w:val="16"/>
                <w:szCs w:val="16"/>
                <w:color w:val="auto"/>
              </w:rPr>
              <w:t>Land held for development</w:t>
            </w:r>
          </w:p>
        </w:tc>
        <w:tc>
          <w:tcPr>
            <w:tcW w:w="8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89"/>
              </w:rPr>
              <w:t>3,482</w:t>
            </w: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15"/>
        </w:trPr>
        <w:tc>
          <w:tcPr>
            <w:tcW w:w="8600" w:type="dxa"/>
            <w:vAlign w:val="bottom"/>
            <w:shd w:val="clear" w:color="auto" w:fill="CCEEFF"/>
          </w:tcPr>
          <w:p>
            <w:pPr>
              <w:ind w:left="340"/>
              <w:spacing w:after="0"/>
              <w:rPr>
                <w:sz w:val="20"/>
                <w:szCs w:val="20"/>
                <w:color w:val="auto"/>
              </w:rPr>
            </w:pPr>
            <w:r>
              <w:rPr>
                <w:rFonts w:ascii="Arial" w:cs="Arial" w:eastAsia="Arial" w:hAnsi="Arial"/>
                <w:sz w:val="16"/>
                <w:szCs w:val="16"/>
                <w:color w:val="auto"/>
              </w:rPr>
              <w:t>Less-accumulated depreciation</w:t>
            </w:r>
          </w:p>
        </w:tc>
        <w:tc>
          <w:tcPr>
            <w:tcW w:w="8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4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(3,577)</w:t>
            </w:r>
          </w:p>
        </w:tc>
      </w:tr>
      <w:tr>
        <w:trPr>
          <w:trHeight w:val="203"/>
        </w:trPr>
        <w:tc>
          <w:tcPr>
            <w:tcW w:w="8600" w:type="dxa"/>
            <w:vAlign w:val="bottom"/>
          </w:tcPr>
          <w:p>
            <w:pPr>
              <w:ind w:left="660"/>
              <w:spacing w:after="0"/>
              <w:rPr>
                <w:sz w:val="20"/>
                <w:szCs w:val="20"/>
                <w:color w:val="auto"/>
              </w:rPr>
            </w:pPr>
            <w:r>
              <w:rPr>
                <w:rFonts w:ascii="Arial" w:cs="Arial" w:eastAsia="Arial" w:hAnsi="Arial"/>
                <w:sz w:val="16"/>
                <w:szCs w:val="16"/>
                <w:color w:val="auto"/>
              </w:rPr>
              <w:t>Net real estate assets</w:t>
            </w:r>
          </w:p>
        </w:tc>
        <w:tc>
          <w:tcPr>
            <w:tcW w:w="800" w:type="dxa"/>
            <w:vAlign w:val="bottom"/>
            <w:tcBorders>
              <w:top w:val="single" w:sz="8" w:color="auto"/>
            </w:tcBorders>
          </w:tcPr>
          <w:p>
            <w:pPr>
              <w:spacing w:after="0"/>
              <w:rPr>
                <w:sz w:val="17"/>
                <w:szCs w:val="17"/>
                <w:color w:val="auto"/>
              </w:rPr>
            </w:pPr>
          </w:p>
        </w:tc>
        <w:tc>
          <w:tcPr>
            <w:tcW w:w="4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w w:val="89"/>
              </w:rPr>
              <w:t>3,482</w:t>
            </w:r>
          </w:p>
        </w:tc>
        <w:tc>
          <w:tcPr>
            <w:tcW w:w="120" w:type="dxa"/>
            <w:vAlign w:val="bottom"/>
          </w:tcPr>
          <w:p>
            <w:pPr>
              <w:spacing w:after="0"/>
              <w:rPr>
                <w:sz w:val="17"/>
                <w:szCs w:val="17"/>
                <w:color w:val="auto"/>
              </w:rPr>
            </w:pPr>
          </w:p>
        </w:tc>
        <w:tc>
          <w:tcPr>
            <w:tcW w:w="420" w:type="dxa"/>
            <w:vAlign w:val="bottom"/>
            <w:tcBorders>
              <w:top w:val="single" w:sz="8" w:color="auto"/>
            </w:tcBorders>
          </w:tcPr>
          <w:p>
            <w:pPr>
              <w:spacing w:after="0"/>
              <w:rPr>
                <w:sz w:val="17"/>
                <w:szCs w:val="17"/>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11,273</w:t>
            </w:r>
          </w:p>
        </w:tc>
      </w:tr>
      <w:tr>
        <w:trPr>
          <w:trHeight w:val="215"/>
        </w:trPr>
        <w:tc>
          <w:tcPr>
            <w:tcW w:w="8600" w:type="dxa"/>
            <w:vAlign w:val="bottom"/>
            <w:shd w:val="clear" w:color="auto" w:fill="CCEEFF"/>
          </w:tcPr>
          <w:p>
            <w:pPr>
              <w:ind w:left="340"/>
              <w:spacing w:after="0"/>
              <w:rPr>
                <w:sz w:val="20"/>
                <w:szCs w:val="20"/>
                <w:color w:val="auto"/>
              </w:rPr>
            </w:pPr>
            <w:r>
              <w:rPr>
                <w:rFonts w:ascii="Arial" w:cs="Arial" w:eastAsia="Arial" w:hAnsi="Arial"/>
                <w:sz w:val="16"/>
                <w:szCs w:val="16"/>
                <w:color w:val="auto"/>
              </w:rPr>
              <w:t>Deferred leasing costs, net</w:t>
            </w:r>
          </w:p>
        </w:tc>
        <w:tc>
          <w:tcPr>
            <w:tcW w:w="8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4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87</w:t>
            </w:r>
          </w:p>
        </w:tc>
      </w:tr>
      <w:tr>
        <w:trPr>
          <w:trHeight w:val="210"/>
        </w:trPr>
        <w:tc>
          <w:tcPr>
            <w:tcW w:w="8600" w:type="dxa"/>
            <w:vAlign w:val="bottom"/>
            <w:tcBorders>
              <w:bottom w:val="single" w:sz="8" w:color="CCEEFF"/>
            </w:tcBorders>
          </w:tcPr>
          <w:p>
            <w:pPr>
              <w:ind w:left="340"/>
              <w:spacing w:after="0"/>
              <w:rPr>
                <w:sz w:val="20"/>
                <w:szCs w:val="20"/>
                <w:color w:val="auto"/>
              </w:rPr>
            </w:pPr>
            <w:r>
              <w:rPr>
                <w:rFonts w:ascii="Arial" w:cs="Arial" w:eastAsia="Arial" w:hAnsi="Arial"/>
                <w:sz w:val="16"/>
                <w:szCs w:val="16"/>
                <w:color w:val="auto"/>
              </w:rPr>
              <w:t>Prepaid expenses and other assets</w:t>
            </w:r>
          </w:p>
        </w:tc>
        <w:tc>
          <w:tcPr>
            <w:tcW w:w="800" w:type="dxa"/>
            <w:vAlign w:val="bottom"/>
            <w:tcBorders>
              <w:bottom w:val="single" w:sz="8" w:color="auto"/>
            </w:tcBorders>
          </w:tcPr>
          <w:p>
            <w:pPr>
              <w:spacing w:after="0"/>
              <w:rPr>
                <w:sz w:val="18"/>
                <w:szCs w:val="18"/>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36</w:t>
            </w:r>
          </w:p>
        </w:tc>
        <w:tc>
          <w:tcPr>
            <w:tcW w:w="120" w:type="dxa"/>
            <w:vAlign w:val="bottom"/>
            <w:tcBorders>
              <w:bottom w:val="single" w:sz="8" w:color="CCEEFF"/>
            </w:tcBorders>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r>
      <w:tr>
        <w:trPr>
          <w:trHeight w:val="233"/>
        </w:trPr>
        <w:tc>
          <w:tcPr>
            <w:tcW w:w="8600" w:type="dxa"/>
            <w:vAlign w:val="bottom"/>
            <w:tcBorders>
              <w:bottom w:val="single" w:sz="8" w:color="CCEEFF"/>
            </w:tcBorders>
            <w:shd w:val="clear" w:color="auto" w:fill="CCEEFF"/>
          </w:tcPr>
          <w:p>
            <w:pPr>
              <w:ind w:left="980"/>
              <w:spacing w:after="0"/>
              <w:rPr>
                <w:sz w:val="20"/>
                <w:szCs w:val="20"/>
                <w:color w:val="auto"/>
              </w:rPr>
            </w:pPr>
            <w:r>
              <w:rPr>
                <w:rFonts w:ascii="Arial" w:cs="Arial" w:eastAsia="Arial" w:hAnsi="Arial"/>
                <w:sz w:val="16"/>
                <w:szCs w:val="16"/>
                <w:b w:val="1"/>
                <w:bCs w:val="1"/>
                <w:color w:val="auto"/>
              </w:rPr>
              <w:t>Real estate and other assets, net, held for sale</w:t>
            </w:r>
          </w:p>
        </w:tc>
        <w:tc>
          <w:tcPr>
            <w:tcW w:w="800" w:type="dxa"/>
            <w:vAlign w:val="bottom"/>
            <w:tcBorders>
              <w:bottom w:val="single" w:sz="8" w:color="auto"/>
            </w:tcBorders>
            <w:shd w:val="clear" w:color="auto" w:fill="CCEEFF"/>
          </w:tcPr>
          <w:p>
            <w:pPr>
              <w:jc w:val="right"/>
              <w:ind w:right="623"/>
              <w:spacing w:after="0"/>
              <w:rPr>
                <w:sz w:val="20"/>
                <w:szCs w:val="20"/>
                <w:color w:val="auto"/>
              </w:rPr>
            </w:pPr>
            <w:r>
              <w:rPr>
                <w:rFonts w:ascii="Arial" w:cs="Arial" w:eastAsia="Arial" w:hAnsi="Arial"/>
                <w:sz w:val="16"/>
                <w:szCs w:val="16"/>
                <w:color w:val="auto"/>
                <w:w w:val="89"/>
              </w:rPr>
              <w:t>$</w:t>
            </w:r>
          </w:p>
        </w:tc>
        <w:tc>
          <w:tcPr>
            <w:tcW w:w="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3,518</w:t>
            </w:r>
          </w:p>
        </w:tc>
        <w:tc>
          <w:tcPr>
            <w:tcW w:w="120" w:type="dxa"/>
            <w:vAlign w:val="bottom"/>
            <w:tcBorders>
              <w:bottom w:val="single" w:sz="8" w:color="CCEEFF"/>
            </w:tcBorders>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jc w:val="right"/>
              <w:ind w:right="240"/>
              <w:spacing w:after="0"/>
              <w:rPr>
                <w:sz w:val="20"/>
                <w:szCs w:val="20"/>
                <w:color w:val="auto"/>
              </w:rPr>
            </w:pPr>
            <w:r>
              <w:rPr>
                <w:rFonts w:ascii="Arial" w:cs="Arial" w:eastAsia="Arial" w:hAnsi="Arial"/>
                <w:sz w:val="16"/>
                <w:szCs w:val="16"/>
                <w:color w:val="auto"/>
                <w:w w:val="89"/>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11,360</w:t>
            </w:r>
          </w:p>
        </w:tc>
      </w:tr>
      <w:tr>
        <w:trPr>
          <w:trHeight w:val="20"/>
        </w:trPr>
        <w:tc>
          <w:tcPr>
            <w:tcW w:w="8600" w:type="dxa"/>
            <w:vAlign w:val="bottom"/>
            <w:tcBorders>
              <w:top w:val="single" w:sz="8" w:color="CCEEFF"/>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4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59">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00"/>
          </w:cols>
          <w:pgMar w:left="320" w:top="129" w:right="379" w:bottom="1440" w:gutter="0" w:footer="0" w:header="0"/>
        </w:sectPr>
      </w:pPr>
    </w:p>
    <w:bookmarkStart w:id="99" w:name="page100"/>
    <w:bookmarkEnd w:id="99"/>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spacing w:after="0"/>
        <w:tabs>
          <w:tab w:leader="none" w:pos="380" w:val="left"/>
        </w:tabs>
        <w:rPr>
          <w:sz w:val="20"/>
          <w:szCs w:val="20"/>
          <w:color w:val="auto"/>
        </w:rPr>
      </w:pPr>
      <w:r>
        <w:rPr>
          <w:rFonts w:ascii="Arial" w:cs="Arial" w:eastAsia="Arial" w:hAnsi="Arial"/>
          <w:sz w:val="18"/>
          <w:szCs w:val="18"/>
          <w:b w:val="1"/>
          <w:bCs w:val="1"/>
          <w:color w:val="auto"/>
        </w:rPr>
        <w:t>15.</w:t>
      </w:r>
      <w:r>
        <w:rPr>
          <w:sz w:val="20"/>
          <w:szCs w:val="20"/>
          <w:color w:val="auto"/>
        </w:rPr>
        <w:tab/>
      </w:r>
      <w:r>
        <w:rPr>
          <w:rFonts w:ascii="Arial" w:cs="Arial" w:eastAsia="Arial" w:hAnsi="Arial"/>
          <w:sz w:val="15"/>
          <w:szCs w:val="15"/>
          <w:b w:val="1"/>
          <w:bCs w:val="1"/>
          <w:color w:val="auto"/>
        </w:rPr>
        <w:t>Earnings Per Share and Per Unit</w:t>
      </w:r>
    </w:p>
    <w:p>
      <w:pPr>
        <w:spacing w:after="0" w:line="251" w:lineRule="exact"/>
        <w:rPr>
          <w:sz w:val="20"/>
          <w:szCs w:val="20"/>
          <w:color w:val="auto"/>
        </w:rPr>
      </w:pPr>
    </w:p>
    <w:p>
      <w:pPr>
        <w:ind w:left="320"/>
        <w:spacing w:after="0"/>
        <w:rPr>
          <w:sz w:val="20"/>
          <w:szCs w:val="20"/>
          <w:color w:val="auto"/>
        </w:rPr>
      </w:pPr>
      <w:r>
        <w:rPr>
          <w:rFonts w:ascii="Arial" w:cs="Arial" w:eastAsia="Arial" w:hAnsi="Arial"/>
          <w:sz w:val="18"/>
          <w:szCs w:val="18"/>
          <w:color w:val="auto"/>
        </w:rPr>
        <w:t>The following table sets forth the computation of basic and diluted earnings per share of the Company:</w:t>
      </w:r>
    </w:p>
    <w:p>
      <w:pPr>
        <w:spacing w:after="0" w:line="274"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7240" w:type="dxa"/>
            <w:vAlign w:val="bottom"/>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2700" w:type="dxa"/>
            <w:vAlign w:val="bottom"/>
            <w:tcBorders>
              <w:bottom w:val="single" w:sz="8" w:color="auto"/>
            </w:tcBorders>
            <w:gridSpan w:val="6"/>
          </w:tcPr>
          <w:p>
            <w:pPr>
              <w:jc w:val="right"/>
              <w:ind w:right="160"/>
              <w:spacing w:after="0"/>
              <w:rPr>
                <w:sz w:val="20"/>
                <w:szCs w:val="20"/>
                <w:color w:val="auto"/>
              </w:rPr>
            </w:pPr>
            <w:r>
              <w:rPr>
                <w:rFonts w:ascii="Arial" w:cs="Arial" w:eastAsia="Arial" w:hAnsi="Arial"/>
                <w:sz w:val="14"/>
                <w:szCs w:val="14"/>
                <w:b w:val="1"/>
                <w:bCs w:val="1"/>
                <w:color w:val="auto"/>
              </w:rPr>
              <w:t>Year Ended December 31,</w:t>
            </w:r>
          </w:p>
        </w:tc>
        <w:tc>
          <w:tcPr>
            <w:tcW w:w="96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2"/>
        </w:trPr>
        <w:tc>
          <w:tcPr>
            <w:tcW w:w="724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401"/>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401"/>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401"/>
              <w:spacing w:after="0"/>
              <w:rPr>
                <w:sz w:val="20"/>
                <w:szCs w:val="20"/>
                <w:color w:val="auto"/>
              </w:rPr>
            </w:pPr>
            <w:r>
              <w:rPr>
                <w:rFonts w:ascii="Arial" w:cs="Arial" w:eastAsia="Arial" w:hAnsi="Arial"/>
                <w:sz w:val="14"/>
                <w:szCs w:val="14"/>
                <w:b w:val="1"/>
                <w:bCs w:val="1"/>
                <w:color w:val="auto"/>
              </w:rPr>
              <w:t>2019</w:t>
            </w:r>
          </w:p>
        </w:tc>
        <w:tc>
          <w:tcPr>
            <w:tcW w:w="0" w:type="dxa"/>
            <w:vAlign w:val="bottom"/>
          </w:tcPr>
          <w:p>
            <w:pPr>
              <w:spacing w:after="0"/>
              <w:rPr>
                <w:sz w:val="1"/>
                <w:szCs w:val="1"/>
                <w:color w:val="auto"/>
              </w:rPr>
            </w:pPr>
          </w:p>
        </w:tc>
      </w:tr>
      <w:tr>
        <w:trPr>
          <w:trHeight w:val="199"/>
        </w:trPr>
        <w:tc>
          <w:tcPr>
            <w:tcW w:w="724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Earnings per Common Share - basic:</w:t>
            </w:r>
          </w:p>
        </w:tc>
        <w:tc>
          <w:tcPr>
            <w:tcW w:w="30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7240" w:type="dxa"/>
            <w:vAlign w:val="bottom"/>
          </w:tcPr>
          <w:p>
            <w:pPr>
              <w:ind w:left="20"/>
              <w:spacing w:after="0"/>
              <w:rPr>
                <w:sz w:val="20"/>
                <w:szCs w:val="20"/>
                <w:color w:val="auto"/>
              </w:rPr>
            </w:pPr>
            <w:r>
              <w:rPr>
                <w:rFonts w:ascii="Arial" w:cs="Arial" w:eastAsia="Arial" w:hAnsi="Arial"/>
                <w:sz w:val="16"/>
                <w:szCs w:val="16"/>
                <w:b w:val="1"/>
                <w:bCs w:val="1"/>
                <w:color w:val="auto"/>
              </w:rPr>
              <w:t>Numerator:</w:t>
            </w:r>
          </w:p>
        </w:tc>
        <w:tc>
          <w:tcPr>
            <w:tcW w:w="3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7240" w:type="dxa"/>
            <w:vAlign w:val="bottom"/>
            <w:shd w:val="clear" w:color="auto" w:fill="CCEEFF"/>
          </w:tcPr>
          <w:p>
            <w:pPr>
              <w:ind w:left="340"/>
              <w:spacing w:after="0"/>
              <w:rPr>
                <w:sz w:val="20"/>
                <w:szCs w:val="20"/>
                <w:color w:val="auto"/>
              </w:rPr>
            </w:pPr>
            <w:r>
              <w:rPr>
                <w:rFonts w:ascii="Arial" w:cs="Arial" w:eastAsia="Arial" w:hAnsi="Arial"/>
                <w:sz w:val="16"/>
                <w:szCs w:val="16"/>
                <w:color w:val="auto"/>
              </w:rPr>
              <w:t>Net income</w:t>
            </w:r>
          </w:p>
        </w:tc>
        <w:tc>
          <w:tcPr>
            <w:tcW w:w="300" w:type="dxa"/>
            <w:vAlign w:val="bottom"/>
            <w:shd w:val="clear" w:color="auto" w:fill="CCEEFF"/>
          </w:tcPr>
          <w:p>
            <w:pPr>
              <w:jc w:val="right"/>
              <w:ind w:right="120"/>
              <w:spacing w:after="0"/>
              <w:rPr>
                <w:sz w:val="20"/>
                <w:szCs w:val="20"/>
                <w:color w:val="auto"/>
              </w:rPr>
            </w:pPr>
            <w:r>
              <w:rPr>
                <w:rFonts w:ascii="Arial" w:cs="Arial" w:eastAsia="Arial" w:hAnsi="Arial"/>
                <w:sz w:val="16"/>
                <w:szCs w:val="16"/>
                <w:color w:val="auto"/>
                <w:w w:val="89"/>
              </w:rPr>
              <w:t>$</w:t>
            </w:r>
          </w:p>
        </w:tc>
        <w:tc>
          <w:tcPr>
            <w:tcW w:w="96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323,310</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357,914</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141,683</w:t>
            </w:r>
          </w:p>
        </w:tc>
        <w:tc>
          <w:tcPr>
            <w:tcW w:w="0" w:type="dxa"/>
            <w:vAlign w:val="bottom"/>
          </w:tcPr>
          <w:p>
            <w:pPr>
              <w:spacing w:after="0"/>
              <w:rPr>
                <w:sz w:val="1"/>
                <w:szCs w:val="1"/>
                <w:color w:val="auto"/>
              </w:rPr>
            </w:pPr>
          </w:p>
        </w:tc>
      </w:tr>
      <w:tr>
        <w:trPr>
          <w:trHeight w:val="210"/>
        </w:trPr>
        <w:tc>
          <w:tcPr>
            <w:tcW w:w="7240" w:type="dxa"/>
            <w:vAlign w:val="bottom"/>
          </w:tcPr>
          <w:p>
            <w:pPr>
              <w:ind w:left="340"/>
              <w:spacing w:after="0"/>
              <w:rPr>
                <w:sz w:val="20"/>
                <w:szCs w:val="20"/>
                <w:color w:val="auto"/>
              </w:rPr>
            </w:pPr>
            <w:r>
              <w:rPr>
                <w:rFonts w:ascii="Arial" w:cs="Arial" w:eastAsia="Arial" w:hAnsi="Arial"/>
                <w:sz w:val="16"/>
                <w:szCs w:val="16"/>
                <w:color w:val="auto"/>
              </w:rPr>
              <w:t>Net (income) attributable to noncontrolling interests in the Operating Partnership</w:t>
            </w:r>
          </w:p>
        </w:tc>
        <w:tc>
          <w:tcPr>
            <w:tcW w:w="3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(8,321)</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(9,338)</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(3,551)</w:t>
            </w:r>
          </w:p>
        </w:tc>
        <w:tc>
          <w:tcPr>
            <w:tcW w:w="0" w:type="dxa"/>
            <w:vAlign w:val="bottom"/>
          </w:tcPr>
          <w:p>
            <w:pPr>
              <w:spacing w:after="0"/>
              <w:rPr>
                <w:sz w:val="1"/>
                <w:szCs w:val="1"/>
                <w:color w:val="auto"/>
              </w:rPr>
            </w:pPr>
          </w:p>
        </w:tc>
      </w:tr>
      <w:tr>
        <w:trPr>
          <w:trHeight w:val="215"/>
        </w:trPr>
        <w:tc>
          <w:tcPr>
            <w:tcW w:w="7240" w:type="dxa"/>
            <w:vAlign w:val="bottom"/>
            <w:shd w:val="clear" w:color="auto" w:fill="CCEEFF"/>
          </w:tcPr>
          <w:p>
            <w:pPr>
              <w:ind w:left="340"/>
              <w:spacing w:after="0"/>
              <w:rPr>
                <w:sz w:val="20"/>
                <w:szCs w:val="20"/>
                <w:color w:val="auto"/>
              </w:rPr>
            </w:pPr>
            <w:r>
              <w:rPr>
                <w:rFonts w:ascii="Arial" w:cs="Arial" w:eastAsia="Arial" w:hAnsi="Arial"/>
                <w:sz w:val="16"/>
                <w:szCs w:val="16"/>
                <w:color w:val="auto"/>
              </w:rPr>
              <w:t>Net (income) attributable to noncontrolling interests in consolidated affiliates</w:t>
            </w:r>
          </w:p>
        </w:tc>
        <w:tc>
          <w:tcPr>
            <w:tcW w:w="30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(1,712)</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(1,174)</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(1,214)</w:t>
            </w:r>
          </w:p>
        </w:tc>
        <w:tc>
          <w:tcPr>
            <w:tcW w:w="0" w:type="dxa"/>
            <w:vAlign w:val="bottom"/>
          </w:tcPr>
          <w:p>
            <w:pPr>
              <w:spacing w:after="0"/>
              <w:rPr>
                <w:sz w:val="1"/>
                <w:szCs w:val="1"/>
                <w:color w:val="auto"/>
              </w:rPr>
            </w:pPr>
          </w:p>
        </w:tc>
      </w:tr>
      <w:tr>
        <w:trPr>
          <w:trHeight w:val="210"/>
        </w:trPr>
        <w:tc>
          <w:tcPr>
            <w:tcW w:w="7240" w:type="dxa"/>
            <w:vAlign w:val="bottom"/>
            <w:tcBorders>
              <w:bottom w:val="single" w:sz="8" w:color="CCEEFF"/>
            </w:tcBorders>
          </w:tcPr>
          <w:p>
            <w:pPr>
              <w:ind w:left="340"/>
              <w:spacing w:after="0"/>
              <w:rPr>
                <w:sz w:val="20"/>
                <w:szCs w:val="20"/>
                <w:color w:val="auto"/>
              </w:rPr>
            </w:pPr>
            <w:r>
              <w:rPr>
                <w:rFonts w:ascii="Arial" w:cs="Arial" w:eastAsia="Arial" w:hAnsi="Arial"/>
                <w:sz w:val="16"/>
                <w:szCs w:val="16"/>
                <w:color w:val="auto"/>
              </w:rPr>
              <w:t>Dividends on Preferred Stock</w:t>
            </w:r>
          </w:p>
        </w:tc>
        <w:tc>
          <w:tcPr>
            <w:tcW w:w="30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(2,486)</w:t>
            </w:r>
          </w:p>
        </w:tc>
        <w:tc>
          <w:tcPr>
            <w:tcW w:w="10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(2,488)</w:t>
            </w:r>
          </w:p>
        </w:tc>
        <w:tc>
          <w:tcPr>
            <w:tcW w:w="12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(2,488)</w:t>
            </w:r>
          </w:p>
        </w:tc>
        <w:tc>
          <w:tcPr>
            <w:tcW w:w="0" w:type="dxa"/>
            <w:vAlign w:val="bottom"/>
          </w:tcPr>
          <w:p>
            <w:pPr>
              <w:spacing w:after="0"/>
              <w:rPr>
                <w:sz w:val="1"/>
                <w:szCs w:val="1"/>
                <w:color w:val="auto"/>
              </w:rPr>
            </w:pPr>
          </w:p>
        </w:tc>
      </w:tr>
      <w:tr>
        <w:trPr>
          <w:trHeight w:val="233"/>
        </w:trPr>
        <w:tc>
          <w:tcPr>
            <w:tcW w:w="7240" w:type="dxa"/>
            <w:vAlign w:val="bottom"/>
            <w:tcBorders>
              <w:bottom w:val="single" w:sz="8" w:color="CCEEFF"/>
            </w:tcBorders>
            <w:shd w:val="clear" w:color="auto" w:fill="CCEEFF"/>
          </w:tcPr>
          <w:p>
            <w:pPr>
              <w:ind w:left="660"/>
              <w:spacing w:after="0"/>
              <w:rPr>
                <w:sz w:val="20"/>
                <w:szCs w:val="20"/>
                <w:color w:val="auto"/>
              </w:rPr>
            </w:pPr>
            <w:r>
              <w:rPr>
                <w:rFonts w:ascii="Arial" w:cs="Arial" w:eastAsia="Arial" w:hAnsi="Arial"/>
                <w:sz w:val="16"/>
                <w:szCs w:val="16"/>
                <w:color w:val="auto"/>
              </w:rPr>
              <w:t>Net income available for common stockholders</w:t>
            </w:r>
          </w:p>
        </w:tc>
        <w:tc>
          <w:tcPr>
            <w:tcW w:w="300" w:type="dxa"/>
            <w:vAlign w:val="bottom"/>
            <w:tcBorders>
              <w:bottom w:val="single" w:sz="8" w:color="auto"/>
            </w:tcBorders>
            <w:shd w:val="clear" w:color="auto" w:fill="CCEEFF"/>
          </w:tcPr>
          <w:p>
            <w:pPr>
              <w:jc w:val="right"/>
              <w:ind w:right="12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310,791</w:t>
            </w:r>
          </w:p>
        </w:tc>
        <w:tc>
          <w:tcPr>
            <w:tcW w:w="10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344,914</w:t>
            </w:r>
          </w:p>
        </w:tc>
        <w:tc>
          <w:tcPr>
            <w:tcW w:w="12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134,430</w:t>
            </w:r>
          </w:p>
        </w:tc>
        <w:tc>
          <w:tcPr>
            <w:tcW w:w="0" w:type="dxa"/>
            <w:vAlign w:val="bottom"/>
          </w:tcPr>
          <w:p>
            <w:pPr>
              <w:spacing w:after="0"/>
              <w:rPr>
                <w:sz w:val="1"/>
                <w:szCs w:val="1"/>
                <w:color w:val="auto"/>
              </w:rPr>
            </w:pPr>
          </w:p>
        </w:tc>
      </w:tr>
      <w:tr>
        <w:trPr>
          <w:trHeight w:val="20"/>
        </w:trPr>
        <w:tc>
          <w:tcPr>
            <w:tcW w:w="724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6"/>
                <w:szCs w:val="16"/>
                <w:b w:val="1"/>
                <w:bCs w:val="1"/>
                <w:color w:val="auto"/>
              </w:rPr>
              <w:t>Denominator:</w:t>
            </w: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7"/>
        </w:trPr>
        <w:tc>
          <w:tcPr>
            <w:tcW w:w="7240" w:type="dxa"/>
            <w:vAlign w:val="bottom"/>
            <w:vMerge w:val="continue"/>
          </w:tcPr>
          <w:p>
            <w:pPr>
              <w:spacing w:after="0"/>
              <w:rPr>
                <w:sz w:val="13"/>
                <w:szCs w:val="13"/>
                <w:color w:val="auto"/>
              </w:rPr>
            </w:pPr>
          </w:p>
        </w:tc>
        <w:tc>
          <w:tcPr>
            <w:tcW w:w="3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3"/>
        </w:trPr>
        <w:tc>
          <w:tcPr>
            <w:tcW w:w="724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6"/>
                <w:szCs w:val="16"/>
                <w:color w:val="auto"/>
              </w:rPr>
              <w:t xml:space="preserve">Denominator for basic earnings per Common Share – weighted average shares </w:t>
            </w:r>
            <w:r>
              <w:rPr>
                <w:rFonts w:ascii="Arial" w:cs="Arial" w:eastAsia="Arial" w:hAnsi="Arial"/>
                <w:sz w:val="12"/>
                <w:szCs w:val="12"/>
                <w:b w:val="1"/>
                <w:bCs w:val="1"/>
                <w:color w:val="auto"/>
              </w:rPr>
              <w:t>(1)</w:t>
            </w:r>
          </w:p>
        </w:tc>
        <w:tc>
          <w:tcPr>
            <w:tcW w:w="30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104,232</w:t>
            </w:r>
          </w:p>
        </w:tc>
        <w:tc>
          <w:tcPr>
            <w:tcW w:w="100" w:type="dxa"/>
            <w:vAlign w:val="bottom"/>
            <w:tcBorders>
              <w:bottom w:val="single" w:sz="8" w:color="CCEEFF"/>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103,876</w:t>
            </w:r>
          </w:p>
        </w:tc>
        <w:tc>
          <w:tcPr>
            <w:tcW w:w="120" w:type="dxa"/>
            <w:vAlign w:val="bottom"/>
            <w:tcBorders>
              <w:bottom w:val="single" w:sz="8" w:color="CCEEFF"/>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103,692</w:t>
            </w:r>
          </w:p>
        </w:tc>
        <w:tc>
          <w:tcPr>
            <w:tcW w:w="0" w:type="dxa"/>
            <w:vAlign w:val="bottom"/>
          </w:tcPr>
          <w:p>
            <w:pPr>
              <w:spacing w:after="0"/>
              <w:rPr>
                <w:sz w:val="1"/>
                <w:szCs w:val="1"/>
                <w:color w:val="auto"/>
              </w:rPr>
            </w:pPr>
          </w:p>
        </w:tc>
      </w:tr>
      <w:tr>
        <w:trPr>
          <w:trHeight w:val="20"/>
        </w:trPr>
        <w:tc>
          <w:tcPr>
            <w:tcW w:w="72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6"/>
        </w:trPr>
        <w:tc>
          <w:tcPr>
            <w:tcW w:w="7240" w:type="dxa"/>
            <w:vAlign w:val="bottom"/>
          </w:tcPr>
          <w:p>
            <w:pPr>
              <w:ind w:left="340"/>
              <w:spacing w:after="0"/>
              <w:rPr>
                <w:sz w:val="20"/>
                <w:szCs w:val="20"/>
                <w:color w:val="auto"/>
              </w:rPr>
            </w:pPr>
            <w:r>
              <w:rPr>
                <w:rFonts w:ascii="Arial" w:cs="Arial" w:eastAsia="Arial" w:hAnsi="Arial"/>
                <w:sz w:val="16"/>
                <w:szCs w:val="16"/>
                <w:color w:val="auto"/>
              </w:rPr>
              <w:t>Net income available for common stockholders</w:t>
            </w:r>
          </w:p>
        </w:tc>
        <w:tc>
          <w:tcPr>
            <w:tcW w:w="300" w:type="dxa"/>
            <w:vAlign w:val="bottom"/>
            <w:tcBorders>
              <w:bottom w:val="single" w:sz="8" w:color="auto"/>
            </w:tcBorders>
          </w:tcPr>
          <w:p>
            <w:pPr>
              <w:jc w:val="right"/>
              <w:ind w:right="12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rPr>
              <w:t>2.98</w:t>
            </w:r>
          </w:p>
        </w:tc>
        <w:tc>
          <w:tcPr>
            <w:tcW w:w="100" w:type="dxa"/>
            <w:vAlign w:val="bottom"/>
          </w:tcPr>
          <w:p>
            <w:pPr>
              <w:spacing w:after="0"/>
              <w:rPr>
                <w:sz w:val="16"/>
                <w:szCs w:val="16"/>
                <w:color w:val="auto"/>
              </w:rPr>
            </w:pPr>
          </w:p>
        </w:tc>
        <w:tc>
          <w:tcPr>
            <w:tcW w:w="280" w:type="dxa"/>
            <w:vAlign w:val="bottom"/>
            <w:tcBorders>
              <w:bottom w:val="single" w:sz="8" w:color="auto"/>
            </w:tcBorders>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3.32</w:t>
            </w:r>
          </w:p>
        </w:tc>
        <w:tc>
          <w:tcPr>
            <w:tcW w:w="120" w:type="dxa"/>
            <w:vAlign w:val="bottom"/>
          </w:tcPr>
          <w:p>
            <w:pPr>
              <w:spacing w:after="0"/>
              <w:rPr>
                <w:sz w:val="16"/>
                <w:szCs w:val="16"/>
                <w:color w:val="auto"/>
              </w:rPr>
            </w:pPr>
          </w:p>
        </w:tc>
        <w:tc>
          <w:tcPr>
            <w:tcW w:w="280" w:type="dxa"/>
            <w:vAlign w:val="bottom"/>
            <w:tcBorders>
              <w:bottom w:val="single" w:sz="8" w:color="auto"/>
            </w:tcBorders>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1.30</w:t>
            </w:r>
          </w:p>
        </w:tc>
        <w:tc>
          <w:tcPr>
            <w:tcW w:w="0" w:type="dxa"/>
            <w:vAlign w:val="bottom"/>
          </w:tcPr>
          <w:p>
            <w:pPr>
              <w:spacing w:after="0"/>
              <w:rPr>
                <w:sz w:val="1"/>
                <w:szCs w:val="1"/>
                <w:color w:val="auto"/>
              </w:rPr>
            </w:pPr>
          </w:p>
        </w:tc>
      </w:tr>
      <w:tr>
        <w:trPr>
          <w:trHeight w:val="20"/>
        </w:trPr>
        <w:tc>
          <w:tcPr>
            <w:tcW w:w="7240" w:type="dxa"/>
            <w:vAlign w:val="bottom"/>
            <w:tcBorders>
              <w:bottom w:val="single" w:sz="8" w:color="CCEEFF"/>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9"/>
        </w:trPr>
        <w:tc>
          <w:tcPr>
            <w:tcW w:w="7240" w:type="dxa"/>
            <w:vAlign w:val="bottom"/>
            <w:shd w:val="clear" w:color="auto" w:fill="CCEEFF"/>
          </w:tcPr>
          <w:p>
            <w:pPr>
              <w:ind w:left="20"/>
              <w:spacing w:after="0" w:line="179" w:lineRule="exact"/>
              <w:rPr>
                <w:sz w:val="20"/>
                <w:szCs w:val="20"/>
                <w:color w:val="auto"/>
              </w:rPr>
            </w:pPr>
            <w:r>
              <w:rPr>
                <w:rFonts w:ascii="Arial" w:cs="Arial" w:eastAsia="Arial" w:hAnsi="Arial"/>
                <w:sz w:val="16"/>
                <w:szCs w:val="16"/>
                <w:b w:val="1"/>
                <w:bCs w:val="1"/>
                <w:color w:val="auto"/>
              </w:rPr>
              <w:t>Earnings per Common Share - diluted:</w:t>
            </w:r>
          </w:p>
        </w:tc>
        <w:tc>
          <w:tcPr>
            <w:tcW w:w="30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7240" w:type="dxa"/>
            <w:vAlign w:val="bottom"/>
          </w:tcPr>
          <w:p>
            <w:pPr>
              <w:ind w:left="20"/>
              <w:spacing w:after="0"/>
              <w:rPr>
                <w:sz w:val="20"/>
                <w:szCs w:val="20"/>
                <w:color w:val="auto"/>
              </w:rPr>
            </w:pPr>
            <w:r>
              <w:rPr>
                <w:rFonts w:ascii="Arial" w:cs="Arial" w:eastAsia="Arial" w:hAnsi="Arial"/>
                <w:sz w:val="16"/>
                <w:szCs w:val="16"/>
                <w:b w:val="1"/>
                <w:bCs w:val="1"/>
                <w:color w:val="auto"/>
              </w:rPr>
              <w:t>Numerator:</w:t>
            </w:r>
          </w:p>
        </w:tc>
        <w:tc>
          <w:tcPr>
            <w:tcW w:w="3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7240" w:type="dxa"/>
            <w:vAlign w:val="bottom"/>
            <w:shd w:val="clear" w:color="auto" w:fill="CCEEFF"/>
          </w:tcPr>
          <w:p>
            <w:pPr>
              <w:ind w:left="340"/>
              <w:spacing w:after="0"/>
              <w:rPr>
                <w:sz w:val="20"/>
                <w:szCs w:val="20"/>
                <w:color w:val="auto"/>
              </w:rPr>
            </w:pPr>
            <w:r>
              <w:rPr>
                <w:rFonts w:ascii="Arial" w:cs="Arial" w:eastAsia="Arial" w:hAnsi="Arial"/>
                <w:sz w:val="16"/>
                <w:szCs w:val="16"/>
                <w:color w:val="auto"/>
              </w:rPr>
              <w:t>Net income</w:t>
            </w:r>
          </w:p>
        </w:tc>
        <w:tc>
          <w:tcPr>
            <w:tcW w:w="300" w:type="dxa"/>
            <w:vAlign w:val="bottom"/>
            <w:shd w:val="clear" w:color="auto" w:fill="CCEEFF"/>
          </w:tcPr>
          <w:p>
            <w:pPr>
              <w:jc w:val="right"/>
              <w:ind w:right="120"/>
              <w:spacing w:after="0"/>
              <w:rPr>
                <w:sz w:val="20"/>
                <w:szCs w:val="20"/>
                <w:color w:val="auto"/>
              </w:rPr>
            </w:pPr>
            <w:r>
              <w:rPr>
                <w:rFonts w:ascii="Arial" w:cs="Arial" w:eastAsia="Arial" w:hAnsi="Arial"/>
                <w:sz w:val="16"/>
                <w:szCs w:val="16"/>
                <w:color w:val="auto"/>
                <w:w w:val="89"/>
              </w:rPr>
              <w:t>$</w:t>
            </w:r>
          </w:p>
        </w:tc>
        <w:tc>
          <w:tcPr>
            <w:tcW w:w="96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323,310</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357,914</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141,683</w:t>
            </w:r>
          </w:p>
        </w:tc>
        <w:tc>
          <w:tcPr>
            <w:tcW w:w="0" w:type="dxa"/>
            <w:vAlign w:val="bottom"/>
          </w:tcPr>
          <w:p>
            <w:pPr>
              <w:spacing w:after="0"/>
              <w:rPr>
                <w:sz w:val="1"/>
                <w:szCs w:val="1"/>
                <w:color w:val="auto"/>
              </w:rPr>
            </w:pPr>
          </w:p>
        </w:tc>
      </w:tr>
      <w:tr>
        <w:trPr>
          <w:trHeight w:val="210"/>
        </w:trPr>
        <w:tc>
          <w:tcPr>
            <w:tcW w:w="7240" w:type="dxa"/>
            <w:vAlign w:val="bottom"/>
          </w:tcPr>
          <w:p>
            <w:pPr>
              <w:ind w:left="340"/>
              <w:spacing w:after="0"/>
              <w:rPr>
                <w:sz w:val="20"/>
                <w:szCs w:val="20"/>
                <w:color w:val="auto"/>
              </w:rPr>
            </w:pPr>
            <w:r>
              <w:rPr>
                <w:rFonts w:ascii="Arial" w:cs="Arial" w:eastAsia="Arial" w:hAnsi="Arial"/>
                <w:sz w:val="16"/>
                <w:szCs w:val="16"/>
                <w:color w:val="auto"/>
              </w:rPr>
              <w:t>Net (income) attributable to noncontrolling interests in consolidated affiliates</w:t>
            </w:r>
          </w:p>
        </w:tc>
        <w:tc>
          <w:tcPr>
            <w:tcW w:w="3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(1,712)</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(1,174)</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(1,214)</w:t>
            </w:r>
          </w:p>
        </w:tc>
        <w:tc>
          <w:tcPr>
            <w:tcW w:w="0" w:type="dxa"/>
            <w:vAlign w:val="bottom"/>
          </w:tcPr>
          <w:p>
            <w:pPr>
              <w:spacing w:after="0"/>
              <w:rPr>
                <w:sz w:val="1"/>
                <w:szCs w:val="1"/>
                <w:color w:val="auto"/>
              </w:rPr>
            </w:pPr>
          </w:p>
        </w:tc>
      </w:tr>
      <w:tr>
        <w:trPr>
          <w:trHeight w:val="215"/>
        </w:trPr>
        <w:tc>
          <w:tcPr>
            <w:tcW w:w="7240" w:type="dxa"/>
            <w:vAlign w:val="bottom"/>
            <w:shd w:val="clear" w:color="auto" w:fill="CCEEFF"/>
          </w:tcPr>
          <w:p>
            <w:pPr>
              <w:ind w:left="340"/>
              <w:spacing w:after="0"/>
              <w:rPr>
                <w:sz w:val="20"/>
                <w:szCs w:val="20"/>
                <w:color w:val="auto"/>
              </w:rPr>
            </w:pPr>
            <w:r>
              <w:rPr>
                <w:rFonts w:ascii="Arial" w:cs="Arial" w:eastAsia="Arial" w:hAnsi="Arial"/>
                <w:sz w:val="16"/>
                <w:szCs w:val="16"/>
                <w:color w:val="auto"/>
              </w:rPr>
              <w:t>Dividends on Preferred Stock</w:t>
            </w:r>
          </w:p>
        </w:tc>
        <w:tc>
          <w:tcPr>
            <w:tcW w:w="30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(2,486)</w:t>
            </w:r>
          </w:p>
        </w:tc>
        <w:tc>
          <w:tcPr>
            <w:tcW w:w="10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(2,488)</w:t>
            </w:r>
          </w:p>
        </w:tc>
        <w:tc>
          <w:tcPr>
            <w:tcW w:w="12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(2,488)</w:t>
            </w:r>
          </w:p>
        </w:tc>
        <w:tc>
          <w:tcPr>
            <w:tcW w:w="0" w:type="dxa"/>
            <w:vAlign w:val="bottom"/>
          </w:tcPr>
          <w:p>
            <w:pPr>
              <w:spacing w:after="0"/>
              <w:rPr>
                <w:sz w:val="1"/>
                <w:szCs w:val="1"/>
                <w:color w:val="auto"/>
              </w:rPr>
            </w:pPr>
          </w:p>
        </w:tc>
      </w:tr>
      <w:tr>
        <w:trPr>
          <w:trHeight w:val="143"/>
        </w:trPr>
        <w:tc>
          <w:tcPr>
            <w:tcW w:w="7240" w:type="dxa"/>
            <w:vAlign w:val="bottom"/>
          </w:tcPr>
          <w:p>
            <w:pPr>
              <w:ind w:left="660"/>
              <w:spacing w:after="0" w:line="143" w:lineRule="exact"/>
              <w:rPr>
                <w:sz w:val="20"/>
                <w:szCs w:val="20"/>
                <w:color w:val="auto"/>
              </w:rPr>
            </w:pPr>
            <w:r>
              <w:rPr>
                <w:rFonts w:ascii="Arial" w:cs="Arial" w:eastAsia="Arial" w:hAnsi="Arial"/>
                <w:sz w:val="16"/>
                <w:szCs w:val="16"/>
                <w:color w:val="auto"/>
                <w:w w:val="96"/>
              </w:rPr>
              <w:t>Net income available for common stockholders before net (income) attributable to noncontrolling</w:t>
            </w:r>
          </w:p>
        </w:tc>
        <w:tc>
          <w:tcPr>
            <w:tcW w:w="300" w:type="dxa"/>
            <w:vAlign w:val="bottom"/>
            <w:vMerge w:val="restart"/>
          </w:tcPr>
          <w:p>
            <w:pPr>
              <w:jc w:val="right"/>
              <w:ind w:right="120"/>
              <w:spacing w:after="0"/>
              <w:rPr>
                <w:sz w:val="20"/>
                <w:szCs w:val="20"/>
                <w:color w:val="auto"/>
              </w:rPr>
            </w:pPr>
            <w:r>
              <w:rPr>
                <w:rFonts w:ascii="Arial" w:cs="Arial" w:eastAsia="Arial" w:hAnsi="Arial"/>
                <w:sz w:val="16"/>
                <w:szCs w:val="16"/>
                <w:color w:val="auto"/>
                <w:w w:val="89"/>
              </w:rPr>
              <w:t>$</w:t>
            </w:r>
          </w:p>
        </w:tc>
        <w:tc>
          <w:tcPr>
            <w:tcW w:w="960" w:type="dxa"/>
            <w:vAlign w:val="bottom"/>
            <w:vMerge w:val="restart"/>
          </w:tcPr>
          <w:p>
            <w:pPr>
              <w:jc w:val="right"/>
              <w:ind w:right="1"/>
              <w:spacing w:after="0"/>
              <w:rPr>
                <w:sz w:val="20"/>
                <w:szCs w:val="20"/>
                <w:color w:val="auto"/>
              </w:rPr>
            </w:pPr>
            <w:r>
              <w:rPr>
                <w:rFonts w:ascii="Arial" w:cs="Arial" w:eastAsia="Arial" w:hAnsi="Arial"/>
                <w:sz w:val="16"/>
                <w:szCs w:val="16"/>
                <w:color w:val="auto"/>
              </w:rPr>
              <w:t>319,112</w:t>
            </w:r>
          </w:p>
        </w:tc>
        <w:tc>
          <w:tcPr>
            <w:tcW w:w="100" w:type="dxa"/>
            <w:vAlign w:val="bottom"/>
          </w:tcPr>
          <w:p>
            <w:pPr>
              <w:spacing w:after="0"/>
              <w:rPr>
                <w:sz w:val="12"/>
                <w:szCs w:val="12"/>
                <w:color w:val="auto"/>
              </w:rPr>
            </w:pPr>
          </w:p>
        </w:tc>
        <w:tc>
          <w:tcPr>
            <w:tcW w:w="280" w:type="dxa"/>
            <w:vAlign w:val="bottom"/>
            <w:vMerge w:val="restart"/>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vMerge w:val="restart"/>
          </w:tcPr>
          <w:p>
            <w:pPr>
              <w:jc w:val="right"/>
              <w:spacing w:after="0"/>
              <w:rPr>
                <w:sz w:val="20"/>
                <w:szCs w:val="20"/>
                <w:color w:val="auto"/>
              </w:rPr>
            </w:pPr>
            <w:r>
              <w:rPr>
                <w:rFonts w:ascii="Arial" w:cs="Arial" w:eastAsia="Arial" w:hAnsi="Arial"/>
                <w:sz w:val="16"/>
                <w:szCs w:val="16"/>
                <w:color w:val="auto"/>
              </w:rPr>
              <w:t>354,252</w:t>
            </w:r>
          </w:p>
        </w:tc>
        <w:tc>
          <w:tcPr>
            <w:tcW w:w="120" w:type="dxa"/>
            <w:vAlign w:val="bottom"/>
          </w:tcPr>
          <w:p>
            <w:pPr>
              <w:spacing w:after="0"/>
              <w:rPr>
                <w:sz w:val="12"/>
                <w:szCs w:val="12"/>
                <w:color w:val="auto"/>
              </w:rPr>
            </w:pPr>
          </w:p>
        </w:tc>
        <w:tc>
          <w:tcPr>
            <w:tcW w:w="280" w:type="dxa"/>
            <w:vAlign w:val="bottom"/>
            <w:vMerge w:val="restart"/>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vMerge w:val="restart"/>
          </w:tcPr>
          <w:p>
            <w:pPr>
              <w:jc w:val="right"/>
              <w:spacing w:after="0"/>
              <w:rPr>
                <w:sz w:val="20"/>
                <w:szCs w:val="20"/>
                <w:color w:val="auto"/>
              </w:rPr>
            </w:pPr>
            <w:r>
              <w:rPr>
                <w:rFonts w:ascii="Arial" w:cs="Arial" w:eastAsia="Arial" w:hAnsi="Arial"/>
                <w:sz w:val="16"/>
                <w:szCs w:val="16"/>
                <w:color w:val="auto"/>
              </w:rPr>
              <w:t>137,981</w:t>
            </w:r>
          </w:p>
        </w:tc>
        <w:tc>
          <w:tcPr>
            <w:tcW w:w="0" w:type="dxa"/>
            <w:vAlign w:val="bottom"/>
          </w:tcPr>
          <w:p>
            <w:pPr>
              <w:spacing w:after="0"/>
              <w:rPr>
                <w:sz w:val="1"/>
                <w:szCs w:val="1"/>
                <w:color w:val="auto"/>
              </w:rPr>
            </w:pPr>
          </w:p>
        </w:tc>
      </w:tr>
      <w:tr>
        <w:trPr>
          <w:trHeight w:val="188"/>
        </w:trPr>
        <w:tc>
          <w:tcPr>
            <w:tcW w:w="7240" w:type="dxa"/>
            <w:vAlign w:val="bottom"/>
          </w:tcPr>
          <w:p>
            <w:pPr>
              <w:ind w:left="980"/>
              <w:spacing w:after="0" w:line="183" w:lineRule="exact"/>
              <w:rPr>
                <w:sz w:val="20"/>
                <w:szCs w:val="20"/>
                <w:color w:val="auto"/>
              </w:rPr>
            </w:pPr>
            <w:r>
              <w:rPr>
                <w:rFonts w:ascii="Arial" w:cs="Arial" w:eastAsia="Arial" w:hAnsi="Arial"/>
                <w:sz w:val="16"/>
                <w:szCs w:val="16"/>
                <w:color w:val="auto"/>
              </w:rPr>
              <w:t>interests in the Operating Partnership</w:t>
            </w:r>
          </w:p>
        </w:tc>
        <w:tc>
          <w:tcPr>
            <w:tcW w:w="300" w:type="dxa"/>
            <w:vAlign w:val="bottom"/>
            <w:tcBorders>
              <w:bottom w:val="single" w:sz="8" w:color="auto"/>
            </w:tcBorders>
            <w:vMerge w:val="continue"/>
          </w:tcPr>
          <w:p>
            <w:pPr>
              <w:spacing w:after="0"/>
              <w:rPr>
                <w:sz w:val="15"/>
                <w:szCs w:val="15"/>
                <w:color w:val="auto"/>
              </w:rPr>
            </w:pPr>
          </w:p>
        </w:tc>
        <w:tc>
          <w:tcPr>
            <w:tcW w:w="960" w:type="dxa"/>
            <w:vAlign w:val="bottom"/>
            <w:tcBorders>
              <w:bottom w:val="single" w:sz="8" w:color="auto"/>
            </w:tcBorders>
            <w:vMerge w:val="continue"/>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Borders>
              <w:bottom w:val="single" w:sz="8" w:color="auto"/>
            </w:tcBorders>
            <w:vMerge w:val="continue"/>
          </w:tcPr>
          <w:p>
            <w:pPr>
              <w:spacing w:after="0"/>
              <w:rPr>
                <w:sz w:val="15"/>
                <w:szCs w:val="15"/>
                <w:color w:val="auto"/>
              </w:rPr>
            </w:pPr>
          </w:p>
        </w:tc>
        <w:tc>
          <w:tcPr>
            <w:tcW w:w="960" w:type="dxa"/>
            <w:vAlign w:val="bottom"/>
            <w:tcBorders>
              <w:bottom w:val="single" w:sz="8" w:color="auto"/>
            </w:tcBorders>
            <w:vMerge w:val="continue"/>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Borders>
              <w:bottom w:val="single" w:sz="8" w:color="auto"/>
            </w:tcBorders>
            <w:vMerge w:val="continue"/>
          </w:tcPr>
          <w:p>
            <w:pPr>
              <w:spacing w:after="0"/>
              <w:rPr>
                <w:sz w:val="15"/>
                <w:szCs w:val="15"/>
                <w:color w:val="auto"/>
              </w:rPr>
            </w:pPr>
          </w:p>
        </w:tc>
        <w:tc>
          <w:tcPr>
            <w:tcW w:w="960" w:type="dxa"/>
            <w:vAlign w:val="bottom"/>
            <w:tcBorders>
              <w:bottom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7240" w:type="dxa"/>
            <w:vAlign w:val="bottom"/>
            <w:tcBorders>
              <w:bottom w:val="single" w:sz="8" w:color="CCEEFF"/>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9"/>
        </w:trPr>
        <w:tc>
          <w:tcPr>
            <w:tcW w:w="7240" w:type="dxa"/>
            <w:vAlign w:val="bottom"/>
            <w:shd w:val="clear" w:color="auto" w:fill="CCEEFF"/>
          </w:tcPr>
          <w:p>
            <w:pPr>
              <w:ind w:left="20"/>
              <w:spacing w:after="0" w:line="179" w:lineRule="exact"/>
              <w:rPr>
                <w:sz w:val="20"/>
                <w:szCs w:val="20"/>
                <w:color w:val="auto"/>
              </w:rPr>
            </w:pPr>
            <w:r>
              <w:rPr>
                <w:rFonts w:ascii="Arial" w:cs="Arial" w:eastAsia="Arial" w:hAnsi="Arial"/>
                <w:sz w:val="16"/>
                <w:szCs w:val="16"/>
                <w:b w:val="1"/>
                <w:bCs w:val="1"/>
                <w:color w:val="auto"/>
              </w:rPr>
              <w:t>Denominator:</w:t>
            </w:r>
          </w:p>
        </w:tc>
        <w:tc>
          <w:tcPr>
            <w:tcW w:w="30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7240" w:type="dxa"/>
            <w:vAlign w:val="bottom"/>
          </w:tcPr>
          <w:p>
            <w:pPr>
              <w:ind w:left="340"/>
              <w:spacing w:after="0"/>
              <w:rPr>
                <w:sz w:val="20"/>
                <w:szCs w:val="20"/>
                <w:color w:val="auto"/>
              </w:rPr>
            </w:pPr>
            <w:r>
              <w:rPr>
                <w:rFonts w:ascii="Arial" w:cs="Arial" w:eastAsia="Arial" w:hAnsi="Arial"/>
                <w:sz w:val="16"/>
                <w:szCs w:val="16"/>
                <w:color w:val="auto"/>
              </w:rPr>
              <w:t xml:space="preserve">Denominator for basic earnings per Common Share – weighted average shares </w:t>
            </w:r>
            <w:r>
              <w:rPr>
                <w:rFonts w:ascii="Arial" w:cs="Arial" w:eastAsia="Arial" w:hAnsi="Arial"/>
                <w:sz w:val="12"/>
                <w:szCs w:val="12"/>
                <w:b w:val="1"/>
                <w:bCs w:val="1"/>
                <w:color w:val="auto"/>
              </w:rPr>
              <w:t>(1)</w:t>
            </w:r>
          </w:p>
        </w:tc>
        <w:tc>
          <w:tcPr>
            <w:tcW w:w="300" w:type="dxa"/>
            <w:vAlign w:val="bottom"/>
          </w:tcPr>
          <w:p>
            <w:pPr>
              <w:spacing w:after="0"/>
              <w:rPr>
                <w:sz w:val="18"/>
                <w:szCs w:val="18"/>
                <w:color w:val="auto"/>
              </w:rPr>
            </w:pPr>
          </w:p>
        </w:tc>
        <w:tc>
          <w:tcPr>
            <w:tcW w:w="960" w:type="dxa"/>
            <w:vAlign w:val="bottom"/>
          </w:tcPr>
          <w:p>
            <w:pPr>
              <w:jc w:val="right"/>
              <w:ind w:right="1"/>
              <w:spacing w:after="0"/>
              <w:rPr>
                <w:sz w:val="20"/>
                <w:szCs w:val="20"/>
                <w:color w:val="auto"/>
              </w:rPr>
            </w:pPr>
            <w:r>
              <w:rPr>
                <w:rFonts w:ascii="Arial" w:cs="Arial" w:eastAsia="Arial" w:hAnsi="Arial"/>
                <w:sz w:val="16"/>
                <w:szCs w:val="16"/>
                <w:color w:val="auto"/>
              </w:rPr>
              <w:t>104,232</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103,876</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103,692</w:t>
            </w:r>
          </w:p>
        </w:tc>
        <w:tc>
          <w:tcPr>
            <w:tcW w:w="0" w:type="dxa"/>
            <w:vAlign w:val="bottom"/>
          </w:tcPr>
          <w:p>
            <w:pPr>
              <w:spacing w:after="0"/>
              <w:rPr>
                <w:sz w:val="1"/>
                <w:szCs w:val="1"/>
                <w:color w:val="auto"/>
              </w:rPr>
            </w:pPr>
          </w:p>
        </w:tc>
      </w:tr>
      <w:tr>
        <w:trPr>
          <w:trHeight w:val="215"/>
        </w:trPr>
        <w:tc>
          <w:tcPr>
            <w:tcW w:w="7240" w:type="dxa"/>
            <w:vAlign w:val="bottom"/>
            <w:shd w:val="clear" w:color="auto" w:fill="CCEEFF"/>
          </w:tcPr>
          <w:p>
            <w:pPr>
              <w:ind w:left="340"/>
              <w:spacing w:after="0"/>
              <w:rPr>
                <w:sz w:val="20"/>
                <w:szCs w:val="20"/>
                <w:color w:val="auto"/>
              </w:rPr>
            </w:pPr>
            <w:r>
              <w:rPr>
                <w:rFonts w:ascii="Arial" w:cs="Arial" w:eastAsia="Arial" w:hAnsi="Arial"/>
                <w:sz w:val="16"/>
                <w:szCs w:val="16"/>
                <w:color w:val="auto"/>
              </w:rPr>
              <w:t>Add:</w:t>
            </w:r>
          </w:p>
        </w:tc>
        <w:tc>
          <w:tcPr>
            <w:tcW w:w="3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240" w:type="dxa"/>
            <w:vAlign w:val="bottom"/>
          </w:tcPr>
          <w:p>
            <w:pPr>
              <w:ind w:left="340"/>
              <w:spacing w:after="0"/>
              <w:rPr>
                <w:sz w:val="20"/>
                <w:szCs w:val="20"/>
                <w:color w:val="auto"/>
              </w:rPr>
            </w:pPr>
            <w:r>
              <w:rPr>
                <w:rFonts w:ascii="Arial" w:cs="Arial" w:eastAsia="Arial" w:hAnsi="Arial"/>
                <w:sz w:val="16"/>
                <w:szCs w:val="16"/>
                <w:color w:val="auto"/>
              </w:rPr>
              <w:t>Stock options using the treasury method</w:t>
            </w:r>
          </w:p>
        </w:tc>
        <w:tc>
          <w:tcPr>
            <w:tcW w:w="300" w:type="dxa"/>
            <w:vAlign w:val="bottom"/>
          </w:tcPr>
          <w:p>
            <w:pPr>
              <w:spacing w:after="0"/>
              <w:rPr>
                <w:sz w:val="18"/>
                <w:szCs w:val="18"/>
                <w:color w:val="auto"/>
              </w:rPr>
            </w:pPr>
          </w:p>
        </w:tc>
        <w:tc>
          <w:tcPr>
            <w:tcW w:w="960" w:type="dxa"/>
            <w:vAlign w:val="bottom"/>
          </w:tcPr>
          <w:p>
            <w:pPr>
              <w:jc w:val="right"/>
              <w:ind w:right="1"/>
              <w:spacing w:after="0"/>
              <w:rPr>
                <w:sz w:val="20"/>
                <w:szCs w:val="20"/>
                <w:color w:val="auto"/>
              </w:rPr>
            </w:pPr>
            <w:r>
              <w:rPr>
                <w:rFonts w:ascii="Arial" w:cs="Arial" w:eastAsia="Arial" w:hAnsi="Arial"/>
                <w:sz w:val="16"/>
                <w:szCs w:val="16"/>
                <w:color w:val="auto"/>
              </w:rPr>
              <w:t>18</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8</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22</w:t>
            </w:r>
          </w:p>
        </w:tc>
        <w:tc>
          <w:tcPr>
            <w:tcW w:w="0" w:type="dxa"/>
            <w:vAlign w:val="bottom"/>
          </w:tcPr>
          <w:p>
            <w:pPr>
              <w:spacing w:after="0"/>
              <w:rPr>
                <w:sz w:val="1"/>
                <w:szCs w:val="1"/>
                <w:color w:val="auto"/>
              </w:rPr>
            </w:pPr>
          </w:p>
        </w:tc>
      </w:tr>
      <w:tr>
        <w:trPr>
          <w:trHeight w:val="215"/>
        </w:trPr>
        <w:tc>
          <w:tcPr>
            <w:tcW w:w="7240" w:type="dxa"/>
            <w:vAlign w:val="bottom"/>
            <w:shd w:val="clear" w:color="auto" w:fill="CCEEFF"/>
          </w:tcPr>
          <w:p>
            <w:pPr>
              <w:ind w:left="340"/>
              <w:spacing w:after="0"/>
              <w:rPr>
                <w:sz w:val="20"/>
                <w:szCs w:val="20"/>
                <w:color w:val="auto"/>
              </w:rPr>
            </w:pPr>
            <w:r>
              <w:rPr>
                <w:rFonts w:ascii="Arial" w:cs="Arial" w:eastAsia="Arial" w:hAnsi="Arial"/>
                <w:sz w:val="16"/>
                <w:szCs w:val="16"/>
                <w:color w:val="auto"/>
              </w:rPr>
              <w:t>Noncontrolling interests Common Units</w:t>
            </w:r>
          </w:p>
        </w:tc>
        <w:tc>
          <w:tcPr>
            <w:tcW w:w="30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2,811</w:t>
            </w:r>
          </w:p>
        </w:tc>
        <w:tc>
          <w:tcPr>
            <w:tcW w:w="10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2,830</w:t>
            </w:r>
          </w:p>
        </w:tc>
        <w:tc>
          <w:tcPr>
            <w:tcW w:w="12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2,731</w:t>
            </w:r>
          </w:p>
        </w:tc>
        <w:tc>
          <w:tcPr>
            <w:tcW w:w="0" w:type="dxa"/>
            <w:vAlign w:val="bottom"/>
          </w:tcPr>
          <w:p>
            <w:pPr>
              <w:spacing w:after="0"/>
              <w:rPr>
                <w:sz w:val="1"/>
                <w:szCs w:val="1"/>
                <w:color w:val="auto"/>
              </w:rPr>
            </w:pPr>
          </w:p>
        </w:tc>
      </w:tr>
      <w:tr>
        <w:trPr>
          <w:trHeight w:val="143"/>
        </w:trPr>
        <w:tc>
          <w:tcPr>
            <w:tcW w:w="7240" w:type="dxa"/>
            <w:vAlign w:val="bottom"/>
          </w:tcPr>
          <w:p>
            <w:pPr>
              <w:ind w:left="340"/>
              <w:spacing w:after="0" w:line="143" w:lineRule="exact"/>
              <w:rPr>
                <w:sz w:val="20"/>
                <w:szCs w:val="20"/>
                <w:color w:val="auto"/>
              </w:rPr>
            </w:pPr>
            <w:r>
              <w:rPr>
                <w:rFonts w:ascii="Arial" w:cs="Arial" w:eastAsia="Arial" w:hAnsi="Arial"/>
                <w:sz w:val="16"/>
                <w:szCs w:val="16"/>
                <w:color w:val="auto"/>
                <w:w w:val="93"/>
              </w:rPr>
              <w:t>Denominator for diluted earnings per Common Share – adjusted weighted average shares and assumed</w:t>
            </w:r>
          </w:p>
        </w:tc>
        <w:tc>
          <w:tcPr>
            <w:tcW w:w="300" w:type="dxa"/>
            <w:vAlign w:val="bottom"/>
          </w:tcPr>
          <w:p>
            <w:pPr>
              <w:spacing w:after="0"/>
              <w:rPr>
                <w:sz w:val="12"/>
                <w:szCs w:val="12"/>
                <w:color w:val="auto"/>
              </w:rPr>
            </w:pPr>
          </w:p>
        </w:tc>
        <w:tc>
          <w:tcPr>
            <w:tcW w:w="960" w:type="dxa"/>
            <w:vAlign w:val="bottom"/>
            <w:vMerge w:val="restart"/>
          </w:tcPr>
          <w:p>
            <w:pPr>
              <w:jc w:val="right"/>
              <w:ind w:right="1"/>
              <w:spacing w:after="0"/>
              <w:rPr>
                <w:sz w:val="20"/>
                <w:szCs w:val="20"/>
                <w:color w:val="auto"/>
              </w:rPr>
            </w:pPr>
            <w:r>
              <w:rPr>
                <w:rFonts w:ascii="Arial" w:cs="Arial" w:eastAsia="Arial" w:hAnsi="Arial"/>
                <w:sz w:val="16"/>
                <w:szCs w:val="16"/>
                <w:color w:val="auto"/>
              </w:rPr>
              <w:t>107,061</w:t>
            </w:r>
          </w:p>
        </w:tc>
        <w:tc>
          <w:tcPr>
            <w:tcW w:w="1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vMerge w:val="restart"/>
          </w:tcPr>
          <w:p>
            <w:pPr>
              <w:jc w:val="right"/>
              <w:spacing w:after="0"/>
              <w:rPr>
                <w:sz w:val="20"/>
                <w:szCs w:val="20"/>
                <w:color w:val="auto"/>
              </w:rPr>
            </w:pPr>
            <w:r>
              <w:rPr>
                <w:rFonts w:ascii="Arial" w:cs="Arial" w:eastAsia="Arial" w:hAnsi="Arial"/>
                <w:sz w:val="16"/>
                <w:szCs w:val="16"/>
                <w:color w:val="auto"/>
              </w:rPr>
              <w:t>106,714</w:t>
            </w:r>
          </w:p>
        </w:tc>
        <w:tc>
          <w:tcPr>
            <w:tcW w:w="1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vMerge w:val="restart"/>
          </w:tcPr>
          <w:p>
            <w:pPr>
              <w:jc w:val="right"/>
              <w:spacing w:after="0"/>
              <w:rPr>
                <w:sz w:val="20"/>
                <w:szCs w:val="20"/>
                <w:color w:val="auto"/>
              </w:rPr>
            </w:pPr>
            <w:r>
              <w:rPr>
                <w:rFonts w:ascii="Arial" w:cs="Arial" w:eastAsia="Arial" w:hAnsi="Arial"/>
                <w:sz w:val="16"/>
                <w:szCs w:val="16"/>
                <w:color w:val="auto"/>
              </w:rPr>
              <w:t>106,445</w:t>
            </w:r>
          </w:p>
        </w:tc>
        <w:tc>
          <w:tcPr>
            <w:tcW w:w="0" w:type="dxa"/>
            <w:vAlign w:val="bottom"/>
          </w:tcPr>
          <w:p>
            <w:pPr>
              <w:spacing w:after="0"/>
              <w:rPr>
                <w:sz w:val="1"/>
                <w:szCs w:val="1"/>
                <w:color w:val="auto"/>
              </w:rPr>
            </w:pPr>
          </w:p>
        </w:tc>
      </w:tr>
      <w:tr>
        <w:trPr>
          <w:trHeight w:val="183"/>
        </w:trPr>
        <w:tc>
          <w:tcPr>
            <w:tcW w:w="7240" w:type="dxa"/>
            <w:vAlign w:val="bottom"/>
          </w:tcPr>
          <w:p>
            <w:pPr>
              <w:ind w:left="660"/>
              <w:spacing w:after="0" w:line="183" w:lineRule="exact"/>
              <w:rPr>
                <w:sz w:val="20"/>
                <w:szCs w:val="20"/>
                <w:color w:val="auto"/>
              </w:rPr>
            </w:pPr>
            <w:r>
              <w:rPr>
                <w:rFonts w:ascii="Arial" w:cs="Arial" w:eastAsia="Arial" w:hAnsi="Arial"/>
                <w:sz w:val="16"/>
                <w:szCs w:val="16"/>
                <w:color w:val="auto"/>
              </w:rPr>
              <w:t>conversions</w:t>
            </w:r>
          </w:p>
        </w:tc>
        <w:tc>
          <w:tcPr>
            <w:tcW w:w="30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vMerge w:val="continue"/>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vMerge w:val="continue"/>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7240" w:type="dxa"/>
            <w:vAlign w:val="bottom"/>
            <w:tcBorders>
              <w:bottom w:val="single" w:sz="8" w:color="CCEEFF"/>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1"/>
        </w:trPr>
        <w:tc>
          <w:tcPr>
            <w:tcW w:w="724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6"/>
                <w:szCs w:val="16"/>
                <w:color w:val="auto"/>
              </w:rPr>
              <w:t>Net income available for common stockholders</w:t>
            </w:r>
          </w:p>
        </w:tc>
        <w:tc>
          <w:tcPr>
            <w:tcW w:w="300" w:type="dxa"/>
            <w:vAlign w:val="bottom"/>
            <w:tcBorders>
              <w:bottom w:val="single" w:sz="8" w:color="auto"/>
            </w:tcBorders>
            <w:shd w:val="clear" w:color="auto" w:fill="CCEEFF"/>
          </w:tcPr>
          <w:p>
            <w:pPr>
              <w:jc w:val="right"/>
              <w:ind w:right="12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2.98</w:t>
            </w:r>
          </w:p>
        </w:tc>
        <w:tc>
          <w:tcPr>
            <w:tcW w:w="10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3.32</w:t>
            </w:r>
          </w:p>
        </w:tc>
        <w:tc>
          <w:tcPr>
            <w:tcW w:w="12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1.30</w:t>
            </w:r>
          </w:p>
        </w:tc>
        <w:tc>
          <w:tcPr>
            <w:tcW w:w="0" w:type="dxa"/>
            <w:vAlign w:val="bottom"/>
          </w:tcPr>
          <w:p>
            <w:pPr>
              <w:spacing w:after="0"/>
              <w:rPr>
                <w:sz w:val="1"/>
                <w:szCs w:val="1"/>
                <w:color w:val="auto"/>
              </w:rPr>
            </w:pPr>
          </w:p>
        </w:tc>
      </w:tr>
      <w:tr>
        <w:trPr>
          <w:trHeight w:val="20"/>
        </w:trPr>
        <w:tc>
          <w:tcPr>
            <w:tcW w:w="72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74" w:lineRule="exact"/>
        <w:rPr>
          <w:sz w:val="20"/>
          <w:szCs w:val="20"/>
          <w:color w:val="auto"/>
        </w:rPr>
      </w:pPr>
    </w:p>
    <w:p>
      <w:pPr>
        <w:spacing w:after="0"/>
        <w:rPr>
          <w:sz w:val="20"/>
          <w:szCs w:val="20"/>
          <w:color w:val="auto"/>
        </w:rPr>
      </w:pPr>
      <w:r>
        <w:rPr>
          <w:rFonts w:ascii="Arial" w:cs="Arial" w:eastAsia="Arial" w:hAnsi="Arial"/>
          <w:sz w:val="14"/>
          <w:szCs w:val="14"/>
          <w:u w:val="single" w:color="auto"/>
          <w:color w:val="auto"/>
        </w:rPr>
        <w:t>__________</w:t>
      </w:r>
    </w:p>
    <w:p>
      <w:pPr>
        <w:spacing w:after="0" w:line="113" w:lineRule="exact"/>
        <w:rPr>
          <w:sz w:val="20"/>
          <w:szCs w:val="20"/>
          <w:color w:val="auto"/>
        </w:rPr>
      </w:pPr>
    </w:p>
    <w:p>
      <w:pPr>
        <w:ind w:left="320" w:hanging="314"/>
        <w:spacing w:after="0"/>
        <w:tabs>
          <w:tab w:leader="none" w:pos="320" w:val="left"/>
        </w:tabs>
        <w:numPr>
          <w:ilvl w:val="0"/>
          <w:numId w:val="61"/>
        </w:numPr>
        <w:rPr>
          <w:rFonts w:ascii="Arial" w:cs="Arial" w:eastAsia="Arial" w:hAnsi="Arial"/>
          <w:sz w:val="16"/>
          <w:szCs w:val="16"/>
          <w:color w:val="auto"/>
        </w:rPr>
      </w:pPr>
      <w:r>
        <w:rPr>
          <w:rFonts w:ascii="Arial" w:cs="Arial" w:eastAsia="Arial" w:hAnsi="Arial"/>
          <w:sz w:val="16"/>
          <w:szCs w:val="16"/>
          <w:color w:val="auto"/>
        </w:rPr>
        <w:t>Includes all unvested restricted stock where dividends on such restricted stock are non-forfeitable.</w:t>
      </w:r>
    </w:p>
    <w:p>
      <w:pPr>
        <w:spacing w:after="0" w:line="200" w:lineRule="exact"/>
        <w:rPr>
          <w:rFonts w:ascii="Arial" w:cs="Arial" w:eastAsia="Arial" w:hAnsi="Arial"/>
          <w:sz w:val="16"/>
          <w:szCs w:val="16"/>
          <w:color w:val="auto"/>
        </w:rPr>
      </w:pPr>
    </w:p>
    <w:p>
      <w:pPr>
        <w:spacing w:after="0" w:line="200" w:lineRule="exact"/>
        <w:rPr>
          <w:rFonts w:ascii="Arial" w:cs="Arial" w:eastAsia="Arial" w:hAnsi="Arial"/>
          <w:sz w:val="16"/>
          <w:szCs w:val="16"/>
          <w:color w:val="auto"/>
        </w:rPr>
      </w:pPr>
    </w:p>
    <w:p>
      <w:pPr>
        <w:spacing w:after="0" w:line="200" w:lineRule="exact"/>
        <w:rPr>
          <w:rFonts w:ascii="Arial" w:cs="Arial" w:eastAsia="Arial" w:hAnsi="Arial"/>
          <w:sz w:val="16"/>
          <w:szCs w:val="16"/>
          <w:color w:val="auto"/>
        </w:rPr>
      </w:pPr>
    </w:p>
    <w:p>
      <w:pPr>
        <w:spacing w:after="0" w:line="200" w:lineRule="exact"/>
        <w:rPr>
          <w:rFonts w:ascii="Arial" w:cs="Arial" w:eastAsia="Arial" w:hAnsi="Arial"/>
          <w:sz w:val="16"/>
          <w:szCs w:val="16"/>
          <w:color w:val="auto"/>
        </w:rPr>
      </w:pPr>
    </w:p>
    <w:p>
      <w:pPr>
        <w:spacing w:after="0" w:line="261" w:lineRule="exact"/>
        <w:rPr>
          <w:rFonts w:ascii="Arial" w:cs="Arial" w:eastAsia="Arial" w:hAnsi="Arial"/>
          <w:sz w:val="16"/>
          <w:szCs w:val="16"/>
          <w:color w:val="auto"/>
        </w:rPr>
      </w:pPr>
    </w:p>
    <w:p>
      <w:pPr>
        <w:ind w:left="5540"/>
        <w:spacing w:after="0"/>
        <w:rPr>
          <w:rFonts w:ascii="Arial" w:cs="Arial" w:eastAsia="Arial" w:hAnsi="Arial"/>
          <w:sz w:val="16"/>
          <w:szCs w:val="16"/>
          <w:color w:val="auto"/>
        </w:rPr>
      </w:pPr>
      <w:r>
        <w:rPr>
          <w:rFonts w:ascii="Arial" w:cs="Arial" w:eastAsia="Arial" w:hAnsi="Arial"/>
          <w:sz w:val="18"/>
          <w:szCs w:val="18"/>
          <w:color w:val="auto"/>
        </w:rPr>
        <w:t>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60">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00"/>
          </w:cols>
          <w:pgMar w:left="320" w:top="130" w:right="379" w:bottom="1440" w:gutter="0" w:footer="0" w:header="0"/>
        </w:sectPr>
      </w:pPr>
    </w:p>
    <w:bookmarkStart w:id="100" w:name="page101"/>
    <w:bookmarkEnd w:id="100"/>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ind w:left="320"/>
        <w:spacing w:after="0"/>
        <w:rPr>
          <w:sz w:val="20"/>
          <w:szCs w:val="20"/>
          <w:color w:val="auto"/>
        </w:rPr>
      </w:pPr>
      <w:r>
        <w:rPr>
          <w:rFonts w:ascii="Arial" w:cs="Arial" w:eastAsia="Arial" w:hAnsi="Arial"/>
          <w:sz w:val="18"/>
          <w:szCs w:val="18"/>
          <w:color w:val="auto"/>
        </w:rPr>
        <w:t>The following table sets forth the computation of basic and diluted earnings per unit of the Operating Partnership:</w:t>
      </w:r>
    </w:p>
    <w:p>
      <w:pPr>
        <w:spacing w:after="0" w:line="274"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7240" w:type="dxa"/>
            <w:vAlign w:val="bottom"/>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2700" w:type="dxa"/>
            <w:vAlign w:val="bottom"/>
            <w:tcBorders>
              <w:bottom w:val="single" w:sz="8" w:color="auto"/>
            </w:tcBorders>
            <w:gridSpan w:val="6"/>
          </w:tcPr>
          <w:p>
            <w:pPr>
              <w:jc w:val="right"/>
              <w:ind w:right="160"/>
              <w:spacing w:after="0"/>
              <w:rPr>
                <w:sz w:val="20"/>
                <w:szCs w:val="20"/>
                <w:color w:val="auto"/>
              </w:rPr>
            </w:pPr>
            <w:r>
              <w:rPr>
                <w:rFonts w:ascii="Arial" w:cs="Arial" w:eastAsia="Arial" w:hAnsi="Arial"/>
                <w:sz w:val="14"/>
                <w:szCs w:val="14"/>
                <w:b w:val="1"/>
                <w:bCs w:val="1"/>
                <w:color w:val="auto"/>
              </w:rPr>
              <w:t>Year Ended December 31,</w:t>
            </w:r>
          </w:p>
        </w:tc>
        <w:tc>
          <w:tcPr>
            <w:tcW w:w="96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2"/>
        </w:trPr>
        <w:tc>
          <w:tcPr>
            <w:tcW w:w="724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401"/>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401"/>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401"/>
              <w:spacing w:after="0"/>
              <w:rPr>
                <w:sz w:val="20"/>
                <w:szCs w:val="20"/>
                <w:color w:val="auto"/>
              </w:rPr>
            </w:pPr>
            <w:r>
              <w:rPr>
                <w:rFonts w:ascii="Arial" w:cs="Arial" w:eastAsia="Arial" w:hAnsi="Arial"/>
                <w:sz w:val="14"/>
                <w:szCs w:val="14"/>
                <w:b w:val="1"/>
                <w:bCs w:val="1"/>
                <w:color w:val="auto"/>
              </w:rPr>
              <w:t>2019</w:t>
            </w:r>
          </w:p>
        </w:tc>
        <w:tc>
          <w:tcPr>
            <w:tcW w:w="0" w:type="dxa"/>
            <w:vAlign w:val="bottom"/>
          </w:tcPr>
          <w:p>
            <w:pPr>
              <w:spacing w:after="0"/>
              <w:rPr>
                <w:sz w:val="1"/>
                <w:szCs w:val="1"/>
                <w:color w:val="auto"/>
              </w:rPr>
            </w:pPr>
          </w:p>
        </w:tc>
      </w:tr>
      <w:tr>
        <w:trPr>
          <w:trHeight w:val="199"/>
        </w:trPr>
        <w:tc>
          <w:tcPr>
            <w:tcW w:w="724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Earnings per Common Unit - basic:</w:t>
            </w:r>
          </w:p>
        </w:tc>
        <w:tc>
          <w:tcPr>
            <w:tcW w:w="30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7240" w:type="dxa"/>
            <w:vAlign w:val="bottom"/>
          </w:tcPr>
          <w:p>
            <w:pPr>
              <w:ind w:left="20"/>
              <w:spacing w:after="0"/>
              <w:rPr>
                <w:sz w:val="20"/>
                <w:szCs w:val="20"/>
                <w:color w:val="auto"/>
              </w:rPr>
            </w:pPr>
            <w:r>
              <w:rPr>
                <w:rFonts w:ascii="Arial" w:cs="Arial" w:eastAsia="Arial" w:hAnsi="Arial"/>
                <w:sz w:val="16"/>
                <w:szCs w:val="16"/>
                <w:b w:val="1"/>
                <w:bCs w:val="1"/>
                <w:color w:val="auto"/>
              </w:rPr>
              <w:t>Numerator:</w:t>
            </w:r>
          </w:p>
        </w:tc>
        <w:tc>
          <w:tcPr>
            <w:tcW w:w="3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7240" w:type="dxa"/>
            <w:vAlign w:val="bottom"/>
            <w:shd w:val="clear" w:color="auto" w:fill="CCEEFF"/>
          </w:tcPr>
          <w:p>
            <w:pPr>
              <w:ind w:left="340"/>
              <w:spacing w:after="0"/>
              <w:rPr>
                <w:sz w:val="20"/>
                <w:szCs w:val="20"/>
                <w:color w:val="auto"/>
              </w:rPr>
            </w:pPr>
            <w:r>
              <w:rPr>
                <w:rFonts w:ascii="Arial" w:cs="Arial" w:eastAsia="Arial" w:hAnsi="Arial"/>
                <w:sz w:val="16"/>
                <w:szCs w:val="16"/>
                <w:color w:val="auto"/>
              </w:rPr>
              <w:t>Net income</w:t>
            </w:r>
          </w:p>
        </w:tc>
        <w:tc>
          <w:tcPr>
            <w:tcW w:w="300" w:type="dxa"/>
            <w:vAlign w:val="bottom"/>
            <w:shd w:val="clear" w:color="auto" w:fill="CCEEFF"/>
          </w:tcPr>
          <w:p>
            <w:pPr>
              <w:jc w:val="right"/>
              <w:ind w:right="120"/>
              <w:spacing w:after="0"/>
              <w:rPr>
                <w:sz w:val="20"/>
                <w:szCs w:val="20"/>
                <w:color w:val="auto"/>
              </w:rPr>
            </w:pPr>
            <w:r>
              <w:rPr>
                <w:rFonts w:ascii="Arial" w:cs="Arial" w:eastAsia="Arial" w:hAnsi="Arial"/>
                <w:sz w:val="16"/>
                <w:szCs w:val="16"/>
                <w:color w:val="auto"/>
                <w:w w:val="89"/>
              </w:rPr>
              <w:t>$</w:t>
            </w:r>
          </w:p>
        </w:tc>
        <w:tc>
          <w:tcPr>
            <w:tcW w:w="96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323,310</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357,914</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141,683</w:t>
            </w:r>
          </w:p>
        </w:tc>
        <w:tc>
          <w:tcPr>
            <w:tcW w:w="0" w:type="dxa"/>
            <w:vAlign w:val="bottom"/>
          </w:tcPr>
          <w:p>
            <w:pPr>
              <w:spacing w:after="0"/>
              <w:rPr>
                <w:sz w:val="1"/>
                <w:szCs w:val="1"/>
                <w:color w:val="auto"/>
              </w:rPr>
            </w:pPr>
          </w:p>
        </w:tc>
      </w:tr>
      <w:tr>
        <w:trPr>
          <w:trHeight w:val="210"/>
        </w:trPr>
        <w:tc>
          <w:tcPr>
            <w:tcW w:w="7240" w:type="dxa"/>
            <w:vAlign w:val="bottom"/>
          </w:tcPr>
          <w:p>
            <w:pPr>
              <w:ind w:left="340"/>
              <w:spacing w:after="0"/>
              <w:rPr>
                <w:sz w:val="20"/>
                <w:szCs w:val="20"/>
                <w:color w:val="auto"/>
              </w:rPr>
            </w:pPr>
            <w:r>
              <w:rPr>
                <w:rFonts w:ascii="Arial" w:cs="Arial" w:eastAsia="Arial" w:hAnsi="Arial"/>
                <w:sz w:val="16"/>
                <w:szCs w:val="16"/>
                <w:color w:val="auto"/>
              </w:rPr>
              <w:t>Net (income) attributable to noncontrolling interests in consolidated affiliates</w:t>
            </w:r>
          </w:p>
        </w:tc>
        <w:tc>
          <w:tcPr>
            <w:tcW w:w="3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(1,712)</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(1,174)</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(1,214)</w:t>
            </w:r>
          </w:p>
        </w:tc>
        <w:tc>
          <w:tcPr>
            <w:tcW w:w="0" w:type="dxa"/>
            <w:vAlign w:val="bottom"/>
          </w:tcPr>
          <w:p>
            <w:pPr>
              <w:spacing w:after="0"/>
              <w:rPr>
                <w:sz w:val="1"/>
                <w:szCs w:val="1"/>
                <w:color w:val="auto"/>
              </w:rPr>
            </w:pPr>
          </w:p>
        </w:tc>
      </w:tr>
      <w:tr>
        <w:trPr>
          <w:trHeight w:val="212"/>
        </w:trPr>
        <w:tc>
          <w:tcPr>
            <w:tcW w:w="7240" w:type="dxa"/>
            <w:vAlign w:val="bottom"/>
            <w:shd w:val="clear" w:color="auto" w:fill="CCEEFF"/>
          </w:tcPr>
          <w:p>
            <w:pPr>
              <w:ind w:left="340"/>
              <w:spacing w:after="0"/>
              <w:rPr>
                <w:sz w:val="20"/>
                <w:szCs w:val="20"/>
                <w:color w:val="auto"/>
              </w:rPr>
            </w:pPr>
            <w:r>
              <w:rPr>
                <w:rFonts w:ascii="Arial" w:cs="Arial" w:eastAsia="Arial" w:hAnsi="Arial"/>
                <w:sz w:val="16"/>
                <w:szCs w:val="16"/>
                <w:color w:val="auto"/>
              </w:rPr>
              <w:t>Distributions on Preferred Units</w:t>
            </w:r>
          </w:p>
        </w:tc>
        <w:tc>
          <w:tcPr>
            <w:tcW w:w="30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(2,486)</w:t>
            </w:r>
          </w:p>
        </w:tc>
        <w:tc>
          <w:tcPr>
            <w:tcW w:w="10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(2,488)</w:t>
            </w:r>
          </w:p>
        </w:tc>
        <w:tc>
          <w:tcPr>
            <w:tcW w:w="12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(2,488)</w:t>
            </w:r>
          </w:p>
        </w:tc>
        <w:tc>
          <w:tcPr>
            <w:tcW w:w="0" w:type="dxa"/>
            <w:vAlign w:val="bottom"/>
          </w:tcPr>
          <w:p>
            <w:pPr>
              <w:spacing w:after="0"/>
              <w:rPr>
                <w:sz w:val="1"/>
                <w:szCs w:val="1"/>
                <w:color w:val="auto"/>
              </w:rPr>
            </w:pPr>
          </w:p>
        </w:tc>
      </w:tr>
      <w:tr>
        <w:trPr>
          <w:trHeight w:val="208"/>
        </w:trPr>
        <w:tc>
          <w:tcPr>
            <w:tcW w:w="7240" w:type="dxa"/>
            <w:vAlign w:val="bottom"/>
          </w:tcPr>
          <w:p>
            <w:pPr>
              <w:ind w:left="660"/>
              <w:spacing w:after="0"/>
              <w:rPr>
                <w:sz w:val="20"/>
                <w:szCs w:val="20"/>
                <w:color w:val="auto"/>
              </w:rPr>
            </w:pPr>
            <w:r>
              <w:rPr>
                <w:rFonts w:ascii="Arial" w:cs="Arial" w:eastAsia="Arial" w:hAnsi="Arial"/>
                <w:sz w:val="16"/>
                <w:szCs w:val="16"/>
                <w:color w:val="auto"/>
              </w:rPr>
              <w:t>Net income available for common unitholders</w:t>
            </w:r>
          </w:p>
        </w:tc>
        <w:tc>
          <w:tcPr>
            <w:tcW w:w="300" w:type="dxa"/>
            <w:vAlign w:val="bottom"/>
            <w:tcBorders>
              <w:bottom w:val="single" w:sz="8" w:color="auto"/>
            </w:tcBorders>
          </w:tcPr>
          <w:p>
            <w:pPr>
              <w:jc w:val="right"/>
              <w:ind w:right="12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rPr>
              <w:t>319,112</w:t>
            </w:r>
          </w:p>
        </w:tc>
        <w:tc>
          <w:tcPr>
            <w:tcW w:w="100" w:type="dxa"/>
            <w:vAlign w:val="bottom"/>
          </w:tcPr>
          <w:p>
            <w:pPr>
              <w:spacing w:after="0"/>
              <w:rPr>
                <w:sz w:val="18"/>
                <w:szCs w:val="18"/>
                <w:color w:val="auto"/>
              </w:rPr>
            </w:pPr>
          </w:p>
        </w:tc>
        <w:tc>
          <w:tcPr>
            <w:tcW w:w="280" w:type="dxa"/>
            <w:vAlign w:val="bottom"/>
            <w:tcBorders>
              <w:bottom w:val="single" w:sz="8" w:color="auto"/>
            </w:tcBorders>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354,252</w:t>
            </w:r>
          </w:p>
        </w:tc>
        <w:tc>
          <w:tcPr>
            <w:tcW w:w="120" w:type="dxa"/>
            <w:vAlign w:val="bottom"/>
          </w:tcPr>
          <w:p>
            <w:pPr>
              <w:spacing w:after="0"/>
              <w:rPr>
                <w:sz w:val="18"/>
                <w:szCs w:val="18"/>
                <w:color w:val="auto"/>
              </w:rPr>
            </w:pPr>
          </w:p>
        </w:tc>
        <w:tc>
          <w:tcPr>
            <w:tcW w:w="280" w:type="dxa"/>
            <w:vAlign w:val="bottom"/>
            <w:tcBorders>
              <w:bottom w:val="single" w:sz="8" w:color="auto"/>
            </w:tcBorders>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137,981</w:t>
            </w:r>
          </w:p>
        </w:tc>
        <w:tc>
          <w:tcPr>
            <w:tcW w:w="0" w:type="dxa"/>
            <w:vAlign w:val="bottom"/>
          </w:tcPr>
          <w:p>
            <w:pPr>
              <w:spacing w:after="0"/>
              <w:rPr>
                <w:sz w:val="1"/>
                <w:szCs w:val="1"/>
                <w:color w:val="auto"/>
              </w:rPr>
            </w:pPr>
          </w:p>
        </w:tc>
      </w:tr>
      <w:tr>
        <w:trPr>
          <w:trHeight w:val="20"/>
        </w:trPr>
        <w:tc>
          <w:tcPr>
            <w:tcW w:w="7240" w:type="dxa"/>
            <w:vAlign w:val="bottom"/>
            <w:tcBorders>
              <w:bottom w:val="single" w:sz="8" w:color="CCEEFF"/>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9"/>
        </w:trPr>
        <w:tc>
          <w:tcPr>
            <w:tcW w:w="7240" w:type="dxa"/>
            <w:vAlign w:val="bottom"/>
            <w:shd w:val="clear" w:color="auto" w:fill="CCEEFF"/>
          </w:tcPr>
          <w:p>
            <w:pPr>
              <w:ind w:left="20"/>
              <w:spacing w:after="0" w:line="179" w:lineRule="exact"/>
              <w:rPr>
                <w:sz w:val="20"/>
                <w:szCs w:val="20"/>
                <w:color w:val="auto"/>
              </w:rPr>
            </w:pPr>
            <w:r>
              <w:rPr>
                <w:rFonts w:ascii="Arial" w:cs="Arial" w:eastAsia="Arial" w:hAnsi="Arial"/>
                <w:sz w:val="16"/>
                <w:szCs w:val="16"/>
                <w:b w:val="1"/>
                <w:bCs w:val="1"/>
                <w:color w:val="auto"/>
              </w:rPr>
              <w:t>Denominator:</w:t>
            </w:r>
          </w:p>
        </w:tc>
        <w:tc>
          <w:tcPr>
            <w:tcW w:w="30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6"/>
        </w:trPr>
        <w:tc>
          <w:tcPr>
            <w:tcW w:w="7240" w:type="dxa"/>
            <w:vAlign w:val="bottom"/>
          </w:tcPr>
          <w:p>
            <w:pPr>
              <w:ind w:left="340"/>
              <w:spacing w:after="0"/>
              <w:rPr>
                <w:sz w:val="20"/>
                <w:szCs w:val="20"/>
                <w:color w:val="auto"/>
              </w:rPr>
            </w:pPr>
            <w:r>
              <w:rPr>
                <w:rFonts w:ascii="Arial" w:cs="Arial" w:eastAsia="Arial" w:hAnsi="Arial"/>
                <w:sz w:val="16"/>
                <w:szCs w:val="16"/>
                <w:color w:val="auto"/>
              </w:rPr>
              <w:t xml:space="preserve">Denominator for basic earnings per Common Unit – weighted average units </w:t>
            </w:r>
            <w:r>
              <w:rPr>
                <w:rFonts w:ascii="Arial" w:cs="Arial" w:eastAsia="Arial" w:hAnsi="Arial"/>
                <w:sz w:val="12"/>
                <w:szCs w:val="12"/>
                <w:b w:val="1"/>
                <w:bCs w:val="1"/>
                <w:color w:val="auto"/>
              </w:rPr>
              <w:t>(1)</w:t>
            </w:r>
          </w:p>
        </w:tc>
        <w:tc>
          <w:tcPr>
            <w:tcW w:w="3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rPr>
              <w:t>106,634</w:t>
            </w:r>
          </w:p>
        </w:tc>
        <w:tc>
          <w:tcPr>
            <w:tcW w:w="10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106,297</w:t>
            </w:r>
          </w:p>
        </w:tc>
        <w:tc>
          <w:tcPr>
            <w:tcW w:w="12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106,014</w:t>
            </w:r>
          </w:p>
        </w:tc>
        <w:tc>
          <w:tcPr>
            <w:tcW w:w="0" w:type="dxa"/>
            <w:vAlign w:val="bottom"/>
          </w:tcPr>
          <w:p>
            <w:pPr>
              <w:spacing w:after="0"/>
              <w:rPr>
                <w:sz w:val="1"/>
                <w:szCs w:val="1"/>
                <w:color w:val="auto"/>
              </w:rPr>
            </w:pPr>
          </w:p>
        </w:tc>
      </w:tr>
      <w:tr>
        <w:trPr>
          <w:trHeight w:val="20"/>
        </w:trPr>
        <w:tc>
          <w:tcPr>
            <w:tcW w:w="7240" w:type="dxa"/>
            <w:vAlign w:val="bottom"/>
            <w:tcBorders>
              <w:bottom w:val="single" w:sz="8" w:color="CCEEFF"/>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1"/>
        </w:trPr>
        <w:tc>
          <w:tcPr>
            <w:tcW w:w="724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6"/>
                <w:szCs w:val="16"/>
                <w:color w:val="auto"/>
              </w:rPr>
              <w:t>Net income available for common unitholders</w:t>
            </w:r>
          </w:p>
        </w:tc>
        <w:tc>
          <w:tcPr>
            <w:tcW w:w="300" w:type="dxa"/>
            <w:vAlign w:val="bottom"/>
            <w:tcBorders>
              <w:bottom w:val="single" w:sz="8" w:color="auto"/>
            </w:tcBorders>
            <w:shd w:val="clear" w:color="auto" w:fill="CCEEFF"/>
          </w:tcPr>
          <w:p>
            <w:pPr>
              <w:jc w:val="right"/>
              <w:ind w:right="12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2.99</w:t>
            </w:r>
          </w:p>
        </w:tc>
        <w:tc>
          <w:tcPr>
            <w:tcW w:w="10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3.33</w:t>
            </w:r>
          </w:p>
        </w:tc>
        <w:tc>
          <w:tcPr>
            <w:tcW w:w="12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1.30</w:t>
            </w:r>
          </w:p>
        </w:tc>
        <w:tc>
          <w:tcPr>
            <w:tcW w:w="0" w:type="dxa"/>
            <w:vAlign w:val="bottom"/>
          </w:tcPr>
          <w:p>
            <w:pPr>
              <w:spacing w:after="0"/>
              <w:rPr>
                <w:sz w:val="1"/>
                <w:szCs w:val="1"/>
                <w:color w:val="auto"/>
              </w:rPr>
            </w:pPr>
          </w:p>
        </w:tc>
      </w:tr>
      <w:tr>
        <w:trPr>
          <w:trHeight w:val="20"/>
        </w:trPr>
        <w:tc>
          <w:tcPr>
            <w:tcW w:w="724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6"/>
                <w:szCs w:val="16"/>
                <w:b w:val="1"/>
                <w:bCs w:val="1"/>
                <w:color w:val="auto"/>
              </w:rPr>
              <w:t>Earnings per Common Unit - diluted:</w:t>
            </w: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7"/>
        </w:trPr>
        <w:tc>
          <w:tcPr>
            <w:tcW w:w="7240" w:type="dxa"/>
            <w:vAlign w:val="bottom"/>
            <w:vMerge w:val="continue"/>
          </w:tcPr>
          <w:p>
            <w:pPr>
              <w:spacing w:after="0"/>
              <w:rPr>
                <w:sz w:val="13"/>
                <w:szCs w:val="13"/>
                <w:color w:val="auto"/>
              </w:rPr>
            </w:pPr>
          </w:p>
        </w:tc>
        <w:tc>
          <w:tcPr>
            <w:tcW w:w="3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5"/>
        </w:trPr>
        <w:tc>
          <w:tcPr>
            <w:tcW w:w="724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Numerator:</w:t>
            </w:r>
          </w:p>
        </w:tc>
        <w:tc>
          <w:tcPr>
            <w:tcW w:w="3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240" w:type="dxa"/>
            <w:vAlign w:val="bottom"/>
          </w:tcPr>
          <w:p>
            <w:pPr>
              <w:ind w:left="340"/>
              <w:spacing w:after="0"/>
              <w:rPr>
                <w:sz w:val="20"/>
                <w:szCs w:val="20"/>
                <w:color w:val="auto"/>
              </w:rPr>
            </w:pPr>
            <w:r>
              <w:rPr>
                <w:rFonts w:ascii="Arial" w:cs="Arial" w:eastAsia="Arial" w:hAnsi="Arial"/>
                <w:sz w:val="16"/>
                <w:szCs w:val="16"/>
                <w:color w:val="auto"/>
              </w:rPr>
              <w:t>Net income</w:t>
            </w:r>
          </w:p>
        </w:tc>
        <w:tc>
          <w:tcPr>
            <w:tcW w:w="300" w:type="dxa"/>
            <w:vAlign w:val="bottom"/>
          </w:tcPr>
          <w:p>
            <w:pPr>
              <w:jc w:val="right"/>
              <w:ind w:right="120"/>
              <w:spacing w:after="0"/>
              <w:rPr>
                <w:sz w:val="20"/>
                <w:szCs w:val="20"/>
                <w:color w:val="auto"/>
              </w:rPr>
            </w:pPr>
            <w:r>
              <w:rPr>
                <w:rFonts w:ascii="Arial" w:cs="Arial" w:eastAsia="Arial" w:hAnsi="Arial"/>
                <w:sz w:val="16"/>
                <w:szCs w:val="16"/>
                <w:color w:val="auto"/>
                <w:w w:val="89"/>
              </w:rPr>
              <w:t>$</w:t>
            </w:r>
          </w:p>
        </w:tc>
        <w:tc>
          <w:tcPr>
            <w:tcW w:w="960" w:type="dxa"/>
            <w:vAlign w:val="bottom"/>
          </w:tcPr>
          <w:p>
            <w:pPr>
              <w:jc w:val="right"/>
              <w:ind w:right="1"/>
              <w:spacing w:after="0"/>
              <w:rPr>
                <w:sz w:val="20"/>
                <w:szCs w:val="20"/>
                <w:color w:val="auto"/>
              </w:rPr>
            </w:pPr>
            <w:r>
              <w:rPr>
                <w:rFonts w:ascii="Arial" w:cs="Arial" w:eastAsia="Arial" w:hAnsi="Arial"/>
                <w:sz w:val="16"/>
                <w:szCs w:val="16"/>
                <w:color w:val="auto"/>
              </w:rPr>
              <w:t>323,310</w:t>
            </w:r>
          </w:p>
        </w:tc>
        <w:tc>
          <w:tcPr>
            <w:tcW w:w="100" w:type="dxa"/>
            <w:vAlign w:val="bottom"/>
          </w:tcPr>
          <w:p>
            <w:pPr>
              <w:spacing w:after="0"/>
              <w:rPr>
                <w:sz w:val="18"/>
                <w:szCs w:val="18"/>
                <w:color w:val="auto"/>
              </w:rPr>
            </w:pPr>
          </w:p>
        </w:tc>
        <w:tc>
          <w:tcPr>
            <w:tcW w:w="280" w:type="dxa"/>
            <w:vAlign w:val="bottom"/>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Pr>
          <w:p>
            <w:pPr>
              <w:jc w:val="right"/>
              <w:spacing w:after="0"/>
              <w:rPr>
                <w:sz w:val="20"/>
                <w:szCs w:val="20"/>
                <w:color w:val="auto"/>
              </w:rPr>
            </w:pPr>
            <w:r>
              <w:rPr>
                <w:rFonts w:ascii="Arial" w:cs="Arial" w:eastAsia="Arial" w:hAnsi="Arial"/>
                <w:sz w:val="16"/>
                <w:szCs w:val="16"/>
                <w:color w:val="auto"/>
              </w:rPr>
              <w:t>357,914</w:t>
            </w:r>
          </w:p>
        </w:tc>
        <w:tc>
          <w:tcPr>
            <w:tcW w:w="120" w:type="dxa"/>
            <w:vAlign w:val="bottom"/>
          </w:tcPr>
          <w:p>
            <w:pPr>
              <w:spacing w:after="0"/>
              <w:rPr>
                <w:sz w:val="18"/>
                <w:szCs w:val="18"/>
                <w:color w:val="auto"/>
              </w:rPr>
            </w:pPr>
          </w:p>
        </w:tc>
        <w:tc>
          <w:tcPr>
            <w:tcW w:w="280" w:type="dxa"/>
            <w:vAlign w:val="bottom"/>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Pr>
          <w:p>
            <w:pPr>
              <w:jc w:val="right"/>
              <w:spacing w:after="0"/>
              <w:rPr>
                <w:sz w:val="20"/>
                <w:szCs w:val="20"/>
                <w:color w:val="auto"/>
              </w:rPr>
            </w:pPr>
            <w:r>
              <w:rPr>
                <w:rFonts w:ascii="Arial" w:cs="Arial" w:eastAsia="Arial" w:hAnsi="Arial"/>
                <w:sz w:val="16"/>
                <w:szCs w:val="16"/>
                <w:color w:val="auto"/>
              </w:rPr>
              <w:t>141,683</w:t>
            </w:r>
          </w:p>
        </w:tc>
        <w:tc>
          <w:tcPr>
            <w:tcW w:w="0" w:type="dxa"/>
            <w:vAlign w:val="bottom"/>
          </w:tcPr>
          <w:p>
            <w:pPr>
              <w:spacing w:after="0"/>
              <w:rPr>
                <w:sz w:val="1"/>
                <w:szCs w:val="1"/>
                <w:color w:val="auto"/>
              </w:rPr>
            </w:pPr>
          </w:p>
        </w:tc>
      </w:tr>
      <w:tr>
        <w:trPr>
          <w:trHeight w:val="215"/>
        </w:trPr>
        <w:tc>
          <w:tcPr>
            <w:tcW w:w="7240" w:type="dxa"/>
            <w:vAlign w:val="bottom"/>
            <w:shd w:val="clear" w:color="auto" w:fill="CCEEFF"/>
          </w:tcPr>
          <w:p>
            <w:pPr>
              <w:ind w:left="340"/>
              <w:spacing w:after="0"/>
              <w:rPr>
                <w:sz w:val="20"/>
                <w:szCs w:val="20"/>
                <w:color w:val="auto"/>
              </w:rPr>
            </w:pPr>
            <w:r>
              <w:rPr>
                <w:rFonts w:ascii="Arial" w:cs="Arial" w:eastAsia="Arial" w:hAnsi="Arial"/>
                <w:sz w:val="16"/>
                <w:szCs w:val="16"/>
                <w:color w:val="auto"/>
              </w:rPr>
              <w:t>Net (income) attributable to noncontrolling interests in consolidated affiliates</w:t>
            </w:r>
          </w:p>
        </w:tc>
        <w:tc>
          <w:tcPr>
            <w:tcW w:w="30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(1,712)</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(1,174)</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(1,214)</w:t>
            </w:r>
          </w:p>
        </w:tc>
        <w:tc>
          <w:tcPr>
            <w:tcW w:w="0" w:type="dxa"/>
            <w:vAlign w:val="bottom"/>
          </w:tcPr>
          <w:p>
            <w:pPr>
              <w:spacing w:after="0"/>
              <w:rPr>
                <w:sz w:val="1"/>
                <w:szCs w:val="1"/>
                <w:color w:val="auto"/>
              </w:rPr>
            </w:pPr>
          </w:p>
        </w:tc>
      </w:tr>
      <w:tr>
        <w:trPr>
          <w:trHeight w:val="210"/>
        </w:trPr>
        <w:tc>
          <w:tcPr>
            <w:tcW w:w="7240" w:type="dxa"/>
            <w:vAlign w:val="bottom"/>
            <w:tcBorders>
              <w:bottom w:val="single" w:sz="8" w:color="CCEEFF"/>
            </w:tcBorders>
          </w:tcPr>
          <w:p>
            <w:pPr>
              <w:ind w:left="340"/>
              <w:spacing w:after="0"/>
              <w:rPr>
                <w:sz w:val="20"/>
                <w:szCs w:val="20"/>
                <w:color w:val="auto"/>
              </w:rPr>
            </w:pPr>
            <w:r>
              <w:rPr>
                <w:rFonts w:ascii="Arial" w:cs="Arial" w:eastAsia="Arial" w:hAnsi="Arial"/>
                <w:sz w:val="16"/>
                <w:szCs w:val="16"/>
                <w:color w:val="auto"/>
              </w:rPr>
              <w:t>Distributions on Preferred Units</w:t>
            </w:r>
          </w:p>
        </w:tc>
        <w:tc>
          <w:tcPr>
            <w:tcW w:w="30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(2,486)</w:t>
            </w:r>
          </w:p>
        </w:tc>
        <w:tc>
          <w:tcPr>
            <w:tcW w:w="10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(2,488)</w:t>
            </w:r>
          </w:p>
        </w:tc>
        <w:tc>
          <w:tcPr>
            <w:tcW w:w="12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(2,488)</w:t>
            </w:r>
          </w:p>
        </w:tc>
        <w:tc>
          <w:tcPr>
            <w:tcW w:w="0" w:type="dxa"/>
            <w:vAlign w:val="bottom"/>
          </w:tcPr>
          <w:p>
            <w:pPr>
              <w:spacing w:after="0"/>
              <w:rPr>
                <w:sz w:val="1"/>
                <w:szCs w:val="1"/>
                <w:color w:val="auto"/>
              </w:rPr>
            </w:pPr>
          </w:p>
        </w:tc>
      </w:tr>
      <w:tr>
        <w:trPr>
          <w:trHeight w:val="233"/>
        </w:trPr>
        <w:tc>
          <w:tcPr>
            <w:tcW w:w="7240" w:type="dxa"/>
            <w:vAlign w:val="bottom"/>
            <w:tcBorders>
              <w:bottom w:val="single" w:sz="8" w:color="CCEEFF"/>
            </w:tcBorders>
            <w:shd w:val="clear" w:color="auto" w:fill="CCEEFF"/>
          </w:tcPr>
          <w:p>
            <w:pPr>
              <w:ind w:left="980"/>
              <w:spacing w:after="0"/>
              <w:rPr>
                <w:sz w:val="20"/>
                <w:szCs w:val="20"/>
                <w:color w:val="auto"/>
              </w:rPr>
            </w:pPr>
            <w:r>
              <w:rPr>
                <w:rFonts w:ascii="Arial" w:cs="Arial" w:eastAsia="Arial" w:hAnsi="Arial"/>
                <w:sz w:val="16"/>
                <w:szCs w:val="16"/>
                <w:color w:val="auto"/>
              </w:rPr>
              <w:t>Net income available for common unitholders</w:t>
            </w:r>
          </w:p>
        </w:tc>
        <w:tc>
          <w:tcPr>
            <w:tcW w:w="300" w:type="dxa"/>
            <w:vAlign w:val="bottom"/>
            <w:tcBorders>
              <w:bottom w:val="single" w:sz="8" w:color="auto"/>
            </w:tcBorders>
            <w:shd w:val="clear" w:color="auto" w:fill="CCEEFF"/>
          </w:tcPr>
          <w:p>
            <w:pPr>
              <w:jc w:val="right"/>
              <w:ind w:right="12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319,112</w:t>
            </w:r>
          </w:p>
        </w:tc>
        <w:tc>
          <w:tcPr>
            <w:tcW w:w="10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354,252</w:t>
            </w:r>
          </w:p>
        </w:tc>
        <w:tc>
          <w:tcPr>
            <w:tcW w:w="12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137,981</w:t>
            </w:r>
          </w:p>
        </w:tc>
        <w:tc>
          <w:tcPr>
            <w:tcW w:w="0" w:type="dxa"/>
            <w:vAlign w:val="bottom"/>
          </w:tcPr>
          <w:p>
            <w:pPr>
              <w:spacing w:after="0"/>
              <w:rPr>
                <w:sz w:val="1"/>
                <w:szCs w:val="1"/>
                <w:color w:val="auto"/>
              </w:rPr>
            </w:pPr>
          </w:p>
        </w:tc>
      </w:tr>
      <w:tr>
        <w:trPr>
          <w:trHeight w:val="20"/>
        </w:trPr>
        <w:tc>
          <w:tcPr>
            <w:tcW w:w="724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6"/>
                <w:szCs w:val="16"/>
                <w:b w:val="1"/>
                <w:bCs w:val="1"/>
                <w:color w:val="auto"/>
              </w:rPr>
              <w:t>Denominator:</w:t>
            </w: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7"/>
        </w:trPr>
        <w:tc>
          <w:tcPr>
            <w:tcW w:w="7240" w:type="dxa"/>
            <w:vAlign w:val="bottom"/>
            <w:vMerge w:val="continue"/>
          </w:tcPr>
          <w:p>
            <w:pPr>
              <w:spacing w:after="0"/>
              <w:rPr>
                <w:sz w:val="13"/>
                <w:szCs w:val="13"/>
                <w:color w:val="auto"/>
              </w:rPr>
            </w:pPr>
          </w:p>
        </w:tc>
        <w:tc>
          <w:tcPr>
            <w:tcW w:w="3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5"/>
        </w:trPr>
        <w:tc>
          <w:tcPr>
            <w:tcW w:w="7240" w:type="dxa"/>
            <w:vAlign w:val="bottom"/>
            <w:shd w:val="clear" w:color="auto" w:fill="CCEEFF"/>
          </w:tcPr>
          <w:p>
            <w:pPr>
              <w:ind w:left="340"/>
              <w:spacing w:after="0"/>
              <w:rPr>
                <w:sz w:val="20"/>
                <w:szCs w:val="20"/>
                <w:color w:val="auto"/>
              </w:rPr>
            </w:pPr>
            <w:r>
              <w:rPr>
                <w:rFonts w:ascii="Arial" w:cs="Arial" w:eastAsia="Arial" w:hAnsi="Arial"/>
                <w:sz w:val="16"/>
                <w:szCs w:val="16"/>
                <w:color w:val="auto"/>
              </w:rPr>
              <w:t xml:space="preserve">Denominator for basic earnings per Common Unit – weighted average units </w:t>
            </w:r>
            <w:r>
              <w:rPr>
                <w:rFonts w:ascii="Arial" w:cs="Arial" w:eastAsia="Arial" w:hAnsi="Arial"/>
                <w:sz w:val="12"/>
                <w:szCs w:val="12"/>
                <w:b w:val="1"/>
                <w:bCs w:val="1"/>
                <w:color w:val="auto"/>
              </w:rPr>
              <w:t>(1)</w:t>
            </w:r>
          </w:p>
        </w:tc>
        <w:tc>
          <w:tcPr>
            <w:tcW w:w="30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106,634</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106,297</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106,014</w:t>
            </w:r>
          </w:p>
        </w:tc>
        <w:tc>
          <w:tcPr>
            <w:tcW w:w="0" w:type="dxa"/>
            <w:vAlign w:val="bottom"/>
          </w:tcPr>
          <w:p>
            <w:pPr>
              <w:spacing w:after="0"/>
              <w:rPr>
                <w:sz w:val="1"/>
                <w:szCs w:val="1"/>
                <w:color w:val="auto"/>
              </w:rPr>
            </w:pPr>
          </w:p>
        </w:tc>
      </w:tr>
      <w:tr>
        <w:trPr>
          <w:trHeight w:val="210"/>
        </w:trPr>
        <w:tc>
          <w:tcPr>
            <w:tcW w:w="7240" w:type="dxa"/>
            <w:vAlign w:val="bottom"/>
          </w:tcPr>
          <w:p>
            <w:pPr>
              <w:ind w:left="340"/>
              <w:spacing w:after="0"/>
              <w:rPr>
                <w:sz w:val="20"/>
                <w:szCs w:val="20"/>
                <w:color w:val="auto"/>
              </w:rPr>
            </w:pPr>
            <w:r>
              <w:rPr>
                <w:rFonts w:ascii="Arial" w:cs="Arial" w:eastAsia="Arial" w:hAnsi="Arial"/>
                <w:sz w:val="16"/>
                <w:szCs w:val="16"/>
                <w:color w:val="auto"/>
              </w:rPr>
              <w:t>Add:</w:t>
            </w:r>
          </w:p>
        </w:tc>
        <w:tc>
          <w:tcPr>
            <w:tcW w:w="3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7240" w:type="dxa"/>
            <w:vAlign w:val="bottom"/>
            <w:shd w:val="clear" w:color="auto" w:fill="CCEEFF"/>
          </w:tcPr>
          <w:p>
            <w:pPr>
              <w:ind w:left="340"/>
              <w:spacing w:after="0"/>
              <w:rPr>
                <w:sz w:val="20"/>
                <w:szCs w:val="20"/>
                <w:color w:val="auto"/>
              </w:rPr>
            </w:pPr>
            <w:r>
              <w:rPr>
                <w:rFonts w:ascii="Arial" w:cs="Arial" w:eastAsia="Arial" w:hAnsi="Arial"/>
                <w:sz w:val="16"/>
                <w:szCs w:val="16"/>
                <w:color w:val="auto"/>
              </w:rPr>
              <w:t>Stock options using the treasury method</w:t>
            </w:r>
          </w:p>
        </w:tc>
        <w:tc>
          <w:tcPr>
            <w:tcW w:w="30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18</w:t>
            </w:r>
          </w:p>
        </w:tc>
        <w:tc>
          <w:tcPr>
            <w:tcW w:w="10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w:t>
            </w:r>
          </w:p>
        </w:tc>
        <w:tc>
          <w:tcPr>
            <w:tcW w:w="12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22</w:t>
            </w:r>
          </w:p>
        </w:tc>
        <w:tc>
          <w:tcPr>
            <w:tcW w:w="0" w:type="dxa"/>
            <w:vAlign w:val="bottom"/>
          </w:tcPr>
          <w:p>
            <w:pPr>
              <w:spacing w:after="0"/>
              <w:rPr>
                <w:sz w:val="1"/>
                <w:szCs w:val="1"/>
                <w:color w:val="auto"/>
              </w:rPr>
            </w:pPr>
          </w:p>
        </w:tc>
      </w:tr>
      <w:tr>
        <w:trPr>
          <w:trHeight w:val="143"/>
        </w:trPr>
        <w:tc>
          <w:tcPr>
            <w:tcW w:w="7240" w:type="dxa"/>
            <w:vAlign w:val="bottom"/>
          </w:tcPr>
          <w:p>
            <w:pPr>
              <w:ind w:left="340"/>
              <w:spacing w:after="0" w:line="143" w:lineRule="exact"/>
              <w:rPr>
                <w:sz w:val="20"/>
                <w:szCs w:val="20"/>
                <w:color w:val="auto"/>
              </w:rPr>
            </w:pPr>
            <w:r>
              <w:rPr>
                <w:rFonts w:ascii="Arial" w:cs="Arial" w:eastAsia="Arial" w:hAnsi="Arial"/>
                <w:sz w:val="16"/>
                <w:szCs w:val="16"/>
                <w:color w:val="auto"/>
                <w:w w:val="96"/>
              </w:rPr>
              <w:t>Denominator for diluted earnings per Common Unit – adjusted weighted average units and assumed</w:t>
            </w:r>
          </w:p>
        </w:tc>
        <w:tc>
          <w:tcPr>
            <w:tcW w:w="300" w:type="dxa"/>
            <w:vAlign w:val="bottom"/>
          </w:tcPr>
          <w:p>
            <w:pPr>
              <w:spacing w:after="0"/>
              <w:rPr>
                <w:sz w:val="12"/>
                <w:szCs w:val="12"/>
                <w:color w:val="auto"/>
              </w:rPr>
            </w:pPr>
          </w:p>
        </w:tc>
        <w:tc>
          <w:tcPr>
            <w:tcW w:w="960" w:type="dxa"/>
            <w:vAlign w:val="bottom"/>
            <w:vMerge w:val="restart"/>
          </w:tcPr>
          <w:p>
            <w:pPr>
              <w:jc w:val="right"/>
              <w:ind w:right="1"/>
              <w:spacing w:after="0"/>
              <w:rPr>
                <w:sz w:val="20"/>
                <w:szCs w:val="20"/>
                <w:color w:val="auto"/>
              </w:rPr>
            </w:pPr>
            <w:r>
              <w:rPr>
                <w:rFonts w:ascii="Arial" w:cs="Arial" w:eastAsia="Arial" w:hAnsi="Arial"/>
                <w:sz w:val="16"/>
                <w:szCs w:val="16"/>
                <w:color w:val="auto"/>
              </w:rPr>
              <w:t>106,652</w:t>
            </w:r>
          </w:p>
        </w:tc>
        <w:tc>
          <w:tcPr>
            <w:tcW w:w="1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vMerge w:val="restart"/>
          </w:tcPr>
          <w:p>
            <w:pPr>
              <w:jc w:val="right"/>
              <w:spacing w:after="0"/>
              <w:rPr>
                <w:sz w:val="20"/>
                <w:szCs w:val="20"/>
                <w:color w:val="auto"/>
              </w:rPr>
            </w:pPr>
            <w:r>
              <w:rPr>
                <w:rFonts w:ascii="Arial" w:cs="Arial" w:eastAsia="Arial" w:hAnsi="Arial"/>
                <w:sz w:val="16"/>
                <w:szCs w:val="16"/>
                <w:color w:val="auto"/>
              </w:rPr>
              <w:t>106,305</w:t>
            </w:r>
          </w:p>
        </w:tc>
        <w:tc>
          <w:tcPr>
            <w:tcW w:w="1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vMerge w:val="restart"/>
          </w:tcPr>
          <w:p>
            <w:pPr>
              <w:jc w:val="right"/>
              <w:spacing w:after="0"/>
              <w:rPr>
                <w:sz w:val="20"/>
                <w:szCs w:val="20"/>
                <w:color w:val="auto"/>
              </w:rPr>
            </w:pPr>
            <w:r>
              <w:rPr>
                <w:rFonts w:ascii="Arial" w:cs="Arial" w:eastAsia="Arial" w:hAnsi="Arial"/>
                <w:sz w:val="16"/>
                <w:szCs w:val="16"/>
                <w:color w:val="auto"/>
              </w:rPr>
              <w:t>106,036</w:t>
            </w:r>
          </w:p>
        </w:tc>
        <w:tc>
          <w:tcPr>
            <w:tcW w:w="0" w:type="dxa"/>
            <w:vAlign w:val="bottom"/>
          </w:tcPr>
          <w:p>
            <w:pPr>
              <w:spacing w:after="0"/>
              <w:rPr>
                <w:sz w:val="1"/>
                <w:szCs w:val="1"/>
                <w:color w:val="auto"/>
              </w:rPr>
            </w:pPr>
          </w:p>
        </w:tc>
      </w:tr>
      <w:tr>
        <w:trPr>
          <w:trHeight w:val="183"/>
        </w:trPr>
        <w:tc>
          <w:tcPr>
            <w:tcW w:w="7240" w:type="dxa"/>
            <w:vAlign w:val="bottom"/>
          </w:tcPr>
          <w:p>
            <w:pPr>
              <w:ind w:left="660"/>
              <w:spacing w:after="0" w:line="183" w:lineRule="exact"/>
              <w:rPr>
                <w:sz w:val="20"/>
                <w:szCs w:val="20"/>
                <w:color w:val="auto"/>
              </w:rPr>
            </w:pPr>
            <w:r>
              <w:rPr>
                <w:rFonts w:ascii="Arial" w:cs="Arial" w:eastAsia="Arial" w:hAnsi="Arial"/>
                <w:sz w:val="16"/>
                <w:szCs w:val="16"/>
                <w:color w:val="auto"/>
              </w:rPr>
              <w:t>conversions</w:t>
            </w:r>
          </w:p>
        </w:tc>
        <w:tc>
          <w:tcPr>
            <w:tcW w:w="30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vMerge w:val="continue"/>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vMerge w:val="continue"/>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7240" w:type="dxa"/>
            <w:vAlign w:val="bottom"/>
            <w:tcBorders>
              <w:bottom w:val="single" w:sz="8" w:color="CCEEFF"/>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1"/>
        </w:trPr>
        <w:tc>
          <w:tcPr>
            <w:tcW w:w="724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6"/>
                <w:szCs w:val="16"/>
                <w:color w:val="auto"/>
              </w:rPr>
              <w:t>Net income available for common unitholders</w:t>
            </w:r>
          </w:p>
        </w:tc>
        <w:tc>
          <w:tcPr>
            <w:tcW w:w="300" w:type="dxa"/>
            <w:vAlign w:val="bottom"/>
            <w:tcBorders>
              <w:bottom w:val="single" w:sz="8" w:color="auto"/>
            </w:tcBorders>
            <w:shd w:val="clear" w:color="auto" w:fill="CCEEFF"/>
          </w:tcPr>
          <w:p>
            <w:pPr>
              <w:jc w:val="right"/>
              <w:ind w:right="12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2.99</w:t>
            </w:r>
          </w:p>
        </w:tc>
        <w:tc>
          <w:tcPr>
            <w:tcW w:w="10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3.33</w:t>
            </w:r>
          </w:p>
        </w:tc>
        <w:tc>
          <w:tcPr>
            <w:tcW w:w="12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1.30</w:t>
            </w:r>
          </w:p>
        </w:tc>
        <w:tc>
          <w:tcPr>
            <w:tcW w:w="0" w:type="dxa"/>
            <w:vAlign w:val="bottom"/>
          </w:tcPr>
          <w:p>
            <w:pPr>
              <w:spacing w:after="0"/>
              <w:rPr>
                <w:sz w:val="1"/>
                <w:szCs w:val="1"/>
                <w:color w:val="auto"/>
              </w:rPr>
            </w:pPr>
          </w:p>
        </w:tc>
      </w:tr>
      <w:tr>
        <w:trPr>
          <w:trHeight w:val="20"/>
        </w:trPr>
        <w:tc>
          <w:tcPr>
            <w:tcW w:w="72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74" w:lineRule="exact"/>
        <w:rPr>
          <w:sz w:val="20"/>
          <w:szCs w:val="20"/>
          <w:color w:val="auto"/>
        </w:rPr>
      </w:pPr>
    </w:p>
    <w:p>
      <w:pPr>
        <w:spacing w:after="0"/>
        <w:rPr>
          <w:sz w:val="20"/>
          <w:szCs w:val="20"/>
          <w:color w:val="auto"/>
        </w:rPr>
      </w:pPr>
      <w:r>
        <w:rPr>
          <w:rFonts w:ascii="Arial" w:cs="Arial" w:eastAsia="Arial" w:hAnsi="Arial"/>
          <w:sz w:val="14"/>
          <w:szCs w:val="14"/>
          <w:u w:val="single" w:color="auto"/>
          <w:color w:val="auto"/>
        </w:rPr>
        <w:t>__________</w:t>
      </w:r>
    </w:p>
    <w:p>
      <w:pPr>
        <w:spacing w:after="0" w:line="113" w:lineRule="exact"/>
        <w:rPr>
          <w:sz w:val="20"/>
          <w:szCs w:val="20"/>
          <w:color w:val="auto"/>
        </w:rPr>
      </w:pPr>
    </w:p>
    <w:p>
      <w:pPr>
        <w:ind w:left="320" w:hanging="314"/>
        <w:spacing w:after="0"/>
        <w:tabs>
          <w:tab w:leader="none" w:pos="320" w:val="left"/>
        </w:tabs>
        <w:numPr>
          <w:ilvl w:val="0"/>
          <w:numId w:val="62"/>
        </w:numPr>
        <w:rPr>
          <w:rFonts w:ascii="Arial" w:cs="Arial" w:eastAsia="Arial" w:hAnsi="Arial"/>
          <w:sz w:val="16"/>
          <w:szCs w:val="16"/>
          <w:color w:val="auto"/>
        </w:rPr>
      </w:pPr>
      <w:r>
        <w:rPr>
          <w:rFonts w:ascii="Arial" w:cs="Arial" w:eastAsia="Arial" w:hAnsi="Arial"/>
          <w:sz w:val="16"/>
          <w:szCs w:val="16"/>
          <w:color w:val="auto"/>
        </w:rPr>
        <w:t>Includes all unvested restricted stock where distributions on such restricted stock are non-forfeitable.</w:t>
      </w:r>
    </w:p>
    <w:p>
      <w:pPr>
        <w:spacing w:after="0" w:line="200" w:lineRule="exact"/>
        <w:rPr>
          <w:rFonts w:ascii="Arial" w:cs="Arial" w:eastAsia="Arial" w:hAnsi="Arial"/>
          <w:sz w:val="16"/>
          <w:szCs w:val="16"/>
          <w:color w:val="auto"/>
        </w:rPr>
      </w:pPr>
    </w:p>
    <w:p>
      <w:pPr>
        <w:spacing w:after="0" w:line="200" w:lineRule="exact"/>
        <w:rPr>
          <w:rFonts w:ascii="Arial" w:cs="Arial" w:eastAsia="Arial" w:hAnsi="Arial"/>
          <w:sz w:val="16"/>
          <w:szCs w:val="16"/>
          <w:color w:val="auto"/>
        </w:rPr>
      </w:pPr>
    </w:p>
    <w:p>
      <w:pPr>
        <w:spacing w:after="0" w:line="200" w:lineRule="exact"/>
        <w:rPr>
          <w:rFonts w:ascii="Arial" w:cs="Arial" w:eastAsia="Arial" w:hAnsi="Arial"/>
          <w:sz w:val="16"/>
          <w:szCs w:val="16"/>
          <w:color w:val="auto"/>
        </w:rPr>
      </w:pPr>
    </w:p>
    <w:p>
      <w:pPr>
        <w:spacing w:after="0" w:line="329" w:lineRule="exact"/>
        <w:rPr>
          <w:rFonts w:ascii="Arial" w:cs="Arial" w:eastAsia="Arial" w:hAnsi="Arial"/>
          <w:sz w:val="16"/>
          <w:szCs w:val="16"/>
          <w:color w:val="auto"/>
        </w:rPr>
      </w:pPr>
    </w:p>
    <w:p>
      <w:pPr>
        <w:ind w:left="5500"/>
        <w:spacing w:after="0"/>
        <w:rPr>
          <w:rFonts w:ascii="Arial" w:cs="Arial" w:eastAsia="Arial" w:hAnsi="Arial"/>
          <w:sz w:val="16"/>
          <w:szCs w:val="16"/>
          <w:color w:val="auto"/>
        </w:rPr>
      </w:pPr>
      <w:r>
        <w:rPr>
          <w:rFonts w:ascii="Arial" w:cs="Arial" w:eastAsia="Arial" w:hAnsi="Arial"/>
          <w:sz w:val="18"/>
          <w:szCs w:val="18"/>
          <w:color w:val="auto"/>
        </w:rPr>
        <w:t>100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1">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00"/>
          </w:cols>
          <w:pgMar w:left="320" w:top="129" w:right="379" w:bottom="1440" w:gutter="0" w:footer="0" w:header="0"/>
        </w:sectPr>
      </w:pPr>
    </w:p>
    <w:bookmarkStart w:id="101" w:name="page102"/>
    <w:bookmarkEnd w:id="101"/>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spacing w:after="0"/>
        <w:tabs>
          <w:tab w:leader="none" w:pos="380" w:val="left"/>
        </w:tabs>
        <w:rPr>
          <w:sz w:val="20"/>
          <w:szCs w:val="20"/>
          <w:color w:val="auto"/>
        </w:rPr>
      </w:pPr>
      <w:r>
        <w:rPr>
          <w:rFonts w:ascii="Arial" w:cs="Arial" w:eastAsia="Arial" w:hAnsi="Arial"/>
          <w:sz w:val="18"/>
          <w:szCs w:val="18"/>
          <w:b w:val="1"/>
          <w:bCs w:val="1"/>
          <w:color w:val="auto"/>
        </w:rPr>
        <w:t>16.</w:t>
      </w:r>
      <w:r>
        <w:rPr>
          <w:sz w:val="20"/>
          <w:szCs w:val="20"/>
          <w:color w:val="auto"/>
        </w:rPr>
        <w:tab/>
      </w:r>
      <w:r>
        <w:rPr>
          <w:rFonts w:ascii="Arial" w:cs="Arial" w:eastAsia="Arial" w:hAnsi="Arial"/>
          <w:sz w:val="15"/>
          <w:szCs w:val="15"/>
          <w:b w:val="1"/>
          <w:bCs w:val="1"/>
          <w:color w:val="auto"/>
        </w:rPr>
        <w:t>Income Taxes</w:t>
      </w:r>
    </w:p>
    <w:p>
      <w:pPr>
        <w:spacing w:after="0" w:line="251" w:lineRule="exact"/>
        <w:rPr>
          <w:sz w:val="20"/>
          <w:szCs w:val="20"/>
          <w:color w:val="auto"/>
        </w:rPr>
      </w:pPr>
    </w:p>
    <w:p>
      <w:pPr>
        <w:jc w:val="both"/>
        <w:ind w:right="100" w:firstLine="319"/>
        <w:spacing w:after="0" w:line="265" w:lineRule="auto"/>
        <w:rPr>
          <w:sz w:val="20"/>
          <w:szCs w:val="20"/>
          <w:color w:val="auto"/>
        </w:rPr>
      </w:pPr>
      <w:r>
        <w:rPr>
          <w:rFonts w:ascii="Arial" w:cs="Arial" w:eastAsia="Arial" w:hAnsi="Arial"/>
          <w:sz w:val="18"/>
          <w:szCs w:val="18"/>
          <w:color w:val="auto"/>
        </w:rPr>
        <w:t>Our Consolidated Financial Statements include the operations of the Company’s taxable REIT subsidiary, which is not entitled to the dividends paid deduction and is subject to federal, state and local income taxes on its taxable income.</w:t>
      </w:r>
    </w:p>
    <w:p>
      <w:pPr>
        <w:spacing w:after="0" w:line="207" w:lineRule="exact"/>
        <w:rPr>
          <w:sz w:val="20"/>
          <w:szCs w:val="20"/>
          <w:color w:val="auto"/>
        </w:rPr>
      </w:pPr>
    </w:p>
    <w:p>
      <w:pPr>
        <w:jc w:val="both"/>
        <w:ind w:right="100" w:firstLine="319"/>
        <w:spacing w:after="0" w:line="309" w:lineRule="auto"/>
        <w:rPr>
          <w:sz w:val="20"/>
          <w:szCs w:val="20"/>
          <w:color w:val="auto"/>
        </w:rPr>
      </w:pPr>
      <w:r>
        <w:rPr>
          <w:rFonts w:ascii="Arial" w:cs="Arial" w:eastAsia="Arial" w:hAnsi="Arial"/>
          <w:sz w:val="15"/>
          <w:szCs w:val="15"/>
          <w:color w:val="auto"/>
        </w:rPr>
        <w:t>The minimum dividend per share of Common Stock required for the Company to maintain its REIT status was $1.61, $1.41 and $1.44 per share in 2021, 2020 and 2019, respectively. Continued qualification as a REIT depends on the Company’s ability to satisfy the dividend distribution tests, stock ownership requirements and various other qualification tests. The tax basis of the Company’s assets (net of accumulated tax depreciation and amortization) and liabilities was approximately $5.2 billion and $3.2 billion, respectively, at December 31, 2021 and $4.7 billion and $2.8 billion, respectively, at December 31, 2020. The tax basis of the Operating Partnership’s assets (net of accumulated tax depreciation and amortization) and liabilities was approximately $5.0 billion and $3.2 billion, respectively, at December 31, 2021 and $4.6 billion and $2.8 billion, respectively, at December 31, 2020.</w:t>
      </w:r>
    </w:p>
    <w:p>
      <w:pPr>
        <w:spacing w:after="0" w:line="182" w:lineRule="exact"/>
        <w:rPr>
          <w:sz w:val="20"/>
          <w:szCs w:val="20"/>
          <w:color w:val="auto"/>
        </w:rPr>
      </w:pPr>
    </w:p>
    <w:p>
      <w:pPr>
        <w:jc w:val="both"/>
        <w:ind w:right="100" w:firstLine="319"/>
        <w:spacing w:after="0" w:line="366" w:lineRule="auto"/>
        <w:rPr>
          <w:sz w:val="20"/>
          <w:szCs w:val="20"/>
          <w:color w:val="auto"/>
        </w:rPr>
      </w:pPr>
      <w:r>
        <w:rPr>
          <w:rFonts w:ascii="Arial" w:cs="Arial" w:eastAsia="Arial" w:hAnsi="Arial"/>
          <w:sz w:val="15"/>
          <w:szCs w:val="15"/>
          <w:color w:val="auto"/>
        </w:rPr>
        <w:t>During the years ended December 31, 2021, 2020 and 2019, the Company qualified as a REIT and incurred no federal income tax expense; accordingly, the only federal income taxes included in the accompanying Consolidated Financial Statements relate to activities of the Company’s taxable REIT subsidiary.</w:t>
      </w:r>
    </w:p>
    <w:p>
      <w:pPr>
        <w:spacing w:after="0" w:line="138" w:lineRule="exact"/>
        <w:rPr>
          <w:sz w:val="20"/>
          <w:szCs w:val="20"/>
          <w:color w:val="auto"/>
        </w:rPr>
      </w:pPr>
    </w:p>
    <w:p>
      <w:pPr>
        <w:ind w:left="320"/>
        <w:spacing w:after="0"/>
        <w:rPr>
          <w:sz w:val="20"/>
          <w:szCs w:val="20"/>
          <w:color w:val="auto"/>
        </w:rPr>
      </w:pPr>
      <w:r>
        <w:rPr>
          <w:rFonts w:ascii="Arial" w:cs="Arial" w:eastAsia="Arial" w:hAnsi="Arial"/>
          <w:sz w:val="18"/>
          <w:szCs w:val="18"/>
          <w:color w:val="auto"/>
        </w:rPr>
        <w:t>The following table sets forth the Company’s income tax expense:</w:t>
      </w:r>
    </w:p>
    <w:p>
      <w:pPr>
        <w:spacing w:after="0" w:line="274" w:lineRule="exact"/>
        <w:rPr>
          <w:sz w:val="20"/>
          <w:szCs w:val="20"/>
          <w:color w:val="auto"/>
        </w:rPr>
      </w:pPr>
    </w:p>
    <w:tbl>
      <w:tblPr>
        <w:tblLayout w:type="fixed"/>
        <w:tblInd w:w="320" w:type="dxa"/>
        <w:tblCellMar>
          <w:top w:w="0" w:type="dxa"/>
          <w:left w:w="0" w:type="dxa"/>
          <w:bottom w:w="0" w:type="dxa"/>
          <w:right w:w="0" w:type="dxa"/>
        </w:tblCellMar>
      </w:tblPr>
      <w:tr>
        <w:trPr>
          <w:trHeight w:val="202"/>
        </w:trPr>
        <w:tc>
          <w:tcPr>
            <w:tcW w:w="6500" w:type="dxa"/>
            <w:vAlign w:val="bottom"/>
          </w:tcPr>
          <w:p>
            <w:pPr>
              <w:spacing w:after="0"/>
              <w:rPr>
                <w:sz w:val="17"/>
                <w:szCs w:val="17"/>
                <w:color w:val="auto"/>
              </w:rPr>
            </w:pPr>
          </w:p>
        </w:tc>
        <w:tc>
          <w:tcPr>
            <w:tcW w:w="60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820" w:type="dxa"/>
            <w:vAlign w:val="bottom"/>
            <w:tcBorders>
              <w:bottom w:val="single" w:sz="8" w:color="auto"/>
            </w:tcBorders>
            <w:gridSpan w:val="4"/>
          </w:tcPr>
          <w:p>
            <w:pPr>
              <w:ind w:left="140"/>
              <w:spacing w:after="0"/>
              <w:rPr>
                <w:sz w:val="20"/>
                <w:szCs w:val="20"/>
                <w:color w:val="auto"/>
              </w:rPr>
            </w:pPr>
            <w:r>
              <w:rPr>
                <w:rFonts w:ascii="Arial" w:cs="Arial" w:eastAsia="Arial" w:hAnsi="Arial"/>
                <w:sz w:val="14"/>
                <w:szCs w:val="14"/>
                <w:b w:val="1"/>
                <w:bCs w:val="1"/>
                <w:color w:val="auto"/>
                <w:w w:val="96"/>
              </w:rPr>
              <w:t>Year Ended December 31,</w:t>
            </w:r>
          </w:p>
        </w:tc>
        <w:tc>
          <w:tcPr>
            <w:tcW w:w="38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spacing w:after="0"/>
              <w:rPr>
                <w:sz w:val="17"/>
                <w:szCs w:val="17"/>
                <w:color w:val="auto"/>
              </w:rPr>
            </w:pPr>
          </w:p>
        </w:tc>
      </w:tr>
      <w:tr>
        <w:trPr>
          <w:trHeight w:val="192"/>
        </w:trPr>
        <w:tc>
          <w:tcPr>
            <w:tcW w:w="6500" w:type="dxa"/>
            <w:vAlign w:val="bottom"/>
            <w:tcBorders>
              <w:bottom w:val="single" w:sz="8" w:color="CCEEFF"/>
            </w:tcBorders>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361"/>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361"/>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ind w:right="182"/>
              <w:spacing w:after="0"/>
              <w:rPr>
                <w:sz w:val="20"/>
                <w:szCs w:val="20"/>
                <w:color w:val="auto"/>
              </w:rPr>
            </w:pPr>
            <w:r>
              <w:rPr>
                <w:rFonts w:ascii="Arial" w:cs="Arial" w:eastAsia="Arial" w:hAnsi="Arial"/>
                <w:sz w:val="14"/>
                <w:szCs w:val="14"/>
                <w:b w:val="1"/>
                <w:bCs w:val="1"/>
                <w:color w:val="auto"/>
              </w:rPr>
              <w:t>2019</w:t>
            </w:r>
          </w:p>
        </w:tc>
      </w:tr>
      <w:tr>
        <w:trPr>
          <w:trHeight w:val="199"/>
        </w:trPr>
        <w:tc>
          <w:tcPr>
            <w:tcW w:w="6500" w:type="dxa"/>
            <w:vAlign w:val="bottom"/>
            <w:shd w:val="clear" w:color="auto" w:fill="CCEEFF"/>
          </w:tcPr>
          <w:p>
            <w:pPr>
              <w:ind w:left="340"/>
              <w:spacing w:after="0"/>
              <w:rPr>
                <w:sz w:val="20"/>
                <w:szCs w:val="20"/>
                <w:color w:val="auto"/>
              </w:rPr>
            </w:pPr>
            <w:r>
              <w:rPr>
                <w:rFonts w:ascii="Arial" w:cs="Arial" w:eastAsia="Arial" w:hAnsi="Arial"/>
                <w:sz w:val="16"/>
                <w:szCs w:val="16"/>
                <w:b w:val="1"/>
                <w:bCs w:val="1"/>
                <w:color w:val="auto"/>
              </w:rPr>
              <w:t>Current tax expense:</w:t>
            </w:r>
          </w:p>
        </w:tc>
        <w:tc>
          <w:tcPr>
            <w:tcW w:w="60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r>
      <w:tr>
        <w:trPr>
          <w:trHeight w:val="210"/>
        </w:trPr>
        <w:tc>
          <w:tcPr>
            <w:tcW w:w="6500" w:type="dxa"/>
            <w:vAlign w:val="bottom"/>
          </w:tcPr>
          <w:p>
            <w:pPr>
              <w:ind w:left="660"/>
              <w:spacing w:after="0"/>
              <w:rPr>
                <w:sz w:val="20"/>
                <w:szCs w:val="20"/>
                <w:color w:val="auto"/>
              </w:rPr>
            </w:pPr>
            <w:r>
              <w:rPr>
                <w:rFonts w:ascii="Arial" w:cs="Arial" w:eastAsia="Arial" w:hAnsi="Arial"/>
                <w:sz w:val="16"/>
                <w:szCs w:val="16"/>
                <w:color w:val="auto"/>
              </w:rPr>
              <w:t>Federal</w:t>
            </w:r>
          </w:p>
        </w:tc>
        <w:tc>
          <w:tcPr>
            <w:tcW w:w="600" w:type="dxa"/>
            <w:vAlign w:val="bottom"/>
          </w:tcPr>
          <w:p>
            <w:pPr>
              <w:jc w:val="right"/>
              <w:ind w:right="100"/>
              <w:spacing w:after="0"/>
              <w:rPr>
                <w:sz w:val="20"/>
                <w:szCs w:val="20"/>
                <w:color w:val="auto"/>
              </w:rPr>
            </w:pPr>
            <w:r>
              <w:rPr>
                <w:rFonts w:ascii="Arial" w:cs="Arial" w:eastAsia="Arial" w:hAnsi="Arial"/>
                <w:sz w:val="16"/>
                <w:szCs w:val="16"/>
                <w:color w:val="auto"/>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40</w:t>
            </w:r>
          </w:p>
        </w:tc>
        <w:tc>
          <w:tcPr>
            <w:tcW w:w="100" w:type="dxa"/>
            <w:vAlign w:val="bottom"/>
          </w:tcPr>
          <w:p>
            <w:pPr>
              <w:spacing w:after="0"/>
              <w:rPr>
                <w:sz w:val="18"/>
                <w:szCs w:val="18"/>
                <w:color w:val="auto"/>
              </w:rPr>
            </w:pPr>
          </w:p>
        </w:tc>
        <w:tc>
          <w:tcPr>
            <w:tcW w:w="600" w:type="dxa"/>
            <w:vAlign w:val="bottom"/>
          </w:tcPr>
          <w:p>
            <w:pPr>
              <w:jc w:val="right"/>
              <w:ind w:right="103"/>
              <w:spacing w:after="0"/>
              <w:rPr>
                <w:sz w:val="20"/>
                <w:szCs w:val="20"/>
                <w:color w:val="auto"/>
              </w:rPr>
            </w:pPr>
            <w:r>
              <w:rPr>
                <w:rFonts w:ascii="Arial" w:cs="Arial" w:eastAsia="Arial" w:hAnsi="Arial"/>
                <w:sz w:val="16"/>
                <w:szCs w:val="16"/>
                <w:color w:val="auto"/>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110</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80" w:type="dxa"/>
            <w:vAlign w:val="bottom"/>
          </w:tcPr>
          <w:p>
            <w:pPr>
              <w:jc w:val="right"/>
              <w:ind w:right="100"/>
              <w:spacing w:after="0"/>
              <w:rPr>
                <w:sz w:val="20"/>
                <w:szCs w:val="20"/>
                <w:color w:val="auto"/>
              </w:rPr>
            </w:pPr>
            <w:r>
              <w:rPr>
                <w:rFonts w:ascii="Arial" w:cs="Arial" w:eastAsia="Arial" w:hAnsi="Arial"/>
                <w:sz w:val="16"/>
                <w:szCs w:val="16"/>
                <w:color w:val="auto"/>
              </w:rPr>
              <w:t>$</w:t>
            </w:r>
          </w:p>
        </w:tc>
        <w:tc>
          <w:tcPr>
            <w:tcW w:w="720" w:type="dxa"/>
            <w:vAlign w:val="bottom"/>
          </w:tcPr>
          <w:p>
            <w:pPr>
              <w:jc w:val="center"/>
              <w:ind w:left="482"/>
              <w:spacing w:after="0"/>
              <w:rPr>
                <w:sz w:val="20"/>
                <w:szCs w:val="20"/>
                <w:color w:val="auto"/>
              </w:rPr>
            </w:pPr>
            <w:r>
              <w:rPr>
                <w:rFonts w:ascii="Arial" w:cs="Arial" w:eastAsia="Arial" w:hAnsi="Arial"/>
                <w:sz w:val="16"/>
                <w:szCs w:val="16"/>
                <w:color w:val="auto"/>
                <w:w w:val="89"/>
              </w:rPr>
              <w:t>2</w:t>
            </w:r>
          </w:p>
        </w:tc>
      </w:tr>
      <w:tr>
        <w:trPr>
          <w:trHeight w:val="212"/>
        </w:trPr>
        <w:tc>
          <w:tcPr>
            <w:tcW w:w="6500" w:type="dxa"/>
            <w:vAlign w:val="bottom"/>
            <w:shd w:val="clear" w:color="auto" w:fill="CCEEFF"/>
          </w:tcPr>
          <w:p>
            <w:pPr>
              <w:ind w:left="660"/>
              <w:spacing w:after="0"/>
              <w:rPr>
                <w:sz w:val="20"/>
                <w:szCs w:val="20"/>
                <w:color w:val="auto"/>
              </w:rPr>
            </w:pPr>
            <w:r>
              <w:rPr>
                <w:rFonts w:ascii="Arial" w:cs="Arial" w:eastAsia="Arial" w:hAnsi="Arial"/>
                <w:sz w:val="16"/>
                <w:szCs w:val="16"/>
                <w:color w:val="auto"/>
              </w:rPr>
              <w:t>State</w:t>
            </w:r>
          </w:p>
        </w:tc>
        <w:tc>
          <w:tcPr>
            <w:tcW w:w="60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79</w:t>
            </w:r>
          </w:p>
        </w:tc>
        <w:tc>
          <w:tcPr>
            <w:tcW w:w="100" w:type="dxa"/>
            <w:vAlign w:val="bottom"/>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240</w:t>
            </w:r>
          </w:p>
        </w:tc>
        <w:tc>
          <w:tcPr>
            <w:tcW w:w="12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center"/>
              <w:ind w:left="482"/>
              <w:spacing w:after="0"/>
              <w:rPr>
                <w:sz w:val="20"/>
                <w:szCs w:val="20"/>
                <w:color w:val="auto"/>
              </w:rPr>
            </w:pPr>
            <w:r>
              <w:rPr>
                <w:rFonts w:ascii="Arial" w:cs="Arial" w:eastAsia="Arial" w:hAnsi="Arial"/>
                <w:sz w:val="16"/>
                <w:szCs w:val="16"/>
                <w:color w:val="auto"/>
                <w:w w:val="89"/>
              </w:rPr>
              <w:t>1</w:t>
            </w:r>
          </w:p>
        </w:tc>
      </w:tr>
      <w:tr>
        <w:trPr>
          <w:trHeight w:val="206"/>
        </w:trPr>
        <w:tc>
          <w:tcPr>
            <w:tcW w:w="65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119</w:t>
            </w: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350</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720" w:type="dxa"/>
            <w:vAlign w:val="bottom"/>
          </w:tcPr>
          <w:p>
            <w:pPr>
              <w:jc w:val="center"/>
              <w:ind w:left="482"/>
              <w:spacing w:after="0"/>
              <w:rPr>
                <w:sz w:val="20"/>
                <w:szCs w:val="20"/>
                <w:color w:val="auto"/>
              </w:rPr>
            </w:pPr>
            <w:r>
              <w:rPr>
                <w:rFonts w:ascii="Arial" w:cs="Arial" w:eastAsia="Arial" w:hAnsi="Arial"/>
                <w:sz w:val="16"/>
                <w:szCs w:val="16"/>
                <w:color w:val="auto"/>
                <w:w w:val="89"/>
              </w:rPr>
              <w:t>3</w:t>
            </w:r>
          </w:p>
        </w:tc>
      </w:tr>
      <w:tr>
        <w:trPr>
          <w:trHeight w:val="215"/>
        </w:trPr>
        <w:tc>
          <w:tcPr>
            <w:tcW w:w="6500" w:type="dxa"/>
            <w:vAlign w:val="bottom"/>
            <w:shd w:val="clear" w:color="auto" w:fill="CCEEFF"/>
          </w:tcPr>
          <w:p>
            <w:pPr>
              <w:ind w:left="340"/>
              <w:spacing w:after="0"/>
              <w:rPr>
                <w:sz w:val="20"/>
                <w:szCs w:val="20"/>
                <w:color w:val="auto"/>
              </w:rPr>
            </w:pPr>
            <w:r>
              <w:rPr>
                <w:rFonts w:ascii="Arial" w:cs="Arial" w:eastAsia="Arial" w:hAnsi="Arial"/>
                <w:sz w:val="16"/>
                <w:szCs w:val="16"/>
                <w:b w:val="1"/>
                <w:bCs w:val="1"/>
                <w:color w:val="auto"/>
              </w:rPr>
              <w:t>Deferred tax expense/(benefit):</w:t>
            </w:r>
          </w:p>
        </w:tc>
        <w:tc>
          <w:tcPr>
            <w:tcW w:w="6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r>
      <w:tr>
        <w:trPr>
          <w:trHeight w:val="210"/>
        </w:trPr>
        <w:tc>
          <w:tcPr>
            <w:tcW w:w="6500" w:type="dxa"/>
            <w:vAlign w:val="bottom"/>
          </w:tcPr>
          <w:p>
            <w:pPr>
              <w:ind w:left="660"/>
              <w:spacing w:after="0"/>
              <w:rPr>
                <w:sz w:val="20"/>
                <w:szCs w:val="20"/>
                <w:color w:val="auto"/>
              </w:rPr>
            </w:pPr>
            <w:r>
              <w:rPr>
                <w:rFonts w:ascii="Arial" w:cs="Arial" w:eastAsia="Arial" w:hAnsi="Arial"/>
                <w:sz w:val="16"/>
                <w:szCs w:val="16"/>
                <w:color w:val="auto"/>
              </w:rPr>
              <w:t>Federal</w:t>
            </w:r>
          </w:p>
        </w:tc>
        <w:tc>
          <w:tcPr>
            <w:tcW w:w="6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(39)</w:t>
            </w: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(9)</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20" w:type="dxa"/>
            <w:vAlign w:val="bottom"/>
          </w:tcPr>
          <w:p>
            <w:pPr>
              <w:spacing w:after="0"/>
              <w:rPr>
                <w:sz w:val="18"/>
                <w:szCs w:val="18"/>
                <w:color w:val="auto"/>
              </w:rPr>
            </w:pPr>
          </w:p>
        </w:tc>
      </w:tr>
      <w:tr>
        <w:trPr>
          <w:trHeight w:val="212"/>
        </w:trPr>
        <w:tc>
          <w:tcPr>
            <w:tcW w:w="6500" w:type="dxa"/>
            <w:vAlign w:val="bottom"/>
            <w:shd w:val="clear" w:color="auto" w:fill="CCEEFF"/>
          </w:tcPr>
          <w:p>
            <w:pPr>
              <w:ind w:left="660"/>
              <w:spacing w:after="0"/>
              <w:rPr>
                <w:sz w:val="20"/>
                <w:szCs w:val="20"/>
                <w:color w:val="auto"/>
              </w:rPr>
            </w:pPr>
            <w:r>
              <w:rPr>
                <w:rFonts w:ascii="Arial" w:cs="Arial" w:eastAsia="Arial" w:hAnsi="Arial"/>
                <w:sz w:val="16"/>
                <w:szCs w:val="16"/>
                <w:color w:val="auto"/>
              </w:rPr>
              <w:t>State</w:t>
            </w:r>
          </w:p>
        </w:tc>
        <w:tc>
          <w:tcPr>
            <w:tcW w:w="60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58</w:t>
            </w:r>
          </w:p>
        </w:tc>
        <w:tc>
          <w:tcPr>
            <w:tcW w:w="100" w:type="dxa"/>
            <w:vAlign w:val="bottom"/>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w:t>
            </w:r>
          </w:p>
        </w:tc>
        <w:tc>
          <w:tcPr>
            <w:tcW w:w="12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center"/>
              <w:ind w:left="462"/>
              <w:spacing w:after="0"/>
              <w:rPr>
                <w:sz w:val="20"/>
                <w:szCs w:val="20"/>
                <w:color w:val="auto"/>
              </w:rPr>
            </w:pPr>
            <w:r>
              <w:rPr>
                <w:rFonts w:ascii="Arial" w:cs="Arial" w:eastAsia="Arial" w:hAnsi="Arial"/>
                <w:sz w:val="16"/>
                <w:szCs w:val="16"/>
                <w:color w:val="auto"/>
                <w:w w:val="77"/>
              </w:rPr>
              <w:t>(12</w:t>
            </w:r>
          </w:p>
        </w:tc>
      </w:tr>
      <w:tr>
        <w:trPr>
          <w:trHeight w:val="206"/>
        </w:trPr>
        <w:tc>
          <w:tcPr>
            <w:tcW w:w="6500" w:type="dxa"/>
            <w:vAlign w:val="bottom"/>
            <w:tcBorders>
              <w:bottom w:val="single" w:sz="8" w:color="CCEEFF"/>
            </w:tcBorders>
          </w:tcPr>
          <w:p>
            <w:pPr>
              <w:spacing w:after="0"/>
              <w:rPr>
                <w:sz w:val="17"/>
                <w:szCs w:val="17"/>
                <w:color w:val="auto"/>
              </w:rPr>
            </w:pPr>
          </w:p>
        </w:tc>
        <w:tc>
          <w:tcPr>
            <w:tcW w:w="60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19</w:t>
            </w:r>
          </w:p>
        </w:tc>
        <w:tc>
          <w:tcPr>
            <w:tcW w:w="100" w:type="dxa"/>
            <w:vAlign w:val="bottom"/>
            <w:tcBorders>
              <w:bottom w:val="single" w:sz="8" w:color="CCEEFF"/>
            </w:tcBorders>
          </w:tcPr>
          <w:p>
            <w:pPr>
              <w:spacing w:after="0"/>
              <w:rPr>
                <w:sz w:val="17"/>
                <w:szCs w:val="17"/>
                <w:color w:val="auto"/>
              </w:rPr>
            </w:pPr>
          </w:p>
        </w:tc>
        <w:tc>
          <w:tcPr>
            <w:tcW w:w="60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(13)</w:t>
            </w:r>
          </w:p>
        </w:tc>
        <w:tc>
          <w:tcPr>
            <w:tcW w:w="12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center"/>
              <w:ind w:left="462"/>
              <w:spacing w:after="0"/>
              <w:rPr>
                <w:sz w:val="20"/>
                <w:szCs w:val="20"/>
                <w:color w:val="auto"/>
              </w:rPr>
            </w:pPr>
            <w:r>
              <w:rPr>
                <w:rFonts w:ascii="Arial" w:cs="Arial" w:eastAsia="Arial" w:hAnsi="Arial"/>
                <w:sz w:val="16"/>
                <w:szCs w:val="16"/>
                <w:color w:val="auto"/>
                <w:w w:val="77"/>
              </w:rPr>
              <w:t>(10</w:t>
            </w:r>
          </w:p>
        </w:tc>
      </w:tr>
      <w:tr>
        <w:trPr>
          <w:trHeight w:val="233"/>
        </w:trPr>
        <w:tc>
          <w:tcPr>
            <w:tcW w:w="6500" w:type="dxa"/>
            <w:vAlign w:val="bottom"/>
            <w:tcBorders>
              <w:bottom w:val="single" w:sz="8" w:color="CCEEFF"/>
            </w:tcBorders>
            <w:shd w:val="clear" w:color="auto" w:fill="CCEEFF"/>
          </w:tcPr>
          <w:p>
            <w:pPr>
              <w:ind w:left="980"/>
              <w:spacing w:after="0"/>
              <w:rPr>
                <w:sz w:val="20"/>
                <w:szCs w:val="20"/>
                <w:color w:val="auto"/>
              </w:rPr>
            </w:pPr>
            <w:r>
              <w:rPr>
                <w:rFonts w:ascii="Arial" w:cs="Arial" w:eastAsia="Arial" w:hAnsi="Arial"/>
                <w:sz w:val="16"/>
                <w:szCs w:val="16"/>
                <w:b w:val="1"/>
                <w:bCs w:val="1"/>
                <w:color w:val="auto"/>
              </w:rPr>
              <w:t>Total income tax expense</w:t>
            </w:r>
          </w:p>
        </w:tc>
        <w:tc>
          <w:tcPr>
            <w:tcW w:w="60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138</w:t>
            </w:r>
          </w:p>
        </w:tc>
        <w:tc>
          <w:tcPr>
            <w:tcW w:w="100" w:type="dxa"/>
            <w:vAlign w:val="bottom"/>
            <w:tcBorders>
              <w:bottom w:val="single" w:sz="8" w:color="CCEEFF"/>
            </w:tcBorders>
            <w:shd w:val="clear" w:color="auto" w:fill="CCEEFF"/>
          </w:tcPr>
          <w:p>
            <w:pPr>
              <w:spacing w:after="0"/>
              <w:rPr>
                <w:sz w:val="19"/>
                <w:szCs w:val="19"/>
                <w:color w:val="auto"/>
              </w:rPr>
            </w:pPr>
          </w:p>
        </w:tc>
        <w:tc>
          <w:tcPr>
            <w:tcW w:w="600" w:type="dxa"/>
            <w:vAlign w:val="bottom"/>
            <w:tcBorders>
              <w:bottom w:val="single" w:sz="8" w:color="auto"/>
            </w:tcBorders>
            <w:shd w:val="clear" w:color="auto" w:fill="CCEEFF"/>
          </w:tcPr>
          <w:p>
            <w:pPr>
              <w:jc w:val="right"/>
              <w:ind w:right="103"/>
              <w:spacing w:after="0"/>
              <w:rPr>
                <w:sz w:val="20"/>
                <w:szCs w:val="20"/>
                <w:color w:val="auto"/>
              </w:rPr>
            </w:pPr>
            <w:r>
              <w:rPr>
                <w:rFonts w:ascii="Arial" w:cs="Arial" w:eastAsia="Arial" w:hAnsi="Arial"/>
                <w:sz w:val="16"/>
                <w:szCs w:val="16"/>
                <w:color w:val="auto"/>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337</w:t>
            </w:r>
          </w:p>
        </w:tc>
        <w:tc>
          <w:tcPr>
            <w:tcW w:w="12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3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c>
          <w:tcPr>
            <w:tcW w:w="720" w:type="dxa"/>
            <w:vAlign w:val="bottom"/>
            <w:tcBorders>
              <w:bottom w:val="single" w:sz="8" w:color="auto"/>
            </w:tcBorders>
            <w:shd w:val="clear" w:color="auto" w:fill="CCEEFF"/>
          </w:tcPr>
          <w:p>
            <w:pPr>
              <w:jc w:val="center"/>
              <w:ind w:left="482"/>
              <w:spacing w:after="0"/>
              <w:rPr>
                <w:sz w:val="20"/>
                <w:szCs w:val="20"/>
                <w:color w:val="auto"/>
              </w:rPr>
            </w:pPr>
            <w:r>
              <w:rPr>
                <w:rFonts w:ascii="Arial" w:cs="Arial" w:eastAsia="Arial" w:hAnsi="Arial"/>
                <w:sz w:val="16"/>
                <w:szCs w:val="16"/>
                <w:color w:val="auto"/>
                <w:w w:val="89"/>
              </w:rPr>
              <w:t>2</w:t>
            </w:r>
          </w:p>
        </w:tc>
      </w:tr>
      <w:tr>
        <w:trPr>
          <w:trHeight w:val="20"/>
        </w:trPr>
        <w:tc>
          <w:tcPr>
            <w:tcW w:w="650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r>
    </w:tbl>
    <w:p>
      <w:pPr>
        <w:spacing w:after="0" w:line="320" w:lineRule="exact"/>
        <w:rPr>
          <w:sz w:val="20"/>
          <w:szCs w:val="20"/>
          <w:color w:val="auto"/>
        </w:rPr>
      </w:pPr>
    </w:p>
    <w:p>
      <w:pPr>
        <w:jc w:val="both"/>
        <w:ind w:right="100" w:firstLine="319"/>
        <w:spacing w:after="0" w:line="265" w:lineRule="auto"/>
        <w:rPr>
          <w:sz w:val="20"/>
          <w:szCs w:val="20"/>
          <w:color w:val="auto"/>
        </w:rPr>
      </w:pPr>
      <w:r>
        <w:rPr>
          <w:rFonts w:ascii="Arial" w:cs="Arial" w:eastAsia="Arial" w:hAnsi="Arial"/>
          <w:sz w:val="18"/>
          <w:szCs w:val="18"/>
          <w:color w:val="auto"/>
        </w:rPr>
        <w:t>The Company’s net deferred tax liability was $0.1 million at both December 31, 2021 and 2020. The net deferred tax liability is comprised primarily of tax versus book differences related to property (depreciation, amortization and basis differences).</w:t>
      </w:r>
    </w:p>
    <w:p>
      <w:pPr>
        <w:spacing w:after="0" w:line="207" w:lineRule="exact"/>
        <w:rPr>
          <w:sz w:val="20"/>
          <w:szCs w:val="20"/>
          <w:color w:val="auto"/>
        </w:rPr>
      </w:pPr>
    </w:p>
    <w:p>
      <w:pPr>
        <w:jc w:val="both"/>
        <w:ind w:right="100" w:firstLine="319"/>
        <w:spacing w:after="0" w:line="256" w:lineRule="auto"/>
        <w:rPr>
          <w:sz w:val="20"/>
          <w:szCs w:val="20"/>
          <w:color w:val="auto"/>
        </w:rPr>
      </w:pPr>
      <w:r>
        <w:rPr>
          <w:rFonts w:ascii="Arial" w:cs="Arial" w:eastAsia="Arial" w:hAnsi="Arial"/>
          <w:sz w:val="18"/>
          <w:szCs w:val="18"/>
          <w:color w:val="auto"/>
        </w:rPr>
        <w:t>For the years ended December 31, 2021 and 2020, there were no unrecognized tax benefits. The Company is subject to federal, state and local income tax examinations by taxing authorities for 2018 through 2021. The Company does not expect that the total amount of unrecognized benefits will materially change within the next year.</w:t>
      </w:r>
    </w:p>
    <w:p>
      <w:pPr>
        <w:spacing w:after="0" w:line="208" w:lineRule="exact"/>
        <w:rPr>
          <w:sz w:val="20"/>
          <w:szCs w:val="20"/>
          <w:color w:val="auto"/>
        </w:rPr>
      </w:pPr>
    </w:p>
    <w:p>
      <w:pPr>
        <w:spacing w:after="0"/>
        <w:tabs>
          <w:tab w:leader="none" w:pos="380" w:val="left"/>
        </w:tabs>
        <w:rPr>
          <w:sz w:val="20"/>
          <w:szCs w:val="20"/>
          <w:color w:val="auto"/>
        </w:rPr>
      </w:pPr>
      <w:r>
        <w:rPr>
          <w:rFonts w:ascii="Arial" w:cs="Arial" w:eastAsia="Arial" w:hAnsi="Arial"/>
          <w:sz w:val="18"/>
          <w:szCs w:val="18"/>
          <w:b w:val="1"/>
          <w:bCs w:val="1"/>
          <w:color w:val="auto"/>
        </w:rPr>
        <w:t>17.</w:t>
      </w:r>
      <w:r>
        <w:rPr>
          <w:sz w:val="20"/>
          <w:szCs w:val="20"/>
          <w:color w:val="auto"/>
        </w:rPr>
        <w:tab/>
      </w:r>
      <w:r>
        <w:rPr>
          <w:rFonts w:ascii="Arial" w:cs="Arial" w:eastAsia="Arial" w:hAnsi="Arial"/>
          <w:sz w:val="15"/>
          <w:szCs w:val="15"/>
          <w:b w:val="1"/>
          <w:bCs w:val="1"/>
          <w:color w:val="auto"/>
        </w:rPr>
        <w:t>Segment Information</w:t>
      </w:r>
    </w:p>
    <w:p>
      <w:pPr>
        <w:spacing w:after="0" w:line="251" w:lineRule="exact"/>
        <w:rPr>
          <w:sz w:val="20"/>
          <w:szCs w:val="20"/>
          <w:color w:val="auto"/>
        </w:rPr>
      </w:pPr>
    </w:p>
    <w:p>
      <w:pPr>
        <w:jc w:val="both"/>
        <w:ind w:right="100" w:firstLine="319"/>
        <w:spacing w:after="0" w:line="256" w:lineRule="auto"/>
        <w:rPr>
          <w:sz w:val="20"/>
          <w:szCs w:val="20"/>
          <w:color w:val="auto"/>
        </w:rPr>
      </w:pPr>
      <w:r>
        <w:rPr>
          <w:rFonts w:ascii="Arial" w:cs="Arial" w:eastAsia="Arial" w:hAnsi="Arial"/>
          <w:sz w:val="18"/>
          <w:szCs w:val="18"/>
          <w:color w:val="auto"/>
        </w:rPr>
        <w:t>Our principal business is the operation, acquisition and development of rental real estate properties. We evaluate our business by geographic location. The operating results by geographic grouping are regularly reviewed by our chief operating decision maker for assessing performance and other purposes. There are no material inter-segment transactions.</w:t>
      </w:r>
    </w:p>
    <w:p>
      <w:pPr>
        <w:spacing w:after="0" w:line="214" w:lineRule="exact"/>
        <w:rPr>
          <w:sz w:val="20"/>
          <w:szCs w:val="20"/>
          <w:color w:val="auto"/>
        </w:rPr>
      </w:pPr>
    </w:p>
    <w:p>
      <w:pPr>
        <w:ind w:left="320"/>
        <w:spacing w:after="0"/>
        <w:rPr>
          <w:sz w:val="20"/>
          <w:szCs w:val="20"/>
          <w:color w:val="auto"/>
        </w:rPr>
      </w:pPr>
      <w:r>
        <w:rPr>
          <w:rFonts w:ascii="Arial" w:cs="Arial" w:eastAsia="Arial" w:hAnsi="Arial"/>
          <w:sz w:val="15"/>
          <w:szCs w:val="15"/>
          <w:color w:val="auto"/>
        </w:rPr>
        <w:t>Our accounting policies of the segments are the same as those used in our Consolidated Financial Statements. All operations are within the United States.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62">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340"/>
          </w:cols>
          <w:pgMar w:left="320" w:top="130" w:right="239" w:bottom="1440" w:gutter="0" w:footer="0" w:header="0"/>
        </w:sectPr>
      </w:pPr>
    </w:p>
    <w:bookmarkStart w:id="102" w:name="page103"/>
    <w:bookmarkEnd w:id="102"/>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jc w:val="both"/>
        <w:ind w:firstLine="319"/>
        <w:spacing w:after="0" w:line="252" w:lineRule="auto"/>
        <w:rPr>
          <w:sz w:val="20"/>
          <w:szCs w:val="20"/>
          <w:color w:val="auto"/>
        </w:rPr>
      </w:pPr>
      <w:r>
        <w:rPr>
          <w:rFonts w:ascii="Arial" w:cs="Arial" w:eastAsia="Arial" w:hAnsi="Arial"/>
          <w:sz w:val="18"/>
          <w:szCs w:val="18"/>
          <w:color w:val="auto"/>
        </w:rPr>
        <w:t>The following tables summarize the rental and other revenues and net operating income, the primary industry property-level performance metric used by our chief operating decision maker and which is defined as rental and other revenues less rental property and other expenses, for each of our reportable segments. Our segment information as of and for the year ended December 31, 2019 has been retrospectively revised from previously reported amounts to reflect a change in our reportable segments as a result of recent dispositions.</w:t>
      </w:r>
    </w:p>
    <w:p>
      <w:pPr>
        <w:spacing w:after="0" w:line="10"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7240" w:type="dxa"/>
            <w:vAlign w:val="bottom"/>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2720" w:type="dxa"/>
            <w:vAlign w:val="bottom"/>
            <w:tcBorders>
              <w:bottom w:val="single" w:sz="8" w:color="auto"/>
            </w:tcBorders>
            <w:gridSpan w:val="8"/>
          </w:tcPr>
          <w:p>
            <w:pPr>
              <w:jc w:val="right"/>
              <w:ind w:right="180"/>
              <w:spacing w:after="0"/>
              <w:rPr>
                <w:sz w:val="20"/>
                <w:szCs w:val="20"/>
                <w:color w:val="auto"/>
              </w:rPr>
            </w:pPr>
            <w:r>
              <w:rPr>
                <w:rFonts w:ascii="Arial" w:cs="Arial" w:eastAsia="Arial" w:hAnsi="Arial"/>
                <w:sz w:val="14"/>
                <w:szCs w:val="14"/>
                <w:b w:val="1"/>
                <w:bCs w:val="1"/>
                <w:color w:val="auto"/>
              </w:rPr>
              <w:t>Year Ended December 31,</w:t>
            </w:r>
          </w:p>
        </w:tc>
        <w:tc>
          <w:tcPr>
            <w:tcW w:w="940" w:type="dxa"/>
            <w:vAlign w:val="bottom"/>
            <w:tcBorders>
              <w:bottom w:val="single" w:sz="8" w:color="auto"/>
            </w:tcBorders>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2"/>
        </w:trPr>
        <w:tc>
          <w:tcPr>
            <w:tcW w:w="7240" w:type="dxa"/>
            <w:vAlign w:val="bottom"/>
            <w:tcBorders>
              <w:bottom w:val="single" w:sz="8" w:color="CCEEFF"/>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401"/>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401"/>
              <w:spacing w:after="0"/>
              <w:rPr>
                <w:sz w:val="20"/>
                <w:szCs w:val="20"/>
                <w:color w:val="auto"/>
              </w:rPr>
            </w:pPr>
            <w:r>
              <w:rPr>
                <w:rFonts w:ascii="Arial" w:cs="Arial" w:eastAsia="Arial" w:hAnsi="Arial"/>
                <w:sz w:val="14"/>
                <w:szCs w:val="14"/>
                <w:b w:val="1"/>
                <w:bCs w:val="1"/>
                <w:color w:val="auto"/>
              </w:rPr>
              <w:t>2020</w:t>
            </w:r>
          </w:p>
        </w:tc>
        <w:tc>
          <w:tcPr>
            <w:tcW w:w="20" w:type="dxa"/>
            <w:vAlign w:val="bottom"/>
            <w:tcBorders>
              <w:bottom w:val="single" w:sz="8" w:color="CCEEFF"/>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401"/>
              <w:spacing w:after="0"/>
              <w:rPr>
                <w:sz w:val="20"/>
                <w:szCs w:val="20"/>
                <w:color w:val="auto"/>
              </w:rPr>
            </w:pPr>
            <w:r>
              <w:rPr>
                <w:rFonts w:ascii="Arial" w:cs="Arial" w:eastAsia="Arial" w:hAnsi="Arial"/>
                <w:sz w:val="14"/>
                <w:szCs w:val="14"/>
                <w:b w:val="1"/>
                <w:bCs w:val="1"/>
                <w:color w:val="auto"/>
              </w:rPr>
              <w:t>2019</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9"/>
        </w:trPr>
        <w:tc>
          <w:tcPr>
            <w:tcW w:w="724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Rental and Other Revenues:</w:t>
            </w:r>
          </w:p>
        </w:tc>
        <w:tc>
          <w:tcPr>
            <w:tcW w:w="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7240" w:type="dxa"/>
            <w:vAlign w:val="bottom"/>
          </w:tcPr>
          <w:p>
            <w:pPr>
              <w:ind w:left="340"/>
              <w:spacing w:after="0"/>
              <w:rPr>
                <w:sz w:val="20"/>
                <w:szCs w:val="20"/>
                <w:color w:val="auto"/>
              </w:rPr>
            </w:pPr>
            <w:r>
              <w:rPr>
                <w:rFonts w:ascii="Arial" w:cs="Arial" w:eastAsia="Arial" w:hAnsi="Arial"/>
                <w:sz w:val="16"/>
                <w:szCs w:val="16"/>
                <w:color w:val="auto"/>
              </w:rPr>
              <w:t>Office:</w:t>
            </w: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7240" w:type="dxa"/>
            <w:vAlign w:val="bottom"/>
            <w:shd w:val="clear" w:color="auto" w:fill="CCEEFF"/>
          </w:tcPr>
          <w:p>
            <w:pPr>
              <w:ind w:left="660"/>
              <w:spacing w:after="0"/>
              <w:rPr>
                <w:sz w:val="20"/>
                <w:szCs w:val="20"/>
                <w:color w:val="auto"/>
              </w:rPr>
            </w:pPr>
            <w:r>
              <w:rPr>
                <w:rFonts w:ascii="Arial" w:cs="Arial" w:eastAsia="Arial" w:hAnsi="Arial"/>
                <w:sz w:val="16"/>
                <w:szCs w:val="16"/>
                <w:color w:val="auto"/>
              </w:rPr>
              <w:t>Atlanta</w:t>
            </w:r>
          </w:p>
        </w:tc>
        <w:tc>
          <w:tcPr>
            <w:tcW w:w="30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w w:val="89"/>
              </w:rPr>
              <w:t>$</w:t>
            </w:r>
          </w:p>
        </w:tc>
        <w:tc>
          <w:tcPr>
            <w:tcW w:w="96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143,612</w:t>
            </w:r>
          </w:p>
        </w:tc>
        <w:tc>
          <w:tcPr>
            <w:tcW w:w="100" w:type="dxa"/>
            <w:vAlign w:val="bottom"/>
            <w:shd w:val="clear" w:color="auto" w:fill="CCEEFF"/>
          </w:tcPr>
          <w:p>
            <w:pPr>
              <w:spacing w:after="0"/>
              <w:rPr>
                <w:sz w:val="18"/>
                <w:szCs w:val="18"/>
                <w:color w:val="auto"/>
              </w:rPr>
            </w:pPr>
          </w:p>
        </w:tc>
        <w:tc>
          <w:tcPr>
            <w:tcW w:w="30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w w:val="89"/>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146,704</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jc w:val="right"/>
              <w:ind w:right="120"/>
              <w:spacing w:after="0"/>
              <w:rPr>
                <w:sz w:val="20"/>
                <w:szCs w:val="20"/>
                <w:color w:val="auto"/>
              </w:rPr>
            </w:pPr>
            <w:r>
              <w:rPr>
                <w:rFonts w:ascii="Arial" w:cs="Arial" w:eastAsia="Arial" w:hAnsi="Arial"/>
                <w:sz w:val="16"/>
                <w:szCs w:val="16"/>
                <w:color w:val="auto"/>
                <w:w w:val="89"/>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151,279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240" w:type="dxa"/>
            <w:vAlign w:val="bottom"/>
          </w:tcPr>
          <w:p>
            <w:pPr>
              <w:ind w:left="660"/>
              <w:spacing w:after="0"/>
              <w:rPr>
                <w:sz w:val="20"/>
                <w:szCs w:val="20"/>
                <w:color w:val="auto"/>
              </w:rPr>
            </w:pPr>
            <w:r>
              <w:rPr>
                <w:rFonts w:ascii="Arial" w:cs="Arial" w:eastAsia="Arial" w:hAnsi="Arial"/>
                <w:sz w:val="16"/>
                <w:szCs w:val="16"/>
                <w:color w:val="auto"/>
              </w:rPr>
              <w:t>Charlotte</w:t>
            </w: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ind w:right="1"/>
              <w:spacing w:after="0"/>
              <w:rPr>
                <w:sz w:val="20"/>
                <w:szCs w:val="20"/>
                <w:color w:val="auto"/>
              </w:rPr>
            </w:pPr>
            <w:r>
              <w:rPr>
                <w:rFonts w:ascii="Arial" w:cs="Arial" w:eastAsia="Arial" w:hAnsi="Arial"/>
                <w:sz w:val="16"/>
                <w:szCs w:val="16"/>
                <w:color w:val="auto"/>
              </w:rPr>
              <w:t>49,347</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35,733</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4,650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7240" w:type="dxa"/>
            <w:vAlign w:val="bottom"/>
            <w:shd w:val="clear" w:color="auto" w:fill="CCEEFF"/>
          </w:tcPr>
          <w:p>
            <w:pPr>
              <w:ind w:left="660"/>
              <w:spacing w:after="0"/>
              <w:rPr>
                <w:sz w:val="20"/>
                <w:szCs w:val="20"/>
                <w:color w:val="auto"/>
              </w:rPr>
            </w:pPr>
            <w:r>
              <w:rPr>
                <w:rFonts w:ascii="Arial" w:cs="Arial" w:eastAsia="Arial" w:hAnsi="Arial"/>
                <w:sz w:val="16"/>
                <w:szCs w:val="16"/>
                <w:color w:val="auto"/>
              </w:rPr>
              <w:t>Nashville</w:t>
            </w:r>
          </w:p>
        </w:tc>
        <w:tc>
          <w:tcPr>
            <w:tcW w:w="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149,674</w:t>
            </w: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138,089</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133,867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240" w:type="dxa"/>
            <w:vAlign w:val="bottom"/>
          </w:tcPr>
          <w:p>
            <w:pPr>
              <w:ind w:left="660"/>
              <w:spacing w:after="0"/>
              <w:rPr>
                <w:sz w:val="20"/>
                <w:szCs w:val="20"/>
                <w:color w:val="auto"/>
              </w:rPr>
            </w:pPr>
            <w:r>
              <w:rPr>
                <w:rFonts w:ascii="Arial" w:cs="Arial" w:eastAsia="Arial" w:hAnsi="Arial"/>
                <w:sz w:val="16"/>
                <w:szCs w:val="16"/>
                <w:color w:val="auto"/>
              </w:rPr>
              <w:t>Orlando</w:t>
            </w: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ind w:right="1"/>
              <w:spacing w:after="0"/>
              <w:rPr>
                <w:sz w:val="20"/>
                <w:szCs w:val="20"/>
                <w:color w:val="auto"/>
              </w:rPr>
            </w:pPr>
            <w:r>
              <w:rPr>
                <w:rFonts w:ascii="Arial" w:cs="Arial" w:eastAsia="Arial" w:hAnsi="Arial"/>
                <w:sz w:val="16"/>
                <w:szCs w:val="16"/>
                <w:color w:val="auto"/>
              </w:rPr>
              <w:t>51,281</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49,459</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52,679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7240" w:type="dxa"/>
            <w:vAlign w:val="bottom"/>
            <w:shd w:val="clear" w:color="auto" w:fill="CCEEFF"/>
          </w:tcPr>
          <w:p>
            <w:pPr>
              <w:ind w:left="660"/>
              <w:spacing w:after="0"/>
              <w:rPr>
                <w:sz w:val="20"/>
                <w:szCs w:val="20"/>
                <w:color w:val="auto"/>
              </w:rPr>
            </w:pPr>
            <w:r>
              <w:rPr>
                <w:rFonts w:ascii="Arial" w:cs="Arial" w:eastAsia="Arial" w:hAnsi="Arial"/>
                <w:sz w:val="16"/>
                <w:szCs w:val="16"/>
                <w:color w:val="auto"/>
              </w:rPr>
              <w:t>Pittsburgh</w:t>
            </w:r>
          </w:p>
        </w:tc>
        <w:tc>
          <w:tcPr>
            <w:tcW w:w="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57,371</w:t>
            </w: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58,518</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60,755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240" w:type="dxa"/>
            <w:vAlign w:val="bottom"/>
          </w:tcPr>
          <w:p>
            <w:pPr>
              <w:ind w:left="660"/>
              <w:spacing w:after="0"/>
              <w:rPr>
                <w:sz w:val="20"/>
                <w:szCs w:val="20"/>
                <w:color w:val="auto"/>
              </w:rPr>
            </w:pPr>
            <w:r>
              <w:rPr>
                <w:rFonts w:ascii="Arial" w:cs="Arial" w:eastAsia="Arial" w:hAnsi="Arial"/>
                <w:sz w:val="16"/>
                <w:szCs w:val="16"/>
                <w:color w:val="auto"/>
              </w:rPr>
              <w:t>Raleigh</w:t>
            </w: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ind w:right="1"/>
              <w:spacing w:after="0"/>
              <w:rPr>
                <w:sz w:val="20"/>
                <w:szCs w:val="20"/>
                <w:color w:val="auto"/>
              </w:rPr>
            </w:pPr>
            <w:r>
              <w:rPr>
                <w:rFonts w:ascii="Arial" w:cs="Arial" w:eastAsia="Arial" w:hAnsi="Arial"/>
                <w:sz w:val="16"/>
                <w:szCs w:val="16"/>
                <w:color w:val="auto"/>
              </w:rPr>
              <w:t>162,115</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128,189</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122,173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7240" w:type="dxa"/>
            <w:vAlign w:val="bottom"/>
            <w:shd w:val="clear" w:color="auto" w:fill="CCEEFF"/>
          </w:tcPr>
          <w:p>
            <w:pPr>
              <w:ind w:left="660"/>
              <w:spacing w:after="0"/>
              <w:rPr>
                <w:sz w:val="20"/>
                <w:szCs w:val="20"/>
                <w:color w:val="auto"/>
              </w:rPr>
            </w:pPr>
            <w:r>
              <w:rPr>
                <w:rFonts w:ascii="Arial" w:cs="Arial" w:eastAsia="Arial" w:hAnsi="Arial"/>
                <w:sz w:val="16"/>
                <w:szCs w:val="16"/>
                <w:color w:val="auto"/>
              </w:rPr>
              <w:t>Richmond</w:t>
            </w:r>
          </w:p>
        </w:tc>
        <w:tc>
          <w:tcPr>
            <w:tcW w:w="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45,941</w:t>
            </w: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48,079</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49,428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240" w:type="dxa"/>
            <w:vAlign w:val="bottom"/>
            <w:tcBorders>
              <w:bottom w:val="single" w:sz="8" w:color="CCEEFF"/>
            </w:tcBorders>
          </w:tcPr>
          <w:p>
            <w:pPr>
              <w:ind w:left="660"/>
              <w:spacing w:after="0"/>
              <w:rPr>
                <w:sz w:val="20"/>
                <w:szCs w:val="20"/>
                <w:color w:val="auto"/>
              </w:rPr>
            </w:pPr>
            <w:r>
              <w:rPr>
                <w:rFonts w:ascii="Arial" w:cs="Arial" w:eastAsia="Arial" w:hAnsi="Arial"/>
                <w:sz w:val="16"/>
                <w:szCs w:val="16"/>
                <w:color w:val="auto"/>
              </w:rPr>
              <w:t>Tampa</w:t>
            </w:r>
          </w:p>
        </w:tc>
        <w:tc>
          <w:tcPr>
            <w:tcW w:w="20" w:type="dxa"/>
            <w:vAlign w:val="bottom"/>
            <w:tcBorders>
              <w:bottom w:val="single" w:sz="8" w:color="auto"/>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rPr>
              <w:t>97,954</w:t>
            </w:r>
          </w:p>
        </w:tc>
        <w:tc>
          <w:tcPr>
            <w:tcW w:w="100" w:type="dxa"/>
            <w:vAlign w:val="bottom"/>
            <w:tcBorders>
              <w:bottom w:val="single" w:sz="8" w:color="CCEEFF"/>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99,520</w:t>
            </w:r>
          </w:p>
        </w:tc>
        <w:tc>
          <w:tcPr>
            <w:tcW w:w="2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86,431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7240" w:type="dxa"/>
            <w:vAlign w:val="bottom"/>
            <w:shd w:val="clear" w:color="auto" w:fill="CCEEFF"/>
          </w:tcPr>
          <w:p>
            <w:pPr>
              <w:ind w:left="980"/>
              <w:spacing w:after="0"/>
              <w:rPr>
                <w:sz w:val="20"/>
                <w:szCs w:val="20"/>
                <w:color w:val="auto"/>
              </w:rPr>
            </w:pPr>
            <w:r>
              <w:rPr>
                <w:rFonts w:ascii="Arial" w:cs="Arial" w:eastAsia="Arial" w:hAnsi="Arial"/>
                <w:sz w:val="16"/>
                <w:szCs w:val="16"/>
                <w:color w:val="auto"/>
              </w:rPr>
              <w:t>Total Office Segment</w:t>
            </w:r>
          </w:p>
        </w:tc>
        <w:tc>
          <w:tcPr>
            <w:tcW w:w="20" w:type="dxa"/>
            <w:vAlign w:val="bottom"/>
            <w:tcBorders>
              <w:bottom w:val="single" w:sz="8" w:color="auto"/>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757,295</w:t>
            </w:r>
          </w:p>
        </w:tc>
        <w:tc>
          <w:tcPr>
            <w:tcW w:w="100" w:type="dxa"/>
            <w:vAlign w:val="bottom"/>
            <w:shd w:val="clear" w:color="auto" w:fill="CCEEFF"/>
          </w:tcPr>
          <w:p>
            <w:pPr>
              <w:spacing w:after="0"/>
              <w:rPr>
                <w:sz w:val="18"/>
                <w:szCs w:val="18"/>
                <w:color w:val="auto"/>
              </w:rPr>
            </w:pPr>
          </w:p>
        </w:tc>
        <w:tc>
          <w:tcPr>
            <w:tcW w:w="20" w:type="dxa"/>
            <w:vAlign w:val="bottom"/>
            <w:tcBorders>
              <w:bottom w:val="single" w:sz="8" w:color="auto"/>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704,291</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661,262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7240" w:type="dxa"/>
            <w:vAlign w:val="bottom"/>
            <w:tcBorders>
              <w:bottom w:val="single" w:sz="8" w:color="CCEEFF"/>
            </w:tcBorders>
          </w:tcPr>
          <w:p>
            <w:pPr>
              <w:ind w:left="340"/>
              <w:spacing w:after="0"/>
              <w:rPr>
                <w:sz w:val="20"/>
                <w:szCs w:val="20"/>
                <w:color w:val="auto"/>
              </w:rPr>
            </w:pPr>
            <w:r>
              <w:rPr>
                <w:rFonts w:ascii="Arial" w:cs="Arial" w:eastAsia="Arial" w:hAnsi="Arial"/>
                <w:sz w:val="16"/>
                <w:szCs w:val="16"/>
                <w:color w:val="auto"/>
              </w:rPr>
              <w:t>Other</w:t>
            </w:r>
          </w:p>
        </w:tc>
        <w:tc>
          <w:tcPr>
            <w:tcW w:w="2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rPr>
              <w:t>10,712</w:t>
            </w:r>
          </w:p>
        </w:tc>
        <w:tc>
          <w:tcPr>
            <w:tcW w:w="100" w:type="dxa"/>
            <w:vAlign w:val="bottom"/>
            <w:tcBorders>
              <w:bottom w:val="single" w:sz="8" w:color="CCEEFF"/>
            </w:tcBorders>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32,609</w:t>
            </w:r>
          </w:p>
        </w:tc>
        <w:tc>
          <w:tcPr>
            <w:tcW w:w="20" w:type="dxa"/>
            <w:vAlign w:val="bottom"/>
            <w:tcBorders>
              <w:bottom w:val="single" w:sz="8" w:color="CCEEFF"/>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74,717</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3"/>
        </w:trPr>
        <w:tc>
          <w:tcPr>
            <w:tcW w:w="7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Total Rental and Other Revenues</w:t>
            </w:r>
          </w:p>
        </w:tc>
        <w:tc>
          <w:tcPr>
            <w:tcW w:w="300" w:type="dxa"/>
            <w:vAlign w:val="bottom"/>
            <w:tcBorders>
              <w:bottom w:val="single" w:sz="8" w:color="auto"/>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768,007</w:t>
            </w:r>
          </w:p>
        </w:tc>
        <w:tc>
          <w:tcPr>
            <w:tcW w:w="100" w:type="dxa"/>
            <w:vAlign w:val="bottom"/>
            <w:tcBorders>
              <w:bottom w:val="single" w:sz="8" w:color="CCEEFF"/>
            </w:tcBorders>
            <w:shd w:val="clear" w:color="auto" w:fill="CCEEFF"/>
          </w:tcPr>
          <w:p>
            <w:pPr>
              <w:spacing w:after="0"/>
              <w:rPr>
                <w:sz w:val="19"/>
                <w:szCs w:val="19"/>
                <w:color w:val="auto"/>
              </w:rPr>
            </w:pPr>
          </w:p>
        </w:tc>
        <w:tc>
          <w:tcPr>
            <w:tcW w:w="300" w:type="dxa"/>
            <w:vAlign w:val="bottom"/>
            <w:tcBorders>
              <w:bottom w:val="single" w:sz="8" w:color="auto"/>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w w:val="89"/>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736,900</w:t>
            </w:r>
          </w:p>
        </w:tc>
        <w:tc>
          <w:tcPr>
            <w:tcW w:w="2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300" w:type="dxa"/>
            <w:vAlign w:val="bottom"/>
            <w:tcBorders>
              <w:bottom w:val="single" w:sz="8" w:color="auto"/>
            </w:tcBorders>
            <w:shd w:val="clear" w:color="auto" w:fill="CCEEFF"/>
          </w:tcPr>
          <w:p>
            <w:pPr>
              <w:jc w:val="right"/>
              <w:ind w:right="120"/>
              <w:spacing w:after="0"/>
              <w:rPr>
                <w:sz w:val="20"/>
                <w:szCs w:val="20"/>
                <w:color w:val="auto"/>
              </w:rPr>
            </w:pPr>
            <w:r>
              <w:rPr>
                <w:rFonts w:ascii="Arial" w:cs="Arial" w:eastAsia="Arial" w:hAnsi="Arial"/>
                <w:sz w:val="16"/>
                <w:szCs w:val="16"/>
                <w:color w:val="auto"/>
                <w:w w:val="89"/>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735,979</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24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6"/>
                <w:szCs w:val="16"/>
                <w:b w:val="1"/>
                <w:bCs w:val="1"/>
                <w:color w:val="auto"/>
              </w:rPr>
              <w:t>Net Operating Income:</w:t>
            </w:r>
          </w:p>
        </w:tc>
        <w:tc>
          <w:tcPr>
            <w:tcW w:w="2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3"/>
        </w:trPr>
        <w:tc>
          <w:tcPr>
            <w:tcW w:w="7240" w:type="dxa"/>
            <w:vAlign w:val="bottom"/>
            <w:vMerge w:val="continue"/>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5"/>
        </w:trPr>
        <w:tc>
          <w:tcPr>
            <w:tcW w:w="7240" w:type="dxa"/>
            <w:vAlign w:val="bottom"/>
            <w:shd w:val="clear" w:color="auto" w:fill="CCEEFF"/>
          </w:tcPr>
          <w:p>
            <w:pPr>
              <w:ind w:left="340"/>
              <w:spacing w:after="0"/>
              <w:rPr>
                <w:sz w:val="20"/>
                <w:szCs w:val="20"/>
                <w:color w:val="auto"/>
              </w:rPr>
            </w:pPr>
            <w:r>
              <w:rPr>
                <w:rFonts w:ascii="Arial" w:cs="Arial" w:eastAsia="Arial" w:hAnsi="Arial"/>
                <w:sz w:val="16"/>
                <w:szCs w:val="16"/>
                <w:color w:val="auto"/>
              </w:rPr>
              <w:t>Office:</w:t>
            </w:r>
          </w:p>
        </w:tc>
        <w:tc>
          <w:tcPr>
            <w:tcW w:w="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240" w:type="dxa"/>
            <w:vAlign w:val="bottom"/>
          </w:tcPr>
          <w:p>
            <w:pPr>
              <w:ind w:left="660"/>
              <w:spacing w:after="0"/>
              <w:rPr>
                <w:sz w:val="20"/>
                <w:szCs w:val="20"/>
                <w:color w:val="auto"/>
              </w:rPr>
            </w:pPr>
            <w:r>
              <w:rPr>
                <w:rFonts w:ascii="Arial" w:cs="Arial" w:eastAsia="Arial" w:hAnsi="Arial"/>
                <w:sz w:val="16"/>
                <w:szCs w:val="16"/>
                <w:color w:val="auto"/>
              </w:rPr>
              <w:t>Atlanta</w:t>
            </w:r>
          </w:p>
        </w:tc>
        <w:tc>
          <w:tcPr>
            <w:tcW w:w="30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960" w:type="dxa"/>
            <w:vAlign w:val="bottom"/>
          </w:tcPr>
          <w:p>
            <w:pPr>
              <w:jc w:val="right"/>
              <w:spacing w:after="0"/>
              <w:rPr>
                <w:sz w:val="20"/>
                <w:szCs w:val="20"/>
                <w:color w:val="auto"/>
              </w:rPr>
            </w:pPr>
            <w:r>
              <w:rPr>
                <w:rFonts w:ascii="Arial" w:cs="Arial" w:eastAsia="Arial" w:hAnsi="Arial"/>
                <w:sz w:val="16"/>
                <w:szCs w:val="16"/>
                <w:color w:val="auto"/>
              </w:rPr>
              <w:t>94,122</w:t>
            </w:r>
          </w:p>
        </w:tc>
        <w:tc>
          <w:tcPr>
            <w:tcW w:w="100" w:type="dxa"/>
            <w:vAlign w:val="bottom"/>
          </w:tcPr>
          <w:p>
            <w:pPr>
              <w:spacing w:after="0"/>
              <w:rPr>
                <w:sz w:val="18"/>
                <w:szCs w:val="18"/>
                <w:color w:val="auto"/>
              </w:rPr>
            </w:pPr>
          </w:p>
        </w:tc>
        <w:tc>
          <w:tcPr>
            <w:tcW w:w="300" w:type="dxa"/>
            <w:vAlign w:val="bottom"/>
            <w:gridSpan w:val="2"/>
          </w:tcPr>
          <w:p>
            <w:pPr>
              <w:jc w:val="right"/>
              <w:ind w:right="200"/>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spacing w:after="0"/>
              <w:rPr>
                <w:sz w:val="20"/>
                <w:szCs w:val="20"/>
                <w:color w:val="auto"/>
              </w:rPr>
            </w:pPr>
            <w:r>
              <w:rPr>
                <w:rFonts w:ascii="Arial" w:cs="Arial" w:eastAsia="Arial" w:hAnsi="Arial"/>
                <w:sz w:val="16"/>
                <w:szCs w:val="16"/>
                <w:color w:val="auto"/>
              </w:rPr>
              <w:t>95,448</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jc w:val="right"/>
              <w:ind w:right="120"/>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spacing w:after="0"/>
              <w:rPr>
                <w:sz w:val="20"/>
                <w:szCs w:val="20"/>
                <w:color w:val="auto"/>
              </w:rPr>
            </w:pPr>
            <w:r>
              <w:rPr>
                <w:rFonts w:ascii="Arial" w:cs="Arial" w:eastAsia="Arial" w:hAnsi="Arial"/>
                <w:sz w:val="16"/>
                <w:szCs w:val="16"/>
                <w:color w:val="auto"/>
              </w:rPr>
              <w:t>97,019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7240" w:type="dxa"/>
            <w:vAlign w:val="bottom"/>
            <w:shd w:val="clear" w:color="auto" w:fill="CCEEFF"/>
          </w:tcPr>
          <w:p>
            <w:pPr>
              <w:ind w:left="660"/>
              <w:spacing w:after="0"/>
              <w:rPr>
                <w:sz w:val="20"/>
                <w:szCs w:val="20"/>
                <w:color w:val="auto"/>
              </w:rPr>
            </w:pPr>
            <w:r>
              <w:rPr>
                <w:rFonts w:ascii="Arial" w:cs="Arial" w:eastAsia="Arial" w:hAnsi="Arial"/>
                <w:sz w:val="16"/>
                <w:szCs w:val="16"/>
                <w:color w:val="auto"/>
              </w:rPr>
              <w:t>Charlotte</w:t>
            </w:r>
          </w:p>
        </w:tc>
        <w:tc>
          <w:tcPr>
            <w:tcW w:w="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38,464</w:t>
            </w: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28,431</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3,791</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240" w:type="dxa"/>
            <w:vAlign w:val="bottom"/>
          </w:tcPr>
          <w:p>
            <w:pPr>
              <w:ind w:left="660"/>
              <w:spacing w:after="0"/>
              <w:rPr>
                <w:sz w:val="20"/>
                <w:szCs w:val="20"/>
                <w:color w:val="auto"/>
              </w:rPr>
            </w:pPr>
            <w:r>
              <w:rPr>
                <w:rFonts w:ascii="Arial" w:cs="Arial" w:eastAsia="Arial" w:hAnsi="Arial"/>
                <w:sz w:val="16"/>
                <w:szCs w:val="16"/>
                <w:color w:val="auto"/>
              </w:rPr>
              <w:t>Nashville</w:t>
            </w: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110,039</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99,901</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97,386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7240" w:type="dxa"/>
            <w:vAlign w:val="bottom"/>
            <w:shd w:val="clear" w:color="auto" w:fill="CCEEFF"/>
          </w:tcPr>
          <w:p>
            <w:pPr>
              <w:ind w:left="660"/>
              <w:spacing w:after="0"/>
              <w:rPr>
                <w:sz w:val="20"/>
                <w:szCs w:val="20"/>
                <w:color w:val="auto"/>
              </w:rPr>
            </w:pPr>
            <w:r>
              <w:rPr>
                <w:rFonts w:ascii="Arial" w:cs="Arial" w:eastAsia="Arial" w:hAnsi="Arial"/>
                <w:sz w:val="16"/>
                <w:szCs w:val="16"/>
                <w:color w:val="auto"/>
              </w:rPr>
              <w:t>Orlando</w:t>
            </w:r>
          </w:p>
        </w:tc>
        <w:tc>
          <w:tcPr>
            <w:tcW w:w="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31,301</w:t>
            </w: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29,546</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32,062</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240" w:type="dxa"/>
            <w:vAlign w:val="bottom"/>
          </w:tcPr>
          <w:p>
            <w:pPr>
              <w:ind w:left="660"/>
              <w:spacing w:after="0"/>
              <w:rPr>
                <w:sz w:val="20"/>
                <w:szCs w:val="20"/>
                <w:color w:val="auto"/>
              </w:rPr>
            </w:pPr>
            <w:r>
              <w:rPr>
                <w:rFonts w:ascii="Arial" w:cs="Arial" w:eastAsia="Arial" w:hAnsi="Arial"/>
                <w:sz w:val="16"/>
                <w:szCs w:val="16"/>
                <w:color w:val="auto"/>
              </w:rPr>
              <w:t>Pittsburgh</w:t>
            </w: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34,248</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35,631</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36,249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7240" w:type="dxa"/>
            <w:vAlign w:val="bottom"/>
            <w:shd w:val="clear" w:color="auto" w:fill="CCEEFF"/>
          </w:tcPr>
          <w:p>
            <w:pPr>
              <w:ind w:left="660"/>
              <w:spacing w:after="0"/>
              <w:rPr>
                <w:sz w:val="20"/>
                <w:szCs w:val="20"/>
                <w:color w:val="auto"/>
              </w:rPr>
            </w:pPr>
            <w:r>
              <w:rPr>
                <w:rFonts w:ascii="Arial" w:cs="Arial" w:eastAsia="Arial" w:hAnsi="Arial"/>
                <w:sz w:val="16"/>
                <w:szCs w:val="16"/>
                <w:color w:val="auto"/>
              </w:rPr>
              <w:t>Raleigh</w:t>
            </w:r>
          </w:p>
        </w:tc>
        <w:tc>
          <w:tcPr>
            <w:tcW w:w="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121,005</w:t>
            </w: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95,926</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88,402</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240" w:type="dxa"/>
            <w:vAlign w:val="bottom"/>
          </w:tcPr>
          <w:p>
            <w:pPr>
              <w:ind w:left="660"/>
              <w:spacing w:after="0"/>
              <w:rPr>
                <w:sz w:val="20"/>
                <w:szCs w:val="20"/>
                <w:color w:val="auto"/>
              </w:rPr>
            </w:pPr>
            <w:r>
              <w:rPr>
                <w:rFonts w:ascii="Arial" w:cs="Arial" w:eastAsia="Arial" w:hAnsi="Arial"/>
                <w:sz w:val="16"/>
                <w:szCs w:val="16"/>
                <w:color w:val="auto"/>
              </w:rPr>
              <w:t>Richmond</w:t>
            </w: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31,726</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33,667</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33,756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7240" w:type="dxa"/>
            <w:vAlign w:val="bottom"/>
            <w:shd w:val="clear" w:color="auto" w:fill="CCEEFF"/>
          </w:tcPr>
          <w:p>
            <w:pPr>
              <w:ind w:left="660"/>
              <w:spacing w:after="0"/>
              <w:rPr>
                <w:sz w:val="20"/>
                <w:szCs w:val="20"/>
                <w:color w:val="auto"/>
              </w:rPr>
            </w:pPr>
            <w:r>
              <w:rPr>
                <w:rFonts w:ascii="Arial" w:cs="Arial" w:eastAsia="Arial" w:hAnsi="Arial"/>
                <w:sz w:val="16"/>
                <w:szCs w:val="16"/>
                <w:color w:val="auto"/>
              </w:rPr>
              <w:t>Tampa</w:t>
            </w:r>
          </w:p>
        </w:tc>
        <w:tc>
          <w:tcPr>
            <w:tcW w:w="2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64,396</w:t>
            </w: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67,059</w:t>
            </w:r>
          </w:p>
        </w:tc>
        <w:tc>
          <w:tcPr>
            <w:tcW w:w="20" w:type="dxa"/>
            <w:vAlign w:val="bottom"/>
            <w:tcBorders>
              <w:bottom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50,339</w:t>
            </w:r>
          </w:p>
        </w:tc>
        <w:tc>
          <w:tcPr>
            <w:tcW w:w="20" w:type="dxa"/>
            <w:vAlign w:val="bottom"/>
            <w:tcBorders>
              <w:bottom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7240" w:type="dxa"/>
            <w:vAlign w:val="bottom"/>
            <w:tcBorders>
              <w:bottom w:val="single" w:sz="8" w:color="CCEEFF"/>
            </w:tcBorders>
          </w:tcPr>
          <w:p>
            <w:pPr>
              <w:ind w:left="980"/>
              <w:spacing w:after="0"/>
              <w:rPr>
                <w:sz w:val="20"/>
                <w:szCs w:val="20"/>
                <w:color w:val="auto"/>
              </w:rPr>
            </w:pPr>
            <w:r>
              <w:rPr>
                <w:rFonts w:ascii="Arial" w:cs="Arial" w:eastAsia="Arial" w:hAnsi="Arial"/>
                <w:sz w:val="16"/>
                <w:szCs w:val="16"/>
                <w:color w:val="auto"/>
              </w:rPr>
              <w:t>Total Office Segment</w:t>
            </w:r>
          </w:p>
        </w:tc>
        <w:tc>
          <w:tcPr>
            <w:tcW w:w="20" w:type="dxa"/>
            <w:vAlign w:val="bottom"/>
            <w:tcBorders>
              <w:bottom w:val="single" w:sz="8" w:color="CCEEFF"/>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525,301</w:t>
            </w:r>
          </w:p>
        </w:tc>
        <w:tc>
          <w:tcPr>
            <w:tcW w:w="100" w:type="dxa"/>
            <w:vAlign w:val="bottom"/>
            <w:tcBorders>
              <w:bottom w:val="single" w:sz="8" w:color="CCEEFF"/>
            </w:tcBorders>
          </w:tcPr>
          <w:p>
            <w:pPr>
              <w:spacing w:after="0"/>
              <w:rPr>
                <w:sz w:val="17"/>
                <w:szCs w:val="17"/>
                <w:color w:val="auto"/>
              </w:rPr>
            </w:pPr>
          </w:p>
        </w:tc>
        <w:tc>
          <w:tcPr>
            <w:tcW w:w="20" w:type="dxa"/>
            <w:vAlign w:val="bottom"/>
            <w:tcBorders>
              <w:bottom w:val="single" w:sz="8" w:color="CCEEFF"/>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485,609</w:t>
            </w:r>
          </w:p>
        </w:tc>
        <w:tc>
          <w:tcPr>
            <w:tcW w:w="20" w:type="dxa"/>
            <w:vAlign w:val="bottom"/>
            <w:tcBorders>
              <w:bottom w:val="single" w:sz="8" w:color="auto"/>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439,004</w:t>
            </w:r>
          </w:p>
        </w:tc>
        <w:tc>
          <w:tcPr>
            <w:tcW w:w="2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8"/>
        </w:trPr>
        <w:tc>
          <w:tcPr>
            <w:tcW w:w="7240" w:type="dxa"/>
            <w:vAlign w:val="bottom"/>
            <w:shd w:val="clear" w:color="auto" w:fill="CCEEFF"/>
          </w:tcPr>
          <w:p>
            <w:pPr>
              <w:ind w:left="340"/>
              <w:spacing w:after="0"/>
              <w:rPr>
                <w:sz w:val="20"/>
                <w:szCs w:val="20"/>
                <w:color w:val="auto"/>
              </w:rPr>
            </w:pPr>
            <w:r>
              <w:rPr>
                <w:rFonts w:ascii="Arial" w:cs="Arial" w:eastAsia="Arial" w:hAnsi="Arial"/>
                <w:sz w:val="16"/>
                <w:szCs w:val="16"/>
                <w:color w:val="auto"/>
              </w:rPr>
              <w:t>Other</w:t>
            </w:r>
          </w:p>
        </w:tc>
        <w:tc>
          <w:tcPr>
            <w:tcW w:w="2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6,270</w:t>
            </w: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19,466</w:t>
            </w:r>
          </w:p>
        </w:tc>
        <w:tc>
          <w:tcPr>
            <w:tcW w:w="20" w:type="dxa"/>
            <w:vAlign w:val="bottom"/>
            <w:tcBorders>
              <w:bottom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48,464</w:t>
            </w:r>
          </w:p>
        </w:tc>
        <w:tc>
          <w:tcPr>
            <w:tcW w:w="20" w:type="dxa"/>
            <w:vAlign w:val="bottom"/>
            <w:tcBorders>
              <w:bottom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7240" w:type="dxa"/>
            <w:vAlign w:val="bottom"/>
          </w:tcPr>
          <w:p>
            <w:pPr>
              <w:ind w:left="20"/>
              <w:spacing w:after="0"/>
              <w:rPr>
                <w:sz w:val="20"/>
                <w:szCs w:val="20"/>
                <w:color w:val="auto"/>
              </w:rPr>
            </w:pPr>
            <w:r>
              <w:rPr>
                <w:rFonts w:ascii="Arial" w:cs="Arial" w:eastAsia="Arial" w:hAnsi="Arial"/>
                <w:sz w:val="16"/>
                <w:szCs w:val="16"/>
                <w:color w:val="auto"/>
              </w:rPr>
              <w:t>Total Net Operating Income</w:t>
            </w:r>
          </w:p>
        </w:tc>
        <w:tc>
          <w:tcPr>
            <w:tcW w:w="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531,571</w:t>
            </w: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505,075</w:t>
            </w: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487,468</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5"/>
        </w:trPr>
        <w:tc>
          <w:tcPr>
            <w:tcW w:w="724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Reconciliation to net income:</w:t>
            </w:r>
          </w:p>
        </w:tc>
        <w:tc>
          <w:tcPr>
            <w:tcW w:w="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240" w:type="dxa"/>
            <w:vAlign w:val="bottom"/>
          </w:tcPr>
          <w:p>
            <w:pPr>
              <w:ind w:left="460"/>
              <w:spacing w:after="0"/>
              <w:rPr>
                <w:sz w:val="20"/>
                <w:szCs w:val="20"/>
                <w:color w:val="auto"/>
              </w:rPr>
            </w:pPr>
            <w:r>
              <w:rPr>
                <w:rFonts w:ascii="Arial" w:cs="Arial" w:eastAsia="Arial" w:hAnsi="Arial"/>
                <w:sz w:val="16"/>
                <w:szCs w:val="16"/>
                <w:color w:val="auto"/>
              </w:rPr>
              <w:t>Depreciation and amortization</w:t>
            </w: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(259,255)</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(241,585)</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(254,504)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7240" w:type="dxa"/>
            <w:vAlign w:val="bottom"/>
            <w:shd w:val="clear" w:color="auto" w:fill="CCEEFF"/>
          </w:tcPr>
          <w:p>
            <w:pPr>
              <w:ind w:left="460"/>
              <w:spacing w:after="0"/>
              <w:rPr>
                <w:sz w:val="20"/>
                <w:szCs w:val="20"/>
                <w:color w:val="auto"/>
              </w:rPr>
            </w:pPr>
            <w:r>
              <w:rPr>
                <w:rFonts w:ascii="Arial" w:cs="Arial" w:eastAsia="Arial" w:hAnsi="Arial"/>
                <w:sz w:val="16"/>
                <w:szCs w:val="16"/>
                <w:color w:val="auto"/>
              </w:rPr>
              <w:t>Impairments of real estate assets</w:t>
            </w:r>
          </w:p>
        </w:tc>
        <w:tc>
          <w:tcPr>
            <w:tcW w:w="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(1,778)</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(5,849)</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240" w:type="dxa"/>
            <w:vAlign w:val="bottom"/>
          </w:tcPr>
          <w:p>
            <w:pPr>
              <w:ind w:left="460"/>
              <w:spacing w:after="0"/>
              <w:rPr>
                <w:sz w:val="20"/>
                <w:szCs w:val="20"/>
                <w:color w:val="auto"/>
              </w:rPr>
            </w:pPr>
            <w:r>
              <w:rPr>
                <w:rFonts w:ascii="Arial" w:cs="Arial" w:eastAsia="Arial" w:hAnsi="Arial"/>
                <w:sz w:val="16"/>
                <w:szCs w:val="16"/>
                <w:color w:val="auto"/>
              </w:rPr>
              <w:t>General and administrative expenses</w:t>
            </w: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(40,553)</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(41,031)</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(44,067)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7240" w:type="dxa"/>
            <w:vAlign w:val="bottom"/>
            <w:shd w:val="clear" w:color="auto" w:fill="CCEEFF"/>
          </w:tcPr>
          <w:p>
            <w:pPr>
              <w:ind w:left="460"/>
              <w:spacing w:after="0"/>
              <w:rPr>
                <w:sz w:val="20"/>
                <w:szCs w:val="20"/>
                <w:color w:val="auto"/>
              </w:rPr>
            </w:pPr>
            <w:r>
              <w:rPr>
                <w:rFonts w:ascii="Arial" w:cs="Arial" w:eastAsia="Arial" w:hAnsi="Arial"/>
                <w:sz w:val="16"/>
                <w:szCs w:val="16"/>
                <w:color w:val="auto"/>
              </w:rPr>
              <w:t>Interest expense</w:t>
            </w:r>
          </w:p>
        </w:tc>
        <w:tc>
          <w:tcPr>
            <w:tcW w:w="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(85,853)</w:t>
            </w: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(80,962)</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(81,648)</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240" w:type="dxa"/>
            <w:vAlign w:val="bottom"/>
          </w:tcPr>
          <w:p>
            <w:pPr>
              <w:ind w:left="460"/>
              <w:spacing w:after="0"/>
              <w:rPr>
                <w:sz w:val="20"/>
                <w:szCs w:val="20"/>
                <w:color w:val="auto"/>
              </w:rPr>
            </w:pPr>
            <w:r>
              <w:rPr>
                <w:rFonts w:ascii="Arial" w:cs="Arial" w:eastAsia="Arial" w:hAnsi="Arial"/>
                <w:sz w:val="16"/>
                <w:szCs w:val="16"/>
                <w:color w:val="auto"/>
              </w:rPr>
              <w:t>Other income/(loss)</w:t>
            </w: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1,394</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(1,707)</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(2,510)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7240" w:type="dxa"/>
            <w:vAlign w:val="bottom"/>
            <w:shd w:val="clear" w:color="auto" w:fill="CCEEFF"/>
          </w:tcPr>
          <w:p>
            <w:pPr>
              <w:ind w:left="460"/>
              <w:spacing w:after="0"/>
              <w:rPr>
                <w:sz w:val="20"/>
                <w:szCs w:val="20"/>
                <w:color w:val="auto"/>
              </w:rPr>
            </w:pPr>
            <w:r>
              <w:rPr>
                <w:rFonts w:ascii="Arial" w:cs="Arial" w:eastAsia="Arial" w:hAnsi="Arial"/>
                <w:sz w:val="16"/>
                <w:szCs w:val="16"/>
                <w:color w:val="auto"/>
              </w:rPr>
              <w:t>Gains on disposition of property</w:t>
            </w:r>
          </w:p>
        </w:tc>
        <w:tc>
          <w:tcPr>
            <w:tcW w:w="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174,059</w:t>
            </w: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215,897</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39,517</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240" w:type="dxa"/>
            <w:vAlign w:val="bottom"/>
            <w:tcBorders>
              <w:bottom w:val="single" w:sz="8" w:color="CCEEFF"/>
            </w:tcBorders>
          </w:tcPr>
          <w:p>
            <w:pPr>
              <w:ind w:left="460"/>
              <w:spacing w:after="0"/>
              <w:rPr>
                <w:sz w:val="20"/>
                <w:szCs w:val="20"/>
                <w:color w:val="auto"/>
              </w:rPr>
            </w:pPr>
            <w:r>
              <w:rPr>
                <w:rFonts w:ascii="Arial" w:cs="Arial" w:eastAsia="Arial" w:hAnsi="Arial"/>
                <w:sz w:val="16"/>
                <w:szCs w:val="16"/>
                <w:color w:val="auto"/>
              </w:rPr>
              <w:t>Equity in earnings of unconsolidated affiliates</w:t>
            </w:r>
          </w:p>
        </w:tc>
        <w:tc>
          <w:tcPr>
            <w:tcW w:w="2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1,947</w:t>
            </w:r>
          </w:p>
        </w:tc>
        <w:tc>
          <w:tcPr>
            <w:tcW w:w="10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4,005</w:t>
            </w:r>
          </w:p>
        </w:tc>
        <w:tc>
          <w:tcPr>
            <w:tcW w:w="20" w:type="dxa"/>
            <w:vAlign w:val="bottom"/>
            <w:tcBorders>
              <w:bottom w:val="single" w:sz="8" w:color="auto"/>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3,276</w:t>
            </w:r>
          </w:p>
        </w:tc>
        <w:tc>
          <w:tcPr>
            <w:tcW w:w="2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28"/>
        </w:trPr>
        <w:tc>
          <w:tcPr>
            <w:tcW w:w="724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Net income</w:t>
            </w:r>
          </w:p>
        </w:tc>
        <w:tc>
          <w:tcPr>
            <w:tcW w:w="30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323,310</w:t>
            </w:r>
          </w:p>
        </w:tc>
        <w:tc>
          <w:tcPr>
            <w:tcW w:w="100" w:type="dxa"/>
            <w:vAlign w:val="bottom"/>
            <w:shd w:val="clear" w:color="auto" w:fill="CCEEFF"/>
          </w:tcPr>
          <w:p>
            <w:pPr>
              <w:spacing w:after="0"/>
              <w:rPr>
                <w:sz w:val="19"/>
                <w:szCs w:val="19"/>
                <w:color w:val="auto"/>
              </w:rPr>
            </w:pPr>
          </w:p>
        </w:tc>
        <w:tc>
          <w:tcPr>
            <w:tcW w:w="30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w w:val="89"/>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357,914</w:t>
            </w: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jc w:val="right"/>
              <w:ind w:right="120"/>
              <w:spacing w:after="0"/>
              <w:rPr>
                <w:sz w:val="20"/>
                <w:szCs w:val="20"/>
                <w:color w:val="auto"/>
              </w:rPr>
            </w:pPr>
            <w:r>
              <w:rPr>
                <w:rFonts w:ascii="Arial" w:cs="Arial" w:eastAsia="Arial" w:hAnsi="Arial"/>
                <w:sz w:val="16"/>
                <w:szCs w:val="16"/>
                <w:color w:val="auto"/>
                <w:w w:val="89"/>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141,683</w:t>
            </w:r>
          </w:p>
        </w:tc>
        <w:tc>
          <w:tcPr>
            <w:tcW w:w="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24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3">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30" w:right="339" w:bottom="1440" w:gutter="0" w:footer="0" w:header="0"/>
        </w:sectPr>
      </w:pPr>
    </w:p>
    <w:bookmarkStart w:id="103" w:name="page104"/>
    <w:bookmarkEnd w:id="103"/>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tbl>
      <w:tblPr>
        <w:tblLayout w:type="fixed"/>
        <w:tblInd w:w="320" w:type="dxa"/>
        <w:tblCellMar>
          <w:top w:w="0" w:type="dxa"/>
          <w:left w:w="0" w:type="dxa"/>
          <w:bottom w:w="0" w:type="dxa"/>
          <w:right w:w="0" w:type="dxa"/>
        </w:tblCellMar>
      </w:tblPr>
      <w:tr>
        <w:trPr>
          <w:trHeight w:val="202"/>
        </w:trPr>
        <w:tc>
          <w:tcPr>
            <w:tcW w:w="8200" w:type="dxa"/>
            <w:vAlign w:val="bottom"/>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15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December 31,</w:t>
            </w:r>
          </w:p>
        </w:tc>
        <w:tc>
          <w:tcPr>
            <w:tcW w:w="860" w:type="dxa"/>
            <w:vAlign w:val="bottom"/>
            <w:tcBorders>
              <w:bottom w:val="single" w:sz="8" w:color="auto"/>
            </w:tcBorders>
          </w:tcPr>
          <w:p>
            <w:pPr>
              <w:spacing w:after="0"/>
              <w:rPr>
                <w:sz w:val="17"/>
                <w:szCs w:val="17"/>
                <w:color w:val="auto"/>
              </w:rPr>
            </w:pPr>
          </w:p>
        </w:tc>
      </w:tr>
      <w:tr>
        <w:trPr>
          <w:trHeight w:val="179"/>
        </w:trPr>
        <w:tc>
          <w:tcPr>
            <w:tcW w:w="8200" w:type="dxa"/>
            <w:vAlign w:val="bottom"/>
            <w:tcBorders>
              <w:bottom w:val="single" w:sz="8" w:color="CCEEFF"/>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ind w:right="422"/>
              <w:spacing w:after="0"/>
              <w:rPr>
                <w:sz w:val="20"/>
                <w:szCs w:val="20"/>
                <w:color w:val="auto"/>
              </w:rPr>
            </w:pPr>
            <w:r>
              <w:rPr>
                <w:rFonts w:ascii="Arial" w:cs="Arial" w:eastAsia="Arial" w:hAnsi="Arial"/>
                <w:sz w:val="14"/>
                <w:szCs w:val="14"/>
                <w:b w:val="1"/>
                <w:bCs w:val="1"/>
                <w:color w:val="auto"/>
              </w:rPr>
              <w:t>2021</w:t>
            </w:r>
          </w:p>
        </w:tc>
        <w:tc>
          <w:tcPr>
            <w:tcW w:w="120" w:type="dxa"/>
            <w:vAlign w:val="bottom"/>
            <w:tcBorders>
              <w:bottom w:val="single" w:sz="8" w:color="CCEEFF"/>
            </w:tcBorders>
          </w:tcPr>
          <w:p>
            <w:pPr>
              <w:spacing w:after="0"/>
              <w:rPr>
                <w:sz w:val="15"/>
                <w:szCs w:val="15"/>
                <w:color w:val="auto"/>
              </w:rPr>
            </w:pPr>
          </w:p>
        </w:tc>
        <w:tc>
          <w:tcPr>
            <w:tcW w:w="42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ind w:right="421"/>
              <w:spacing w:after="0"/>
              <w:rPr>
                <w:sz w:val="20"/>
                <w:szCs w:val="20"/>
                <w:color w:val="auto"/>
              </w:rPr>
            </w:pPr>
            <w:r>
              <w:rPr>
                <w:rFonts w:ascii="Arial" w:cs="Arial" w:eastAsia="Arial" w:hAnsi="Arial"/>
                <w:sz w:val="14"/>
                <w:szCs w:val="14"/>
                <w:b w:val="1"/>
                <w:bCs w:val="1"/>
                <w:color w:val="auto"/>
              </w:rPr>
              <w:t>2020</w:t>
            </w:r>
          </w:p>
        </w:tc>
      </w:tr>
      <w:tr>
        <w:trPr>
          <w:trHeight w:val="199"/>
        </w:trPr>
        <w:tc>
          <w:tcPr>
            <w:tcW w:w="820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Total Assets:</w:t>
            </w:r>
          </w:p>
        </w:tc>
        <w:tc>
          <w:tcPr>
            <w:tcW w:w="30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r>
      <w:tr>
        <w:trPr>
          <w:trHeight w:val="210"/>
        </w:trPr>
        <w:tc>
          <w:tcPr>
            <w:tcW w:w="8200" w:type="dxa"/>
            <w:vAlign w:val="bottom"/>
          </w:tcPr>
          <w:p>
            <w:pPr>
              <w:ind w:left="340"/>
              <w:spacing w:after="0"/>
              <w:rPr>
                <w:sz w:val="20"/>
                <w:szCs w:val="20"/>
                <w:color w:val="auto"/>
              </w:rPr>
            </w:pPr>
            <w:r>
              <w:rPr>
                <w:rFonts w:ascii="Arial" w:cs="Arial" w:eastAsia="Arial" w:hAnsi="Arial"/>
                <w:sz w:val="16"/>
                <w:szCs w:val="16"/>
                <w:color w:val="auto"/>
              </w:rPr>
              <w:t>Office:</w:t>
            </w:r>
          </w:p>
        </w:tc>
        <w:tc>
          <w:tcPr>
            <w:tcW w:w="3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60" w:type="dxa"/>
            <w:vAlign w:val="bottom"/>
          </w:tcPr>
          <w:p>
            <w:pPr>
              <w:spacing w:after="0"/>
              <w:rPr>
                <w:sz w:val="18"/>
                <w:szCs w:val="18"/>
                <w:color w:val="auto"/>
              </w:rPr>
            </w:pPr>
          </w:p>
        </w:tc>
      </w:tr>
      <w:tr>
        <w:trPr>
          <w:trHeight w:val="215"/>
        </w:trPr>
        <w:tc>
          <w:tcPr>
            <w:tcW w:w="8200" w:type="dxa"/>
            <w:vAlign w:val="bottom"/>
            <w:shd w:val="clear" w:color="auto" w:fill="CCEEFF"/>
          </w:tcPr>
          <w:p>
            <w:pPr>
              <w:ind w:left="660"/>
              <w:spacing w:after="0"/>
              <w:rPr>
                <w:sz w:val="20"/>
                <w:szCs w:val="20"/>
                <w:color w:val="auto"/>
              </w:rPr>
            </w:pPr>
            <w:r>
              <w:rPr>
                <w:rFonts w:ascii="Arial" w:cs="Arial" w:eastAsia="Arial" w:hAnsi="Arial"/>
                <w:sz w:val="16"/>
                <w:szCs w:val="16"/>
                <w:color w:val="auto"/>
              </w:rPr>
              <w:t>Atlanta</w:t>
            </w:r>
          </w:p>
        </w:tc>
        <w:tc>
          <w:tcPr>
            <w:tcW w:w="300" w:type="dxa"/>
            <w:vAlign w:val="bottom"/>
            <w:shd w:val="clear" w:color="auto" w:fill="CCEEFF"/>
          </w:tcPr>
          <w:p>
            <w:pPr>
              <w:jc w:val="right"/>
              <w:ind w:right="120"/>
              <w:spacing w:after="0"/>
              <w:rPr>
                <w:sz w:val="20"/>
                <w:szCs w:val="20"/>
                <w:color w:val="auto"/>
              </w:rPr>
            </w:pPr>
            <w:r>
              <w:rPr>
                <w:rFonts w:ascii="Arial" w:cs="Arial" w:eastAsia="Arial" w:hAnsi="Arial"/>
                <w:sz w:val="16"/>
                <w:szCs w:val="16"/>
                <w:color w:val="auto"/>
                <w:w w:val="89"/>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947,877</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jc w:val="right"/>
              <w:ind w:right="240"/>
              <w:spacing w:after="0"/>
              <w:rPr>
                <w:sz w:val="20"/>
                <w:szCs w:val="20"/>
                <w:color w:val="auto"/>
              </w:rPr>
            </w:pPr>
            <w:r>
              <w:rPr>
                <w:rFonts w:ascii="Arial" w:cs="Arial" w:eastAsia="Arial" w:hAnsi="Arial"/>
                <w:sz w:val="16"/>
                <w:szCs w:val="16"/>
                <w:color w:val="auto"/>
                <w:w w:val="89"/>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1,011,807</w:t>
            </w:r>
          </w:p>
        </w:tc>
      </w:tr>
      <w:tr>
        <w:trPr>
          <w:trHeight w:val="210"/>
        </w:trPr>
        <w:tc>
          <w:tcPr>
            <w:tcW w:w="8200" w:type="dxa"/>
            <w:vAlign w:val="bottom"/>
          </w:tcPr>
          <w:p>
            <w:pPr>
              <w:ind w:left="660"/>
              <w:spacing w:after="0"/>
              <w:rPr>
                <w:sz w:val="20"/>
                <w:szCs w:val="20"/>
                <w:color w:val="auto"/>
              </w:rPr>
            </w:pPr>
            <w:r>
              <w:rPr>
                <w:rFonts w:ascii="Arial" w:cs="Arial" w:eastAsia="Arial" w:hAnsi="Arial"/>
                <w:sz w:val="16"/>
                <w:szCs w:val="16"/>
                <w:color w:val="auto"/>
              </w:rPr>
              <w:t>Charlotte</w:t>
            </w:r>
          </w:p>
        </w:tc>
        <w:tc>
          <w:tcPr>
            <w:tcW w:w="3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771,121</w:t>
            </w: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443,051</w:t>
            </w:r>
          </w:p>
        </w:tc>
      </w:tr>
      <w:tr>
        <w:trPr>
          <w:trHeight w:val="215"/>
        </w:trPr>
        <w:tc>
          <w:tcPr>
            <w:tcW w:w="8200" w:type="dxa"/>
            <w:vAlign w:val="bottom"/>
            <w:shd w:val="clear" w:color="auto" w:fill="CCEEFF"/>
          </w:tcPr>
          <w:p>
            <w:pPr>
              <w:ind w:left="660"/>
              <w:spacing w:after="0"/>
              <w:rPr>
                <w:sz w:val="20"/>
                <w:szCs w:val="20"/>
                <w:color w:val="auto"/>
              </w:rPr>
            </w:pPr>
            <w:r>
              <w:rPr>
                <w:rFonts w:ascii="Arial" w:cs="Arial" w:eastAsia="Arial" w:hAnsi="Arial"/>
                <w:sz w:val="16"/>
                <w:szCs w:val="16"/>
                <w:color w:val="auto"/>
              </w:rPr>
              <w:t>Nashville</w:t>
            </w:r>
          </w:p>
        </w:tc>
        <w:tc>
          <w:tcPr>
            <w:tcW w:w="30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1,294,178</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1,191,219</w:t>
            </w:r>
          </w:p>
        </w:tc>
      </w:tr>
      <w:tr>
        <w:trPr>
          <w:trHeight w:val="210"/>
        </w:trPr>
        <w:tc>
          <w:tcPr>
            <w:tcW w:w="8200" w:type="dxa"/>
            <w:vAlign w:val="bottom"/>
          </w:tcPr>
          <w:p>
            <w:pPr>
              <w:ind w:left="660"/>
              <w:spacing w:after="0"/>
              <w:rPr>
                <w:sz w:val="20"/>
                <w:szCs w:val="20"/>
                <w:color w:val="auto"/>
              </w:rPr>
            </w:pPr>
            <w:r>
              <w:rPr>
                <w:rFonts w:ascii="Arial" w:cs="Arial" w:eastAsia="Arial" w:hAnsi="Arial"/>
                <w:sz w:val="16"/>
                <w:szCs w:val="16"/>
                <w:color w:val="auto"/>
              </w:rPr>
              <w:t>Orlando</w:t>
            </w:r>
          </w:p>
        </w:tc>
        <w:tc>
          <w:tcPr>
            <w:tcW w:w="3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285,781</w:t>
            </w: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289,129</w:t>
            </w:r>
          </w:p>
        </w:tc>
      </w:tr>
      <w:tr>
        <w:trPr>
          <w:trHeight w:val="215"/>
        </w:trPr>
        <w:tc>
          <w:tcPr>
            <w:tcW w:w="8200" w:type="dxa"/>
            <w:vAlign w:val="bottom"/>
            <w:shd w:val="clear" w:color="auto" w:fill="CCEEFF"/>
          </w:tcPr>
          <w:p>
            <w:pPr>
              <w:ind w:left="660"/>
              <w:spacing w:after="0"/>
              <w:rPr>
                <w:sz w:val="20"/>
                <w:szCs w:val="20"/>
                <w:color w:val="auto"/>
              </w:rPr>
            </w:pPr>
            <w:r>
              <w:rPr>
                <w:rFonts w:ascii="Arial" w:cs="Arial" w:eastAsia="Arial" w:hAnsi="Arial"/>
                <w:sz w:val="16"/>
                <w:szCs w:val="16"/>
                <w:color w:val="auto"/>
              </w:rPr>
              <w:t>Pittsburgh</w:t>
            </w:r>
          </w:p>
        </w:tc>
        <w:tc>
          <w:tcPr>
            <w:tcW w:w="30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310,296</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313,783</w:t>
            </w:r>
          </w:p>
        </w:tc>
      </w:tr>
      <w:tr>
        <w:trPr>
          <w:trHeight w:val="210"/>
        </w:trPr>
        <w:tc>
          <w:tcPr>
            <w:tcW w:w="8200" w:type="dxa"/>
            <w:vAlign w:val="bottom"/>
          </w:tcPr>
          <w:p>
            <w:pPr>
              <w:ind w:left="660"/>
              <w:spacing w:after="0"/>
              <w:rPr>
                <w:sz w:val="20"/>
                <w:szCs w:val="20"/>
                <w:color w:val="auto"/>
              </w:rPr>
            </w:pPr>
            <w:r>
              <w:rPr>
                <w:rFonts w:ascii="Arial" w:cs="Arial" w:eastAsia="Arial" w:hAnsi="Arial"/>
                <w:sz w:val="16"/>
                <w:szCs w:val="16"/>
                <w:color w:val="auto"/>
              </w:rPr>
              <w:t>Raleigh</w:t>
            </w:r>
          </w:p>
        </w:tc>
        <w:tc>
          <w:tcPr>
            <w:tcW w:w="3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1,269,200</w:t>
            </w: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839,831</w:t>
            </w:r>
          </w:p>
        </w:tc>
      </w:tr>
      <w:tr>
        <w:trPr>
          <w:trHeight w:val="215"/>
        </w:trPr>
        <w:tc>
          <w:tcPr>
            <w:tcW w:w="8200" w:type="dxa"/>
            <w:vAlign w:val="bottom"/>
            <w:shd w:val="clear" w:color="auto" w:fill="CCEEFF"/>
          </w:tcPr>
          <w:p>
            <w:pPr>
              <w:ind w:left="660"/>
              <w:spacing w:after="0"/>
              <w:rPr>
                <w:sz w:val="20"/>
                <w:szCs w:val="20"/>
                <w:color w:val="auto"/>
              </w:rPr>
            </w:pPr>
            <w:r>
              <w:rPr>
                <w:rFonts w:ascii="Arial" w:cs="Arial" w:eastAsia="Arial" w:hAnsi="Arial"/>
                <w:sz w:val="16"/>
                <w:szCs w:val="16"/>
                <w:color w:val="auto"/>
              </w:rPr>
              <w:t>Richmond</w:t>
            </w:r>
          </w:p>
        </w:tc>
        <w:tc>
          <w:tcPr>
            <w:tcW w:w="30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202,488</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240,976</w:t>
            </w:r>
          </w:p>
        </w:tc>
      </w:tr>
      <w:tr>
        <w:trPr>
          <w:trHeight w:val="210"/>
        </w:trPr>
        <w:tc>
          <w:tcPr>
            <w:tcW w:w="8200" w:type="dxa"/>
            <w:vAlign w:val="bottom"/>
            <w:tcBorders>
              <w:bottom w:val="single" w:sz="8" w:color="CCEEFF"/>
            </w:tcBorders>
          </w:tcPr>
          <w:p>
            <w:pPr>
              <w:ind w:left="660"/>
              <w:spacing w:after="0"/>
              <w:rPr>
                <w:sz w:val="20"/>
                <w:szCs w:val="20"/>
                <w:color w:val="auto"/>
              </w:rPr>
            </w:pPr>
            <w:r>
              <w:rPr>
                <w:rFonts w:ascii="Arial" w:cs="Arial" w:eastAsia="Arial" w:hAnsi="Arial"/>
                <w:sz w:val="16"/>
                <w:szCs w:val="16"/>
                <w:color w:val="auto"/>
              </w:rPr>
              <w:t>Tampa</w:t>
            </w:r>
          </w:p>
        </w:tc>
        <w:tc>
          <w:tcPr>
            <w:tcW w:w="30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514,303</w:t>
            </w:r>
          </w:p>
        </w:tc>
        <w:tc>
          <w:tcPr>
            <w:tcW w:w="120" w:type="dxa"/>
            <w:vAlign w:val="bottom"/>
            <w:tcBorders>
              <w:bottom w:val="single" w:sz="8" w:color="CCEEFF"/>
            </w:tcBorders>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556,951</w:t>
            </w:r>
          </w:p>
        </w:tc>
      </w:tr>
      <w:tr>
        <w:trPr>
          <w:trHeight w:val="208"/>
        </w:trPr>
        <w:tc>
          <w:tcPr>
            <w:tcW w:w="8200" w:type="dxa"/>
            <w:vAlign w:val="bottom"/>
            <w:shd w:val="clear" w:color="auto" w:fill="CCEEFF"/>
          </w:tcPr>
          <w:p>
            <w:pPr>
              <w:ind w:left="980"/>
              <w:spacing w:after="0"/>
              <w:rPr>
                <w:sz w:val="20"/>
                <w:szCs w:val="20"/>
                <w:color w:val="auto"/>
              </w:rPr>
            </w:pPr>
            <w:r>
              <w:rPr>
                <w:rFonts w:ascii="Arial" w:cs="Arial" w:eastAsia="Arial" w:hAnsi="Arial"/>
                <w:sz w:val="16"/>
                <w:szCs w:val="16"/>
                <w:color w:val="auto"/>
              </w:rPr>
              <w:t>Total Office Segment</w:t>
            </w:r>
          </w:p>
        </w:tc>
        <w:tc>
          <w:tcPr>
            <w:tcW w:w="30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5,595,244</w:t>
            </w:r>
          </w:p>
        </w:tc>
        <w:tc>
          <w:tcPr>
            <w:tcW w:w="120" w:type="dxa"/>
            <w:vAlign w:val="bottom"/>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4,886,747</w:t>
            </w:r>
          </w:p>
        </w:tc>
      </w:tr>
      <w:tr>
        <w:trPr>
          <w:trHeight w:val="203"/>
        </w:trPr>
        <w:tc>
          <w:tcPr>
            <w:tcW w:w="8200" w:type="dxa"/>
            <w:vAlign w:val="bottom"/>
            <w:tcBorders>
              <w:bottom w:val="single" w:sz="8" w:color="CCEEFF"/>
            </w:tcBorders>
          </w:tcPr>
          <w:p>
            <w:pPr>
              <w:ind w:left="340"/>
              <w:spacing w:after="0"/>
              <w:rPr>
                <w:sz w:val="20"/>
                <w:szCs w:val="20"/>
                <w:color w:val="auto"/>
              </w:rPr>
            </w:pPr>
            <w:r>
              <w:rPr>
                <w:rFonts w:ascii="Arial" w:cs="Arial" w:eastAsia="Arial" w:hAnsi="Arial"/>
                <w:sz w:val="16"/>
                <w:szCs w:val="16"/>
                <w:color w:val="auto"/>
              </w:rPr>
              <w:t>Other</w:t>
            </w:r>
          </w:p>
        </w:tc>
        <w:tc>
          <w:tcPr>
            <w:tcW w:w="30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99,894</w:t>
            </w:r>
          </w:p>
        </w:tc>
        <w:tc>
          <w:tcPr>
            <w:tcW w:w="120" w:type="dxa"/>
            <w:vAlign w:val="bottom"/>
            <w:tcBorders>
              <w:bottom w:val="single" w:sz="8" w:color="CCEEFF"/>
            </w:tcBorders>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322,670</w:t>
            </w:r>
          </w:p>
        </w:tc>
      </w:tr>
      <w:tr>
        <w:trPr>
          <w:trHeight w:val="233"/>
        </w:trPr>
        <w:tc>
          <w:tcPr>
            <w:tcW w:w="82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Total Assets</w:t>
            </w:r>
          </w:p>
        </w:tc>
        <w:tc>
          <w:tcPr>
            <w:tcW w:w="300" w:type="dxa"/>
            <w:vAlign w:val="bottom"/>
            <w:tcBorders>
              <w:bottom w:val="single" w:sz="8" w:color="auto"/>
            </w:tcBorders>
            <w:shd w:val="clear" w:color="auto" w:fill="CCEEFF"/>
          </w:tcPr>
          <w:p>
            <w:pPr>
              <w:jc w:val="right"/>
              <w:ind w:right="120"/>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5,695,138</w:t>
            </w:r>
          </w:p>
        </w:tc>
        <w:tc>
          <w:tcPr>
            <w:tcW w:w="120" w:type="dxa"/>
            <w:vAlign w:val="bottom"/>
            <w:tcBorders>
              <w:bottom w:val="single" w:sz="8" w:color="CCEEFF"/>
            </w:tcBorders>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jc w:val="right"/>
              <w:ind w:right="240"/>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5,209,417</w:t>
            </w:r>
          </w:p>
        </w:tc>
      </w:tr>
      <w:tr>
        <w:trPr>
          <w:trHeight w:val="20"/>
        </w:trPr>
        <w:tc>
          <w:tcPr>
            <w:tcW w:w="82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r>
    </w:tbl>
    <w:p>
      <w:pPr>
        <w:spacing w:after="0" w:line="314" w:lineRule="exact"/>
        <w:rPr>
          <w:sz w:val="20"/>
          <w:szCs w:val="20"/>
          <w:color w:val="auto"/>
        </w:rPr>
      </w:pPr>
    </w:p>
    <w:p>
      <w:pPr>
        <w:spacing w:after="0"/>
        <w:tabs>
          <w:tab w:leader="none" w:pos="380" w:val="left"/>
        </w:tabs>
        <w:rPr>
          <w:sz w:val="20"/>
          <w:szCs w:val="20"/>
          <w:color w:val="auto"/>
        </w:rPr>
      </w:pPr>
      <w:r>
        <w:rPr>
          <w:rFonts w:ascii="Arial" w:cs="Arial" w:eastAsia="Arial" w:hAnsi="Arial"/>
          <w:sz w:val="18"/>
          <w:szCs w:val="18"/>
          <w:b w:val="1"/>
          <w:bCs w:val="1"/>
          <w:color w:val="auto"/>
        </w:rPr>
        <w:t>18.</w:t>
      </w:r>
      <w:r>
        <w:rPr>
          <w:sz w:val="20"/>
          <w:szCs w:val="20"/>
          <w:color w:val="auto"/>
        </w:rPr>
        <w:tab/>
      </w:r>
      <w:r>
        <w:rPr>
          <w:rFonts w:ascii="Arial" w:cs="Arial" w:eastAsia="Arial" w:hAnsi="Arial"/>
          <w:sz w:val="15"/>
          <w:szCs w:val="15"/>
          <w:b w:val="1"/>
          <w:bCs w:val="1"/>
          <w:color w:val="auto"/>
        </w:rPr>
        <w:t>Subsequent Events</w:t>
      </w:r>
    </w:p>
    <w:p>
      <w:pPr>
        <w:spacing w:after="0" w:line="251" w:lineRule="exact"/>
        <w:rPr>
          <w:sz w:val="20"/>
          <w:szCs w:val="20"/>
          <w:color w:val="auto"/>
        </w:rPr>
      </w:pPr>
    </w:p>
    <w:p>
      <w:pPr>
        <w:ind w:firstLine="319"/>
        <w:spacing w:after="0" w:line="250" w:lineRule="auto"/>
        <w:rPr>
          <w:sz w:val="20"/>
          <w:szCs w:val="20"/>
          <w:color w:val="auto"/>
        </w:rPr>
      </w:pPr>
      <w:r>
        <w:rPr>
          <w:rFonts w:ascii="Arial" w:cs="Arial" w:eastAsia="Arial" w:hAnsi="Arial"/>
          <w:sz w:val="18"/>
          <w:szCs w:val="18"/>
          <w:color w:val="auto"/>
        </w:rPr>
        <w:t>On February 1, 2022, the Company declared a cash dividend of $0.50 per share of Common Stock, which is payable on March 15, 2022 to stockholders of record as of February 21, 2022.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64">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29" w:right="339" w:bottom="1440" w:gutter="0" w:footer="0" w:header="0"/>
        </w:sectPr>
      </w:pPr>
    </w:p>
    <w:bookmarkStart w:id="104" w:name="page105"/>
    <w:bookmarkEnd w:id="104"/>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200" w:lineRule="exact"/>
        <w:rPr>
          <w:sz w:val="20"/>
          <w:szCs w:val="20"/>
          <w:color w:val="auto"/>
        </w:rPr>
      </w:pPr>
    </w:p>
    <w:p>
      <w:pPr>
        <w:spacing w:after="0" w:line="36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HIGHWOODS PROPERTIES, INC.</w:t>
      </w:r>
    </w:p>
    <w:p>
      <w:pPr>
        <w:spacing w:after="0" w:line="23"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HIGHWOODS REALTY LIMITED PARTNERSHIP</w:t>
      </w:r>
    </w:p>
    <w:p>
      <w:pPr>
        <w:spacing w:after="0" w:line="2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 TO SCHEDULE III</w:t>
      </w:r>
    </w:p>
    <w:p>
      <w:pPr>
        <w:spacing w:after="0" w:line="2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(in thousands)</w:t>
      </w:r>
    </w:p>
    <w:p>
      <w:pPr>
        <w:spacing w:after="0" w:line="233" w:lineRule="exact"/>
        <w:rPr>
          <w:sz w:val="20"/>
          <w:szCs w:val="20"/>
          <w:color w:val="auto"/>
        </w:rPr>
      </w:pPr>
    </w:p>
    <w:p>
      <w:pPr>
        <w:ind w:left="320"/>
        <w:spacing w:after="0"/>
        <w:rPr>
          <w:sz w:val="20"/>
          <w:szCs w:val="20"/>
          <w:color w:val="auto"/>
        </w:rPr>
      </w:pPr>
      <w:r>
        <w:rPr>
          <w:rFonts w:ascii="Arial" w:cs="Arial" w:eastAsia="Arial" w:hAnsi="Arial"/>
          <w:sz w:val="18"/>
          <w:szCs w:val="18"/>
          <w:color w:val="auto"/>
        </w:rPr>
        <w:t>The following table sets forth the activity of real estate assets and accumulated depreciation:</w:t>
      </w:r>
    </w:p>
    <w:p>
      <w:pPr>
        <w:spacing w:after="0" w:line="274"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7240" w:type="dxa"/>
            <w:vAlign w:val="bottom"/>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gridSpan w:val="2"/>
          </w:tcPr>
          <w:p>
            <w:pPr>
              <w:ind w:left="60"/>
              <w:spacing w:after="0"/>
              <w:rPr>
                <w:sz w:val="20"/>
                <w:szCs w:val="20"/>
                <w:color w:val="auto"/>
              </w:rPr>
            </w:pPr>
            <w:r>
              <w:rPr>
                <w:rFonts w:ascii="Arial" w:cs="Arial" w:eastAsia="Arial" w:hAnsi="Arial"/>
                <w:sz w:val="14"/>
                <w:szCs w:val="14"/>
                <w:b w:val="1"/>
                <w:bCs w:val="1"/>
                <w:color w:val="auto"/>
              </w:rPr>
              <w:t>December 31,</w:t>
            </w:r>
          </w:p>
        </w:tc>
        <w:tc>
          <w:tcPr>
            <w:tcW w:w="28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79"/>
        </w:trPr>
        <w:tc>
          <w:tcPr>
            <w:tcW w:w="7240" w:type="dxa"/>
            <w:vAlign w:val="bottom"/>
            <w:tcBorders>
              <w:bottom w:val="single" w:sz="8" w:color="CCEEFF"/>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right"/>
              <w:ind w:right="401"/>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right"/>
              <w:ind w:right="402"/>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right"/>
              <w:ind w:right="401"/>
              <w:spacing w:after="0"/>
              <w:rPr>
                <w:sz w:val="20"/>
                <w:szCs w:val="20"/>
                <w:color w:val="auto"/>
              </w:rPr>
            </w:pPr>
            <w:r>
              <w:rPr>
                <w:rFonts w:ascii="Arial" w:cs="Arial" w:eastAsia="Arial" w:hAnsi="Arial"/>
                <w:sz w:val="14"/>
                <w:szCs w:val="14"/>
                <w:b w:val="1"/>
                <w:bCs w:val="1"/>
                <w:color w:val="auto"/>
              </w:rPr>
              <w:t>2019</w:t>
            </w:r>
          </w:p>
        </w:tc>
        <w:tc>
          <w:tcPr>
            <w:tcW w:w="0" w:type="dxa"/>
            <w:vAlign w:val="bottom"/>
          </w:tcPr>
          <w:p>
            <w:pPr>
              <w:spacing w:after="0"/>
              <w:rPr>
                <w:sz w:val="1"/>
                <w:szCs w:val="1"/>
                <w:color w:val="auto"/>
              </w:rPr>
            </w:pPr>
          </w:p>
        </w:tc>
      </w:tr>
      <w:tr>
        <w:trPr>
          <w:trHeight w:val="199"/>
        </w:trPr>
        <w:tc>
          <w:tcPr>
            <w:tcW w:w="7240" w:type="dxa"/>
            <w:vAlign w:val="bottom"/>
            <w:shd w:val="clear" w:color="auto" w:fill="CCEEFF"/>
          </w:tcPr>
          <w:p>
            <w:pPr>
              <w:ind w:left="20"/>
              <w:spacing w:after="0"/>
              <w:rPr>
                <w:sz w:val="20"/>
                <w:szCs w:val="20"/>
                <w:color w:val="auto"/>
              </w:rPr>
            </w:pPr>
            <w:r>
              <w:rPr>
                <w:rFonts w:ascii="Arial" w:cs="Arial" w:eastAsia="Arial" w:hAnsi="Arial"/>
                <w:sz w:val="16"/>
                <w:szCs w:val="16"/>
                <w:color w:val="auto"/>
              </w:rPr>
              <w:t>Real estate assets:</w:t>
            </w:r>
          </w:p>
        </w:tc>
        <w:tc>
          <w:tcPr>
            <w:tcW w:w="30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7240" w:type="dxa"/>
            <w:vAlign w:val="bottom"/>
          </w:tcPr>
          <w:p>
            <w:pPr>
              <w:ind w:left="340"/>
              <w:spacing w:after="0"/>
              <w:rPr>
                <w:sz w:val="20"/>
                <w:szCs w:val="20"/>
                <w:color w:val="auto"/>
              </w:rPr>
            </w:pPr>
            <w:r>
              <w:rPr>
                <w:rFonts w:ascii="Arial" w:cs="Arial" w:eastAsia="Arial" w:hAnsi="Arial"/>
                <w:sz w:val="16"/>
                <w:szCs w:val="16"/>
                <w:color w:val="auto"/>
              </w:rPr>
              <w:t>Beginning balance</w:t>
            </w:r>
          </w:p>
        </w:tc>
        <w:tc>
          <w:tcPr>
            <w:tcW w:w="300" w:type="dxa"/>
            <w:vAlign w:val="bottom"/>
          </w:tcPr>
          <w:p>
            <w:pPr>
              <w:jc w:val="right"/>
              <w:ind w:right="120"/>
              <w:spacing w:after="0"/>
              <w:rPr>
                <w:sz w:val="20"/>
                <w:szCs w:val="20"/>
                <w:color w:val="auto"/>
              </w:rPr>
            </w:pPr>
            <w:r>
              <w:rPr>
                <w:rFonts w:ascii="Arial" w:cs="Arial" w:eastAsia="Arial" w:hAnsi="Arial"/>
                <w:sz w:val="16"/>
                <w:szCs w:val="16"/>
                <w:color w:val="auto"/>
                <w:w w:val="89"/>
              </w:rPr>
              <w:t>$</w:t>
            </w:r>
          </w:p>
        </w:tc>
        <w:tc>
          <w:tcPr>
            <w:tcW w:w="960" w:type="dxa"/>
            <w:vAlign w:val="bottom"/>
          </w:tcPr>
          <w:p>
            <w:pPr>
              <w:jc w:val="right"/>
              <w:ind w:right="1"/>
              <w:spacing w:after="0"/>
              <w:rPr>
                <w:sz w:val="20"/>
                <w:szCs w:val="20"/>
                <w:color w:val="auto"/>
              </w:rPr>
            </w:pPr>
            <w:r>
              <w:rPr>
                <w:rFonts w:ascii="Arial" w:cs="Arial" w:eastAsia="Arial" w:hAnsi="Arial"/>
                <w:sz w:val="16"/>
                <w:szCs w:val="16"/>
                <w:color w:val="auto"/>
              </w:rPr>
              <w:t>5,594,833</w:t>
            </w:r>
          </w:p>
        </w:tc>
        <w:tc>
          <w:tcPr>
            <w:tcW w:w="10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Pr>
          <w:p>
            <w:pPr>
              <w:jc w:val="right"/>
              <w:spacing w:after="0"/>
              <w:rPr>
                <w:sz w:val="20"/>
                <w:szCs w:val="20"/>
                <w:color w:val="auto"/>
              </w:rPr>
            </w:pPr>
            <w:r>
              <w:rPr>
                <w:rFonts w:ascii="Arial" w:cs="Arial" w:eastAsia="Arial" w:hAnsi="Arial"/>
                <w:sz w:val="16"/>
                <w:szCs w:val="16"/>
                <w:color w:val="auto"/>
              </w:rPr>
              <w:t>5,776,804</w:t>
            </w:r>
          </w:p>
        </w:tc>
        <w:tc>
          <w:tcPr>
            <w:tcW w:w="120" w:type="dxa"/>
            <w:vAlign w:val="bottom"/>
          </w:tcPr>
          <w:p>
            <w:pPr>
              <w:spacing w:after="0"/>
              <w:rPr>
                <w:sz w:val="18"/>
                <w:szCs w:val="18"/>
                <w:color w:val="auto"/>
              </w:rPr>
            </w:pPr>
          </w:p>
        </w:tc>
        <w:tc>
          <w:tcPr>
            <w:tcW w:w="280" w:type="dxa"/>
            <w:vAlign w:val="bottom"/>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Pr>
          <w:p>
            <w:pPr>
              <w:jc w:val="right"/>
              <w:spacing w:after="0"/>
              <w:rPr>
                <w:sz w:val="20"/>
                <w:szCs w:val="20"/>
                <w:color w:val="auto"/>
              </w:rPr>
            </w:pPr>
            <w:r>
              <w:rPr>
                <w:rFonts w:ascii="Arial" w:cs="Arial" w:eastAsia="Arial" w:hAnsi="Arial"/>
                <w:sz w:val="16"/>
                <w:szCs w:val="16"/>
                <w:color w:val="auto"/>
              </w:rPr>
              <w:t>5,296,551</w:t>
            </w:r>
          </w:p>
        </w:tc>
        <w:tc>
          <w:tcPr>
            <w:tcW w:w="0" w:type="dxa"/>
            <w:vAlign w:val="bottom"/>
          </w:tcPr>
          <w:p>
            <w:pPr>
              <w:spacing w:after="0"/>
              <w:rPr>
                <w:sz w:val="1"/>
                <w:szCs w:val="1"/>
                <w:color w:val="auto"/>
              </w:rPr>
            </w:pPr>
          </w:p>
        </w:tc>
      </w:tr>
      <w:tr>
        <w:trPr>
          <w:trHeight w:val="215"/>
        </w:trPr>
        <w:tc>
          <w:tcPr>
            <w:tcW w:w="7240" w:type="dxa"/>
            <w:vAlign w:val="bottom"/>
            <w:shd w:val="clear" w:color="auto" w:fill="CCEEFF"/>
          </w:tcPr>
          <w:p>
            <w:pPr>
              <w:ind w:left="660"/>
              <w:spacing w:after="0"/>
              <w:rPr>
                <w:sz w:val="20"/>
                <w:szCs w:val="20"/>
                <w:color w:val="auto"/>
              </w:rPr>
            </w:pPr>
            <w:r>
              <w:rPr>
                <w:rFonts w:ascii="Arial" w:cs="Arial" w:eastAsia="Arial" w:hAnsi="Arial"/>
                <w:sz w:val="16"/>
                <w:szCs w:val="16"/>
                <w:color w:val="auto"/>
              </w:rPr>
              <w:t>Acquisitions, development and improvements</w:t>
            </w:r>
          </w:p>
        </w:tc>
        <w:tc>
          <w:tcPr>
            <w:tcW w:w="30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1,248,256</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259,470</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677,842</w:t>
            </w:r>
          </w:p>
        </w:tc>
        <w:tc>
          <w:tcPr>
            <w:tcW w:w="0" w:type="dxa"/>
            <w:vAlign w:val="bottom"/>
          </w:tcPr>
          <w:p>
            <w:pPr>
              <w:spacing w:after="0"/>
              <w:rPr>
                <w:sz w:val="1"/>
                <w:szCs w:val="1"/>
                <w:color w:val="auto"/>
              </w:rPr>
            </w:pPr>
          </w:p>
        </w:tc>
      </w:tr>
      <w:tr>
        <w:trPr>
          <w:trHeight w:val="219"/>
        </w:trPr>
        <w:tc>
          <w:tcPr>
            <w:tcW w:w="7240" w:type="dxa"/>
            <w:vAlign w:val="bottom"/>
            <w:tcBorders>
              <w:bottom w:val="single" w:sz="8" w:color="CCEEFF"/>
            </w:tcBorders>
          </w:tcPr>
          <w:p>
            <w:pPr>
              <w:ind w:left="660"/>
              <w:spacing w:after="0"/>
              <w:rPr>
                <w:sz w:val="20"/>
                <w:szCs w:val="20"/>
                <w:color w:val="auto"/>
              </w:rPr>
            </w:pPr>
            <w:r>
              <w:rPr>
                <w:rFonts w:ascii="Arial" w:cs="Arial" w:eastAsia="Arial" w:hAnsi="Arial"/>
                <w:sz w:val="16"/>
                <w:szCs w:val="16"/>
                <w:color w:val="auto"/>
              </w:rPr>
              <w:t>Cost of real estate sold and retired</w:t>
            </w:r>
          </w:p>
        </w:tc>
        <w:tc>
          <w:tcPr>
            <w:tcW w:w="3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(356,953)</w:t>
            </w:r>
          </w:p>
        </w:tc>
        <w:tc>
          <w:tcPr>
            <w:tcW w:w="10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(441,441)</w:t>
            </w:r>
          </w:p>
        </w:tc>
        <w:tc>
          <w:tcPr>
            <w:tcW w:w="12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(197,589)</w:t>
            </w:r>
          </w:p>
        </w:tc>
        <w:tc>
          <w:tcPr>
            <w:tcW w:w="0" w:type="dxa"/>
            <w:vAlign w:val="bottom"/>
          </w:tcPr>
          <w:p>
            <w:pPr>
              <w:spacing w:after="0"/>
              <w:rPr>
                <w:sz w:val="1"/>
                <w:szCs w:val="1"/>
                <w:color w:val="auto"/>
              </w:rPr>
            </w:pPr>
          </w:p>
        </w:tc>
      </w:tr>
      <w:tr>
        <w:trPr>
          <w:trHeight w:val="237"/>
        </w:trPr>
        <w:tc>
          <w:tcPr>
            <w:tcW w:w="724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6"/>
                <w:szCs w:val="16"/>
                <w:color w:val="auto"/>
              </w:rPr>
              <w:t>Ending balance (a)</w:t>
            </w:r>
          </w:p>
        </w:tc>
        <w:tc>
          <w:tcPr>
            <w:tcW w:w="300" w:type="dxa"/>
            <w:vAlign w:val="bottom"/>
            <w:tcBorders>
              <w:bottom w:val="single" w:sz="8" w:color="auto"/>
            </w:tcBorders>
            <w:shd w:val="clear" w:color="auto" w:fill="CCEEFF"/>
          </w:tcPr>
          <w:p>
            <w:pPr>
              <w:jc w:val="right"/>
              <w:ind w:right="12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6,486,136</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5,594,833</w:t>
            </w: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5,776,804</w:t>
            </w:r>
          </w:p>
        </w:tc>
        <w:tc>
          <w:tcPr>
            <w:tcW w:w="0" w:type="dxa"/>
            <w:vAlign w:val="bottom"/>
          </w:tcPr>
          <w:p>
            <w:pPr>
              <w:spacing w:after="0"/>
              <w:rPr>
                <w:sz w:val="1"/>
                <w:szCs w:val="1"/>
                <w:color w:val="auto"/>
              </w:rPr>
            </w:pPr>
          </w:p>
        </w:tc>
      </w:tr>
      <w:tr>
        <w:trPr>
          <w:trHeight w:val="20"/>
        </w:trPr>
        <w:tc>
          <w:tcPr>
            <w:tcW w:w="724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6"/>
                <w:szCs w:val="16"/>
                <w:color w:val="auto"/>
              </w:rPr>
              <w:t>Accumulated depreciation:</w:t>
            </w: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6"/>
        </w:trPr>
        <w:tc>
          <w:tcPr>
            <w:tcW w:w="7240" w:type="dxa"/>
            <w:vAlign w:val="bottom"/>
            <w:vMerge w:val="continue"/>
          </w:tcPr>
          <w:p>
            <w:pPr>
              <w:spacing w:after="0"/>
              <w:rPr>
                <w:sz w:val="13"/>
                <w:szCs w:val="13"/>
                <w:color w:val="auto"/>
              </w:rPr>
            </w:pPr>
          </w:p>
        </w:tc>
        <w:tc>
          <w:tcPr>
            <w:tcW w:w="3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5"/>
        </w:trPr>
        <w:tc>
          <w:tcPr>
            <w:tcW w:w="7240" w:type="dxa"/>
            <w:vAlign w:val="bottom"/>
            <w:shd w:val="clear" w:color="auto" w:fill="CCEEFF"/>
          </w:tcPr>
          <w:p>
            <w:pPr>
              <w:ind w:left="340"/>
              <w:spacing w:after="0"/>
              <w:rPr>
                <w:sz w:val="20"/>
                <w:szCs w:val="20"/>
                <w:color w:val="auto"/>
              </w:rPr>
            </w:pPr>
            <w:r>
              <w:rPr>
                <w:rFonts w:ascii="Arial" w:cs="Arial" w:eastAsia="Arial" w:hAnsi="Arial"/>
                <w:sz w:val="16"/>
                <w:szCs w:val="16"/>
                <w:color w:val="auto"/>
              </w:rPr>
              <w:t>Beginning balance</w:t>
            </w:r>
          </w:p>
        </w:tc>
        <w:tc>
          <w:tcPr>
            <w:tcW w:w="300" w:type="dxa"/>
            <w:vAlign w:val="bottom"/>
            <w:shd w:val="clear" w:color="auto" w:fill="CCEEFF"/>
          </w:tcPr>
          <w:p>
            <w:pPr>
              <w:jc w:val="right"/>
              <w:ind w:right="120"/>
              <w:spacing w:after="0"/>
              <w:rPr>
                <w:sz w:val="20"/>
                <w:szCs w:val="20"/>
                <w:color w:val="auto"/>
              </w:rPr>
            </w:pPr>
            <w:r>
              <w:rPr>
                <w:rFonts w:ascii="Arial" w:cs="Arial" w:eastAsia="Arial" w:hAnsi="Arial"/>
                <w:sz w:val="16"/>
                <w:szCs w:val="16"/>
                <w:color w:val="auto"/>
                <w:w w:val="89"/>
              </w:rPr>
              <w:t>$</w:t>
            </w:r>
          </w:p>
        </w:tc>
        <w:tc>
          <w:tcPr>
            <w:tcW w:w="96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1,421,956</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1,405,341</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1,296,562</w:t>
            </w:r>
          </w:p>
        </w:tc>
        <w:tc>
          <w:tcPr>
            <w:tcW w:w="0" w:type="dxa"/>
            <w:vAlign w:val="bottom"/>
          </w:tcPr>
          <w:p>
            <w:pPr>
              <w:spacing w:after="0"/>
              <w:rPr>
                <w:sz w:val="1"/>
                <w:szCs w:val="1"/>
                <w:color w:val="auto"/>
              </w:rPr>
            </w:pPr>
          </w:p>
        </w:tc>
      </w:tr>
      <w:tr>
        <w:trPr>
          <w:trHeight w:val="210"/>
        </w:trPr>
        <w:tc>
          <w:tcPr>
            <w:tcW w:w="7240" w:type="dxa"/>
            <w:vAlign w:val="bottom"/>
          </w:tcPr>
          <w:p>
            <w:pPr>
              <w:ind w:left="660"/>
              <w:spacing w:after="0"/>
              <w:rPr>
                <w:sz w:val="20"/>
                <w:szCs w:val="20"/>
                <w:color w:val="auto"/>
              </w:rPr>
            </w:pPr>
            <w:r>
              <w:rPr>
                <w:rFonts w:ascii="Arial" w:cs="Arial" w:eastAsia="Arial" w:hAnsi="Arial"/>
                <w:sz w:val="16"/>
                <w:szCs w:val="16"/>
                <w:color w:val="auto"/>
              </w:rPr>
              <w:t>Depreciation expense</w:t>
            </w:r>
          </w:p>
        </w:tc>
        <w:tc>
          <w:tcPr>
            <w:tcW w:w="300" w:type="dxa"/>
            <w:vAlign w:val="bottom"/>
          </w:tcPr>
          <w:p>
            <w:pPr>
              <w:spacing w:after="0"/>
              <w:rPr>
                <w:sz w:val="18"/>
                <w:szCs w:val="18"/>
                <w:color w:val="auto"/>
              </w:rPr>
            </w:pPr>
          </w:p>
        </w:tc>
        <w:tc>
          <w:tcPr>
            <w:tcW w:w="960" w:type="dxa"/>
            <w:vAlign w:val="bottom"/>
          </w:tcPr>
          <w:p>
            <w:pPr>
              <w:jc w:val="right"/>
              <w:ind w:right="1"/>
              <w:spacing w:after="0"/>
              <w:rPr>
                <w:sz w:val="20"/>
                <w:szCs w:val="20"/>
                <w:color w:val="auto"/>
              </w:rPr>
            </w:pPr>
            <w:r>
              <w:rPr>
                <w:rFonts w:ascii="Arial" w:cs="Arial" w:eastAsia="Arial" w:hAnsi="Arial"/>
                <w:sz w:val="16"/>
                <w:szCs w:val="16"/>
                <w:color w:val="auto"/>
              </w:rPr>
              <w:t>218,628</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204,585</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214,682</w:t>
            </w:r>
          </w:p>
        </w:tc>
        <w:tc>
          <w:tcPr>
            <w:tcW w:w="0" w:type="dxa"/>
            <w:vAlign w:val="bottom"/>
          </w:tcPr>
          <w:p>
            <w:pPr>
              <w:spacing w:after="0"/>
              <w:rPr>
                <w:sz w:val="1"/>
                <w:szCs w:val="1"/>
                <w:color w:val="auto"/>
              </w:rPr>
            </w:pPr>
          </w:p>
        </w:tc>
      </w:tr>
      <w:tr>
        <w:trPr>
          <w:trHeight w:val="222"/>
        </w:trPr>
        <w:tc>
          <w:tcPr>
            <w:tcW w:w="7240" w:type="dxa"/>
            <w:vAlign w:val="bottom"/>
            <w:tcBorders>
              <w:bottom w:val="single" w:sz="8" w:color="CCEEFF"/>
            </w:tcBorders>
            <w:shd w:val="clear" w:color="auto" w:fill="CCEEFF"/>
          </w:tcPr>
          <w:p>
            <w:pPr>
              <w:ind w:left="660"/>
              <w:spacing w:after="0"/>
              <w:rPr>
                <w:sz w:val="20"/>
                <w:szCs w:val="20"/>
                <w:color w:val="auto"/>
              </w:rPr>
            </w:pPr>
            <w:r>
              <w:rPr>
                <w:rFonts w:ascii="Arial" w:cs="Arial" w:eastAsia="Arial" w:hAnsi="Arial"/>
                <w:sz w:val="16"/>
                <w:szCs w:val="16"/>
                <w:color w:val="auto"/>
              </w:rPr>
              <w:t>Real estate sold and retired</w:t>
            </w:r>
          </w:p>
        </w:tc>
        <w:tc>
          <w:tcPr>
            <w:tcW w:w="30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(183,073)</w:t>
            </w:r>
          </w:p>
        </w:tc>
        <w:tc>
          <w:tcPr>
            <w:tcW w:w="10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(187,970)</w:t>
            </w:r>
          </w:p>
        </w:tc>
        <w:tc>
          <w:tcPr>
            <w:tcW w:w="12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(105,903)</w:t>
            </w:r>
          </w:p>
        </w:tc>
        <w:tc>
          <w:tcPr>
            <w:tcW w:w="0" w:type="dxa"/>
            <w:vAlign w:val="bottom"/>
          </w:tcPr>
          <w:p>
            <w:pPr>
              <w:spacing w:after="0"/>
              <w:rPr>
                <w:sz w:val="1"/>
                <w:szCs w:val="1"/>
                <w:color w:val="auto"/>
              </w:rPr>
            </w:pPr>
          </w:p>
        </w:tc>
      </w:tr>
      <w:tr>
        <w:trPr>
          <w:trHeight w:val="212"/>
        </w:trPr>
        <w:tc>
          <w:tcPr>
            <w:tcW w:w="7240" w:type="dxa"/>
            <w:vAlign w:val="bottom"/>
          </w:tcPr>
          <w:p>
            <w:pPr>
              <w:ind w:left="340"/>
              <w:spacing w:after="0"/>
              <w:rPr>
                <w:sz w:val="20"/>
                <w:szCs w:val="20"/>
                <w:color w:val="auto"/>
              </w:rPr>
            </w:pPr>
            <w:r>
              <w:rPr>
                <w:rFonts w:ascii="Arial" w:cs="Arial" w:eastAsia="Arial" w:hAnsi="Arial"/>
                <w:sz w:val="16"/>
                <w:szCs w:val="16"/>
                <w:color w:val="auto"/>
              </w:rPr>
              <w:t>Ending balance (b)</w:t>
            </w:r>
          </w:p>
        </w:tc>
        <w:tc>
          <w:tcPr>
            <w:tcW w:w="300" w:type="dxa"/>
            <w:vAlign w:val="bottom"/>
            <w:tcBorders>
              <w:bottom w:val="single" w:sz="8" w:color="auto"/>
            </w:tcBorders>
          </w:tcPr>
          <w:p>
            <w:pPr>
              <w:jc w:val="right"/>
              <w:ind w:right="12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rPr>
              <w:t>1,457,511</w:t>
            </w:r>
          </w:p>
        </w:tc>
        <w:tc>
          <w:tcPr>
            <w:tcW w:w="10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1,421,956</w:t>
            </w:r>
          </w:p>
        </w:tc>
        <w:tc>
          <w:tcPr>
            <w:tcW w:w="120" w:type="dxa"/>
            <w:vAlign w:val="bottom"/>
          </w:tcPr>
          <w:p>
            <w:pPr>
              <w:spacing w:after="0"/>
              <w:rPr>
                <w:sz w:val="18"/>
                <w:szCs w:val="18"/>
                <w:color w:val="auto"/>
              </w:rPr>
            </w:pPr>
          </w:p>
        </w:tc>
        <w:tc>
          <w:tcPr>
            <w:tcW w:w="280" w:type="dxa"/>
            <w:vAlign w:val="bottom"/>
            <w:tcBorders>
              <w:bottom w:val="single" w:sz="8" w:color="auto"/>
            </w:tcBorders>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1,405,341</w:t>
            </w:r>
          </w:p>
        </w:tc>
        <w:tc>
          <w:tcPr>
            <w:tcW w:w="0" w:type="dxa"/>
            <w:vAlign w:val="bottom"/>
          </w:tcPr>
          <w:p>
            <w:pPr>
              <w:spacing w:after="0"/>
              <w:rPr>
                <w:sz w:val="1"/>
                <w:szCs w:val="1"/>
                <w:color w:val="auto"/>
              </w:rPr>
            </w:pPr>
          </w:p>
        </w:tc>
      </w:tr>
      <w:tr>
        <w:trPr>
          <w:trHeight w:val="20"/>
        </w:trPr>
        <w:tc>
          <w:tcPr>
            <w:tcW w:w="72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20" w:lineRule="exact"/>
        <w:rPr>
          <w:sz w:val="20"/>
          <w:szCs w:val="20"/>
          <w:color w:val="auto"/>
        </w:rPr>
      </w:pPr>
    </w:p>
    <w:p>
      <w:pPr>
        <w:ind w:left="320"/>
        <w:spacing w:after="0"/>
        <w:rPr>
          <w:sz w:val="20"/>
          <w:szCs w:val="20"/>
          <w:color w:val="auto"/>
        </w:rPr>
      </w:pPr>
      <w:r>
        <w:rPr>
          <w:rFonts w:ascii="Arial" w:cs="Arial" w:eastAsia="Arial" w:hAnsi="Arial"/>
          <w:sz w:val="18"/>
          <w:szCs w:val="18"/>
          <w:color w:val="auto"/>
        </w:rPr>
        <w:t>(a)  Reconciliation of total real estate assets to balance sheet caption:</w:t>
      </w:r>
    </w:p>
    <w:p>
      <w:pPr>
        <w:spacing w:after="0" w:line="115" w:lineRule="exact"/>
        <w:rPr>
          <w:sz w:val="20"/>
          <w:szCs w:val="20"/>
          <w:color w:val="auto"/>
        </w:rPr>
      </w:pPr>
    </w:p>
    <w:tbl>
      <w:tblPr>
        <w:tblLayout w:type="fixed"/>
        <w:tblInd w:w="0" w:type="dxa"/>
        <w:tblCellMar>
          <w:top w:w="0" w:type="dxa"/>
          <w:left w:w="0" w:type="dxa"/>
          <w:bottom w:w="0" w:type="dxa"/>
          <w:right w:w="0" w:type="dxa"/>
        </w:tblCellMar>
      </w:tblPr>
      <w:tr>
        <w:trPr>
          <w:trHeight w:val="189"/>
        </w:trPr>
        <w:tc>
          <w:tcPr>
            <w:tcW w:w="724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402"/>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402"/>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402"/>
              <w:spacing w:after="0"/>
              <w:rPr>
                <w:sz w:val="20"/>
                <w:szCs w:val="20"/>
                <w:color w:val="auto"/>
              </w:rPr>
            </w:pPr>
            <w:r>
              <w:rPr>
                <w:rFonts w:ascii="Arial" w:cs="Arial" w:eastAsia="Arial" w:hAnsi="Arial"/>
                <w:sz w:val="14"/>
                <w:szCs w:val="14"/>
                <w:b w:val="1"/>
                <w:bCs w:val="1"/>
                <w:color w:val="auto"/>
              </w:rPr>
              <w:t>2019</w:t>
            </w:r>
          </w:p>
        </w:tc>
      </w:tr>
      <w:tr>
        <w:trPr>
          <w:trHeight w:val="212"/>
        </w:trPr>
        <w:tc>
          <w:tcPr>
            <w:tcW w:w="7240" w:type="dxa"/>
            <w:vAlign w:val="bottom"/>
            <w:shd w:val="clear" w:color="auto" w:fill="CCEEFF"/>
          </w:tcPr>
          <w:p>
            <w:pPr>
              <w:ind w:left="340"/>
              <w:spacing w:after="0"/>
              <w:rPr>
                <w:sz w:val="20"/>
                <w:szCs w:val="20"/>
                <w:color w:val="auto"/>
              </w:rPr>
            </w:pPr>
            <w:r>
              <w:rPr>
                <w:rFonts w:ascii="Arial" w:cs="Arial" w:eastAsia="Arial" w:hAnsi="Arial"/>
                <w:sz w:val="16"/>
                <w:szCs w:val="16"/>
                <w:color w:val="auto"/>
              </w:rPr>
              <w:t>Total per Schedule III</w:t>
            </w:r>
          </w:p>
        </w:tc>
        <w:tc>
          <w:tcPr>
            <w:tcW w:w="300" w:type="dxa"/>
            <w:vAlign w:val="bottom"/>
            <w:shd w:val="clear" w:color="auto" w:fill="CCEEFF"/>
          </w:tcPr>
          <w:p>
            <w:pPr>
              <w:jc w:val="right"/>
              <w:ind w:right="120"/>
              <w:spacing w:after="0"/>
              <w:rPr>
                <w:sz w:val="20"/>
                <w:szCs w:val="20"/>
                <w:color w:val="auto"/>
              </w:rPr>
            </w:pPr>
            <w:r>
              <w:rPr>
                <w:rFonts w:ascii="Arial" w:cs="Arial" w:eastAsia="Arial" w:hAnsi="Arial"/>
                <w:sz w:val="16"/>
                <w:szCs w:val="16"/>
                <w:color w:val="auto"/>
                <w:w w:val="89"/>
              </w:rPr>
              <w:t>$</w:t>
            </w:r>
          </w:p>
        </w:tc>
        <w:tc>
          <w:tcPr>
            <w:tcW w:w="96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6,486,136</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5,594,833</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5,776,804</w:t>
            </w:r>
          </w:p>
        </w:tc>
      </w:tr>
      <w:tr>
        <w:trPr>
          <w:trHeight w:val="210"/>
        </w:trPr>
        <w:tc>
          <w:tcPr>
            <w:tcW w:w="7240" w:type="dxa"/>
            <w:vAlign w:val="bottom"/>
          </w:tcPr>
          <w:p>
            <w:pPr>
              <w:ind w:left="340"/>
              <w:spacing w:after="0"/>
              <w:rPr>
                <w:sz w:val="20"/>
                <w:szCs w:val="20"/>
                <w:color w:val="auto"/>
              </w:rPr>
            </w:pPr>
            <w:r>
              <w:rPr>
                <w:rFonts w:ascii="Arial" w:cs="Arial" w:eastAsia="Arial" w:hAnsi="Arial"/>
                <w:sz w:val="16"/>
                <w:szCs w:val="16"/>
                <w:color w:val="auto"/>
              </w:rPr>
              <w:t>Development in-process exclusive of land included in Schedule III</w:t>
            </w:r>
          </w:p>
        </w:tc>
        <w:tc>
          <w:tcPr>
            <w:tcW w:w="300" w:type="dxa"/>
            <w:vAlign w:val="bottom"/>
          </w:tcPr>
          <w:p>
            <w:pPr>
              <w:spacing w:after="0"/>
              <w:rPr>
                <w:sz w:val="18"/>
                <w:szCs w:val="18"/>
                <w:color w:val="auto"/>
              </w:rPr>
            </w:pPr>
          </w:p>
        </w:tc>
        <w:tc>
          <w:tcPr>
            <w:tcW w:w="960" w:type="dxa"/>
            <w:vAlign w:val="bottom"/>
          </w:tcPr>
          <w:p>
            <w:pPr>
              <w:jc w:val="right"/>
              <w:ind w:right="2"/>
              <w:spacing w:after="0"/>
              <w:rPr>
                <w:sz w:val="20"/>
                <w:szCs w:val="20"/>
                <w:color w:val="auto"/>
              </w:rPr>
            </w:pPr>
            <w:r>
              <w:rPr>
                <w:rFonts w:ascii="Arial" w:cs="Arial" w:eastAsia="Arial" w:hAnsi="Arial"/>
                <w:sz w:val="16"/>
                <w:szCs w:val="16"/>
                <w:color w:val="auto"/>
              </w:rPr>
              <w:t>6,890</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259,681</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172,706</w:t>
            </w:r>
          </w:p>
        </w:tc>
      </w:tr>
      <w:tr>
        <w:trPr>
          <w:trHeight w:val="222"/>
        </w:trPr>
        <w:tc>
          <w:tcPr>
            <w:tcW w:w="724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6"/>
                <w:szCs w:val="16"/>
                <w:color w:val="auto"/>
              </w:rPr>
              <w:t>Real estate assets, net, held for sale</w:t>
            </w:r>
          </w:p>
        </w:tc>
        <w:tc>
          <w:tcPr>
            <w:tcW w:w="30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(3,482)</w:t>
            </w:r>
          </w:p>
        </w:tc>
        <w:tc>
          <w:tcPr>
            <w:tcW w:w="10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(14,850)</w:t>
            </w:r>
          </w:p>
        </w:tc>
        <w:tc>
          <w:tcPr>
            <w:tcW w:w="12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(34,396)</w:t>
            </w:r>
          </w:p>
        </w:tc>
      </w:tr>
      <w:tr>
        <w:trPr>
          <w:trHeight w:val="212"/>
        </w:trPr>
        <w:tc>
          <w:tcPr>
            <w:tcW w:w="7240" w:type="dxa"/>
            <w:vAlign w:val="bottom"/>
          </w:tcPr>
          <w:p>
            <w:pPr>
              <w:ind w:left="340"/>
              <w:spacing w:after="0"/>
              <w:rPr>
                <w:sz w:val="20"/>
                <w:szCs w:val="20"/>
                <w:color w:val="auto"/>
              </w:rPr>
            </w:pPr>
            <w:r>
              <w:rPr>
                <w:rFonts w:ascii="Arial" w:cs="Arial" w:eastAsia="Arial" w:hAnsi="Arial"/>
                <w:sz w:val="16"/>
                <w:szCs w:val="16"/>
                <w:color w:val="auto"/>
              </w:rPr>
              <w:t>Total real estate assets</w:t>
            </w:r>
          </w:p>
        </w:tc>
        <w:tc>
          <w:tcPr>
            <w:tcW w:w="300" w:type="dxa"/>
            <w:vAlign w:val="bottom"/>
            <w:tcBorders>
              <w:bottom w:val="single" w:sz="8" w:color="auto"/>
            </w:tcBorders>
          </w:tcPr>
          <w:p>
            <w:pPr>
              <w:jc w:val="right"/>
              <w:ind w:right="12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6,489,544</w:t>
            </w:r>
          </w:p>
        </w:tc>
        <w:tc>
          <w:tcPr>
            <w:tcW w:w="100" w:type="dxa"/>
            <w:vAlign w:val="bottom"/>
          </w:tcPr>
          <w:p>
            <w:pPr>
              <w:spacing w:after="0"/>
              <w:rPr>
                <w:sz w:val="18"/>
                <w:szCs w:val="18"/>
                <w:color w:val="auto"/>
              </w:rPr>
            </w:pPr>
          </w:p>
        </w:tc>
        <w:tc>
          <w:tcPr>
            <w:tcW w:w="280" w:type="dxa"/>
            <w:vAlign w:val="bottom"/>
            <w:tcBorders>
              <w:bottom w:val="single" w:sz="8" w:color="auto"/>
            </w:tcBorders>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5,839,664</w:t>
            </w:r>
          </w:p>
        </w:tc>
        <w:tc>
          <w:tcPr>
            <w:tcW w:w="120" w:type="dxa"/>
            <w:vAlign w:val="bottom"/>
          </w:tcPr>
          <w:p>
            <w:pPr>
              <w:spacing w:after="0"/>
              <w:rPr>
                <w:sz w:val="18"/>
                <w:szCs w:val="18"/>
                <w:color w:val="auto"/>
              </w:rPr>
            </w:pPr>
          </w:p>
        </w:tc>
        <w:tc>
          <w:tcPr>
            <w:tcW w:w="280" w:type="dxa"/>
            <w:vAlign w:val="bottom"/>
            <w:tcBorders>
              <w:bottom w:val="single" w:sz="8" w:color="auto"/>
            </w:tcBorders>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5,915,114</w:t>
            </w:r>
          </w:p>
        </w:tc>
      </w:tr>
      <w:tr>
        <w:trPr>
          <w:trHeight w:val="20"/>
        </w:trPr>
        <w:tc>
          <w:tcPr>
            <w:tcW w:w="72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320" w:lineRule="exact"/>
        <w:rPr>
          <w:sz w:val="20"/>
          <w:szCs w:val="20"/>
          <w:color w:val="auto"/>
        </w:rPr>
      </w:pPr>
    </w:p>
    <w:p>
      <w:pPr>
        <w:ind w:left="320"/>
        <w:spacing w:after="0"/>
        <w:rPr>
          <w:sz w:val="20"/>
          <w:szCs w:val="20"/>
          <w:color w:val="auto"/>
        </w:rPr>
      </w:pPr>
      <w:r>
        <w:rPr>
          <w:rFonts w:ascii="Arial" w:cs="Arial" w:eastAsia="Arial" w:hAnsi="Arial"/>
          <w:sz w:val="18"/>
          <w:szCs w:val="18"/>
          <w:color w:val="auto"/>
        </w:rPr>
        <w:t>(b) Reconciliation of total accumulated depreciation to balance sheet caption:</w:t>
      </w:r>
    </w:p>
    <w:p>
      <w:pPr>
        <w:spacing w:after="0" w:line="128" w:lineRule="exact"/>
        <w:rPr>
          <w:sz w:val="20"/>
          <w:szCs w:val="20"/>
          <w:color w:val="auto"/>
        </w:rPr>
      </w:pPr>
    </w:p>
    <w:tbl>
      <w:tblPr>
        <w:tblLayout w:type="fixed"/>
        <w:tblInd w:w="0" w:type="dxa"/>
        <w:tblCellMar>
          <w:top w:w="0" w:type="dxa"/>
          <w:left w:w="0" w:type="dxa"/>
          <w:bottom w:w="0" w:type="dxa"/>
          <w:right w:w="0" w:type="dxa"/>
        </w:tblCellMar>
      </w:tblPr>
      <w:tr>
        <w:trPr>
          <w:trHeight w:val="189"/>
        </w:trPr>
        <w:tc>
          <w:tcPr>
            <w:tcW w:w="724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403"/>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403"/>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403"/>
              <w:spacing w:after="0"/>
              <w:rPr>
                <w:sz w:val="20"/>
                <w:szCs w:val="20"/>
                <w:color w:val="auto"/>
              </w:rPr>
            </w:pPr>
            <w:r>
              <w:rPr>
                <w:rFonts w:ascii="Arial" w:cs="Arial" w:eastAsia="Arial" w:hAnsi="Arial"/>
                <w:sz w:val="14"/>
                <w:szCs w:val="14"/>
                <w:b w:val="1"/>
                <w:bCs w:val="1"/>
                <w:color w:val="auto"/>
              </w:rPr>
              <w:t>2019</w:t>
            </w:r>
          </w:p>
        </w:tc>
      </w:tr>
      <w:tr>
        <w:trPr>
          <w:trHeight w:val="212"/>
        </w:trPr>
        <w:tc>
          <w:tcPr>
            <w:tcW w:w="7240" w:type="dxa"/>
            <w:vAlign w:val="bottom"/>
            <w:shd w:val="clear" w:color="auto" w:fill="CCEEFF"/>
          </w:tcPr>
          <w:p>
            <w:pPr>
              <w:ind w:left="340"/>
              <w:spacing w:after="0"/>
              <w:rPr>
                <w:sz w:val="20"/>
                <w:szCs w:val="20"/>
                <w:color w:val="auto"/>
              </w:rPr>
            </w:pPr>
            <w:r>
              <w:rPr>
                <w:rFonts w:ascii="Arial" w:cs="Arial" w:eastAsia="Arial" w:hAnsi="Arial"/>
                <w:sz w:val="16"/>
                <w:szCs w:val="16"/>
                <w:color w:val="auto"/>
              </w:rPr>
              <w:t>Total per Schedule III</w:t>
            </w:r>
          </w:p>
        </w:tc>
        <w:tc>
          <w:tcPr>
            <w:tcW w:w="300" w:type="dxa"/>
            <w:vAlign w:val="bottom"/>
            <w:shd w:val="clear" w:color="auto" w:fill="CCEEFF"/>
          </w:tcPr>
          <w:p>
            <w:pPr>
              <w:jc w:val="right"/>
              <w:ind w:right="120"/>
              <w:spacing w:after="0"/>
              <w:rPr>
                <w:sz w:val="20"/>
                <w:szCs w:val="20"/>
                <w:color w:val="auto"/>
              </w:rPr>
            </w:pPr>
            <w:r>
              <w:rPr>
                <w:rFonts w:ascii="Arial" w:cs="Arial" w:eastAsia="Arial" w:hAnsi="Arial"/>
                <w:sz w:val="16"/>
                <w:szCs w:val="16"/>
                <w:color w:val="auto"/>
                <w:w w:val="89"/>
              </w:rPr>
              <w:t>$</w:t>
            </w:r>
          </w:p>
        </w:tc>
        <w:tc>
          <w:tcPr>
            <w:tcW w:w="960" w:type="dxa"/>
            <w:vAlign w:val="bottom"/>
            <w:shd w:val="clear" w:color="auto" w:fill="CCEEFF"/>
          </w:tcPr>
          <w:p>
            <w:pPr>
              <w:jc w:val="right"/>
              <w:ind w:right="3"/>
              <w:spacing w:after="0"/>
              <w:rPr>
                <w:sz w:val="20"/>
                <w:szCs w:val="20"/>
                <w:color w:val="auto"/>
              </w:rPr>
            </w:pPr>
            <w:r>
              <w:rPr>
                <w:rFonts w:ascii="Arial" w:cs="Arial" w:eastAsia="Arial" w:hAnsi="Arial"/>
                <w:sz w:val="16"/>
                <w:szCs w:val="16"/>
                <w:color w:val="auto"/>
              </w:rPr>
              <w:t>1,457,511</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1,421,956</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1,405,341</w:t>
            </w:r>
          </w:p>
        </w:tc>
      </w:tr>
      <w:tr>
        <w:trPr>
          <w:trHeight w:val="219"/>
        </w:trPr>
        <w:tc>
          <w:tcPr>
            <w:tcW w:w="7240" w:type="dxa"/>
            <w:vAlign w:val="bottom"/>
          </w:tcPr>
          <w:p>
            <w:pPr>
              <w:ind w:left="340"/>
              <w:spacing w:after="0"/>
              <w:rPr>
                <w:sz w:val="20"/>
                <w:szCs w:val="20"/>
                <w:color w:val="auto"/>
              </w:rPr>
            </w:pPr>
            <w:r>
              <w:rPr>
                <w:rFonts w:ascii="Arial" w:cs="Arial" w:eastAsia="Arial" w:hAnsi="Arial"/>
                <w:sz w:val="16"/>
                <w:szCs w:val="16"/>
                <w:color w:val="auto"/>
              </w:rPr>
              <w:t>Real estate assets, net, held for sale</w:t>
            </w:r>
          </w:p>
        </w:tc>
        <w:tc>
          <w:tcPr>
            <w:tcW w:w="300" w:type="dxa"/>
            <w:vAlign w:val="bottom"/>
          </w:tcPr>
          <w:p>
            <w:pPr>
              <w:spacing w:after="0"/>
              <w:rPr>
                <w:sz w:val="19"/>
                <w:szCs w:val="19"/>
                <w:color w:val="auto"/>
              </w:rPr>
            </w:pPr>
          </w:p>
        </w:tc>
        <w:tc>
          <w:tcPr>
            <w:tcW w:w="106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(3,577)</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(16,775)</w:t>
            </w:r>
          </w:p>
        </w:tc>
      </w:tr>
      <w:tr>
        <w:trPr>
          <w:trHeight w:val="237"/>
        </w:trPr>
        <w:tc>
          <w:tcPr>
            <w:tcW w:w="7240" w:type="dxa"/>
            <w:vAlign w:val="bottom"/>
            <w:tcBorders>
              <w:top w:val="single" w:sz="8" w:color="CCEEFF"/>
              <w:bottom w:val="single" w:sz="8" w:color="CCEEFF"/>
            </w:tcBorders>
            <w:shd w:val="clear" w:color="auto" w:fill="CCEEFF"/>
          </w:tcPr>
          <w:p>
            <w:pPr>
              <w:ind w:left="340"/>
              <w:spacing w:after="0"/>
              <w:rPr>
                <w:sz w:val="20"/>
                <w:szCs w:val="20"/>
                <w:color w:val="auto"/>
              </w:rPr>
            </w:pPr>
            <w:r>
              <w:rPr>
                <w:rFonts w:ascii="Arial" w:cs="Arial" w:eastAsia="Arial" w:hAnsi="Arial"/>
                <w:sz w:val="16"/>
                <w:szCs w:val="16"/>
                <w:color w:val="auto"/>
              </w:rPr>
              <w:t>Total accumulated depreciation</w:t>
            </w:r>
          </w:p>
        </w:tc>
        <w:tc>
          <w:tcPr>
            <w:tcW w:w="300" w:type="dxa"/>
            <w:vAlign w:val="bottom"/>
            <w:tcBorders>
              <w:top w:val="single" w:sz="8" w:color="auto"/>
              <w:bottom w:val="single" w:sz="8" w:color="auto"/>
            </w:tcBorders>
            <w:shd w:val="clear" w:color="auto" w:fill="CCEEFF"/>
          </w:tcPr>
          <w:p>
            <w:pPr>
              <w:jc w:val="right"/>
              <w:ind w:right="120"/>
              <w:spacing w:after="0"/>
              <w:rPr>
                <w:sz w:val="20"/>
                <w:szCs w:val="20"/>
                <w:color w:val="auto"/>
              </w:rPr>
            </w:pPr>
            <w:r>
              <w:rPr>
                <w:rFonts w:ascii="Arial" w:cs="Arial" w:eastAsia="Arial" w:hAnsi="Arial"/>
                <w:sz w:val="16"/>
                <w:szCs w:val="16"/>
                <w:color w:val="auto"/>
                <w:w w:val="89"/>
              </w:rPr>
              <w:t>$</w:t>
            </w:r>
          </w:p>
        </w:tc>
        <w:tc>
          <w:tcPr>
            <w:tcW w:w="960" w:type="dxa"/>
            <w:vAlign w:val="bottom"/>
            <w:tcBorders>
              <w:top w:val="single" w:sz="8" w:color="auto"/>
              <w:bottom w:val="single" w:sz="8" w:color="auto"/>
            </w:tcBorders>
            <w:shd w:val="clear" w:color="auto" w:fill="CCEEFF"/>
          </w:tcPr>
          <w:p>
            <w:pPr>
              <w:jc w:val="right"/>
              <w:ind w:right="3"/>
              <w:spacing w:after="0"/>
              <w:rPr>
                <w:sz w:val="20"/>
                <w:szCs w:val="20"/>
                <w:color w:val="auto"/>
              </w:rPr>
            </w:pPr>
            <w:r>
              <w:rPr>
                <w:rFonts w:ascii="Arial" w:cs="Arial" w:eastAsia="Arial" w:hAnsi="Arial"/>
                <w:sz w:val="16"/>
                <w:szCs w:val="16"/>
                <w:color w:val="auto"/>
              </w:rPr>
              <w:t>1,457,511</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280" w:type="dxa"/>
            <w:vAlign w:val="bottom"/>
            <w:tcBorders>
              <w:top w:val="single" w:sz="8" w:color="auto"/>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1,418,379</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280" w:type="dxa"/>
            <w:vAlign w:val="bottom"/>
            <w:tcBorders>
              <w:top w:val="single" w:sz="8" w:color="auto"/>
              <w:bottom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1,388,566</w:t>
            </w:r>
          </w:p>
        </w:tc>
      </w:tr>
      <w:tr>
        <w:trPr>
          <w:trHeight w:val="20"/>
        </w:trPr>
        <w:tc>
          <w:tcPr>
            <w:tcW w:w="72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65">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00"/>
          </w:cols>
          <w:pgMar w:left="320" w:top="130" w:right="379" w:bottom="1440" w:gutter="0" w:footer="0" w:header="0"/>
        </w:sectPr>
      </w:pPr>
    </w:p>
    <w:bookmarkStart w:id="105" w:name="page106"/>
    <w:bookmarkEnd w:id="105"/>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13"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HIGHWOODS PROPERTIES, INC.</w:t>
      </w:r>
    </w:p>
    <w:p>
      <w:pPr>
        <w:spacing w:after="0" w:line="3"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HIGHWOODS REALTY LIMITED PARTNERSHIP</w:t>
      </w:r>
    </w:p>
    <w:p>
      <w:pPr>
        <w:spacing w:after="0" w:line="2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SCHEDULE III - REAL ESTATE AND ACCUMULATED DEPRECIATION</w:t>
      </w:r>
    </w:p>
    <w:p>
      <w:pPr>
        <w:spacing w:after="0" w:line="26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(in thousands)</w:t>
      </w:r>
    </w:p>
    <w:p>
      <w:pPr>
        <w:spacing w:after="0" w:line="24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December 31, 2021</w:t>
      </w:r>
    </w:p>
    <w:p>
      <w:pPr>
        <w:spacing w:after="0" w:line="263" w:lineRule="exact"/>
        <w:rPr>
          <w:sz w:val="20"/>
          <w:szCs w:val="20"/>
          <w:color w:val="auto"/>
        </w:rPr>
      </w:pPr>
    </w:p>
    <w:tbl>
      <w:tblPr>
        <w:tblLayout w:type="fixed"/>
        <w:tblInd w:w="40" w:type="dxa"/>
        <w:tblCellMar>
          <w:top w:w="0" w:type="dxa"/>
          <w:left w:w="0" w:type="dxa"/>
          <w:bottom w:w="0" w:type="dxa"/>
          <w:right w:w="0" w:type="dxa"/>
        </w:tblCellMar>
      </w:tblPr>
      <w:tr>
        <w:trPr>
          <w:trHeight w:val="126"/>
        </w:trPr>
        <w:tc>
          <w:tcPr>
            <w:tcW w:w="320" w:type="dxa"/>
            <w:vAlign w:val="bottom"/>
          </w:tcPr>
          <w:p>
            <w:pPr>
              <w:spacing w:after="0"/>
              <w:rPr>
                <w:sz w:val="10"/>
                <w:szCs w:val="10"/>
                <w:color w:val="auto"/>
              </w:rPr>
            </w:pPr>
          </w:p>
        </w:tc>
        <w:tc>
          <w:tcPr>
            <w:tcW w:w="20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300" w:type="dxa"/>
            <w:vAlign w:val="bottom"/>
            <w:gridSpan w:val="5"/>
          </w:tcPr>
          <w:p>
            <w:pPr>
              <w:jc w:val="center"/>
              <w:ind w:right="220"/>
              <w:spacing w:after="0"/>
              <w:rPr>
                <w:sz w:val="20"/>
                <w:szCs w:val="20"/>
                <w:color w:val="auto"/>
              </w:rPr>
            </w:pPr>
            <w:r>
              <w:rPr>
                <w:rFonts w:ascii="Arial" w:cs="Arial" w:eastAsia="Arial" w:hAnsi="Arial"/>
                <w:sz w:val="11"/>
                <w:szCs w:val="11"/>
                <w:b w:val="1"/>
                <w:bCs w:val="1"/>
                <w:color w:val="auto"/>
                <w:w w:val="87"/>
              </w:rPr>
              <w:t>Costs Capitalized</w:t>
            </w:r>
          </w:p>
        </w:tc>
        <w:tc>
          <w:tcPr>
            <w:tcW w:w="12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6"/>
        </w:trPr>
        <w:tc>
          <w:tcPr>
            <w:tcW w:w="320" w:type="dxa"/>
            <w:vAlign w:val="bottom"/>
          </w:tcPr>
          <w:p>
            <w:pPr>
              <w:spacing w:after="0"/>
              <w:rPr>
                <w:sz w:val="9"/>
                <w:szCs w:val="9"/>
                <w:color w:val="auto"/>
              </w:rPr>
            </w:pPr>
          </w:p>
        </w:tc>
        <w:tc>
          <w:tcPr>
            <w:tcW w:w="2020" w:type="dxa"/>
            <w:vAlign w:val="bottom"/>
          </w:tcPr>
          <w:p>
            <w:pPr>
              <w:spacing w:after="0"/>
              <w:rPr>
                <w:sz w:val="9"/>
                <w:szCs w:val="9"/>
                <w:color w:val="auto"/>
              </w:rPr>
            </w:pPr>
          </w:p>
        </w:tc>
        <w:tc>
          <w:tcPr>
            <w:tcW w:w="80" w:type="dxa"/>
            <w:vAlign w:val="bottom"/>
          </w:tcPr>
          <w:p>
            <w:pPr>
              <w:spacing w:after="0"/>
              <w:rPr>
                <w:sz w:val="9"/>
                <w:szCs w:val="9"/>
                <w:color w:val="auto"/>
              </w:rPr>
            </w:pPr>
          </w:p>
        </w:tc>
        <w:tc>
          <w:tcPr>
            <w:tcW w:w="70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46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300" w:type="dxa"/>
            <w:vAlign w:val="bottom"/>
            <w:gridSpan w:val="5"/>
          </w:tcPr>
          <w:p>
            <w:pPr>
              <w:jc w:val="center"/>
              <w:ind w:right="220"/>
              <w:spacing w:after="0" w:line="106" w:lineRule="exact"/>
              <w:rPr>
                <w:sz w:val="20"/>
                <w:szCs w:val="20"/>
                <w:color w:val="auto"/>
              </w:rPr>
            </w:pPr>
            <w:r>
              <w:rPr>
                <w:rFonts w:ascii="Arial" w:cs="Arial" w:eastAsia="Arial" w:hAnsi="Arial"/>
                <w:sz w:val="11"/>
                <w:szCs w:val="11"/>
                <w:b w:val="1"/>
                <w:bCs w:val="1"/>
                <w:color w:val="auto"/>
                <w:w w:val="83"/>
              </w:rPr>
              <w:t>Subsequent to</w:t>
            </w:r>
          </w:p>
        </w:tc>
        <w:tc>
          <w:tcPr>
            <w:tcW w:w="120" w:type="dxa"/>
            <w:vAlign w:val="bottom"/>
          </w:tcPr>
          <w:p>
            <w:pPr>
              <w:spacing w:after="0"/>
              <w:rPr>
                <w:sz w:val="9"/>
                <w:szCs w:val="9"/>
                <w:color w:val="auto"/>
              </w:rPr>
            </w:pPr>
          </w:p>
        </w:tc>
        <w:tc>
          <w:tcPr>
            <w:tcW w:w="480" w:type="dxa"/>
            <w:vAlign w:val="bottom"/>
          </w:tcPr>
          <w:p>
            <w:pPr>
              <w:spacing w:after="0"/>
              <w:rPr>
                <w:sz w:val="9"/>
                <w:szCs w:val="9"/>
                <w:color w:val="auto"/>
              </w:rPr>
            </w:pPr>
          </w:p>
        </w:tc>
        <w:tc>
          <w:tcPr>
            <w:tcW w:w="60" w:type="dxa"/>
            <w:vAlign w:val="bottom"/>
          </w:tcPr>
          <w:p>
            <w:pPr>
              <w:spacing w:after="0"/>
              <w:rPr>
                <w:sz w:val="9"/>
                <w:szCs w:val="9"/>
                <w:color w:val="auto"/>
              </w:rPr>
            </w:pPr>
          </w:p>
        </w:tc>
        <w:tc>
          <w:tcPr>
            <w:tcW w:w="680" w:type="dxa"/>
            <w:vAlign w:val="bottom"/>
          </w:tcPr>
          <w:p>
            <w:pPr>
              <w:spacing w:after="0"/>
              <w:rPr>
                <w:sz w:val="9"/>
                <w:szCs w:val="9"/>
                <w:color w:val="auto"/>
              </w:rPr>
            </w:pP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560" w:type="dxa"/>
            <w:vAlign w:val="bottom"/>
          </w:tcPr>
          <w:p>
            <w:pPr>
              <w:spacing w:after="0"/>
              <w:rPr>
                <w:sz w:val="9"/>
                <w:szCs w:val="9"/>
                <w:color w:val="auto"/>
              </w:rPr>
            </w:pPr>
          </w:p>
        </w:tc>
        <w:tc>
          <w:tcPr>
            <w:tcW w:w="80" w:type="dxa"/>
            <w:vAlign w:val="bottom"/>
          </w:tcPr>
          <w:p>
            <w:pPr>
              <w:spacing w:after="0"/>
              <w:rPr>
                <w:sz w:val="9"/>
                <w:szCs w:val="9"/>
                <w:color w:val="auto"/>
              </w:rPr>
            </w:pPr>
          </w:p>
        </w:tc>
        <w:tc>
          <w:tcPr>
            <w:tcW w:w="160" w:type="dxa"/>
            <w:vAlign w:val="bottom"/>
          </w:tcPr>
          <w:p>
            <w:pPr>
              <w:spacing w:after="0"/>
              <w:rPr>
                <w:sz w:val="9"/>
                <w:szCs w:val="9"/>
                <w:color w:val="auto"/>
              </w:rPr>
            </w:pPr>
          </w:p>
        </w:tc>
        <w:tc>
          <w:tcPr>
            <w:tcW w:w="54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80" w:type="dxa"/>
            <w:vAlign w:val="bottom"/>
          </w:tcPr>
          <w:p>
            <w:pPr>
              <w:spacing w:after="0"/>
              <w:rPr>
                <w:sz w:val="9"/>
                <w:szCs w:val="9"/>
                <w:color w:val="auto"/>
              </w:rPr>
            </w:pPr>
          </w:p>
        </w:tc>
        <w:tc>
          <w:tcPr>
            <w:tcW w:w="640" w:type="dxa"/>
            <w:vAlign w:val="bottom"/>
            <w:vMerge w:val="restart"/>
          </w:tcPr>
          <w:p>
            <w:pPr>
              <w:jc w:val="center"/>
              <w:spacing w:after="0"/>
              <w:rPr>
                <w:sz w:val="20"/>
                <w:szCs w:val="20"/>
                <w:color w:val="auto"/>
              </w:rPr>
            </w:pPr>
            <w:r>
              <w:rPr>
                <w:rFonts w:ascii="Arial" w:cs="Arial" w:eastAsia="Arial" w:hAnsi="Arial"/>
                <w:sz w:val="11"/>
                <w:szCs w:val="11"/>
                <w:b w:val="1"/>
                <w:bCs w:val="1"/>
                <w:color w:val="auto"/>
                <w:w w:val="88"/>
              </w:rPr>
              <w:t>Life on</w:t>
            </w:r>
          </w:p>
        </w:tc>
        <w:tc>
          <w:tcPr>
            <w:tcW w:w="0" w:type="dxa"/>
            <w:vAlign w:val="bottom"/>
          </w:tcPr>
          <w:p>
            <w:pPr>
              <w:spacing w:after="0"/>
              <w:rPr>
                <w:sz w:val="1"/>
                <w:szCs w:val="1"/>
                <w:color w:val="auto"/>
              </w:rPr>
            </w:pPr>
          </w:p>
        </w:tc>
      </w:tr>
      <w:tr>
        <w:trPr>
          <w:trHeight w:val="40"/>
        </w:trPr>
        <w:tc>
          <w:tcPr>
            <w:tcW w:w="320" w:type="dxa"/>
            <w:vAlign w:val="bottom"/>
          </w:tcPr>
          <w:p>
            <w:pPr>
              <w:spacing w:after="0"/>
              <w:rPr>
                <w:sz w:val="3"/>
                <w:szCs w:val="3"/>
                <w:color w:val="auto"/>
              </w:rPr>
            </w:pPr>
          </w:p>
        </w:tc>
        <w:tc>
          <w:tcPr>
            <w:tcW w:w="2020" w:type="dxa"/>
            <w:vAlign w:val="bottom"/>
          </w:tcPr>
          <w:p>
            <w:pPr>
              <w:spacing w:after="0"/>
              <w:rPr>
                <w:sz w:val="3"/>
                <w:szCs w:val="3"/>
                <w:color w:val="auto"/>
              </w:rPr>
            </w:pPr>
          </w:p>
        </w:tc>
        <w:tc>
          <w:tcPr>
            <w:tcW w:w="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1220" w:type="dxa"/>
            <w:vAlign w:val="bottom"/>
            <w:gridSpan w:val="3"/>
            <w:vMerge w:val="restart"/>
          </w:tcPr>
          <w:p>
            <w:pPr>
              <w:jc w:val="right"/>
              <w:ind w:right="310"/>
              <w:spacing w:after="0"/>
              <w:rPr>
                <w:sz w:val="20"/>
                <w:szCs w:val="20"/>
                <w:color w:val="auto"/>
              </w:rPr>
            </w:pPr>
            <w:r>
              <w:rPr>
                <w:rFonts w:ascii="Arial" w:cs="Arial" w:eastAsia="Arial" w:hAnsi="Arial"/>
                <w:sz w:val="11"/>
                <w:szCs w:val="11"/>
                <w:b w:val="1"/>
                <w:bCs w:val="1"/>
                <w:color w:val="auto"/>
              </w:rPr>
              <w:t>Initial Costs</w:t>
            </w:r>
          </w:p>
        </w:tc>
        <w:tc>
          <w:tcPr>
            <w:tcW w:w="80" w:type="dxa"/>
            <w:vAlign w:val="bottom"/>
            <w:vMerge w:val="restart"/>
          </w:tcPr>
          <w:p>
            <w:pPr>
              <w:spacing w:after="0"/>
              <w:rPr>
                <w:sz w:val="3"/>
                <w:szCs w:val="3"/>
                <w:color w:val="auto"/>
              </w:rPr>
            </w:pPr>
          </w:p>
        </w:tc>
        <w:tc>
          <w:tcPr>
            <w:tcW w:w="120" w:type="dxa"/>
            <w:vAlign w:val="bottom"/>
          </w:tcPr>
          <w:p>
            <w:pPr>
              <w:spacing w:after="0"/>
              <w:rPr>
                <w:sz w:val="3"/>
                <w:szCs w:val="3"/>
                <w:color w:val="auto"/>
              </w:rPr>
            </w:pPr>
          </w:p>
        </w:tc>
        <w:tc>
          <w:tcPr>
            <w:tcW w:w="1220" w:type="dxa"/>
            <w:vAlign w:val="bottom"/>
            <w:gridSpan w:val="4"/>
            <w:vMerge w:val="restart"/>
          </w:tcPr>
          <w:p>
            <w:pPr>
              <w:jc w:val="center"/>
              <w:ind w:right="30"/>
              <w:spacing w:after="0"/>
              <w:rPr>
                <w:sz w:val="20"/>
                <w:szCs w:val="20"/>
                <w:color w:val="auto"/>
              </w:rPr>
            </w:pPr>
            <w:r>
              <w:rPr>
                <w:rFonts w:ascii="Arial" w:cs="Arial" w:eastAsia="Arial" w:hAnsi="Arial"/>
                <w:sz w:val="11"/>
                <w:szCs w:val="11"/>
                <w:b w:val="1"/>
                <w:bCs w:val="1"/>
                <w:color w:val="auto"/>
                <w:w w:val="86"/>
              </w:rPr>
              <w:t>Acquisition</w:t>
            </w:r>
          </w:p>
        </w:tc>
        <w:tc>
          <w:tcPr>
            <w:tcW w:w="80" w:type="dxa"/>
            <w:vAlign w:val="bottom"/>
            <w:vMerge w:val="restart"/>
          </w:tcPr>
          <w:p>
            <w:pPr>
              <w:spacing w:after="0"/>
              <w:rPr>
                <w:sz w:val="3"/>
                <w:szCs w:val="3"/>
                <w:color w:val="auto"/>
              </w:rPr>
            </w:pPr>
          </w:p>
        </w:tc>
        <w:tc>
          <w:tcPr>
            <w:tcW w:w="120" w:type="dxa"/>
            <w:vAlign w:val="bottom"/>
          </w:tcPr>
          <w:p>
            <w:pPr>
              <w:spacing w:after="0"/>
              <w:rPr>
                <w:sz w:val="3"/>
                <w:szCs w:val="3"/>
                <w:color w:val="auto"/>
              </w:rPr>
            </w:pPr>
          </w:p>
        </w:tc>
        <w:tc>
          <w:tcPr>
            <w:tcW w:w="1980" w:type="dxa"/>
            <w:vAlign w:val="bottom"/>
            <w:gridSpan w:val="6"/>
            <w:vMerge w:val="restart"/>
          </w:tcPr>
          <w:p>
            <w:pPr>
              <w:jc w:val="right"/>
              <w:ind w:right="290"/>
              <w:spacing w:after="0"/>
              <w:rPr>
                <w:sz w:val="20"/>
                <w:szCs w:val="20"/>
                <w:color w:val="auto"/>
              </w:rPr>
            </w:pPr>
            <w:r>
              <w:rPr>
                <w:rFonts w:ascii="Arial" w:cs="Arial" w:eastAsia="Arial" w:hAnsi="Arial"/>
                <w:sz w:val="11"/>
                <w:szCs w:val="11"/>
                <w:b w:val="1"/>
                <w:bCs w:val="1"/>
                <w:color w:val="auto"/>
                <w:w w:val="99"/>
              </w:rPr>
              <w:t>Gross Value at Close of Period</w:t>
            </w:r>
          </w:p>
        </w:tc>
        <w:tc>
          <w:tcPr>
            <w:tcW w:w="80" w:type="dxa"/>
            <w:vAlign w:val="bottom"/>
            <w:vMerge w:val="restart"/>
          </w:tcPr>
          <w:p>
            <w:pPr>
              <w:spacing w:after="0"/>
              <w:rPr>
                <w:sz w:val="3"/>
                <w:szCs w:val="3"/>
                <w:color w:val="auto"/>
              </w:rPr>
            </w:pPr>
          </w:p>
        </w:tc>
        <w:tc>
          <w:tcPr>
            <w:tcW w:w="160" w:type="dxa"/>
            <w:vAlign w:val="bottom"/>
          </w:tcPr>
          <w:p>
            <w:pPr>
              <w:spacing w:after="0"/>
              <w:rPr>
                <w:sz w:val="3"/>
                <w:szCs w:val="3"/>
                <w:color w:val="auto"/>
              </w:rPr>
            </w:pPr>
          </w:p>
        </w:tc>
        <w:tc>
          <w:tcPr>
            <w:tcW w:w="540" w:type="dxa"/>
            <w:vAlign w:val="bottom"/>
          </w:tcPr>
          <w:p>
            <w:pPr>
              <w:spacing w:after="0"/>
              <w:rPr>
                <w:sz w:val="3"/>
                <w:szCs w:val="3"/>
                <w:color w:val="auto"/>
              </w:rPr>
            </w:pPr>
          </w:p>
        </w:tc>
        <w:tc>
          <w:tcPr>
            <w:tcW w:w="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6"/>
        </w:trPr>
        <w:tc>
          <w:tcPr>
            <w:tcW w:w="320" w:type="dxa"/>
            <w:vAlign w:val="bottom"/>
          </w:tcPr>
          <w:p>
            <w:pPr>
              <w:spacing w:after="0"/>
              <w:rPr>
                <w:sz w:val="10"/>
                <w:szCs w:val="10"/>
                <w:color w:val="auto"/>
              </w:rPr>
            </w:pPr>
          </w:p>
        </w:tc>
        <w:tc>
          <w:tcPr>
            <w:tcW w:w="20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1220" w:type="dxa"/>
            <w:vAlign w:val="bottom"/>
            <w:tcBorders>
              <w:bottom w:val="single" w:sz="8" w:color="auto"/>
            </w:tcBorders>
            <w:gridSpan w:val="3"/>
            <w:vMerge w:val="continue"/>
          </w:tcPr>
          <w:p>
            <w:pPr>
              <w:spacing w:after="0"/>
              <w:rPr>
                <w:sz w:val="10"/>
                <w:szCs w:val="10"/>
                <w:color w:val="auto"/>
              </w:rPr>
            </w:pPr>
          </w:p>
        </w:tc>
        <w:tc>
          <w:tcPr>
            <w:tcW w:w="80" w:type="dxa"/>
            <w:vAlign w:val="bottom"/>
            <w:vMerge w:val="continue"/>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1220" w:type="dxa"/>
            <w:vAlign w:val="bottom"/>
            <w:tcBorders>
              <w:bottom w:val="single" w:sz="8" w:color="auto"/>
            </w:tcBorders>
            <w:gridSpan w:val="4"/>
            <w:vMerge w:val="continue"/>
          </w:tcPr>
          <w:p>
            <w:pPr>
              <w:spacing w:after="0"/>
              <w:rPr>
                <w:sz w:val="10"/>
                <w:szCs w:val="10"/>
                <w:color w:val="auto"/>
              </w:rPr>
            </w:pPr>
          </w:p>
        </w:tc>
        <w:tc>
          <w:tcPr>
            <w:tcW w:w="80" w:type="dxa"/>
            <w:vAlign w:val="bottom"/>
            <w:vMerge w:val="continue"/>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1980" w:type="dxa"/>
            <w:vAlign w:val="bottom"/>
            <w:tcBorders>
              <w:bottom w:val="single" w:sz="8" w:color="auto"/>
            </w:tcBorders>
            <w:gridSpan w:val="6"/>
            <w:vMerge w:val="continue"/>
          </w:tcPr>
          <w:p>
            <w:pPr>
              <w:spacing w:after="0"/>
              <w:rPr>
                <w:sz w:val="10"/>
                <w:szCs w:val="10"/>
                <w:color w:val="auto"/>
              </w:rPr>
            </w:pPr>
          </w:p>
        </w:tc>
        <w:tc>
          <w:tcPr>
            <w:tcW w:w="80" w:type="dxa"/>
            <w:vAlign w:val="bottom"/>
            <w:vMerge w:val="continue"/>
          </w:tcPr>
          <w:p>
            <w:pPr>
              <w:spacing w:after="0"/>
              <w:rPr>
                <w:sz w:val="10"/>
                <w:szCs w:val="10"/>
                <w:color w:val="auto"/>
              </w:rPr>
            </w:pPr>
          </w:p>
        </w:tc>
        <w:tc>
          <w:tcPr>
            <w:tcW w:w="16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tcPr>
          <w:p>
            <w:pPr>
              <w:jc w:val="center"/>
              <w:spacing w:after="0" w:line="106" w:lineRule="exact"/>
              <w:rPr>
                <w:sz w:val="20"/>
                <w:szCs w:val="20"/>
                <w:color w:val="auto"/>
              </w:rPr>
            </w:pPr>
            <w:r>
              <w:rPr>
                <w:rFonts w:ascii="Arial" w:cs="Arial" w:eastAsia="Arial" w:hAnsi="Arial"/>
                <w:sz w:val="11"/>
                <w:szCs w:val="11"/>
                <w:b w:val="1"/>
                <w:bCs w:val="1"/>
                <w:color w:val="auto"/>
                <w:w w:val="90"/>
              </w:rPr>
              <w:t>Which</w:t>
            </w:r>
          </w:p>
        </w:tc>
        <w:tc>
          <w:tcPr>
            <w:tcW w:w="0" w:type="dxa"/>
            <w:vAlign w:val="bottom"/>
          </w:tcPr>
          <w:p>
            <w:pPr>
              <w:spacing w:after="0"/>
              <w:rPr>
                <w:sz w:val="1"/>
                <w:szCs w:val="1"/>
                <w:color w:val="auto"/>
              </w:rPr>
            </w:pPr>
          </w:p>
        </w:tc>
      </w:tr>
      <w:tr>
        <w:trPr>
          <w:trHeight w:val="66"/>
        </w:trPr>
        <w:tc>
          <w:tcPr>
            <w:tcW w:w="320" w:type="dxa"/>
            <w:vAlign w:val="bottom"/>
          </w:tcPr>
          <w:p>
            <w:pPr>
              <w:spacing w:after="0"/>
              <w:rPr>
                <w:sz w:val="5"/>
                <w:szCs w:val="5"/>
                <w:color w:val="auto"/>
              </w:rPr>
            </w:pPr>
          </w:p>
        </w:tc>
        <w:tc>
          <w:tcPr>
            <w:tcW w:w="2020" w:type="dxa"/>
            <w:vAlign w:val="bottom"/>
          </w:tcPr>
          <w:p>
            <w:pPr>
              <w:spacing w:after="0"/>
              <w:rPr>
                <w:sz w:val="5"/>
                <w:szCs w:val="5"/>
                <w:color w:val="auto"/>
              </w:rPr>
            </w:pPr>
          </w:p>
        </w:tc>
        <w:tc>
          <w:tcPr>
            <w:tcW w:w="80" w:type="dxa"/>
            <w:vAlign w:val="bottom"/>
          </w:tcPr>
          <w:p>
            <w:pPr>
              <w:spacing w:after="0"/>
              <w:rPr>
                <w:sz w:val="5"/>
                <w:szCs w:val="5"/>
                <w:color w:val="auto"/>
              </w:rPr>
            </w:pPr>
          </w:p>
        </w:tc>
        <w:tc>
          <w:tcPr>
            <w:tcW w:w="780" w:type="dxa"/>
            <w:vAlign w:val="bottom"/>
            <w:gridSpan w:val="2"/>
            <w:vMerge w:val="restart"/>
          </w:tcPr>
          <w:p>
            <w:pPr>
              <w:jc w:val="center"/>
              <w:ind w:right="80"/>
              <w:spacing w:after="0"/>
              <w:rPr>
                <w:sz w:val="20"/>
                <w:szCs w:val="20"/>
                <w:color w:val="auto"/>
              </w:rPr>
            </w:pPr>
            <w:r>
              <w:rPr>
                <w:rFonts w:ascii="Arial" w:cs="Arial" w:eastAsia="Arial" w:hAnsi="Arial"/>
                <w:sz w:val="11"/>
                <w:szCs w:val="11"/>
                <w:b w:val="1"/>
                <w:bCs w:val="1"/>
                <w:color w:val="auto"/>
                <w:w w:val="92"/>
              </w:rPr>
              <w:t>Property</w:t>
            </w:r>
          </w:p>
        </w:tc>
        <w:tc>
          <w:tcPr>
            <w:tcW w:w="680" w:type="dxa"/>
            <w:vAlign w:val="bottom"/>
            <w:vMerge w:val="restart"/>
          </w:tcPr>
          <w:p>
            <w:pPr>
              <w:jc w:val="right"/>
              <w:ind w:right="178"/>
              <w:spacing w:after="0"/>
              <w:rPr>
                <w:sz w:val="20"/>
                <w:szCs w:val="20"/>
                <w:color w:val="auto"/>
              </w:rPr>
            </w:pPr>
            <w:r>
              <w:rPr>
                <w:rFonts w:ascii="Arial" w:cs="Arial" w:eastAsia="Arial" w:hAnsi="Arial"/>
                <w:sz w:val="11"/>
                <w:szCs w:val="11"/>
                <w:b w:val="1"/>
                <w:bCs w:val="1"/>
                <w:color w:val="auto"/>
              </w:rPr>
              <w:t>2021</w:t>
            </w:r>
          </w:p>
        </w:tc>
        <w:tc>
          <w:tcPr>
            <w:tcW w:w="80" w:type="dxa"/>
            <w:vAlign w:val="bottom"/>
          </w:tcPr>
          <w:p>
            <w:pPr>
              <w:spacing w:after="0"/>
              <w:rPr>
                <w:sz w:val="5"/>
                <w:szCs w:val="5"/>
                <w:color w:val="auto"/>
              </w:rPr>
            </w:pPr>
          </w:p>
        </w:tc>
        <w:tc>
          <w:tcPr>
            <w:tcW w:w="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80" w:type="dxa"/>
            <w:vAlign w:val="bottom"/>
          </w:tcPr>
          <w:p>
            <w:pPr>
              <w:spacing w:after="0"/>
              <w:rPr>
                <w:sz w:val="5"/>
                <w:szCs w:val="5"/>
                <w:color w:val="auto"/>
              </w:rPr>
            </w:pPr>
          </w:p>
        </w:tc>
        <w:tc>
          <w:tcPr>
            <w:tcW w:w="760" w:type="dxa"/>
            <w:vAlign w:val="bottom"/>
            <w:gridSpan w:val="2"/>
            <w:vMerge w:val="restart"/>
          </w:tcPr>
          <w:p>
            <w:pPr>
              <w:ind w:left="180"/>
              <w:spacing w:after="0"/>
              <w:rPr>
                <w:sz w:val="20"/>
                <w:szCs w:val="20"/>
                <w:color w:val="auto"/>
              </w:rPr>
            </w:pPr>
            <w:r>
              <w:rPr>
                <w:rFonts w:ascii="Arial" w:cs="Arial" w:eastAsia="Arial" w:hAnsi="Arial"/>
                <w:sz w:val="11"/>
                <w:szCs w:val="11"/>
                <w:b w:val="1"/>
                <w:bCs w:val="1"/>
                <w:color w:val="auto"/>
              </w:rPr>
              <w:t>Bldg &amp;</w:t>
            </w:r>
          </w:p>
        </w:tc>
        <w:tc>
          <w:tcPr>
            <w:tcW w:w="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80" w:type="dxa"/>
            <w:vAlign w:val="bottom"/>
          </w:tcPr>
          <w:p>
            <w:pPr>
              <w:spacing w:after="0"/>
              <w:rPr>
                <w:sz w:val="5"/>
                <w:szCs w:val="5"/>
                <w:color w:val="auto"/>
              </w:rPr>
            </w:pPr>
          </w:p>
        </w:tc>
        <w:tc>
          <w:tcPr>
            <w:tcW w:w="140" w:type="dxa"/>
            <w:vAlign w:val="bottom"/>
          </w:tcPr>
          <w:p>
            <w:pPr>
              <w:spacing w:after="0"/>
              <w:rPr>
                <w:sz w:val="5"/>
                <w:szCs w:val="5"/>
                <w:color w:val="auto"/>
              </w:rPr>
            </w:pPr>
          </w:p>
        </w:tc>
        <w:tc>
          <w:tcPr>
            <w:tcW w:w="620" w:type="dxa"/>
            <w:vAlign w:val="bottom"/>
            <w:gridSpan w:val="2"/>
            <w:vMerge w:val="restart"/>
          </w:tcPr>
          <w:p>
            <w:pPr>
              <w:ind w:left="40"/>
              <w:spacing w:after="0"/>
              <w:rPr>
                <w:sz w:val="20"/>
                <w:szCs w:val="20"/>
                <w:color w:val="auto"/>
              </w:rPr>
            </w:pPr>
            <w:r>
              <w:rPr>
                <w:rFonts w:ascii="Arial" w:cs="Arial" w:eastAsia="Arial" w:hAnsi="Arial"/>
                <w:sz w:val="11"/>
                <w:szCs w:val="11"/>
                <w:b w:val="1"/>
                <w:bCs w:val="1"/>
                <w:color w:val="auto"/>
              </w:rPr>
              <w:t>Bldg &amp;</w:t>
            </w:r>
          </w:p>
        </w:tc>
        <w:tc>
          <w:tcPr>
            <w:tcW w:w="120" w:type="dxa"/>
            <w:vAlign w:val="bottom"/>
          </w:tcPr>
          <w:p>
            <w:pPr>
              <w:spacing w:after="0"/>
              <w:rPr>
                <w:sz w:val="5"/>
                <w:szCs w:val="5"/>
                <w:color w:val="auto"/>
              </w:rPr>
            </w:pPr>
          </w:p>
        </w:tc>
        <w:tc>
          <w:tcPr>
            <w:tcW w:w="48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gridSpan w:val="2"/>
            <w:vMerge w:val="restart"/>
          </w:tcPr>
          <w:p>
            <w:pPr>
              <w:ind w:left="180"/>
              <w:spacing w:after="0"/>
              <w:rPr>
                <w:sz w:val="20"/>
                <w:szCs w:val="20"/>
                <w:color w:val="auto"/>
              </w:rPr>
            </w:pPr>
            <w:r>
              <w:rPr>
                <w:rFonts w:ascii="Arial" w:cs="Arial" w:eastAsia="Arial" w:hAnsi="Arial"/>
                <w:sz w:val="11"/>
                <w:szCs w:val="11"/>
                <w:b w:val="1"/>
                <w:bCs w:val="1"/>
                <w:color w:val="auto"/>
              </w:rPr>
              <w:t>Bldg &amp;</w:t>
            </w:r>
          </w:p>
        </w:tc>
        <w:tc>
          <w:tcPr>
            <w:tcW w:w="120" w:type="dxa"/>
            <w:vAlign w:val="bottom"/>
          </w:tcPr>
          <w:p>
            <w:pPr>
              <w:spacing w:after="0"/>
              <w:rPr>
                <w:sz w:val="5"/>
                <w:szCs w:val="5"/>
                <w:color w:val="auto"/>
              </w:rPr>
            </w:pPr>
          </w:p>
        </w:tc>
        <w:tc>
          <w:tcPr>
            <w:tcW w:w="640" w:type="dxa"/>
            <w:vAlign w:val="bottom"/>
            <w:gridSpan w:val="2"/>
            <w:vMerge w:val="restart"/>
          </w:tcPr>
          <w:p>
            <w:pPr>
              <w:jc w:val="center"/>
              <w:ind w:right="220"/>
              <w:spacing w:after="0"/>
              <w:rPr>
                <w:sz w:val="20"/>
                <w:szCs w:val="20"/>
                <w:color w:val="auto"/>
              </w:rPr>
            </w:pPr>
            <w:r>
              <w:rPr>
                <w:rFonts w:ascii="Arial" w:cs="Arial" w:eastAsia="Arial" w:hAnsi="Arial"/>
                <w:sz w:val="11"/>
                <w:szCs w:val="11"/>
                <w:b w:val="1"/>
                <w:bCs w:val="1"/>
                <w:color w:val="auto"/>
                <w:w w:val="83"/>
              </w:rPr>
              <w:t>Total</w:t>
            </w:r>
          </w:p>
        </w:tc>
        <w:tc>
          <w:tcPr>
            <w:tcW w:w="780" w:type="dxa"/>
            <w:vAlign w:val="bottom"/>
            <w:gridSpan w:val="3"/>
            <w:vMerge w:val="restart"/>
          </w:tcPr>
          <w:p>
            <w:pPr>
              <w:jc w:val="right"/>
              <w:ind w:right="140"/>
              <w:spacing w:after="0"/>
              <w:rPr>
                <w:sz w:val="20"/>
                <w:szCs w:val="20"/>
                <w:color w:val="auto"/>
              </w:rPr>
            </w:pPr>
            <w:r>
              <w:rPr>
                <w:rFonts w:ascii="Arial" w:cs="Arial" w:eastAsia="Arial" w:hAnsi="Arial"/>
                <w:sz w:val="11"/>
                <w:szCs w:val="11"/>
                <w:b w:val="1"/>
                <w:bCs w:val="1"/>
                <w:color w:val="auto"/>
                <w:w w:val="89"/>
              </w:rPr>
              <w:t>Accumulated</w:t>
            </w:r>
          </w:p>
        </w:tc>
        <w:tc>
          <w:tcPr>
            <w:tcW w:w="680" w:type="dxa"/>
            <w:vAlign w:val="bottom"/>
            <w:vMerge w:val="restart"/>
          </w:tcPr>
          <w:p>
            <w:pPr>
              <w:jc w:val="center"/>
              <w:spacing w:after="0"/>
              <w:rPr>
                <w:sz w:val="20"/>
                <w:szCs w:val="20"/>
                <w:color w:val="auto"/>
              </w:rPr>
            </w:pPr>
            <w:r>
              <w:rPr>
                <w:rFonts w:ascii="Arial" w:cs="Arial" w:eastAsia="Arial" w:hAnsi="Arial"/>
                <w:sz w:val="11"/>
                <w:szCs w:val="11"/>
                <w:b w:val="1"/>
                <w:bCs w:val="1"/>
                <w:color w:val="auto"/>
                <w:w w:val="85"/>
              </w:rPr>
              <w:t>Date of</w:t>
            </w:r>
          </w:p>
        </w:tc>
        <w:tc>
          <w:tcPr>
            <w:tcW w:w="80" w:type="dxa"/>
            <w:vAlign w:val="bottom"/>
          </w:tcPr>
          <w:p>
            <w:pPr>
              <w:spacing w:after="0"/>
              <w:rPr>
                <w:sz w:val="5"/>
                <w:szCs w:val="5"/>
                <w:color w:val="auto"/>
              </w:rPr>
            </w:pPr>
          </w:p>
        </w:tc>
        <w:tc>
          <w:tcPr>
            <w:tcW w:w="640" w:type="dxa"/>
            <w:vAlign w:val="bottom"/>
          </w:tcPr>
          <w:p>
            <w:pPr>
              <w:jc w:val="center"/>
              <w:spacing w:after="0" w:line="67" w:lineRule="exact"/>
              <w:rPr>
                <w:sz w:val="20"/>
                <w:szCs w:val="20"/>
                <w:color w:val="auto"/>
              </w:rPr>
            </w:pPr>
            <w:r>
              <w:rPr>
                <w:rFonts w:ascii="Arial" w:cs="Arial" w:eastAsia="Arial" w:hAnsi="Arial"/>
                <w:sz w:val="7"/>
                <w:szCs w:val="7"/>
                <w:b w:val="1"/>
                <w:bCs w:val="1"/>
                <w:color w:val="auto"/>
              </w:rPr>
              <w:t>Depreciation</w:t>
            </w:r>
          </w:p>
        </w:tc>
        <w:tc>
          <w:tcPr>
            <w:tcW w:w="0" w:type="dxa"/>
            <w:vAlign w:val="bottom"/>
          </w:tcPr>
          <w:p>
            <w:pPr>
              <w:spacing w:after="0"/>
              <w:rPr>
                <w:sz w:val="1"/>
                <w:szCs w:val="1"/>
                <w:color w:val="auto"/>
              </w:rPr>
            </w:pPr>
          </w:p>
        </w:tc>
      </w:tr>
      <w:tr>
        <w:trPr>
          <w:trHeight w:val="106"/>
        </w:trPr>
        <w:tc>
          <w:tcPr>
            <w:tcW w:w="320" w:type="dxa"/>
            <w:vAlign w:val="bottom"/>
          </w:tcPr>
          <w:p>
            <w:pPr>
              <w:spacing w:after="0"/>
              <w:rPr>
                <w:sz w:val="9"/>
                <w:szCs w:val="9"/>
                <w:color w:val="auto"/>
              </w:rPr>
            </w:pPr>
          </w:p>
        </w:tc>
        <w:tc>
          <w:tcPr>
            <w:tcW w:w="2100" w:type="dxa"/>
            <w:vAlign w:val="bottom"/>
            <w:gridSpan w:val="2"/>
            <w:vMerge w:val="restart"/>
          </w:tcPr>
          <w:p>
            <w:pPr>
              <w:ind w:left="600"/>
              <w:spacing w:after="0"/>
              <w:rPr>
                <w:sz w:val="20"/>
                <w:szCs w:val="20"/>
                <w:color w:val="auto"/>
              </w:rPr>
            </w:pPr>
            <w:r>
              <w:rPr>
                <w:rFonts w:ascii="Arial" w:cs="Arial" w:eastAsia="Arial" w:hAnsi="Arial"/>
                <w:sz w:val="11"/>
                <w:szCs w:val="11"/>
                <w:b w:val="1"/>
                <w:bCs w:val="1"/>
                <w:color w:val="auto"/>
              </w:rPr>
              <w:t>Description</w:t>
            </w:r>
          </w:p>
        </w:tc>
        <w:tc>
          <w:tcPr>
            <w:tcW w:w="780" w:type="dxa"/>
            <w:vAlign w:val="bottom"/>
            <w:gridSpan w:val="2"/>
            <w:vMerge w:val="continue"/>
          </w:tcPr>
          <w:p>
            <w:pPr>
              <w:spacing w:after="0"/>
              <w:rPr>
                <w:sz w:val="9"/>
                <w:szCs w:val="9"/>
                <w:color w:val="auto"/>
              </w:rPr>
            </w:pPr>
          </w:p>
        </w:tc>
        <w:tc>
          <w:tcPr>
            <w:tcW w:w="68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540" w:type="dxa"/>
            <w:vAlign w:val="bottom"/>
            <w:gridSpan w:val="2"/>
            <w:vMerge w:val="restart"/>
          </w:tcPr>
          <w:p>
            <w:pPr>
              <w:ind w:left="60"/>
              <w:spacing w:after="0"/>
              <w:rPr>
                <w:sz w:val="20"/>
                <w:szCs w:val="20"/>
                <w:color w:val="auto"/>
              </w:rPr>
            </w:pPr>
            <w:r>
              <w:rPr>
                <w:rFonts w:ascii="Arial" w:cs="Arial" w:eastAsia="Arial" w:hAnsi="Arial"/>
                <w:sz w:val="11"/>
                <w:szCs w:val="11"/>
                <w:b w:val="1"/>
                <w:bCs w:val="1"/>
                <w:color w:val="auto"/>
              </w:rPr>
              <w:t>Land</w:t>
            </w:r>
          </w:p>
        </w:tc>
        <w:tc>
          <w:tcPr>
            <w:tcW w:w="760" w:type="dxa"/>
            <w:vAlign w:val="bottom"/>
            <w:gridSpan w:val="2"/>
            <w:vMerge w:val="continue"/>
          </w:tcPr>
          <w:p>
            <w:pPr>
              <w:spacing w:after="0"/>
              <w:rPr>
                <w:sz w:val="9"/>
                <w:szCs w:val="9"/>
                <w:color w:val="auto"/>
              </w:rPr>
            </w:pPr>
          </w:p>
        </w:tc>
        <w:tc>
          <w:tcPr>
            <w:tcW w:w="120" w:type="dxa"/>
            <w:vAlign w:val="bottom"/>
          </w:tcPr>
          <w:p>
            <w:pPr>
              <w:spacing w:after="0"/>
              <w:rPr>
                <w:sz w:val="9"/>
                <w:szCs w:val="9"/>
                <w:color w:val="auto"/>
              </w:rPr>
            </w:pPr>
          </w:p>
        </w:tc>
        <w:tc>
          <w:tcPr>
            <w:tcW w:w="540" w:type="dxa"/>
            <w:vAlign w:val="bottom"/>
            <w:gridSpan w:val="2"/>
            <w:vMerge w:val="restart"/>
          </w:tcPr>
          <w:p>
            <w:pPr>
              <w:ind w:left="60"/>
              <w:spacing w:after="0"/>
              <w:rPr>
                <w:sz w:val="20"/>
                <w:szCs w:val="20"/>
                <w:color w:val="auto"/>
              </w:rPr>
            </w:pPr>
            <w:r>
              <w:rPr>
                <w:rFonts w:ascii="Arial" w:cs="Arial" w:eastAsia="Arial" w:hAnsi="Arial"/>
                <w:sz w:val="11"/>
                <w:szCs w:val="11"/>
                <w:b w:val="1"/>
                <w:bCs w:val="1"/>
                <w:color w:val="auto"/>
              </w:rPr>
              <w:t>Land</w:t>
            </w:r>
          </w:p>
        </w:tc>
        <w:tc>
          <w:tcPr>
            <w:tcW w:w="140" w:type="dxa"/>
            <w:vAlign w:val="bottom"/>
          </w:tcPr>
          <w:p>
            <w:pPr>
              <w:spacing w:after="0"/>
              <w:rPr>
                <w:sz w:val="9"/>
                <w:szCs w:val="9"/>
                <w:color w:val="auto"/>
              </w:rPr>
            </w:pPr>
          </w:p>
        </w:tc>
        <w:tc>
          <w:tcPr>
            <w:tcW w:w="620" w:type="dxa"/>
            <w:vAlign w:val="bottom"/>
            <w:gridSpan w:val="2"/>
            <w:vMerge w:val="continue"/>
          </w:tcPr>
          <w:p>
            <w:pPr>
              <w:spacing w:after="0"/>
              <w:rPr>
                <w:sz w:val="9"/>
                <w:szCs w:val="9"/>
                <w:color w:val="auto"/>
              </w:rPr>
            </w:pPr>
          </w:p>
        </w:tc>
        <w:tc>
          <w:tcPr>
            <w:tcW w:w="120" w:type="dxa"/>
            <w:vAlign w:val="bottom"/>
          </w:tcPr>
          <w:p>
            <w:pPr>
              <w:spacing w:after="0"/>
              <w:rPr>
                <w:sz w:val="9"/>
                <w:szCs w:val="9"/>
                <w:color w:val="auto"/>
              </w:rPr>
            </w:pPr>
          </w:p>
        </w:tc>
        <w:tc>
          <w:tcPr>
            <w:tcW w:w="540" w:type="dxa"/>
            <w:vAlign w:val="bottom"/>
            <w:gridSpan w:val="2"/>
            <w:vMerge w:val="restart"/>
          </w:tcPr>
          <w:p>
            <w:pPr>
              <w:ind w:left="60"/>
              <w:spacing w:after="0"/>
              <w:rPr>
                <w:sz w:val="20"/>
                <w:szCs w:val="20"/>
                <w:color w:val="auto"/>
              </w:rPr>
            </w:pPr>
            <w:r>
              <w:rPr>
                <w:rFonts w:ascii="Arial" w:cs="Arial" w:eastAsia="Arial" w:hAnsi="Arial"/>
                <w:sz w:val="11"/>
                <w:szCs w:val="11"/>
                <w:b w:val="1"/>
                <w:bCs w:val="1"/>
                <w:color w:val="auto"/>
              </w:rPr>
              <w:t>Land</w:t>
            </w:r>
          </w:p>
        </w:tc>
        <w:tc>
          <w:tcPr>
            <w:tcW w:w="760" w:type="dxa"/>
            <w:vAlign w:val="bottom"/>
            <w:gridSpan w:val="2"/>
            <w:vMerge w:val="continue"/>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gridSpan w:val="2"/>
            <w:vMerge w:val="continue"/>
          </w:tcPr>
          <w:p>
            <w:pPr>
              <w:spacing w:after="0"/>
              <w:rPr>
                <w:sz w:val="9"/>
                <w:szCs w:val="9"/>
                <w:color w:val="auto"/>
              </w:rPr>
            </w:pPr>
          </w:p>
        </w:tc>
        <w:tc>
          <w:tcPr>
            <w:tcW w:w="780" w:type="dxa"/>
            <w:vAlign w:val="bottom"/>
            <w:gridSpan w:val="3"/>
            <w:vMerge w:val="continue"/>
          </w:tcPr>
          <w:p>
            <w:pPr>
              <w:spacing w:after="0"/>
              <w:rPr>
                <w:sz w:val="9"/>
                <w:szCs w:val="9"/>
                <w:color w:val="auto"/>
              </w:rPr>
            </w:pPr>
          </w:p>
        </w:tc>
        <w:tc>
          <w:tcPr>
            <w:tcW w:w="68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640" w:type="dxa"/>
            <w:vAlign w:val="bottom"/>
          </w:tcPr>
          <w:p>
            <w:pPr>
              <w:jc w:val="center"/>
              <w:spacing w:after="0" w:line="106" w:lineRule="exact"/>
              <w:rPr>
                <w:sz w:val="20"/>
                <w:szCs w:val="20"/>
                <w:color w:val="auto"/>
              </w:rPr>
            </w:pPr>
            <w:r>
              <w:rPr>
                <w:rFonts w:ascii="Arial" w:cs="Arial" w:eastAsia="Arial" w:hAnsi="Arial"/>
                <w:sz w:val="11"/>
                <w:szCs w:val="11"/>
                <w:b w:val="1"/>
                <w:bCs w:val="1"/>
                <w:color w:val="auto"/>
                <w:w w:val="86"/>
              </w:rPr>
              <w:t>is</w:t>
            </w:r>
          </w:p>
        </w:tc>
        <w:tc>
          <w:tcPr>
            <w:tcW w:w="0" w:type="dxa"/>
            <w:vAlign w:val="bottom"/>
          </w:tcPr>
          <w:p>
            <w:pPr>
              <w:spacing w:after="0"/>
              <w:rPr>
                <w:sz w:val="1"/>
                <w:szCs w:val="1"/>
                <w:color w:val="auto"/>
              </w:rPr>
            </w:pPr>
          </w:p>
        </w:tc>
      </w:tr>
      <w:tr>
        <w:trPr>
          <w:trHeight w:val="139"/>
        </w:trPr>
        <w:tc>
          <w:tcPr>
            <w:tcW w:w="320" w:type="dxa"/>
            <w:vAlign w:val="bottom"/>
          </w:tcPr>
          <w:p>
            <w:pPr>
              <w:spacing w:after="0"/>
              <w:rPr>
                <w:sz w:val="12"/>
                <w:szCs w:val="12"/>
                <w:color w:val="auto"/>
              </w:rPr>
            </w:pPr>
          </w:p>
        </w:tc>
        <w:tc>
          <w:tcPr>
            <w:tcW w:w="2100" w:type="dxa"/>
            <w:vAlign w:val="bottom"/>
            <w:gridSpan w:val="2"/>
            <w:vMerge w:val="continue"/>
          </w:tcPr>
          <w:p>
            <w:pPr>
              <w:spacing w:after="0"/>
              <w:rPr>
                <w:sz w:val="12"/>
                <w:szCs w:val="12"/>
                <w:color w:val="auto"/>
              </w:rPr>
            </w:pPr>
          </w:p>
        </w:tc>
        <w:tc>
          <w:tcPr>
            <w:tcW w:w="780" w:type="dxa"/>
            <w:vAlign w:val="bottom"/>
            <w:gridSpan w:val="2"/>
          </w:tcPr>
          <w:p>
            <w:pPr>
              <w:jc w:val="center"/>
              <w:ind w:right="80"/>
              <w:spacing w:after="0"/>
              <w:rPr>
                <w:sz w:val="20"/>
                <w:szCs w:val="20"/>
                <w:color w:val="auto"/>
              </w:rPr>
            </w:pPr>
            <w:r>
              <w:rPr>
                <w:rFonts w:ascii="Arial" w:cs="Arial" w:eastAsia="Arial" w:hAnsi="Arial"/>
                <w:sz w:val="11"/>
                <w:szCs w:val="11"/>
                <w:b w:val="1"/>
                <w:bCs w:val="1"/>
                <w:color w:val="auto"/>
                <w:w w:val="85"/>
              </w:rPr>
              <w:t>Type</w:t>
            </w:r>
          </w:p>
        </w:tc>
        <w:tc>
          <w:tcPr>
            <w:tcW w:w="760" w:type="dxa"/>
            <w:vAlign w:val="bottom"/>
            <w:gridSpan w:val="2"/>
          </w:tcPr>
          <w:p>
            <w:pPr>
              <w:ind w:left="20"/>
              <w:spacing w:after="0"/>
              <w:rPr>
                <w:sz w:val="20"/>
                <w:szCs w:val="20"/>
                <w:color w:val="auto"/>
              </w:rPr>
            </w:pPr>
            <w:r>
              <w:rPr>
                <w:rFonts w:ascii="Arial" w:cs="Arial" w:eastAsia="Arial" w:hAnsi="Arial"/>
                <w:sz w:val="11"/>
                <w:szCs w:val="11"/>
                <w:b w:val="1"/>
                <w:bCs w:val="1"/>
                <w:color w:val="auto"/>
                <w:w w:val="98"/>
              </w:rPr>
              <w:t>Encumbrance</w:t>
            </w:r>
          </w:p>
        </w:tc>
        <w:tc>
          <w:tcPr>
            <w:tcW w:w="120" w:type="dxa"/>
            <w:vAlign w:val="bottom"/>
          </w:tcPr>
          <w:p>
            <w:pPr>
              <w:spacing w:after="0"/>
              <w:rPr>
                <w:sz w:val="12"/>
                <w:szCs w:val="12"/>
                <w:color w:val="auto"/>
              </w:rPr>
            </w:pPr>
          </w:p>
        </w:tc>
        <w:tc>
          <w:tcPr>
            <w:tcW w:w="540" w:type="dxa"/>
            <w:vAlign w:val="bottom"/>
            <w:gridSpan w:val="2"/>
            <w:vMerge w:val="continue"/>
          </w:tcPr>
          <w:p>
            <w:pPr>
              <w:spacing w:after="0"/>
              <w:rPr>
                <w:sz w:val="12"/>
                <w:szCs w:val="12"/>
                <w:color w:val="auto"/>
              </w:rPr>
            </w:pPr>
          </w:p>
        </w:tc>
        <w:tc>
          <w:tcPr>
            <w:tcW w:w="760" w:type="dxa"/>
            <w:vAlign w:val="bottom"/>
            <w:gridSpan w:val="2"/>
          </w:tcPr>
          <w:p>
            <w:pPr>
              <w:ind w:left="180"/>
              <w:spacing w:after="0"/>
              <w:rPr>
                <w:sz w:val="20"/>
                <w:szCs w:val="20"/>
                <w:color w:val="auto"/>
              </w:rPr>
            </w:pPr>
            <w:r>
              <w:rPr>
                <w:rFonts w:ascii="Arial" w:cs="Arial" w:eastAsia="Arial" w:hAnsi="Arial"/>
                <w:sz w:val="11"/>
                <w:szCs w:val="11"/>
                <w:b w:val="1"/>
                <w:bCs w:val="1"/>
                <w:color w:val="auto"/>
              </w:rPr>
              <w:t>Improv</w:t>
            </w:r>
          </w:p>
        </w:tc>
        <w:tc>
          <w:tcPr>
            <w:tcW w:w="120" w:type="dxa"/>
            <w:vAlign w:val="bottom"/>
          </w:tcPr>
          <w:p>
            <w:pPr>
              <w:spacing w:after="0"/>
              <w:rPr>
                <w:sz w:val="12"/>
                <w:szCs w:val="12"/>
                <w:color w:val="auto"/>
              </w:rPr>
            </w:pPr>
          </w:p>
        </w:tc>
        <w:tc>
          <w:tcPr>
            <w:tcW w:w="54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gridSpan w:val="2"/>
          </w:tcPr>
          <w:p>
            <w:pPr>
              <w:ind w:left="40"/>
              <w:spacing w:after="0"/>
              <w:rPr>
                <w:sz w:val="20"/>
                <w:szCs w:val="20"/>
                <w:color w:val="auto"/>
              </w:rPr>
            </w:pPr>
            <w:r>
              <w:rPr>
                <w:rFonts w:ascii="Arial" w:cs="Arial" w:eastAsia="Arial" w:hAnsi="Arial"/>
                <w:sz w:val="11"/>
                <w:szCs w:val="11"/>
                <w:b w:val="1"/>
                <w:bCs w:val="1"/>
                <w:color w:val="auto"/>
              </w:rPr>
              <w:t>Improv</w:t>
            </w:r>
          </w:p>
        </w:tc>
        <w:tc>
          <w:tcPr>
            <w:tcW w:w="120" w:type="dxa"/>
            <w:vAlign w:val="bottom"/>
          </w:tcPr>
          <w:p>
            <w:pPr>
              <w:spacing w:after="0"/>
              <w:rPr>
                <w:sz w:val="12"/>
                <w:szCs w:val="12"/>
                <w:color w:val="auto"/>
              </w:rPr>
            </w:pPr>
          </w:p>
        </w:tc>
        <w:tc>
          <w:tcPr>
            <w:tcW w:w="540" w:type="dxa"/>
            <w:vAlign w:val="bottom"/>
            <w:gridSpan w:val="2"/>
            <w:vMerge w:val="continue"/>
          </w:tcPr>
          <w:p>
            <w:pPr>
              <w:spacing w:after="0"/>
              <w:rPr>
                <w:sz w:val="12"/>
                <w:szCs w:val="12"/>
                <w:color w:val="auto"/>
              </w:rPr>
            </w:pPr>
          </w:p>
        </w:tc>
        <w:tc>
          <w:tcPr>
            <w:tcW w:w="760" w:type="dxa"/>
            <w:vAlign w:val="bottom"/>
            <w:gridSpan w:val="2"/>
          </w:tcPr>
          <w:p>
            <w:pPr>
              <w:ind w:left="180"/>
              <w:spacing w:after="0"/>
              <w:rPr>
                <w:sz w:val="20"/>
                <w:szCs w:val="20"/>
                <w:color w:val="auto"/>
              </w:rPr>
            </w:pPr>
            <w:r>
              <w:rPr>
                <w:rFonts w:ascii="Arial" w:cs="Arial" w:eastAsia="Arial" w:hAnsi="Arial"/>
                <w:sz w:val="11"/>
                <w:szCs w:val="11"/>
                <w:b w:val="1"/>
                <w:bCs w:val="1"/>
                <w:color w:val="auto"/>
              </w:rPr>
              <w:t>Improv</w:t>
            </w:r>
          </w:p>
        </w:tc>
        <w:tc>
          <w:tcPr>
            <w:tcW w:w="120" w:type="dxa"/>
            <w:vAlign w:val="bottom"/>
          </w:tcPr>
          <w:p>
            <w:pPr>
              <w:spacing w:after="0"/>
              <w:rPr>
                <w:sz w:val="12"/>
                <w:szCs w:val="12"/>
                <w:color w:val="auto"/>
              </w:rPr>
            </w:pPr>
          </w:p>
        </w:tc>
        <w:tc>
          <w:tcPr>
            <w:tcW w:w="640" w:type="dxa"/>
            <w:vAlign w:val="bottom"/>
            <w:gridSpan w:val="2"/>
          </w:tcPr>
          <w:p>
            <w:pPr>
              <w:jc w:val="center"/>
              <w:ind w:right="200"/>
              <w:spacing w:after="0"/>
              <w:rPr>
                <w:sz w:val="20"/>
                <w:szCs w:val="20"/>
                <w:color w:val="auto"/>
              </w:rPr>
            </w:pPr>
            <w:r>
              <w:rPr>
                <w:rFonts w:ascii="Arial" w:cs="Arial" w:eastAsia="Arial" w:hAnsi="Arial"/>
                <w:sz w:val="11"/>
                <w:szCs w:val="11"/>
                <w:b w:val="1"/>
                <w:bCs w:val="1"/>
                <w:color w:val="auto"/>
                <w:w w:val="83"/>
              </w:rPr>
              <w:t>Assets (1)</w:t>
            </w:r>
          </w:p>
        </w:tc>
        <w:tc>
          <w:tcPr>
            <w:tcW w:w="780" w:type="dxa"/>
            <w:vAlign w:val="bottom"/>
            <w:gridSpan w:val="3"/>
          </w:tcPr>
          <w:p>
            <w:pPr>
              <w:jc w:val="right"/>
              <w:ind w:right="140"/>
              <w:spacing w:after="0"/>
              <w:rPr>
                <w:sz w:val="20"/>
                <w:szCs w:val="20"/>
                <w:color w:val="auto"/>
              </w:rPr>
            </w:pPr>
            <w:r>
              <w:rPr>
                <w:rFonts w:ascii="Arial" w:cs="Arial" w:eastAsia="Arial" w:hAnsi="Arial"/>
                <w:sz w:val="11"/>
                <w:szCs w:val="11"/>
                <w:b w:val="1"/>
                <w:bCs w:val="1"/>
                <w:color w:val="auto"/>
                <w:w w:val="92"/>
              </w:rPr>
              <w:t>Depreciation</w:t>
            </w:r>
          </w:p>
        </w:tc>
        <w:tc>
          <w:tcPr>
            <w:tcW w:w="680" w:type="dxa"/>
            <w:vAlign w:val="bottom"/>
          </w:tcPr>
          <w:p>
            <w:pPr>
              <w:jc w:val="center"/>
              <w:spacing w:after="0"/>
              <w:rPr>
                <w:sz w:val="20"/>
                <w:szCs w:val="20"/>
                <w:color w:val="auto"/>
              </w:rPr>
            </w:pPr>
            <w:r>
              <w:rPr>
                <w:rFonts w:ascii="Arial" w:cs="Arial" w:eastAsia="Arial" w:hAnsi="Arial"/>
                <w:sz w:val="11"/>
                <w:szCs w:val="11"/>
                <w:b w:val="1"/>
                <w:bCs w:val="1"/>
                <w:color w:val="auto"/>
                <w:w w:val="87"/>
              </w:rPr>
              <w:t>Construction</w:t>
            </w:r>
          </w:p>
        </w:tc>
        <w:tc>
          <w:tcPr>
            <w:tcW w:w="80" w:type="dxa"/>
            <w:vAlign w:val="bottom"/>
          </w:tcPr>
          <w:p>
            <w:pPr>
              <w:spacing w:after="0"/>
              <w:rPr>
                <w:sz w:val="12"/>
                <w:szCs w:val="12"/>
                <w:color w:val="auto"/>
              </w:rPr>
            </w:pPr>
          </w:p>
        </w:tc>
        <w:tc>
          <w:tcPr>
            <w:tcW w:w="640" w:type="dxa"/>
            <w:vAlign w:val="bottom"/>
          </w:tcPr>
          <w:p>
            <w:pPr>
              <w:jc w:val="center"/>
              <w:spacing w:after="0"/>
              <w:rPr>
                <w:sz w:val="20"/>
                <w:szCs w:val="20"/>
                <w:color w:val="auto"/>
              </w:rPr>
            </w:pPr>
            <w:r>
              <w:rPr>
                <w:rFonts w:ascii="Arial" w:cs="Arial" w:eastAsia="Arial" w:hAnsi="Arial"/>
                <w:sz w:val="11"/>
                <w:szCs w:val="11"/>
                <w:b w:val="1"/>
                <w:bCs w:val="1"/>
                <w:color w:val="auto"/>
                <w:w w:val="86"/>
              </w:rPr>
              <w:t>Calculated</w:t>
            </w:r>
          </w:p>
        </w:tc>
        <w:tc>
          <w:tcPr>
            <w:tcW w:w="0" w:type="dxa"/>
            <w:vAlign w:val="bottom"/>
          </w:tcPr>
          <w:p>
            <w:pPr>
              <w:spacing w:after="0"/>
              <w:rPr>
                <w:sz w:val="1"/>
                <w:szCs w:val="1"/>
                <w:color w:val="auto"/>
              </w:rPr>
            </w:pPr>
          </w:p>
        </w:tc>
      </w:tr>
      <w:tr>
        <w:trPr>
          <w:trHeight w:val="27"/>
        </w:trPr>
        <w:tc>
          <w:tcPr>
            <w:tcW w:w="2340" w:type="dxa"/>
            <w:vAlign w:val="bottom"/>
            <w:tcBorders>
              <w:bottom w:val="single" w:sz="8" w:color="auto"/>
            </w:tcBorders>
            <w:gridSpan w:val="2"/>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86"/>
        </w:trPr>
        <w:tc>
          <w:tcPr>
            <w:tcW w:w="2340" w:type="dxa"/>
            <w:vAlign w:val="bottom"/>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Atlanta, GA</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8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3"/>
        </w:trPr>
        <w:tc>
          <w:tcPr>
            <w:tcW w:w="320" w:type="dxa"/>
            <w:vAlign w:val="bottom"/>
          </w:tcPr>
          <w:p>
            <w:pPr>
              <w:ind w:left="20"/>
              <w:spacing w:after="0"/>
              <w:rPr>
                <w:sz w:val="20"/>
                <w:szCs w:val="20"/>
                <w:color w:val="auto"/>
              </w:rPr>
            </w:pPr>
            <w:r>
              <w:rPr>
                <w:rFonts w:ascii="Arial" w:cs="Arial" w:eastAsia="Arial" w:hAnsi="Arial"/>
                <w:sz w:val="14"/>
                <w:szCs w:val="14"/>
                <w:color w:val="auto"/>
                <w:w w:val="89"/>
              </w:rPr>
              <w:t>1700</w:t>
            </w:r>
          </w:p>
        </w:tc>
        <w:tc>
          <w:tcPr>
            <w:tcW w:w="2100" w:type="dxa"/>
            <w:vAlign w:val="bottom"/>
            <w:gridSpan w:val="2"/>
          </w:tcPr>
          <w:p>
            <w:pPr>
              <w:ind w:left="20"/>
              <w:spacing w:after="0"/>
              <w:rPr>
                <w:sz w:val="20"/>
                <w:szCs w:val="20"/>
                <w:color w:val="auto"/>
              </w:rPr>
            </w:pPr>
            <w:r>
              <w:rPr>
                <w:rFonts w:ascii="Arial" w:cs="Arial" w:eastAsia="Arial" w:hAnsi="Arial"/>
                <w:sz w:val="14"/>
                <w:szCs w:val="14"/>
                <w:color w:val="auto"/>
              </w:rPr>
              <w:t>Century Circle</w:t>
            </w:r>
          </w:p>
        </w:tc>
        <w:tc>
          <w:tcPr>
            <w:tcW w:w="780" w:type="dxa"/>
            <w:vAlign w:val="bottom"/>
            <w:gridSpan w:val="2"/>
          </w:tcPr>
          <w:p>
            <w:pPr>
              <w:jc w:val="center"/>
              <w:ind w:right="100"/>
              <w:spacing w:after="0"/>
              <w:rPr>
                <w:sz w:val="20"/>
                <w:szCs w:val="20"/>
                <w:color w:val="auto"/>
              </w:rPr>
            </w:pPr>
            <w:r>
              <w:rPr>
                <w:rFonts w:ascii="Arial" w:cs="Arial" w:eastAsia="Arial" w:hAnsi="Arial"/>
                <w:sz w:val="14"/>
                <w:szCs w:val="14"/>
                <w:color w:val="auto"/>
                <w:w w:val="98"/>
              </w:rPr>
              <w:t>Office</w:t>
            </w:r>
          </w:p>
        </w:tc>
        <w:tc>
          <w:tcPr>
            <w:tcW w:w="6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54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   2,482</w:t>
            </w:r>
          </w:p>
        </w:tc>
        <w:tc>
          <w:tcPr>
            <w:tcW w:w="80" w:type="dxa"/>
            <w:vAlign w:val="bottom"/>
          </w:tcPr>
          <w:p>
            <w:pPr>
              <w:spacing w:after="0"/>
              <w:rPr>
                <w:sz w:val="15"/>
                <w:szCs w:val="15"/>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460" w:type="dxa"/>
            <w:vAlign w:val="bottom"/>
          </w:tcPr>
          <w:p>
            <w:pPr>
              <w:jc w:val="right"/>
              <w:spacing w:after="0"/>
              <w:rPr>
                <w:sz w:val="20"/>
                <w:szCs w:val="20"/>
                <w:color w:val="auto"/>
              </w:rPr>
            </w:pPr>
            <w:r>
              <w:rPr>
                <w:rFonts w:ascii="Arial" w:cs="Arial" w:eastAsia="Arial" w:hAnsi="Arial"/>
                <w:sz w:val="14"/>
                <w:szCs w:val="14"/>
                <w:color w:val="auto"/>
              </w:rPr>
              <w:t>2</w:t>
            </w:r>
          </w:p>
        </w:tc>
        <w:tc>
          <w:tcPr>
            <w:tcW w:w="8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540" w:type="dxa"/>
            <w:vAlign w:val="bottom"/>
          </w:tcPr>
          <w:p>
            <w:pPr>
              <w:jc w:val="right"/>
              <w:spacing w:after="0"/>
              <w:rPr>
                <w:sz w:val="20"/>
                <w:szCs w:val="20"/>
                <w:color w:val="auto"/>
              </w:rPr>
            </w:pPr>
            <w:r>
              <w:rPr>
                <w:rFonts w:ascii="Arial" w:cs="Arial" w:eastAsia="Arial" w:hAnsi="Arial"/>
                <w:sz w:val="14"/>
                <w:szCs w:val="14"/>
                <w:color w:val="auto"/>
              </w:rPr>
              <w:t>1,431</w:t>
            </w:r>
          </w:p>
        </w:tc>
        <w:tc>
          <w:tcPr>
            <w:tcW w:w="80" w:type="dxa"/>
            <w:vAlign w:val="bottom"/>
          </w:tcPr>
          <w:p>
            <w:pPr>
              <w:spacing w:after="0"/>
              <w:rPr>
                <w:sz w:val="15"/>
                <w:szCs w:val="15"/>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480" w:type="dxa"/>
            <w:vAlign w:val="bottom"/>
          </w:tcPr>
          <w:p>
            <w:pPr>
              <w:jc w:val="right"/>
              <w:ind w:right="10"/>
              <w:spacing w:after="0"/>
              <w:rPr>
                <w:sz w:val="20"/>
                <w:szCs w:val="20"/>
                <w:color w:val="auto"/>
              </w:rPr>
            </w:pPr>
            <w:r>
              <w:rPr>
                <w:rFonts w:ascii="Arial" w:cs="Arial" w:eastAsia="Arial" w:hAnsi="Arial"/>
                <w:sz w:val="14"/>
                <w:szCs w:val="14"/>
                <w:color w:val="auto"/>
              </w:rPr>
              <w:t>2</w:t>
            </w:r>
          </w:p>
        </w:tc>
        <w:tc>
          <w:tcPr>
            <w:tcW w:w="6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   3,913</w:t>
            </w:r>
          </w:p>
        </w:tc>
        <w:tc>
          <w:tcPr>
            <w:tcW w:w="80" w:type="dxa"/>
            <w:vAlign w:val="bottom"/>
          </w:tcPr>
          <w:p>
            <w:pPr>
              <w:spacing w:after="0"/>
              <w:rPr>
                <w:sz w:val="15"/>
                <w:szCs w:val="15"/>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560" w:type="dxa"/>
            <w:vAlign w:val="bottom"/>
          </w:tcPr>
          <w:p>
            <w:pPr>
              <w:jc w:val="right"/>
              <w:spacing w:after="0"/>
              <w:rPr>
                <w:sz w:val="20"/>
                <w:szCs w:val="20"/>
                <w:color w:val="auto"/>
              </w:rPr>
            </w:pPr>
            <w:r>
              <w:rPr>
                <w:rFonts w:ascii="Arial" w:cs="Arial" w:eastAsia="Arial" w:hAnsi="Arial"/>
                <w:sz w:val="14"/>
                <w:szCs w:val="14"/>
                <w:color w:val="auto"/>
              </w:rPr>
              <w:t>3,915</w:t>
            </w:r>
          </w:p>
        </w:tc>
        <w:tc>
          <w:tcPr>
            <w:tcW w:w="80" w:type="dxa"/>
            <w:vAlign w:val="bottom"/>
          </w:tcPr>
          <w:p>
            <w:pPr>
              <w:spacing w:after="0"/>
              <w:rPr>
                <w:sz w:val="15"/>
                <w:szCs w:val="15"/>
                <w:color w:val="auto"/>
              </w:rPr>
            </w:pPr>
          </w:p>
        </w:tc>
        <w:tc>
          <w:tcPr>
            <w:tcW w:w="160" w:type="dxa"/>
            <w:vAlign w:val="bottom"/>
          </w:tcPr>
          <w:p>
            <w:pPr>
              <w:jc w:val="right"/>
              <w:ind w:right="1"/>
              <w:spacing w:after="0"/>
              <w:rPr>
                <w:sz w:val="20"/>
                <w:szCs w:val="20"/>
                <w:color w:val="auto"/>
              </w:rPr>
            </w:pPr>
            <w:r>
              <w:rPr>
                <w:rFonts w:ascii="Arial" w:cs="Arial" w:eastAsia="Arial" w:hAnsi="Arial"/>
                <w:sz w:val="14"/>
                <w:szCs w:val="14"/>
                <w:color w:val="auto"/>
              </w:rPr>
              <w:t>$</w:t>
            </w:r>
          </w:p>
        </w:tc>
        <w:tc>
          <w:tcPr>
            <w:tcW w:w="540" w:type="dxa"/>
            <w:vAlign w:val="bottom"/>
          </w:tcPr>
          <w:p>
            <w:pPr>
              <w:jc w:val="right"/>
              <w:spacing w:after="0"/>
              <w:rPr>
                <w:sz w:val="20"/>
                <w:szCs w:val="20"/>
                <w:color w:val="auto"/>
              </w:rPr>
            </w:pPr>
            <w:r>
              <w:rPr>
                <w:rFonts w:ascii="Arial" w:cs="Arial" w:eastAsia="Arial" w:hAnsi="Arial"/>
                <w:sz w:val="14"/>
                <w:szCs w:val="14"/>
                <w:color w:val="auto"/>
              </w:rPr>
              <w:t>2,110</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1983</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320" w:type="dxa"/>
            <w:vAlign w:val="bottom"/>
            <w:shd w:val="clear" w:color="auto" w:fill="CCEEFF"/>
          </w:tcPr>
          <w:p>
            <w:pPr>
              <w:ind w:left="20"/>
              <w:spacing w:after="0"/>
              <w:rPr>
                <w:sz w:val="20"/>
                <w:szCs w:val="20"/>
                <w:color w:val="auto"/>
              </w:rPr>
            </w:pPr>
            <w:r>
              <w:rPr>
                <w:rFonts w:ascii="Arial" w:cs="Arial" w:eastAsia="Arial" w:hAnsi="Arial"/>
                <w:sz w:val="14"/>
                <w:szCs w:val="14"/>
                <w:color w:val="auto"/>
                <w:w w:val="89"/>
              </w:rPr>
              <w:t>1800</w:t>
            </w:r>
          </w:p>
        </w:tc>
        <w:tc>
          <w:tcPr>
            <w:tcW w:w="21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Century Boulevard</w:t>
            </w:r>
          </w:p>
        </w:tc>
        <w:tc>
          <w:tcPr>
            <w:tcW w:w="780" w:type="dxa"/>
            <w:vAlign w:val="bottom"/>
            <w:gridSpan w:val="2"/>
            <w:shd w:val="clear" w:color="auto" w:fill="CCEEFF"/>
          </w:tcPr>
          <w:p>
            <w:pPr>
              <w:jc w:val="center"/>
              <w:ind w:right="100"/>
              <w:spacing w:after="0"/>
              <w:rPr>
                <w:sz w:val="20"/>
                <w:szCs w:val="20"/>
                <w:color w:val="auto"/>
              </w:rPr>
            </w:pPr>
            <w:r>
              <w:rPr>
                <w:rFonts w:ascii="Arial" w:cs="Arial" w:eastAsia="Arial" w:hAnsi="Arial"/>
                <w:sz w:val="14"/>
                <w:szCs w:val="14"/>
                <w:color w:val="auto"/>
                <w:w w:val="98"/>
              </w:rPr>
              <w:t>Office</w:t>
            </w: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1,444</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29,081</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6,935</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8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1,444</w:t>
            </w:r>
          </w:p>
        </w:tc>
        <w:tc>
          <w:tcPr>
            <w:tcW w:w="6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36,016</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37,460</w:t>
            </w: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20,861</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1975</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320" w:type="dxa"/>
            <w:vAlign w:val="bottom"/>
          </w:tcPr>
          <w:p>
            <w:pPr>
              <w:ind w:left="20"/>
              <w:spacing w:after="0"/>
              <w:rPr>
                <w:sz w:val="20"/>
                <w:szCs w:val="20"/>
                <w:color w:val="auto"/>
              </w:rPr>
            </w:pPr>
            <w:r>
              <w:rPr>
                <w:rFonts w:ascii="Arial" w:cs="Arial" w:eastAsia="Arial" w:hAnsi="Arial"/>
                <w:sz w:val="14"/>
                <w:szCs w:val="14"/>
                <w:color w:val="auto"/>
                <w:w w:val="89"/>
              </w:rPr>
              <w:t>1825</w:t>
            </w:r>
          </w:p>
        </w:tc>
        <w:tc>
          <w:tcPr>
            <w:tcW w:w="2100" w:type="dxa"/>
            <w:vAlign w:val="bottom"/>
            <w:gridSpan w:val="2"/>
          </w:tcPr>
          <w:p>
            <w:pPr>
              <w:ind w:left="20"/>
              <w:spacing w:after="0"/>
              <w:rPr>
                <w:sz w:val="20"/>
                <w:szCs w:val="20"/>
                <w:color w:val="auto"/>
              </w:rPr>
            </w:pPr>
            <w:r>
              <w:rPr>
                <w:rFonts w:ascii="Arial" w:cs="Arial" w:eastAsia="Arial" w:hAnsi="Arial"/>
                <w:sz w:val="14"/>
                <w:szCs w:val="14"/>
                <w:color w:val="auto"/>
              </w:rPr>
              <w:t>Century Boulevard</w:t>
            </w:r>
          </w:p>
        </w:tc>
        <w:tc>
          <w:tcPr>
            <w:tcW w:w="780" w:type="dxa"/>
            <w:vAlign w:val="bottom"/>
            <w:gridSpan w:val="2"/>
          </w:tcPr>
          <w:p>
            <w:pPr>
              <w:jc w:val="center"/>
              <w:ind w:right="100"/>
              <w:spacing w:after="0"/>
              <w:rPr>
                <w:sz w:val="20"/>
                <w:szCs w:val="20"/>
                <w:color w:val="auto"/>
              </w:rPr>
            </w:pPr>
            <w:r>
              <w:rPr>
                <w:rFonts w:ascii="Arial" w:cs="Arial" w:eastAsia="Arial" w:hAnsi="Arial"/>
                <w:sz w:val="14"/>
                <w:szCs w:val="14"/>
                <w:color w:val="auto"/>
                <w:w w:val="98"/>
              </w:rPr>
              <w:t>Office</w:t>
            </w:r>
          </w:p>
        </w:tc>
        <w:tc>
          <w:tcPr>
            <w:tcW w:w="6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rPr>
              <w:t>864</w:t>
            </w:r>
          </w:p>
        </w:tc>
        <w:tc>
          <w:tcPr>
            <w:tcW w:w="8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5"/>
                <w:szCs w:val="15"/>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rPr>
              <w:t>303</w:t>
            </w: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15,181</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80" w:type="dxa"/>
            <w:vAlign w:val="bottom"/>
          </w:tcPr>
          <w:p>
            <w:pPr>
              <w:jc w:val="right"/>
              <w:ind w:right="10"/>
              <w:spacing w:after="0"/>
              <w:rPr>
                <w:sz w:val="20"/>
                <w:szCs w:val="20"/>
                <w:color w:val="auto"/>
              </w:rPr>
            </w:pPr>
            <w:r>
              <w:rPr>
                <w:rFonts w:ascii="Arial" w:cs="Arial" w:eastAsia="Arial" w:hAnsi="Arial"/>
                <w:sz w:val="14"/>
                <w:szCs w:val="14"/>
                <w:color w:val="auto"/>
              </w:rPr>
              <w:t>1,167</w:t>
            </w:r>
          </w:p>
        </w:tc>
        <w:tc>
          <w:tcPr>
            <w:tcW w:w="6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15,181</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16,348</w:t>
            </w: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7,207</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2002</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320" w:type="dxa"/>
            <w:vAlign w:val="bottom"/>
            <w:shd w:val="clear" w:color="auto" w:fill="CCEEFF"/>
          </w:tcPr>
          <w:p>
            <w:pPr>
              <w:ind w:left="20"/>
              <w:spacing w:after="0"/>
              <w:rPr>
                <w:sz w:val="20"/>
                <w:szCs w:val="20"/>
                <w:color w:val="auto"/>
              </w:rPr>
            </w:pPr>
            <w:r>
              <w:rPr>
                <w:rFonts w:ascii="Arial" w:cs="Arial" w:eastAsia="Arial" w:hAnsi="Arial"/>
                <w:sz w:val="14"/>
                <w:szCs w:val="14"/>
                <w:color w:val="auto"/>
                <w:w w:val="89"/>
              </w:rPr>
              <w:t>1875</w:t>
            </w:r>
          </w:p>
        </w:tc>
        <w:tc>
          <w:tcPr>
            <w:tcW w:w="21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Century Boulevard</w:t>
            </w:r>
          </w:p>
        </w:tc>
        <w:tc>
          <w:tcPr>
            <w:tcW w:w="780" w:type="dxa"/>
            <w:vAlign w:val="bottom"/>
            <w:gridSpan w:val="2"/>
            <w:shd w:val="clear" w:color="auto" w:fill="CCEEFF"/>
          </w:tcPr>
          <w:p>
            <w:pPr>
              <w:jc w:val="center"/>
              <w:ind w:right="100"/>
              <w:spacing w:after="0"/>
              <w:rPr>
                <w:sz w:val="20"/>
                <w:szCs w:val="20"/>
                <w:color w:val="auto"/>
              </w:rPr>
            </w:pPr>
            <w:r>
              <w:rPr>
                <w:rFonts w:ascii="Arial" w:cs="Arial" w:eastAsia="Arial" w:hAnsi="Arial"/>
                <w:sz w:val="14"/>
                <w:szCs w:val="14"/>
                <w:color w:val="auto"/>
                <w:w w:val="98"/>
              </w:rPr>
              <w:t>Office</w:t>
            </w: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8,924</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8,820</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17,744</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17,744</w:t>
            </w: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9,491</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1976</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320" w:type="dxa"/>
            <w:vAlign w:val="bottom"/>
          </w:tcPr>
          <w:p>
            <w:pPr>
              <w:ind w:left="20"/>
              <w:spacing w:after="0"/>
              <w:rPr>
                <w:sz w:val="20"/>
                <w:szCs w:val="20"/>
                <w:color w:val="auto"/>
              </w:rPr>
            </w:pPr>
            <w:r>
              <w:rPr>
                <w:rFonts w:ascii="Arial" w:cs="Arial" w:eastAsia="Arial" w:hAnsi="Arial"/>
                <w:sz w:val="14"/>
                <w:szCs w:val="14"/>
                <w:color w:val="auto"/>
                <w:w w:val="89"/>
              </w:rPr>
              <w:t>1900</w:t>
            </w:r>
          </w:p>
        </w:tc>
        <w:tc>
          <w:tcPr>
            <w:tcW w:w="2100" w:type="dxa"/>
            <w:vAlign w:val="bottom"/>
            <w:gridSpan w:val="2"/>
          </w:tcPr>
          <w:p>
            <w:pPr>
              <w:ind w:left="20"/>
              <w:spacing w:after="0"/>
              <w:rPr>
                <w:sz w:val="20"/>
                <w:szCs w:val="20"/>
                <w:color w:val="auto"/>
              </w:rPr>
            </w:pPr>
            <w:r>
              <w:rPr>
                <w:rFonts w:ascii="Arial" w:cs="Arial" w:eastAsia="Arial" w:hAnsi="Arial"/>
                <w:sz w:val="14"/>
                <w:szCs w:val="14"/>
                <w:color w:val="auto"/>
              </w:rPr>
              <w:t>Century Boulevard</w:t>
            </w:r>
          </w:p>
        </w:tc>
        <w:tc>
          <w:tcPr>
            <w:tcW w:w="780" w:type="dxa"/>
            <w:vAlign w:val="bottom"/>
            <w:gridSpan w:val="2"/>
          </w:tcPr>
          <w:p>
            <w:pPr>
              <w:jc w:val="center"/>
              <w:ind w:right="100"/>
              <w:spacing w:after="0"/>
              <w:rPr>
                <w:sz w:val="20"/>
                <w:szCs w:val="20"/>
                <w:color w:val="auto"/>
              </w:rPr>
            </w:pPr>
            <w:r>
              <w:rPr>
                <w:rFonts w:ascii="Arial" w:cs="Arial" w:eastAsia="Arial" w:hAnsi="Arial"/>
                <w:sz w:val="14"/>
                <w:szCs w:val="14"/>
                <w:color w:val="auto"/>
                <w:w w:val="98"/>
              </w:rPr>
              <w:t>Office</w:t>
            </w:r>
          </w:p>
        </w:tc>
        <w:tc>
          <w:tcPr>
            <w:tcW w:w="6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4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4,744</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4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340</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4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5,084</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5,084</w:t>
            </w: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5,084</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1971</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320" w:type="dxa"/>
            <w:vAlign w:val="bottom"/>
            <w:shd w:val="clear" w:color="auto" w:fill="CCEEFF"/>
          </w:tcPr>
          <w:p>
            <w:pPr>
              <w:ind w:left="20"/>
              <w:spacing w:after="0"/>
              <w:rPr>
                <w:sz w:val="20"/>
                <w:szCs w:val="20"/>
                <w:color w:val="auto"/>
              </w:rPr>
            </w:pPr>
            <w:r>
              <w:rPr>
                <w:rFonts w:ascii="Arial" w:cs="Arial" w:eastAsia="Arial" w:hAnsi="Arial"/>
                <w:sz w:val="14"/>
                <w:szCs w:val="14"/>
                <w:color w:val="auto"/>
                <w:w w:val="89"/>
              </w:rPr>
              <w:t>2200</w:t>
            </w:r>
          </w:p>
        </w:tc>
        <w:tc>
          <w:tcPr>
            <w:tcW w:w="21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Century Parkway</w:t>
            </w:r>
          </w:p>
        </w:tc>
        <w:tc>
          <w:tcPr>
            <w:tcW w:w="780" w:type="dxa"/>
            <w:vAlign w:val="bottom"/>
            <w:gridSpan w:val="2"/>
            <w:shd w:val="clear" w:color="auto" w:fill="CCEEFF"/>
          </w:tcPr>
          <w:p>
            <w:pPr>
              <w:jc w:val="center"/>
              <w:ind w:right="100"/>
              <w:spacing w:after="0"/>
              <w:rPr>
                <w:sz w:val="20"/>
                <w:szCs w:val="20"/>
                <w:color w:val="auto"/>
              </w:rPr>
            </w:pPr>
            <w:r>
              <w:rPr>
                <w:rFonts w:ascii="Arial" w:cs="Arial" w:eastAsia="Arial" w:hAnsi="Arial"/>
                <w:sz w:val="14"/>
                <w:szCs w:val="14"/>
                <w:color w:val="auto"/>
                <w:w w:val="98"/>
              </w:rPr>
              <w:t>Office</w:t>
            </w: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14,432</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9,012</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23,444</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23,444</w:t>
            </w: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12,327</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1971</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320" w:type="dxa"/>
            <w:vAlign w:val="bottom"/>
          </w:tcPr>
          <w:p>
            <w:pPr>
              <w:ind w:left="20"/>
              <w:spacing w:after="0"/>
              <w:rPr>
                <w:sz w:val="20"/>
                <w:szCs w:val="20"/>
                <w:color w:val="auto"/>
              </w:rPr>
            </w:pPr>
            <w:r>
              <w:rPr>
                <w:rFonts w:ascii="Arial" w:cs="Arial" w:eastAsia="Arial" w:hAnsi="Arial"/>
                <w:sz w:val="14"/>
                <w:szCs w:val="14"/>
                <w:color w:val="auto"/>
                <w:w w:val="89"/>
              </w:rPr>
              <w:t>2400</w:t>
            </w:r>
          </w:p>
        </w:tc>
        <w:tc>
          <w:tcPr>
            <w:tcW w:w="2100" w:type="dxa"/>
            <w:vAlign w:val="bottom"/>
            <w:gridSpan w:val="2"/>
          </w:tcPr>
          <w:p>
            <w:pPr>
              <w:ind w:left="20"/>
              <w:spacing w:after="0"/>
              <w:rPr>
                <w:sz w:val="20"/>
                <w:szCs w:val="20"/>
                <w:color w:val="auto"/>
              </w:rPr>
            </w:pPr>
            <w:r>
              <w:rPr>
                <w:rFonts w:ascii="Arial" w:cs="Arial" w:eastAsia="Arial" w:hAnsi="Arial"/>
                <w:sz w:val="14"/>
                <w:szCs w:val="14"/>
                <w:color w:val="auto"/>
              </w:rPr>
              <w:t>Century Parkway</w:t>
            </w:r>
          </w:p>
        </w:tc>
        <w:tc>
          <w:tcPr>
            <w:tcW w:w="780" w:type="dxa"/>
            <w:vAlign w:val="bottom"/>
            <w:gridSpan w:val="2"/>
          </w:tcPr>
          <w:p>
            <w:pPr>
              <w:jc w:val="center"/>
              <w:ind w:right="100"/>
              <w:spacing w:after="0"/>
              <w:rPr>
                <w:sz w:val="20"/>
                <w:szCs w:val="20"/>
                <w:color w:val="auto"/>
              </w:rPr>
            </w:pPr>
            <w:r>
              <w:rPr>
                <w:rFonts w:ascii="Arial" w:cs="Arial" w:eastAsia="Arial" w:hAnsi="Arial"/>
                <w:sz w:val="14"/>
                <w:szCs w:val="14"/>
                <w:color w:val="auto"/>
                <w:w w:val="98"/>
              </w:rPr>
              <w:t>Office</w:t>
            </w:r>
          </w:p>
        </w:tc>
        <w:tc>
          <w:tcPr>
            <w:tcW w:w="6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4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5"/>
                <w:szCs w:val="15"/>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rPr>
              <w:t>406</w:t>
            </w: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14,785</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80" w:type="dxa"/>
            <w:vAlign w:val="bottom"/>
          </w:tcPr>
          <w:p>
            <w:pPr>
              <w:jc w:val="right"/>
              <w:ind w:right="10"/>
              <w:spacing w:after="0"/>
              <w:rPr>
                <w:sz w:val="20"/>
                <w:szCs w:val="20"/>
                <w:color w:val="auto"/>
              </w:rPr>
            </w:pPr>
            <w:r>
              <w:rPr>
                <w:rFonts w:ascii="Arial" w:cs="Arial" w:eastAsia="Arial" w:hAnsi="Arial"/>
                <w:sz w:val="14"/>
                <w:szCs w:val="14"/>
                <w:color w:val="auto"/>
              </w:rPr>
              <w:t>406</w:t>
            </w:r>
          </w:p>
        </w:tc>
        <w:tc>
          <w:tcPr>
            <w:tcW w:w="6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14,785</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15,191</w:t>
            </w: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8,262</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1998</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320" w:type="dxa"/>
            <w:vAlign w:val="bottom"/>
            <w:shd w:val="clear" w:color="auto" w:fill="CCEEFF"/>
          </w:tcPr>
          <w:p>
            <w:pPr>
              <w:ind w:left="20"/>
              <w:spacing w:after="0"/>
              <w:rPr>
                <w:sz w:val="20"/>
                <w:szCs w:val="20"/>
                <w:color w:val="auto"/>
              </w:rPr>
            </w:pPr>
            <w:r>
              <w:rPr>
                <w:rFonts w:ascii="Arial" w:cs="Arial" w:eastAsia="Arial" w:hAnsi="Arial"/>
                <w:sz w:val="14"/>
                <w:szCs w:val="14"/>
                <w:color w:val="auto"/>
                <w:w w:val="89"/>
              </w:rPr>
              <w:t>2500</w:t>
            </w:r>
          </w:p>
        </w:tc>
        <w:tc>
          <w:tcPr>
            <w:tcW w:w="21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Century Parkway</w:t>
            </w:r>
          </w:p>
        </w:tc>
        <w:tc>
          <w:tcPr>
            <w:tcW w:w="780" w:type="dxa"/>
            <w:vAlign w:val="bottom"/>
            <w:gridSpan w:val="2"/>
            <w:shd w:val="clear" w:color="auto" w:fill="CCEEFF"/>
          </w:tcPr>
          <w:p>
            <w:pPr>
              <w:jc w:val="center"/>
              <w:ind w:right="100"/>
              <w:spacing w:after="0"/>
              <w:rPr>
                <w:sz w:val="20"/>
                <w:szCs w:val="20"/>
                <w:color w:val="auto"/>
              </w:rPr>
            </w:pPr>
            <w:r>
              <w:rPr>
                <w:rFonts w:ascii="Arial" w:cs="Arial" w:eastAsia="Arial" w:hAnsi="Arial"/>
                <w:sz w:val="14"/>
                <w:szCs w:val="14"/>
                <w:color w:val="auto"/>
                <w:w w:val="98"/>
              </w:rPr>
              <w:t>Office</w:t>
            </w: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328</w:t>
            </w: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12,824</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8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328</w:t>
            </w:r>
          </w:p>
        </w:tc>
        <w:tc>
          <w:tcPr>
            <w:tcW w:w="6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12,824</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13,152</w:t>
            </w: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5,035</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2005</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2500/2635 Parking Garage</w:t>
            </w:r>
          </w:p>
        </w:tc>
        <w:tc>
          <w:tcPr>
            <w:tcW w:w="780" w:type="dxa"/>
            <w:vAlign w:val="bottom"/>
            <w:gridSpan w:val="2"/>
          </w:tcPr>
          <w:p>
            <w:pPr>
              <w:jc w:val="center"/>
              <w:ind w:right="100"/>
              <w:spacing w:after="0"/>
              <w:rPr>
                <w:sz w:val="20"/>
                <w:szCs w:val="20"/>
                <w:color w:val="auto"/>
              </w:rPr>
            </w:pPr>
            <w:r>
              <w:rPr>
                <w:rFonts w:ascii="Arial" w:cs="Arial" w:eastAsia="Arial" w:hAnsi="Arial"/>
                <w:sz w:val="14"/>
                <w:szCs w:val="14"/>
                <w:color w:val="auto"/>
                <w:w w:val="98"/>
              </w:rPr>
              <w:t>Office</w:t>
            </w:r>
          </w:p>
        </w:tc>
        <w:tc>
          <w:tcPr>
            <w:tcW w:w="6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4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5"/>
                <w:szCs w:val="15"/>
                <w:color w:val="auto"/>
              </w:rPr>
            </w:pPr>
          </w:p>
        </w:tc>
        <w:tc>
          <w:tcPr>
            <w:tcW w:w="54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6,447</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4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6,447</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6,447</w:t>
            </w: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2,594</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2005</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320" w:type="dxa"/>
            <w:vAlign w:val="bottom"/>
            <w:shd w:val="clear" w:color="auto" w:fill="CCEEFF"/>
          </w:tcPr>
          <w:p>
            <w:pPr>
              <w:ind w:left="20"/>
              <w:spacing w:after="0"/>
              <w:rPr>
                <w:sz w:val="20"/>
                <w:szCs w:val="20"/>
                <w:color w:val="auto"/>
              </w:rPr>
            </w:pPr>
            <w:r>
              <w:rPr>
                <w:rFonts w:ascii="Arial" w:cs="Arial" w:eastAsia="Arial" w:hAnsi="Arial"/>
                <w:sz w:val="14"/>
                <w:szCs w:val="14"/>
                <w:color w:val="auto"/>
                <w:w w:val="89"/>
              </w:rPr>
              <w:t>2600</w:t>
            </w:r>
          </w:p>
        </w:tc>
        <w:tc>
          <w:tcPr>
            <w:tcW w:w="21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Century Parkway</w:t>
            </w:r>
          </w:p>
        </w:tc>
        <w:tc>
          <w:tcPr>
            <w:tcW w:w="780" w:type="dxa"/>
            <w:vAlign w:val="bottom"/>
            <w:gridSpan w:val="2"/>
            <w:shd w:val="clear" w:color="auto" w:fill="CCEEFF"/>
          </w:tcPr>
          <w:p>
            <w:pPr>
              <w:jc w:val="center"/>
              <w:ind w:right="100"/>
              <w:spacing w:after="0"/>
              <w:rPr>
                <w:sz w:val="20"/>
                <w:szCs w:val="20"/>
                <w:color w:val="auto"/>
              </w:rPr>
            </w:pPr>
            <w:r>
              <w:rPr>
                <w:rFonts w:ascii="Arial" w:cs="Arial" w:eastAsia="Arial" w:hAnsi="Arial"/>
                <w:sz w:val="14"/>
                <w:szCs w:val="14"/>
                <w:color w:val="auto"/>
                <w:w w:val="98"/>
              </w:rPr>
              <w:t>Office</w:t>
            </w: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10,679</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5,694</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16,373</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16,373</w:t>
            </w: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8,514</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1973</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320" w:type="dxa"/>
            <w:vAlign w:val="bottom"/>
          </w:tcPr>
          <w:p>
            <w:pPr>
              <w:ind w:left="20"/>
              <w:spacing w:after="0"/>
              <w:rPr>
                <w:sz w:val="20"/>
                <w:szCs w:val="20"/>
                <w:color w:val="auto"/>
              </w:rPr>
            </w:pPr>
            <w:r>
              <w:rPr>
                <w:rFonts w:ascii="Arial" w:cs="Arial" w:eastAsia="Arial" w:hAnsi="Arial"/>
                <w:sz w:val="14"/>
                <w:szCs w:val="14"/>
                <w:color w:val="auto"/>
                <w:w w:val="89"/>
              </w:rPr>
              <w:t>2635</w:t>
            </w:r>
          </w:p>
        </w:tc>
        <w:tc>
          <w:tcPr>
            <w:tcW w:w="2100" w:type="dxa"/>
            <w:vAlign w:val="bottom"/>
            <w:gridSpan w:val="2"/>
          </w:tcPr>
          <w:p>
            <w:pPr>
              <w:ind w:left="20"/>
              <w:spacing w:after="0"/>
              <w:rPr>
                <w:sz w:val="20"/>
                <w:szCs w:val="20"/>
                <w:color w:val="auto"/>
              </w:rPr>
            </w:pPr>
            <w:r>
              <w:rPr>
                <w:rFonts w:ascii="Arial" w:cs="Arial" w:eastAsia="Arial" w:hAnsi="Arial"/>
                <w:sz w:val="14"/>
                <w:szCs w:val="14"/>
                <w:color w:val="auto"/>
              </w:rPr>
              <w:t>Century Parkway</w:t>
            </w:r>
          </w:p>
        </w:tc>
        <w:tc>
          <w:tcPr>
            <w:tcW w:w="780" w:type="dxa"/>
            <w:vAlign w:val="bottom"/>
            <w:gridSpan w:val="2"/>
          </w:tcPr>
          <w:p>
            <w:pPr>
              <w:jc w:val="center"/>
              <w:ind w:right="100"/>
              <w:spacing w:after="0"/>
              <w:rPr>
                <w:sz w:val="20"/>
                <w:szCs w:val="20"/>
                <w:color w:val="auto"/>
              </w:rPr>
            </w:pPr>
            <w:r>
              <w:rPr>
                <w:rFonts w:ascii="Arial" w:cs="Arial" w:eastAsia="Arial" w:hAnsi="Arial"/>
                <w:sz w:val="14"/>
                <w:szCs w:val="14"/>
                <w:color w:val="auto"/>
                <w:w w:val="98"/>
              </w:rPr>
              <w:t>Office</w:t>
            </w:r>
          </w:p>
        </w:tc>
        <w:tc>
          <w:tcPr>
            <w:tcW w:w="6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4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21,643</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4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20,711</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4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42,354</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42,354</w:t>
            </w: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20,219</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1980</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320" w:type="dxa"/>
            <w:vAlign w:val="bottom"/>
            <w:shd w:val="clear" w:color="auto" w:fill="CCEEFF"/>
          </w:tcPr>
          <w:p>
            <w:pPr>
              <w:ind w:left="20"/>
              <w:spacing w:after="0"/>
              <w:rPr>
                <w:sz w:val="20"/>
                <w:szCs w:val="20"/>
                <w:color w:val="auto"/>
              </w:rPr>
            </w:pPr>
            <w:r>
              <w:rPr>
                <w:rFonts w:ascii="Arial" w:cs="Arial" w:eastAsia="Arial" w:hAnsi="Arial"/>
                <w:sz w:val="14"/>
                <w:szCs w:val="14"/>
                <w:color w:val="auto"/>
                <w:w w:val="89"/>
              </w:rPr>
              <w:t>2800</w:t>
            </w:r>
          </w:p>
        </w:tc>
        <w:tc>
          <w:tcPr>
            <w:tcW w:w="21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Century Parkway</w:t>
            </w:r>
          </w:p>
        </w:tc>
        <w:tc>
          <w:tcPr>
            <w:tcW w:w="780" w:type="dxa"/>
            <w:vAlign w:val="bottom"/>
            <w:gridSpan w:val="2"/>
            <w:shd w:val="clear" w:color="auto" w:fill="CCEEFF"/>
          </w:tcPr>
          <w:p>
            <w:pPr>
              <w:jc w:val="center"/>
              <w:ind w:right="100"/>
              <w:spacing w:after="0"/>
              <w:rPr>
                <w:sz w:val="20"/>
                <w:szCs w:val="20"/>
                <w:color w:val="auto"/>
              </w:rPr>
            </w:pPr>
            <w:r>
              <w:rPr>
                <w:rFonts w:ascii="Arial" w:cs="Arial" w:eastAsia="Arial" w:hAnsi="Arial"/>
                <w:sz w:val="14"/>
                <w:szCs w:val="14"/>
                <w:color w:val="auto"/>
                <w:w w:val="98"/>
              </w:rPr>
              <w:t>Office</w:t>
            </w: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20,449</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11,852</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32,301</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32,301</w:t>
            </w: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19,130</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1983</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Century Plaza I</w:t>
            </w:r>
          </w:p>
        </w:tc>
        <w:tc>
          <w:tcPr>
            <w:tcW w:w="780" w:type="dxa"/>
            <w:vAlign w:val="bottom"/>
            <w:gridSpan w:val="2"/>
          </w:tcPr>
          <w:p>
            <w:pPr>
              <w:jc w:val="center"/>
              <w:ind w:right="100"/>
              <w:spacing w:after="0"/>
              <w:rPr>
                <w:sz w:val="20"/>
                <w:szCs w:val="20"/>
                <w:color w:val="auto"/>
              </w:rPr>
            </w:pPr>
            <w:r>
              <w:rPr>
                <w:rFonts w:ascii="Arial" w:cs="Arial" w:eastAsia="Arial" w:hAnsi="Arial"/>
                <w:sz w:val="14"/>
                <w:szCs w:val="14"/>
                <w:color w:val="auto"/>
                <w:w w:val="98"/>
              </w:rPr>
              <w:t>Office</w:t>
            </w:r>
          </w:p>
        </w:tc>
        <w:tc>
          <w:tcPr>
            <w:tcW w:w="6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rPr>
              <w:t>1,290</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8,567</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4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4,746</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80" w:type="dxa"/>
            <w:vAlign w:val="bottom"/>
          </w:tcPr>
          <w:p>
            <w:pPr>
              <w:jc w:val="right"/>
              <w:ind w:right="10"/>
              <w:spacing w:after="0"/>
              <w:rPr>
                <w:sz w:val="20"/>
                <w:szCs w:val="20"/>
                <w:color w:val="auto"/>
              </w:rPr>
            </w:pPr>
            <w:r>
              <w:rPr>
                <w:rFonts w:ascii="Arial" w:cs="Arial" w:eastAsia="Arial" w:hAnsi="Arial"/>
                <w:sz w:val="14"/>
                <w:szCs w:val="14"/>
                <w:color w:val="auto"/>
              </w:rPr>
              <w:t>1,290</w:t>
            </w:r>
          </w:p>
        </w:tc>
        <w:tc>
          <w:tcPr>
            <w:tcW w:w="6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13,313</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14,603</w:t>
            </w: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7,206</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1981</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20" w:type="dxa"/>
            <w:vAlign w:val="bottom"/>
            <w:gridSpan w:val="3"/>
            <w:shd w:val="clear" w:color="auto" w:fill="CCEEFF"/>
          </w:tcPr>
          <w:p>
            <w:pPr>
              <w:ind w:left="20"/>
              <w:spacing w:after="0"/>
              <w:rPr>
                <w:sz w:val="20"/>
                <w:szCs w:val="20"/>
                <w:color w:val="auto"/>
              </w:rPr>
            </w:pPr>
            <w:r>
              <w:rPr>
                <w:rFonts w:ascii="Arial" w:cs="Arial" w:eastAsia="Arial" w:hAnsi="Arial"/>
                <w:sz w:val="14"/>
                <w:szCs w:val="14"/>
                <w:color w:val="auto"/>
              </w:rPr>
              <w:t>Century Plaza II</w:t>
            </w:r>
          </w:p>
        </w:tc>
        <w:tc>
          <w:tcPr>
            <w:tcW w:w="780" w:type="dxa"/>
            <w:vAlign w:val="bottom"/>
            <w:gridSpan w:val="2"/>
            <w:shd w:val="clear" w:color="auto" w:fill="CCEEFF"/>
          </w:tcPr>
          <w:p>
            <w:pPr>
              <w:jc w:val="center"/>
              <w:ind w:right="100"/>
              <w:spacing w:after="0"/>
              <w:rPr>
                <w:sz w:val="20"/>
                <w:szCs w:val="20"/>
                <w:color w:val="auto"/>
              </w:rPr>
            </w:pPr>
            <w:r>
              <w:rPr>
                <w:rFonts w:ascii="Arial" w:cs="Arial" w:eastAsia="Arial" w:hAnsi="Arial"/>
                <w:sz w:val="14"/>
                <w:szCs w:val="14"/>
                <w:color w:val="auto"/>
                <w:w w:val="98"/>
              </w:rPr>
              <w:t>Office</w:t>
            </w: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1,380</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7,733</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4,119</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8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1,380</w:t>
            </w:r>
          </w:p>
        </w:tc>
        <w:tc>
          <w:tcPr>
            <w:tcW w:w="6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11,852</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13,232</w:t>
            </w: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5,904</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1984</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Riverpoint - Land</w:t>
            </w:r>
          </w:p>
        </w:tc>
        <w:tc>
          <w:tcPr>
            <w:tcW w:w="780" w:type="dxa"/>
            <w:vAlign w:val="bottom"/>
            <w:gridSpan w:val="2"/>
          </w:tcPr>
          <w:p>
            <w:pPr>
              <w:jc w:val="center"/>
              <w:ind w:right="80"/>
              <w:spacing w:after="0"/>
              <w:rPr>
                <w:sz w:val="20"/>
                <w:szCs w:val="20"/>
                <w:color w:val="auto"/>
              </w:rPr>
            </w:pPr>
            <w:r>
              <w:rPr>
                <w:rFonts w:ascii="Arial" w:cs="Arial" w:eastAsia="Arial" w:hAnsi="Arial"/>
                <w:sz w:val="14"/>
                <w:szCs w:val="14"/>
                <w:color w:val="auto"/>
                <w:w w:val="94"/>
              </w:rPr>
              <w:t>Industrial</w:t>
            </w:r>
          </w:p>
        </w:tc>
        <w:tc>
          <w:tcPr>
            <w:tcW w:w="6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rPr>
              <w:t>7,250</w:t>
            </w:r>
          </w:p>
        </w:tc>
        <w:tc>
          <w:tcPr>
            <w:tcW w:w="8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5"/>
                <w:szCs w:val="15"/>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w w:val="94"/>
              </w:rPr>
              <w:t>(4,649)</w:t>
            </w: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718</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80" w:type="dxa"/>
            <w:vAlign w:val="bottom"/>
          </w:tcPr>
          <w:p>
            <w:pPr>
              <w:jc w:val="right"/>
              <w:ind w:right="10"/>
              <w:spacing w:after="0"/>
              <w:rPr>
                <w:sz w:val="20"/>
                <w:szCs w:val="20"/>
                <w:color w:val="auto"/>
              </w:rPr>
            </w:pPr>
            <w:r>
              <w:rPr>
                <w:rFonts w:ascii="Arial" w:cs="Arial" w:eastAsia="Arial" w:hAnsi="Arial"/>
                <w:sz w:val="14"/>
                <w:szCs w:val="14"/>
                <w:color w:val="auto"/>
              </w:rPr>
              <w:t>2,601</w:t>
            </w:r>
          </w:p>
        </w:tc>
        <w:tc>
          <w:tcPr>
            <w:tcW w:w="6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718</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3,319</w:t>
            </w: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203</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rPr>
              <w:t>N/A</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20" w:type="dxa"/>
            <w:vAlign w:val="bottom"/>
            <w:gridSpan w:val="3"/>
            <w:shd w:val="clear" w:color="auto" w:fill="CCEEFF"/>
          </w:tcPr>
          <w:p>
            <w:pPr>
              <w:ind w:left="20"/>
              <w:spacing w:after="0"/>
              <w:rPr>
                <w:sz w:val="20"/>
                <w:szCs w:val="20"/>
                <w:color w:val="auto"/>
              </w:rPr>
            </w:pPr>
            <w:r>
              <w:rPr>
                <w:rFonts w:ascii="Arial" w:cs="Arial" w:eastAsia="Arial" w:hAnsi="Arial"/>
                <w:sz w:val="14"/>
                <w:szCs w:val="14"/>
                <w:color w:val="auto"/>
              </w:rPr>
              <w:t>Riverwood 100</w:t>
            </w:r>
          </w:p>
        </w:tc>
        <w:tc>
          <w:tcPr>
            <w:tcW w:w="780" w:type="dxa"/>
            <w:vAlign w:val="bottom"/>
            <w:gridSpan w:val="2"/>
            <w:shd w:val="clear" w:color="auto" w:fill="CCEEFF"/>
          </w:tcPr>
          <w:p>
            <w:pPr>
              <w:jc w:val="center"/>
              <w:ind w:right="100"/>
              <w:spacing w:after="0"/>
              <w:rPr>
                <w:sz w:val="20"/>
                <w:szCs w:val="20"/>
                <w:color w:val="auto"/>
              </w:rPr>
            </w:pPr>
            <w:r>
              <w:rPr>
                <w:rFonts w:ascii="Arial" w:cs="Arial" w:eastAsia="Arial" w:hAnsi="Arial"/>
                <w:sz w:val="14"/>
                <w:szCs w:val="14"/>
                <w:color w:val="auto"/>
                <w:w w:val="98"/>
              </w:rPr>
              <w:t>Office</w:t>
            </w: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5,785</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64,913</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w:t>
            </w: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25,295</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8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5,756</w:t>
            </w:r>
          </w:p>
        </w:tc>
        <w:tc>
          <w:tcPr>
            <w:tcW w:w="6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90,208</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95,964</w:t>
            </w: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26,300</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1989</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Tradeport - Land</w:t>
            </w:r>
          </w:p>
        </w:tc>
        <w:tc>
          <w:tcPr>
            <w:tcW w:w="780" w:type="dxa"/>
            <w:vAlign w:val="bottom"/>
            <w:gridSpan w:val="2"/>
          </w:tcPr>
          <w:p>
            <w:pPr>
              <w:jc w:val="center"/>
              <w:ind w:right="80"/>
              <w:spacing w:after="0"/>
              <w:rPr>
                <w:sz w:val="20"/>
                <w:szCs w:val="20"/>
                <w:color w:val="auto"/>
              </w:rPr>
            </w:pPr>
            <w:r>
              <w:rPr>
                <w:rFonts w:ascii="Arial" w:cs="Arial" w:eastAsia="Arial" w:hAnsi="Arial"/>
                <w:sz w:val="14"/>
                <w:szCs w:val="14"/>
                <w:color w:val="auto"/>
                <w:w w:val="94"/>
              </w:rPr>
              <w:t>Industrial</w:t>
            </w:r>
          </w:p>
        </w:tc>
        <w:tc>
          <w:tcPr>
            <w:tcW w:w="6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rPr>
              <w:t>5,243</w:t>
            </w:r>
          </w:p>
        </w:tc>
        <w:tc>
          <w:tcPr>
            <w:tcW w:w="8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5"/>
                <w:szCs w:val="15"/>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w w:val="94"/>
              </w:rPr>
              <w:t>(4,733)</w:t>
            </w: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5"/>
                <w:szCs w:val="15"/>
                <w:color w:val="auto"/>
              </w:rPr>
            </w:pPr>
          </w:p>
        </w:tc>
        <w:tc>
          <w:tcPr>
            <w:tcW w:w="480" w:type="dxa"/>
            <w:vAlign w:val="bottom"/>
          </w:tcPr>
          <w:p>
            <w:pPr>
              <w:jc w:val="right"/>
              <w:ind w:right="10"/>
              <w:spacing w:after="0"/>
              <w:rPr>
                <w:sz w:val="20"/>
                <w:szCs w:val="20"/>
                <w:color w:val="auto"/>
              </w:rPr>
            </w:pPr>
            <w:r>
              <w:rPr>
                <w:rFonts w:ascii="Arial" w:cs="Arial" w:eastAsia="Arial" w:hAnsi="Arial"/>
                <w:sz w:val="14"/>
                <w:szCs w:val="14"/>
                <w:color w:val="auto"/>
              </w:rPr>
              <w:t>510</w:t>
            </w:r>
          </w:p>
        </w:tc>
        <w:tc>
          <w:tcPr>
            <w:tcW w:w="6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5"/>
                <w:szCs w:val="15"/>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510</w:t>
            </w: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center"/>
              <w:spacing w:after="0"/>
              <w:rPr>
                <w:sz w:val="20"/>
                <w:szCs w:val="20"/>
                <w:color w:val="auto"/>
              </w:rPr>
            </w:pPr>
            <w:r>
              <w:rPr>
                <w:rFonts w:ascii="Arial" w:cs="Arial" w:eastAsia="Arial" w:hAnsi="Arial"/>
                <w:sz w:val="14"/>
                <w:szCs w:val="14"/>
                <w:color w:val="auto"/>
              </w:rPr>
              <w:t>N/A</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189"/>
        </w:trPr>
        <w:tc>
          <w:tcPr>
            <w:tcW w:w="2420" w:type="dxa"/>
            <w:vAlign w:val="bottom"/>
            <w:gridSpan w:val="3"/>
            <w:shd w:val="clear" w:color="auto" w:fill="CCEEFF"/>
          </w:tcPr>
          <w:p>
            <w:pPr>
              <w:ind w:left="20"/>
              <w:spacing w:after="0"/>
              <w:rPr>
                <w:sz w:val="20"/>
                <w:szCs w:val="20"/>
                <w:color w:val="auto"/>
              </w:rPr>
            </w:pPr>
            <w:r>
              <w:rPr>
                <w:rFonts w:ascii="Arial" w:cs="Arial" w:eastAsia="Arial" w:hAnsi="Arial"/>
                <w:sz w:val="14"/>
                <w:szCs w:val="14"/>
                <w:color w:val="auto"/>
              </w:rPr>
              <w:t>Two Alliance Center</w:t>
            </w:r>
          </w:p>
        </w:tc>
        <w:tc>
          <w:tcPr>
            <w:tcW w:w="780" w:type="dxa"/>
            <w:vAlign w:val="bottom"/>
            <w:gridSpan w:val="2"/>
            <w:shd w:val="clear" w:color="auto" w:fill="CCEEFF"/>
          </w:tcPr>
          <w:p>
            <w:pPr>
              <w:jc w:val="center"/>
              <w:ind w:right="100"/>
              <w:spacing w:after="0"/>
              <w:rPr>
                <w:sz w:val="20"/>
                <w:szCs w:val="20"/>
                <w:color w:val="auto"/>
              </w:rPr>
            </w:pPr>
            <w:r>
              <w:rPr>
                <w:rFonts w:ascii="Arial" w:cs="Arial" w:eastAsia="Arial" w:hAnsi="Arial"/>
                <w:sz w:val="14"/>
                <w:szCs w:val="14"/>
                <w:color w:val="auto"/>
                <w:w w:val="98"/>
              </w:rPr>
              <w:t>Office</w:t>
            </w: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9,579</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125,549</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555</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8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9,579</w:t>
            </w:r>
          </w:p>
        </w:tc>
        <w:tc>
          <w:tcPr>
            <w:tcW w:w="6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126,104</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4"/>
              </w:rPr>
              <w:t>135,683</w:t>
            </w: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34,023</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2009</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One Alliance Center</w:t>
            </w:r>
          </w:p>
        </w:tc>
        <w:tc>
          <w:tcPr>
            <w:tcW w:w="780" w:type="dxa"/>
            <w:vAlign w:val="bottom"/>
            <w:gridSpan w:val="2"/>
          </w:tcPr>
          <w:p>
            <w:pPr>
              <w:jc w:val="center"/>
              <w:ind w:right="100"/>
              <w:spacing w:after="0"/>
              <w:rPr>
                <w:sz w:val="20"/>
                <w:szCs w:val="20"/>
                <w:color w:val="auto"/>
              </w:rPr>
            </w:pPr>
            <w:r>
              <w:rPr>
                <w:rFonts w:ascii="Arial" w:cs="Arial" w:eastAsia="Arial" w:hAnsi="Arial"/>
                <w:sz w:val="14"/>
                <w:szCs w:val="14"/>
                <w:color w:val="auto"/>
                <w:w w:val="98"/>
              </w:rPr>
              <w:t>Office</w:t>
            </w:r>
          </w:p>
        </w:tc>
        <w:tc>
          <w:tcPr>
            <w:tcW w:w="6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w w:val="88"/>
              </w:rPr>
              <w:t>14,775</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123,071</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4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21,171</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80" w:type="dxa"/>
            <w:vAlign w:val="bottom"/>
          </w:tcPr>
          <w:p>
            <w:pPr>
              <w:jc w:val="right"/>
              <w:ind w:right="10"/>
              <w:spacing w:after="0"/>
              <w:rPr>
                <w:sz w:val="20"/>
                <w:szCs w:val="20"/>
                <w:color w:val="auto"/>
              </w:rPr>
            </w:pPr>
            <w:r>
              <w:rPr>
                <w:rFonts w:ascii="Arial" w:cs="Arial" w:eastAsia="Arial" w:hAnsi="Arial"/>
                <w:sz w:val="14"/>
                <w:szCs w:val="14"/>
                <w:color w:val="auto"/>
                <w:w w:val="88"/>
              </w:rPr>
              <w:t>14,775</w:t>
            </w:r>
          </w:p>
        </w:tc>
        <w:tc>
          <w:tcPr>
            <w:tcW w:w="6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144,242</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w w:val="94"/>
              </w:rPr>
              <w:t>159,017</w:t>
            </w: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35,121</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2001</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20" w:type="dxa"/>
            <w:vAlign w:val="bottom"/>
            <w:gridSpan w:val="3"/>
            <w:shd w:val="clear" w:color="auto" w:fill="CCEEFF"/>
          </w:tcPr>
          <w:p>
            <w:pPr>
              <w:ind w:left="20"/>
              <w:spacing w:after="0"/>
              <w:rPr>
                <w:sz w:val="20"/>
                <w:szCs w:val="20"/>
                <w:color w:val="auto"/>
              </w:rPr>
            </w:pPr>
            <w:r>
              <w:rPr>
                <w:rFonts w:ascii="Arial" w:cs="Arial" w:eastAsia="Arial" w:hAnsi="Arial"/>
                <w:sz w:val="14"/>
                <w:szCs w:val="14"/>
                <w:color w:val="auto"/>
              </w:rPr>
              <w:t>10 Glenlake North</w:t>
            </w:r>
          </w:p>
        </w:tc>
        <w:tc>
          <w:tcPr>
            <w:tcW w:w="780" w:type="dxa"/>
            <w:vAlign w:val="bottom"/>
            <w:gridSpan w:val="2"/>
            <w:shd w:val="clear" w:color="auto" w:fill="CCEEFF"/>
          </w:tcPr>
          <w:p>
            <w:pPr>
              <w:jc w:val="center"/>
              <w:ind w:right="100"/>
              <w:spacing w:after="0"/>
              <w:rPr>
                <w:sz w:val="20"/>
                <w:szCs w:val="20"/>
                <w:color w:val="auto"/>
              </w:rPr>
            </w:pPr>
            <w:r>
              <w:rPr>
                <w:rFonts w:ascii="Arial" w:cs="Arial" w:eastAsia="Arial" w:hAnsi="Arial"/>
                <w:sz w:val="14"/>
                <w:szCs w:val="14"/>
                <w:color w:val="auto"/>
                <w:w w:val="98"/>
              </w:rPr>
              <w:t>Office</w:t>
            </w: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5,349</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26,334</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7,754</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8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5,349</w:t>
            </w:r>
          </w:p>
        </w:tc>
        <w:tc>
          <w:tcPr>
            <w:tcW w:w="6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34,088</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39,437</w:t>
            </w: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8,341</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2000</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10 Glenlake South</w:t>
            </w:r>
          </w:p>
        </w:tc>
        <w:tc>
          <w:tcPr>
            <w:tcW w:w="780" w:type="dxa"/>
            <w:vAlign w:val="bottom"/>
            <w:gridSpan w:val="2"/>
          </w:tcPr>
          <w:p>
            <w:pPr>
              <w:jc w:val="center"/>
              <w:ind w:right="100"/>
              <w:spacing w:after="0"/>
              <w:rPr>
                <w:sz w:val="20"/>
                <w:szCs w:val="20"/>
                <w:color w:val="auto"/>
              </w:rPr>
            </w:pPr>
            <w:r>
              <w:rPr>
                <w:rFonts w:ascii="Arial" w:cs="Arial" w:eastAsia="Arial" w:hAnsi="Arial"/>
                <w:sz w:val="14"/>
                <w:szCs w:val="14"/>
                <w:color w:val="auto"/>
                <w:w w:val="98"/>
              </w:rPr>
              <w:t>Office</w:t>
            </w:r>
          </w:p>
        </w:tc>
        <w:tc>
          <w:tcPr>
            <w:tcW w:w="6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rPr>
              <w:t>5,103</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22,811</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4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5,234</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80" w:type="dxa"/>
            <w:vAlign w:val="bottom"/>
          </w:tcPr>
          <w:p>
            <w:pPr>
              <w:jc w:val="right"/>
              <w:ind w:right="10"/>
              <w:spacing w:after="0"/>
              <w:rPr>
                <w:sz w:val="20"/>
                <w:szCs w:val="20"/>
                <w:color w:val="auto"/>
              </w:rPr>
            </w:pPr>
            <w:r>
              <w:rPr>
                <w:rFonts w:ascii="Arial" w:cs="Arial" w:eastAsia="Arial" w:hAnsi="Arial"/>
                <w:sz w:val="14"/>
                <w:szCs w:val="14"/>
                <w:color w:val="auto"/>
              </w:rPr>
              <w:t>5,103</w:t>
            </w:r>
          </w:p>
        </w:tc>
        <w:tc>
          <w:tcPr>
            <w:tcW w:w="6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28,045</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33,148</w:t>
            </w: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8,177</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1999</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20" w:type="dxa"/>
            <w:vAlign w:val="bottom"/>
            <w:gridSpan w:val="3"/>
            <w:shd w:val="clear" w:color="auto" w:fill="CCEEFF"/>
          </w:tcPr>
          <w:p>
            <w:pPr>
              <w:ind w:left="20"/>
              <w:spacing w:after="0"/>
              <w:rPr>
                <w:sz w:val="20"/>
                <w:szCs w:val="20"/>
                <w:color w:val="auto"/>
              </w:rPr>
            </w:pPr>
            <w:r>
              <w:rPr>
                <w:rFonts w:ascii="Arial" w:cs="Arial" w:eastAsia="Arial" w:hAnsi="Arial"/>
                <w:sz w:val="14"/>
                <w:szCs w:val="14"/>
                <w:color w:val="auto"/>
              </w:rPr>
              <w:t>Riverwood 200</w:t>
            </w:r>
          </w:p>
        </w:tc>
        <w:tc>
          <w:tcPr>
            <w:tcW w:w="780" w:type="dxa"/>
            <w:vAlign w:val="bottom"/>
            <w:gridSpan w:val="2"/>
            <w:shd w:val="clear" w:color="auto" w:fill="CCEEFF"/>
          </w:tcPr>
          <w:p>
            <w:pPr>
              <w:jc w:val="center"/>
              <w:ind w:right="100"/>
              <w:spacing w:after="0"/>
              <w:rPr>
                <w:sz w:val="20"/>
                <w:szCs w:val="20"/>
                <w:color w:val="auto"/>
              </w:rPr>
            </w:pPr>
            <w:r>
              <w:rPr>
                <w:rFonts w:ascii="Arial" w:cs="Arial" w:eastAsia="Arial" w:hAnsi="Arial"/>
                <w:sz w:val="14"/>
                <w:szCs w:val="14"/>
                <w:color w:val="auto"/>
                <w:w w:val="98"/>
              </w:rPr>
              <w:t>Office</w:t>
            </w: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4,777</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89,708</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450</w:t>
            </w: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2,995</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8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5,227</w:t>
            </w:r>
          </w:p>
        </w:tc>
        <w:tc>
          <w:tcPr>
            <w:tcW w:w="6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92,703</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97,930</w:t>
            </w: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14,342</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2017</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Riverwood 300 - Land</w:t>
            </w:r>
          </w:p>
        </w:tc>
        <w:tc>
          <w:tcPr>
            <w:tcW w:w="780" w:type="dxa"/>
            <w:vAlign w:val="bottom"/>
            <w:gridSpan w:val="2"/>
          </w:tcPr>
          <w:p>
            <w:pPr>
              <w:jc w:val="center"/>
              <w:ind w:right="100"/>
              <w:spacing w:after="0"/>
              <w:rPr>
                <w:sz w:val="20"/>
                <w:szCs w:val="20"/>
                <w:color w:val="auto"/>
              </w:rPr>
            </w:pPr>
            <w:r>
              <w:rPr>
                <w:rFonts w:ascii="Arial" w:cs="Arial" w:eastAsia="Arial" w:hAnsi="Arial"/>
                <w:sz w:val="14"/>
                <w:szCs w:val="14"/>
                <w:color w:val="auto"/>
                <w:w w:val="98"/>
              </w:rPr>
              <w:t>Office</w:t>
            </w:r>
          </w:p>
        </w:tc>
        <w:tc>
          <w:tcPr>
            <w:tcW w:w="6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rPr>
              <w:t>400</w:t>
            </w:r>
          </w:p>
        </w:tc>
        <w:tc>
          <w:tcPr>
            <w:tcW w:w="8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5"/>
                <w:szCs w:val="15"/>
                <w:color w:val="auto"/>
              </w:rPr>
            </w:pPr>
          </w:p>
        </w:tc>
        <w:tc>
          <w:tcPr>
            <w:tcW w:w="54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710</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80" w:type="dxa"/>
            <w:vAlign w:val="bottom"/>
          </w:tcPr>
          <w:p>
            <w:pPr>
              <w:jc w:val="right"/>
              <w:ind w:right="10"/>
              <w:spacing w:after="0"/>
              <w:rPr>
                <w:sz w:val="20"/>
                <w:szCs w:val="20"/>
                <w:color w:val="auto"/>
              </w:rPr>
            </w:pPr>
            <w:r>
              <w:rPr>
                <w:rFonts w:ascii="Arial" w:cs="Arial" w:eastAsia="Arial" w:hAnsi="Arial"/>
                <w:sz w:val="14"/>
                <w:szCs w:val="14"/>
                <w:color w:val="auto"/>
              </w:rPr>
              <w:t>400</w:t>
            </w:r>
          </w:p>
        </w:tc>
        <w:tc>
          <w:tcPr>
            <w:tcW w:w="6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710</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1,110</w:t>
            </w: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87</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rPr>
              <w:t>N/A</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20" w:type="dxa"/>
            <w:vAlign w:val="bottom"/>
            <w:gridSpan w:val="3"/>
            <w:shd w:val="clear" w:color="auto" w:fill="CCEEFF"/>
          </w:tcPr>
          <w:p>
            <w:pPr>
              <w:ind w:left="20"/>
              <w:spacing w:after="0"/>
              <w:rPr>
                <w:sz w:val="20"/>
                <w:szCs w:val="20"/>
                <w:color w:val="auto"/>
              </w:rPr>
            </w:pPr>
            <w:r>
              <w:rPr>
                <w:rFonts w:ascii="Arial" w:cs="Arial" w:eastAsia="Arial" w:hAnsi="Arial"/>
                <w:sz w:val="14"/>
                <w:szCs w:val="14"/>
                <w:color w:val="auto"/>
              </w:rPr>
              <w:t>Monarch Tower</w:t>
            </w:r>
          </w:p>
        </w:tc>
        <w:tc>
          <w:tcPr>
            <w:tcW w:w="780" w:type="dxa"/>
            <w:vAlign w:val="bottom"/>
            <w:gridSpan w:val="2"/>
            <w:shd w:val="clear" w:color="auto" w:fill="CCEEFF"/>
          </w:tcPr>
          <w:p>
            <w:pPr>
              <w:jc w:val="center"/>
              <w:ind w:right="100"/>
              <w:spacing w:after="0"/>
              <w:rPr>
                <w:sz w:val="20"/>
                <w:szCs w:val="20"/>
                <w:color w:val="auto"/>
              </w:rPr>
            </w:pPr>
            <w:r>
              <w:rPr>
                <w:rFonts w:ascii="Arial" w:cs="Arial" w:eastAsia="Arial" w:hAnsi="Arial"/>
                <w:sz w:val="14"/>
                <w:szCs w:val="14"/>
                <w:color w:val="auto"/>
                <w:w w:val="98"/>
              </w:rPr>
              <w:t>Office</w:t>
            </w: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88"/>
              </w:rPr>
              <w:t>22,717</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143,068</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19,398</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8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w w:val="88"/>
              </w:rPr>
              <w:t>22,717</w:t>
            </w:r>
          </w:p>
        </w:tc>
        <w:tc>
          <w:tcPr>
            <w:tcW w:w="6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162,466</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4"/>
              </w:rPr>
              <w:t>185,183</w:t>
            </w: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30,985</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1997</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Monarch Plaza</w:t>
            </w:r>
          </w:p>
        </w:tc>
        <w:tc>
          <w:tcPr>
            <w:tcW w:w="780" w:type="dxa"/>
            <w:vAlign w:val="bottom"/>
            <w:gridSpan w:val="2"/>
          </w:tcPr>
          <w:p>
            <w:pPr>
              <w:jc w:val="center"/>
              <w:ind w:right="100"/>
              <w:spacing w:after="0"/>
              <w:rPr>
                <w:sz w:val="20"/>
                <w:szCs w:val="20"/>
                <w:color w:val="auto"/>
              </w:rPr>
            </w:pPr>
            <w:r>
              <w:rPr>
                <w:rFonts w:ascii="Arial" w:cs="Arial" w:eastAsia="Arial" w:hAnsi="Arial"/>
                <w:sz w:val="14"/>
                <w:szCs w:val="14"/>
                <w:color w:val="auto"/>
                <w:w w:val="98"/>
              </w:rPr>
              <w:t>Office</w:t>
            </w:r>
          </w:p>
        </w:tc>
        <w:tc>
          <w:tcPr>
            <w:tcW w:w="6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w w:val="88"/>
              </w:rPr>
              <w:t>27,678</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88,962</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4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12,410</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80" w:type="dxa"/>
            <w:vAlign w:val="bottom"/>
          </w:tcPr>
          <w:p>
            <w:pPr>
              <w:jc w:val="right"/>
              <w:ind w:right="10"/>
              <w:spacing w:after="0"/>
              <w:rPr>
                <w:sz w:val="20"/>
                <w:szCs w:val="20"/>
                <w:color w:val="auto"/>
              </w:rPr>
            </w:pPr>
            <w:r>
              <w:rPr>
                <w:rFonts w:ascii="Arial" w:cs="Arial" w:eastAsia="Arial" w:hAnsi="Arial"/>
                <w:sz w:val="14"/>
                <w:szCs w:val="14"/>
                <w:color w:val="auto"/>
                <w:w w:val="88"/>
              </w:rPr>
              <w:t>27,678</w:t>
            </w:r>
          </w:p>
        </w:tc>
        <w:tc>
          <w:tcPr>
            <w:tcW w:w="6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101,372</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w w:val="94"/>
              </w:rPr>
              <w:t>129,050</w:t>
            </w: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19,148</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1983</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20" w:type="dxa"/>
            <w:vAlign w:val="bottom"/>
            <w:gridSpan w:val="3"/>
            <w:shd w:val="clear" w:color="auto" w:fill="CCEEFF"/>
          </w:tcPr>
          <w:p>
            <w:pPr>
              <w:ind w:left="20"/>
              <w:spacing w:after="0"/>
              <w:rPr>
                <w:sz w:val="20"/>
                <w:szCs w:val="20"/>
                <w:color w:val="auto"/>
              </w:rPr>
            </w:pPr>
            <w:r>
              <w:rPr>
                <w:rFonts w:ascii="Arial" w:cs="Arial" w:eastAsia="Arial" w:hAnsi="Arial"/>
                <w:sz w:val="14"/>
                <w:szCs w:val="14"/>
                <w:color w:val="auto"/>
              </w:rPr>
              <w:t>Galleria 75 - Land</w:t>
            </w:r>
          </w:p>
        </w:tc>
        <w:tc>
          <w:tcPr>
            <w:tcW w:w="780" w:type="dxa"/>
            <w:vAlign w:val="bottom"/>
            <w:gridSpan w:val="2"/>
            <w:shd w:val="clear" w:color="auto" w:fill="CCEEFF"/>
          </w:tcPr>
          <w:p>
            <w:pPr>
              <w:jc w:val="center"/>
              <w:ind w:right="100"/>
              <w:spacing w:after="0"/>
              <w:rPr>
                <w:sz w:val="20"/>
                <w:szCs w:val="20"/>
                <w:color w:val="auto"/>
              </w:rPr>
            </w:pPr>
            <w:r>
              <w:rPr>
                <w:rFonts w:ascii="Arial" w:cs="Arial" w:eastAsia="Arial" w:hAnsi="Arial"/>
                <w:sz w:val="14"/>
                <w:szCs w:val="14"/>
                <w:color w:val="auto"/>
                <w:w w:val="98"/>
              </w:rPr>
              <w:t>Office</w:t>
            </w: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88"/>
              </w:rPr>
              <w:t>19,740</w:t>
            </w: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62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48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w w:val="88"/>
              </w:rPr>
              <w:t>19,740</w:t>
            </w:r>
          </w:p>
        </w:tc>
        <w:tc>
          <w:tcPr>
            <w:tcW w:w="6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19,740</w:t>
            </w: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62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rPr>
              <w:t>N/A</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185"/>
        </w:trPr>
        <w:tc>
          <w:tcPr>
            <w:tcW w:w="2420" w:type="dxa"/>
            <w:vAlign w:val="bottom"/>
            <w:gridSpan w:val="3"/>
          </w:tcPr>
          <w:p>
            <w:pPr>
              <w:ind w:left="20"/>
              <w:spacing w:after="0"/>
              <w:rPr>
                <w:sz w:val="20"/>
                <w:szCs w:val="20"/>
                <w:color w:val="auto"/>
              </w:rPr>
            </w:pPr>
            <w:r>
              <w:rPr>
                <w:rFonts w:ascii="Arial" w:cs="Arial" w:eastAsia="Arial" w:hAnsi="Arial"/>
                <w:sz w:val="14"/>
                <w:szCs w:val="14"/>
                <w:b w:val="1"/>
                <w:bCs w:val="1"/>
                <w:color w:val="auto"/>
              </w:rPr>
              <w:t>Charlotte, NC</w:t>
            </w:r>
          </w:p>
        </w:tc>
        <w:tc>
          <w:tcPr>
            <w:tcW w:w="7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2420" w:type="dxa"/>
            <w:vAlign w:val="bottom"/>
            <w:gridSpan w:val="3"/>
            <w:shd w:val="clear" w:color="auto" w:fill="CCEEFF"/>
          </w:tcPr>
          <w:p>
            <w:pPr>
              <w:ind w:left="20"/>
              <w:spacing w:after="0"/>
              <w:rPr>
                <w:sz w:val="20"/>
                <w:szCs w:val="20"/>
                <w:color w:val="auto"/>
              </w:rPr>
            </w:pPr>
            <w:r>
              <w:rPr>
                <w:rFonts w:ascii="Arial" w:cs="Arial" w:eastAsia="Arial" w:hAnsi="Arial"/>
                <w:sz w:val="14"/>
                <w:szCs w:val="14"/>
                <w:color w:val="auto"/>
              </w:rPr>
              <w:t>Bank of America Tower</w:t>
            </w:r>
          </w:p>
        </w:tc>
        <w:tc>
          <w:tcPr>
            <w:tcW w:w="780" w:type="dxa"/>
            <w:vAlign w:val="bottom"/>
            <w:gridSpan w:val="2"/>
            <w:shd w:val="clear" w:color="auto" w:fill="CCEEFF"/>
          </w:tcPr>
          <w:p>
            <w:pPr>
              <w:jc w:val="center"/>
              <w:ind w:right="100"/>
              <w:spacing w:after="0"/>
              <w:rPr>
                <w:sz w:val="20"/>
                <w:szCs w:val="20"/>
                <w:color w:val="auto"/>
              </w:rPr>
            </w:pPr>
            <w:r>
              <w:rPr>
                <w:rFonts w:ascii="Arial" w:cs="Arial" w:eastAsia="Arial" w:hAnsi="Arial"/>
                <w:sz w:val="14"/>
                <w:szCs w:val="14"/>
                <w:color w:val="auto"/>
                <w:w w:val="98"/>
              </w:rPr>
              <w:t>Office</w:t>
            </w: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88"/>
              </w:rPr>
              <w:t>29,273</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354,749</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21,466</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8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w w:val="88"/>
              </w:rPr>
              <w:t>29,273</w:t>
            </w:r>
          </w:p>
        </w:tc>
        <w:tc>
          <w:tcPr>
            <w:tcW w:w="6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376,215</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4"/>
              </w:rPr>
              <w:t>405,488</w:t>
            </w: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23,734</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2019</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Morrocroft</w:t>
            </w:r>
          </w:p>
        </w:tc>
        <w:tc>
          <w:tcPr>
            <w:tcW w:w="780" w:type="dxa"/>
            <w:vAlign w:val="bottom"/>
            <w:gridSpan w:val="2"/>
          </w:tcPr>
          <w:p>
            <w:pPr>
              <w:jc w:val="center"/>
              <w:ind w:right="100"/>
              <w:spacing w:after="0"/>
              <w:rPr>
                <w:sz w:val="20"/>
                <w:szCs w:val="20"/>
                <w:color w:val="auto"/>
              </w:rPr>
            </w:pPr>
            <w:r>
              <w:rPr>
                <w:rFonts w:ascii="Arial" w:cs="Arial" w:eastAsia="Arial" w:hAnsi="Arial"/>
                <w:sz w:val="14"/>
                <w:szCs w:val="14"/>
                <w:color w:val="auto"/>
                <w:w w:val="98"/>
              </w:rPr>
              <w:t>Office</w:t>
            </w:r>
          </w:p>
        </w:tc>
        <w:tc>
          <w:tcPr>
            <w:tcW w:w="680" w:type="dxa"/>
            <w:vAlign w:val="bottom"/>
          </w:tcPr>
          <w:p>
            <w:pPr>
              <w:jc w:val="right"/>
              <w:spacing w:after="0"/>
              <w:rPr>
                <w:sz w:val="20"/>
                <w:szCs w:val="20"/>
                <w:color w:val="auto"/>
              </w:rPr>
            </w:pPr>
            <w:r>
              <w:rPr>
                <w:rFonts w:ascii="Arial" w:cs="Arial" w:eastAsia="Arial" w:hAnsi="Arial"/>
                <w:sz w:val="14"/>
                <w:szCs w:val="14"/>
                <w:color w:val="auto"/>
              </w:rPr>
              <w:t>69,421</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4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5"/>
                <w:szCs w:val="15"/>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w w:val="88"/>
              </w:rPr>
              <w:t>19,286</w:t>
            </w: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w w:val="90"/>
              </w:rPr>
              <w:t>177,199</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80" w:type="dxa"/>
            <w:vAlign w:val="bottom"/>
          </w:tcPr>
          <w:p>
            <w:pPr>
              <w:jc w:val="right"/>
              <w:ind w:right="10"/>
              <w:spacing w:after="0"/>
              <w:rPr>
                <w:sz w:val="20"/>
                <w:szCs w:val="20"/>
                <w:color w:val="auto"/>
              </w:rPr>
            </w:pPr>
            <w:r>
              <w:rPr>
                <w:rFonts w:ascii="Arial" w:cs="Arial" w:eastAsia="Arial" w:hAnsi="Arial"/>
                <w:sz w:val="14"/>
                <w:szCs w:val="14"/>
                <w:color w:val="auto"/>
                <w:w w:val="88"/>
              </w:rPr>
              <w:t>19,286</w:t>
            </w:r>
          </w:p>
        </w:tc>
        <w:tc>
          <w:tcPr>
            <w:tcW w:w="6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177,199</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w w:val="94"/>
              </w:rPr>
              <w:t>196,485</w:t>
            </w: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2,660</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1992</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20" w:type="dxa"/>
            <w:vAlign w:val="bottom"/>
            <w:gridSpan w:val="3"/>
            <w:shd w:val="clear" w:color="auto" w:fill="CCEEFF"/>
          </w:tcPr>
          <w:p>
            <w:pPr>
              <w:ind w:left="20"/>
              <w:spacing w:after="0"/>
              <w:rPr>
                <w:sz w:val="20"/>
                <w:szCs w:val="20"/>
                <w:color w:val="auto"/>
              </w:rPr>
            </w:pPr>
            <w:r>
              <w:rPr>
                <w:rFonts w:ascii="Arial" w:cs="Arial" w:eastAsia="Arial" w:hAnsi="Arial"/>
                <w:sz w:val="14"/>
                <w:szCs w:val="14"/>
                <w:color w:val="auto"/>
              </w:rPr>
              <w:t>Capitol Towers</w:t>
            </w:r>
          </w:p>
        </w:tc>
        <w:tc>
          <w:tcPr>
            <w:tcW w:w="780" w:type="dxa"/>
            <w:vAlign w:val="bottom"/>
            <w:gridSpan w:val="2"/>
            <w:shd w:val="clear" w:color="auto" w:fill="CCEEFF"/>
          </w:tcPr>
          <w:p>
            <w:pPr>
              <w:jc w:val="center"/>
              <w:ind w:right="100"/>
              <w:spacing w:after="0"/>
              <w:rPr>
                <w:sz w:val="20"/>
                <w:szCs w:val="20"/>
                <w:color w:val="auto"/>
              </w:rPr>
            </w:pPr>
            <w:r>
              <w:rPr>
                <w:rFonts w:ascii="Arial" w:cs="Arial" w:eastAsia="Arial" w:hAnsi="Arial"/>
                <w:sz w:val="14"/>
                <w:szCs w:val="14"/>
                <w:color w:val="auto"/>
                <w:w w:val="98"/>
              </w:rPr>
              <w:t>Office</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130,498</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9,202</w:t>
            </w: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0"/>
              </w:rPr>
              <w:t>102,179</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8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9,202</w:t>
            </w:r>
          </w:p>
        </w:tc>
        <w:tc>
          <w:tcPr>
            <w:tcW w:w="6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102,179</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4"/>
              </w:rPr>
              <w:t>111,381</w:t>
            </w: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1,351</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2015</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6">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00"/>
          </w:cols>
          <w:pgMar w:left="320" w:top="129" w:right="379" w:bottom="1440" w:gutter="0" w:footer="0" w:header="0"/>
        </w:sectPr>
      </w:pPr>
    </w:p>
    <w:bookmarkStart w:id="106" w:name="page107"/>
    <w:bookmarkEnd w:id="106"/>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13"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HIGHWOODS PROPERTIES, INC.</w:t>
      </w:r>
    </w:p>
    <w:p>
      <w:pPr>
        <w:spacing w:after="0" w:line="3"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HIGHWOODS REALTY LIMITED PARTNERSHIP</w:t>
      </w:r>
    </w:p>
    <w:p>
      <w:pPr>
        <w:spacing w:after="0" w:line="2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SCHEDULE III - REAL ESTATE AND ACCUMULATED DEPRECIATION (Continued)</w:t>
      </w:r>
    </w:p>
    <w:p>
      <w:pPr>
        <w:spacing w:after="0" w:line="283" w:lineRule="exact"/>
        <w:rPr>
          <w:sz w:val="20"/>
          <w:szCs w:val="20"/>
          <w:color w:val="auto"/>
        </w:rPr>
      </w:pPr>
    </w:p>
    <w:tbl>
      <w:tblPr>
        <w:tblLayout w:type="fixed"/>
        <w:tblInd w:w="40" w:type="dxa"/>
        <w:tblCellMar>
          <w:top w:w="0" w:type="dxa"/>
          <w:left w:w="0" w:type="dxa"/>
          <w:bottom w:w="0" w:type="dxa"/>
          <w:right w:w="0" w:type="dxa"/>
        </w:tblCellMar>
      </w:tblPr>
      <w:tr>
        <w:trPr>
          <w:trHeight w:val="126"/>
        </w:trPr>
        <w:tc>
          <w:tcPr>
            <w:tcW w:w="23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420" w:type="dxa"/>
            <w:vAlign w:val="bottom"/>
            <w:gridSpan w:val="4"/>
          </w:tcPr>
          <w:p>
            <w:pPr>
              <w:jc w:val="center"/>
              <w:ind w:right="100"/>
              <w:spacing w:after="0"/>
              <w:rPr>
                <w:sz w:val="20"/>
                <w:szCs w:val="20"/>
                <w:color w:val="auto"/>
              </w:rPr>
            </w:pPr>
            <w:r>
              <w:rPr>
                <w:rFonts w:ascii="Arial" w:cs="Arial" w:eastAsia="Arial" w:hAnsi="Arial"/>
                <w:sz w:val="11"/>
                <w:szCs w:val="11"/>
                <w:b w:val="1"/>
                <w:bCs w:val="1"/>
                <w:color w:val="auto"/>
                <w:w w:val="87"/>
              </w:rPr>
              <w:t>Costs Capitalized</w:t>
            </w:r>
          </w:p>
        </w:tc>
        <w:tc>
          <w:tcPr>
            <w:tcW w:w="6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6"/>
        </w:trPr>
        <w:tc>
          <w:tcPr>
            <w:tcW w:w="236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80" w:type="dxa"/>
            <w:vAlign w:val="bottom"/>
          </w:tcPr>
          <w:p>
            <w:pPr>
              <w:spacing w:after="0"/>
              <w:rPr>
                <w:sz w:val="9"/>
                <w:szCs w:val="9"/>
                <w:color w:val="auto"/>
              </w:rPr>
            </w:pPr>
          </w:p>
        </w:tc>
        <w:tc>
          <w:tcPr>
            <w:tcW w:w="58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80" w:type="dxa"/>
            <w:vAlign w:val="bottom"/>
          </w:tcPr>
          <w:p>
            <w:pPr>
              <w:spacing w:after="0"/>
              <w:rPr>
                <w:sz w:val="9"/>
                <w:szCs w:val="9"/>
                <w:color w:val="auto"/>
              </w:rPr>
            </w:pPr>
          </w:p>
        </w:tc>
        <w:tc>
          <w:tcPr>
            <w:tcW w:w="1420" w:type="dxa"/>
            <w:vAlign w:val="bottom"/>
            <w:gridSpan w:val="4"/>
          </w:tcPr>
          <w:p>
            <w:pPr>
              <w:jc w:val="center"/>
              <w:ind w:right="100"/>
              <w:spacing w:after="0" w:line="106" w:lineRule="exact"/>
              <w:rPr>
                <w:sz w:val="20"/>
                <w:szCs w:val="20"/>
                <w:color w:val="auto"/>
              </w:rPr>
            </w:pPr>
            <w:r>
              <w:rPr>
                <w:rFonts w:ascii="Arial" w:cs="Arial" w:eastAsia="Arial" w:hAnsi="Arial"/>
                <w:sz w:val="11"/>
                <w:szCs w:val="11"/>
                <w:b w:val="1"/>
                <w:bCs w:val="1"/>
                <w:color w:val="auto"/>
                <w:w w:val="83"/>
              </w:rPr>
              <w:t>Subsequent to</w:t>
            </w:r>
          </w:p>
        </w:tc>
        <w:tc>
          <w:tcPr>
            <w:tcW w:w="600" w:type="dxa"/>
            <w:vAlign w:val="bottom"/>
          </w:tcPr>
          <w:p>
            <w:pPr>
              <w:spacing w:after="0"/>
              <w:rPr>
                <w:sz w:val="9"/>
                <w:szCs w:val="9"/>
                <w:color w:val="auto"/>
              </w:rPr>
            </w:pPr>
          </w:p>
        </w:tc>
        <w:tc>
          <w:tcPr>
            <w:tcW w:w="60" w:type="dxa"/>
            <w:vAlign w:val="bottom"/>
          </w:tcPr>
          <w:p>
            <w:pPr>
              <w:spacing w:after="0"/>
              <w:rPr>
                <w:sz w:val="9"/>
                <w:szCs w:val="9"/>
                <w:color w:val="auto"/>
              </w:rPr>
            </w:pPr>
          </w:p>
        </w:tc>
        <w:tc>
          <w:tcPr>
            <w:tcW w:w="68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80" w:type="dxa"/>
            <w:vAlign w:val="bottom"/>
          </w:tcPr>
          <w:p>
            <w:pPr>
              <w:spacing w:after="0"/>
              <w:rPr>
                <w:sz w:val="9"/>
                <w:szCs w:val="9"/>
                <w:color w:val="auto"/>
              </w:rPr>
            </w:pPr>
          </w:p>
        </w:tc>
        <w:tc>
          <w:tcPr>
            <w:tcW w:w="70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80" w:type="dxa"/>
            <w:vAlign w:val="bottom"/>
          </w:tcPr>
          <w:p>
            <w:pPr>
              <w:spacing w:after="0"/>
              <w:rPr>
                <w:sz w:val="9"/>
                <w:szCs w:val="9"/>
                <w:color w:val="auto"/>
              </w:rPr>
            </w:pPr>
          </w:p>
        </w:tc>
        <w:tc>
          <w:tcPr>
            <w:tcW w:w="640" w:type="dxa"/>
            <w:vAlign w:val="bottom"/>
            <w:vMerge w:val="restart"/>
          </w:tcPr>
          <w:p>
            <w:pPr>
              <w:jc w:val="center"/>
              <w:spacing w:after="0"/>
              <w:rPr>
                <w:sz w:val="20"/>
                <w:szCs w:val="20"/>
                <w:color w:val="auto"/>
              </w:rPr>
            </w:pPr>
            <w:r>
              <w:rPr>
                <w:rFonts w:ascii="Arial" w:cs="Arial" w:eastAsia="Arial" w:hAnsi="Arial"/>
                <w:sz w:val="11"/>
                <w:szCs w:val="11"/>
                <w:b w:val="1"/>
                <w:bCs w:val="1"/>
                <w:color w:val="auto"/>
                <w:w w:val="88"/>
              </w:rPr>
              <w:t>Life on</w:t>
            </w:r>
          </w:p>
        </w:tc>
        <w:tc>
          <w:tcPr>
            <w:tcW w:w="0" w:type="dxa"/>
            <w:vAlign w:val="bottom"/>
          </w:tcPr>
          <w:p>
            <w:pPr>
              <w:spacing w:after="0"/>
              <w:rPr>
                <w:sz w:val="1"/>
                <w:szCs w:val="1"/>
                <w:color w:val="auto"/>
              </w:rPr>
            </w:pPr>
          </w:p>
        </w:tc>
      </w:tr>
      <w:tr>
        <w:trPr>
          <w:trHeight w:val="40"/>
        </w:trPr>
        <w:tc>
          <w:tcPr>
            <w:tcW w:w="2360" w:type="dxa"/>
            <w:vAlign w:val="bottom"/>
          </w:tcPr>
          <w:p>
            <w:pPr>
              <w:spacing w:after="0"/>
              <w:rPr>
                <w:sz w:val="3"/>
                <w:szCs w:val="3"/>
                <w:color w:val="auto"/>
              </w:rPr>
            </w:pPr>
          </w:p>
        </w:tc>
        <w:tc>
          <w:tcPr>
            <w:tcW w:w="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0" w:type="dxa"/>
            <w:vAlign w:val="bottom"/>
          </w:tcPr>
          <w:p>
            <w:pPr>
              <w:spacing w:after="0"/>
              <w:rPr>
                <w:sz w:val="3"/>
                <w:szCs w:val="3"/>
                <w:color w:val="auto"/>
              </w:rPr>
            </w:pPr>
          </w:p>
        </w:tc>
        <w:tc>
          <w:tcPr>
            <w:tcW w:w="1340" w:type="dxa"/>
            <w:vAlign w:val="bottom"/>
            <w:gridSpan w:val="3"/>
            <w:vMerge w:val="restart"/>
          </w:tcPr>
          <w:p>
            <w:pPr>
              <w:jc w:val="right"/>
              <w:ind w:right="310"/>
              <w:spacing w:after="0"/>
              <w:rPr>
                <w:sz w:val="20"/>
                <w:szCs w:val="20"/>
                <w:color w:val="auto"/>
              </w:rPr>
            </w:pPr>
            <w:r>
              <w:rPr>
                <w:rFonts w:ascii="Arial" w:cs="Arial" w:eastAsia="Arial" w:hAnsi="Arial"/>
                <w:sz w:val="11"/>
                <w:szCs w:val="11"/>
                <w:b w:val="1"/>
                <w:bCs w:val="1"/>
                <w:color w:val="auto"/>
              </w:rPr>
              <w:t>Initial Costs</w:t>
            </w:r>
          </w:p>
        </w:tc>
        <w:tc>
          <w:tcPr>
            <w:tcW w:w="80" w:type="dxa"/>
            <w:vAlign w:val="bottom"/>
            <w:vMerge w:val="restart"/>
          </w:tcPr>
          <w:p>
            <w:pPr>
              <w:spacing w:after="0"/>
              <w:rPr>
                <w:sz w:val="3"/>
                <w:szCs w:val="3"/>
                <w:color w:val="auto"/>
              </w:rPr>
            </w:pPr>
          </w:p>
        </w:tc>
        <w:tc>
          <w:tcPr>
            <w:tcW w:w="1340" w:type="dxa"/>
            <w:vAlign w:val="bottom"/>
            <w:gridSpan w:val="3"/>
            <w:vMerge w:val="restart"/>
          </w:tcPr>
          <w:p>
            <w:pPr>
              <w:jc w:val="center"/>
              <w:spacing w:after="0"/>
              <w:rPr>
                <w:sz w:val="20"/>
                <w:szCs w:val="20"/>
                <w:color w:val="auto"/>
              </w:rPr>
            </w:pPr>
            <w:r>
              <w:rPr>
                <w:rFonts w:ascii="Arial" w:cs="Arial" w:eastAsia="Arial" w:hAnsi="Arial"/>
                <w:sz w:val="11"/>
                <w:szCs w:val="11"/>
                <w:b w:val="1"/>
                <w:bCs w:val="1"/>
                <w:color w:val="auto"/>
                <w:w w:val="86"/>
              </w:rPr>
              <w:t>Acquisition</w:t>
            </w:r>
          </w:p>
        </w:tc>
        <w:tc>
          <w:tcPr>
            <w:tcW w:w="80" w:type="dxa"/>
            <w:vAlign w:val="bottom"/>
            <w:vMerge w:val="restart"/>
          </w:tcPr>
          <w:p>
            <w:pPr>
              <w:spacing w:after="0"/>
              <w:rPr>
                <w:sz w:val="3"/>
                <w:szCs w:val="3"/>
                <w:color w:val="auto"/>
              </w:rPr>
            </w:pPr>
          </w:p>
        </w:tc>
        <w:tc>
          <w:tcPr>
            <w:tcW w:w="2100" w:type="dxa"/>
            <w:vAlign w:val="bottom"/>
            <w:gridSpan w:val="5"/>
            <w:vMerge w:val="restart"/>
          </w:tcPr>
          <w:p>
            <w:pPr>
              <w:jc w:val="right"/>
              <w:ind w:right="290"/>
              <w:spacing w:after="0"/>
              <w:rPr>
                <w:sz w:val="20"/>
                <w:szCs w:val="20"/>
                <w:color w:val="auto"/>
              </w:rPr>
            </w:pPr>
            <w:r>
              <w:rPr>
                <w:rFonts w:ascii="Arial" w:cs="Arial" w:eastAsia="Arial" w:hAnsi="Arial"/>
                <w:sz w:val="11"/>
                <w:szCs w:val="11"/>
                <w:b w:val="1"/>
                <w:bCs w:val="1"/>
                <w:color w:val="auto"/>
              </w:rPr>
              <w:t>Gross Value at Close of Period</w:t>
            </w:r>
          </w:p>
        </w:tc>
        <w:tc>
          <w:tcPr>
            <w:tcW w:w="80" w:type="dxa"/>
            <w:vAlign w:val="bottom"/>
            <w:vMerge w:val="restart"/>
          </w:tcPr>
          <w:p>
            <w:pPr>
              <w:spacing w:after="0"/>
              <w:rPr>
                <w:sz w:val="3"/>
                <w:szCs w:val="3"/>
                <w:color w:val="auto"/>
              </w:rPr>
            </w:pPr>
          </w:p>
        </w:tc>
        <w:tc>
          <w:tcPr>
            <w:tcW w:w="700" w:type="dxa"/>
            <w:vAlign w:val="bottom"/>
          </w:tcPr>
          <w:p>
            <w:pPr>
              <w:spacing w:after="0"/>
              <w:rPr>
                <w:sz w:val="3"/>
                <w:szCs w:val="3"/>
                <w:color w:val="auto"/>
              </w:rPr>
            </w:pPr>
          </w:p>
        </w:tc>
        <w:tc>
          <w:tcPr>
            <w:tcW w:w="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1"/>
        </w:trPr>
        <w:tc>
          <w:tcPr>
            <w:tcW w:w="23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340" w:type="dxa"/>
            <w:vAlign w:val="bottom"/>
            <w:tcBorders>
              <w:bottom w:val="single" w:sz="8" w:color="auto"/>
            </w:tcBorders>
            <w:gridSpan w:val="3"/>
            <w:vMerge w:val="continue"/>
          </w:tcPr>
          <w:p>
            <w:pPr>
              <w:spacing w:after="0"/>
              <w:rPr>
                <w:sz w:val="10"/>
                <w:szCs w:val="10"/>
                <w:color w:val="auto"/>
              </w:rPr>
            </w:pPr>
          </w:p>
        </w:tc>
        <w:tc>
          <w:tcPr>
            <w:tcW w:w="80" w:type="dxa"/>
            <w:vAlign w:val="bottom"/>
            <w:vMerge w:val="continue"/>
          </w:tcPr>
          <w:p>
            <w:pPr>
              <w:spacing w:after="0"/>
              <w:rPr>
                <w:sz w:val="10"/>
                <w:szCs w:val="10"/>
                <w:color w:val="auto"/>
              </w:rPr>
            </w:pPr>
          </w:p>
        </w:tc>
        <w:tc>
          <w:tcPr>
            <w:tcW w:w="1340" w:type="dxa"/>
            <w:vAlign w:val="bottom"/>
            <w:tcBorders>
              <w:bottom w:val="single" w:sz="8" w:color="auto"/>
            </w:tcBorders>
            <w:gridSpan w:val="3"/>
            <w:vMerge w:val="continue"/>
          </w:tcPr>
          <w:p>
            <w:pPr>
              <w:spacing w:after="0"/>
              <w:rPr>
                <w:sz w:val="10"/>
                <w:szCs w:val="10"/>
                <w:color w:val="auto"/>
              </w:rPr>
            </w:pPr>
          </w:p>
        </w:tc>
        <w:tc>
          <w:tcPr>
            <w:tcW w:w="80" w:type="dxa"/>
            <w:vAlign w:val="bottom"/>
            <w:vMerge w:val="continue"/>
          </w:tcPr>
          <w:p>
            <w:pPr>
              <w:spacing w:after="0"/>
              <w:rPr>
                <w:sz w:val="10"/>
                <w:szCs w:val="10"/>
                <w:color w:val="auto"/>
              </w:rPr>
            </w:pPr>
          </w:p>
        </w:tc>
        <w:tc>
          <w:tcPr>
            <w:tcW w:w="2100" w:type="dxa"/>
            <w:vAlign w:val="bottom"/>
            <w:tcBorders>
              <w:bottom w:val="single" w:sz="8" w:color="auto"/>
            </w:tcBorders>
            <w:gridSpan w:val="5"/>
            <w:vMerge w:val="continue"/>
          </w:tcPr>
          <w:p>
            <w:pPr>
              <w:spacing w:after="0"/>
              <w:rPr>
                <w:sz w:val="10"/>
                <w:szCs w:val="10"/>
                <w:color w:val="auto"/>
              </w:rPr>
            </w:pPr>
          </w:p>
        </w:tc>
        <w:tc>
          <w:tcPr>
            <w:tcW w:w="80" w:type="dxa"/>
            <w:vAlign w:val="bottom"/>
            <w:vMerge w:val="continue"/>
          </w:tcPr>
          <w:p>
            <w:pPr>
              <w:spacing w:after="0"/>
              <w:rPr>
                <w:sz w:val="10"/>
                <w:szCs w:val="10"/>
                <w:color w:val="auto"/>
              </w:rPr>
            </w:pPr>
          </w:p>
        </w:tc>
        <w:tc>
          <w:tcPr>
            <w:tcW w:w="7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tcPr>
          <w:p>
            <w:pPr>
              <w:jc w:val="center"/>
              <w:spacing w:after="0" w:line="106" w:lineRule="exact"/>
              <w:rPr>
                <w:sz w:val="20"/>
                <w:szCs w:val="20"/>
                <w:color w:val="auto"/>
              </w:rPr>
            </w:pPr>
            <w:r>
              <w:rPr>
                <w:rFonts w:ascii="Arial" w:cs="Arial" w:eastAsia="Arial" w:hAnsi="Arial"/>
                <w:sz w:val="11"/>
                <w:szCs w:val="11"/>
                <w:b w:val="1"/>
                <w:bCs w:val="1"/>
                <w:color w:val="auto"/>
                <w:w w:val="90"/>
              </w:rPr>
              <w:t>Which</w:t>
            </w:r>
          </w:p>
        </w:tc>
        <w:tc>
          <w:tcPr>
            <w:tcW w:w="0" w:type="dxa"/>
            <w:vAlign w:val="bottom"/>
          </w:tcPr>
          <w:p>
            <w:pPr>
              <w:spacing w:after="0"/>
              <w:rPr>
                <w:sz w:val="1"/>
                <w:szCs w:val="1"/>
                <w:color w:val="auto"/>
              </w:rPr>
            </w:pPr>
          </w:p>
        </w:tc>
      </w:tr>
      <w:tr>
        <w:trPr>
          <w:trHeight w:val="66"/>
        </w:trPr>
        <w:tc>
          <w:tcPr>
            <w:tcW w:w="2360" w:type="dxa"/>
            <w:vAlign w:val="bottom"/>
          </w:tcPr>
          <w:p>
            <w:pPr>
              <w:spacing w:after="0"/>
              <w:rPr>
                <w:sz w:val="5"/>
                <w:szCs w:val="5"/>
                <w:color w:val="auto"/>
              </w:rPr>
            </w:pPr>
          </w:p>
        </w:tc>
        <w:tc>
          <w:tcPr>
            <w:tcW w:w="80" w:type="dxa"/>
            <w:vAlign w:val="bottom"/>
          </w:tcPr>
          <w:p>
            <w:pPr>
              <w:spacing w:after="0"/>
              <w:rPr>
                <w:sz w:val="5"/>
                <w:szCs w:val="5"/>
                <w:color w:val="auto"/>
              </w:rPr>
            </w:pPr>
          </w:p>
        </w:tc>
        <w:tc>
          <w:tcPr>
            <w:tcW w:w="760" w:type="dxa"/>
            <w:vAlign w:val="bottom"/>
            <w:gridSpan w:val="2"/>
            <w:vMerge w:val="restart"/>
          </w:tcPr>
          <w:p>
            <w:pPr>
              <w:jc w:val="center"/>
              <w:ind w:right="80"/>
              <w:spacing w:after="0"/>
              <w:rPr>
                <w:sz w:val="20"/>
                <w:szCs w:val="20"/>
                <w:color w:val="auto"/>
              </w:rPr>
            </w:pPr>
            <w:r>
              <w:rPr>
                <w:rFonts w:ascii="Arial" w:cs="Arial" w:eastAsia="Arial" w:hAnsi="Arial"/>
                <w:sz w:val="11"/>
                <w:szCs w:val="11"/>
                <w:b w:val="1"/>
                <w:bCs w:val="1"/>
                <w:color w:val="auto"/>
                <w:w w:val="88"/>
              </w:rPr>
              <w:t>Property</w:t>
            </w:r>
          </w:p>
        </w:tc>
        <w:tc>
          <w:tcPr>
            <w:tcW w:w="680" w:type="dxa"/>
            <w:vAlign w:val="bottom"/>
            <w:vMerge w:val="restart"/>
          </w:tcPr>
          <w:p>
            <w:pPr>
              <w:ind w:left="240"/>
              <w:spacing w:after="0"/>
              <w:rPr>
                <w:sz w:val="20"/>
                <w:szCs w:val="20"/>
                <w:color w:val="auto"/>
              </w:rPr>
            </w:pPr>
            <w:r>
              <w:rPr>
                <w:rFonts w:ascii="Arial" w:cs="Arial" w:eastAsia="Arial" w:hAnsi="Arial"/>
                <w:sz w:val="11"/>
                <w:szCs w:val="11"/>
                <w:b w:val="1"/>
                <w:bCs w:val="1"/>
                <w:color w:val="auto"/>
              </w:rPr>
              <w:t>2021</w:t>
            </w:r>
          </w:p>
        </w:tc>
        <w:tc>
          <w:tcPr>
            <w:tcW w:w="80" w:type="dxa"/>
            <w:vAlign w:val="bottom"/>
          </w:tcPr>
          <w:p>
            <w:pPr>
              <w:spacing w:after="0"/>
              <w:rPr>
                <w:sz w:val="5"/>
                <w:szCs w:val="5"/>
                <w:color w:val="auto"/>
              </w:rPr>
            </w:pPr>
          </w:p>
        </w:tc>
        <w:tc>
          <w:tcPr>
            <w:tcW w:w="580" w:type="dxa"/>
            <w:vAlign w:val="bottom"/>
          </w:tcPr>
          <w:p>
            <w:pPr>
              <w:spacing w:after="0"/>
              <w:rPr>
                <w:sz w:val="5"/>
                <w:szCs w:val="5"/>
                <w:color w:val="auto"/>
              </w:rPr>
            </w:pPr>
          </w:p>
        </w:tc>
        <w:tc>
          <w:tcPr>
            <w:tcW w:w="80" w:type="dxa"/>
            <w:vAlign w:val="bottom"/>
          </w:tcPr>
          <w:p>
            <w:pPr>
              <w:spacing w:after="0"/>
              <w:rPr>
                <w:sz w:val="5"/>
                <w:szCs w:val="5"/>
                <w:color w:val="auto"/>
              </w:rPr>
            </w:pPr>
          </w:p>
        </w:tc>
        <w:tc>
          <w:tcPr>
            <w:tcW w:w="760" w:type="dxa"/>
            <w:vAlign w:val="bottom"/>
            <w:gridSpan w:val="2"/>
            <w:vMerge w:val="restart"/>
          </w:tcPr>
          <w:p>
            <w:pPr>
              <w:ind w:left="180"/>
              <w:spacing w:after="0"/>
              <w:rPr>
                <w:sz w:val="20"/>
                <w:szCs w:val="20"/>
                <w:color w:val="auto"/>
              </w:rPr>
            </w:pPr>
            <w:r>
              <w:rPr>
                <w:rFonts w:ascii="Arial" w:cs="Arial" w:eastAsia="Arial" w:hAnsi="Arial"/>
                <w:sz w:val="11"/>
                <w:szCs w:val="11"/>
                <w:b w:val="1"/>
                <w:bCs w:val="1"/>
                <w:color w:val="auto"/>
              </w:rPr>
              <w:t>Bldg &amp;</w:t>
            </w:r>
          </w:p>
        </w:tc>
        <w:tc>
          <w:tcPr>
            <w:tcW w:w="580" w:type="dxa"/>
            <w:vAlign w:val="bottom"/>
          </w:tcPr>
          <w:p>
            <w:pPr>
              <w:spacing w:after="0"/>
              <w:rPr>
                <w:sz w:val="5"/>
                <w:szCs w:val="5"/>
                <w:color w:val="auto"/>
              </w:rPr>
            </w:pPr>
          </w:p>
        </w:tc>
        <w:tc>
          <w:tcPr>
            <w:tcW w:w="80" w:type="dxa"/>
            <w:vAlign w:val="bottom"/>
          </w:tcPr>
          <w:p>
            <w:pPr>
              <w:spacing w:after="0"/>
              <w:rPr>
                <w:sz w:val="5"/>
                <w:szCs w:val="5"/>
                <w:color w:val="auto"/>
              </w:rPr>
            </w:pPr>
          </w:p>
        </w:tc>
        <w:tc>
          <w:tcPr>
            <w:tcW w:w="760" w:type="dxa"/>
            <w:vAlign w:val="bottom"/>
            <w:gridSpan w:val="2"/>
            <w:vMerge w:val="restart"/>
          </w:tcPr>
          <w:p>
            <w:pPr>
              <w:ind w:left="180"/>
              <w:spacing w:after="0"/>
              <w:rPr>
                <w:sz w:val="20"/>
                <w:szCs w:val="20"/>
                <w:color w:val="auto"/>
              </w:rPr>
            </w:pPr>
            <w:r>
              <w:rPr>
                <w:rFonts w:ascii="Arial" w:cs="Arial" w:eastAsia="Arial" w:hAnsi="Arial"/>
                <w:sz w:val="11"/>
                <w:szCs w:val="11"/>
                <w:b w:val="1"/>
                <w:bCs w:val="1"/>
                <w:color w:val="auto"/>
              </w:rPr>
              <w:t>Bldg &amp;</w:t>
            </w:r>
          </w:p>
        </w:tc>
        <w:tc>
          <w:tcPr>
            <w:tcW w:w="60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gridSpan w:val="2"/>
            <w:vMerge w:val="restart"/>
          </w:tcPr>
          <w:p>
            <w:pPr>
              <w:ind w:left="180"/>
              <w:spacing w:after="0"/>
              <w:rPr>
                <w:sz w:val="20"/>
                <w:szCs w:val="20"/>
                <w:color w:val="auto"/>
              </w:rPr>
            </w:pPr>
            <w:r>
              <w:rPr>
                <w:rFonts w:ascii="Arial" w:cs="Arial" w:eastAsia="Arial" w:hAnsi="Arial"/>
                <w:sz w:val="11"/>
                <w:szCs w:val="11"/>
                <w:b w:val="1"/>
                <w:bCs w:val="1"/>
                <w:color w:val="auto"/>
              </w:rPr>
              <w:t>Bldg &amp;</w:t>
            </w:r>
          </w:p>
        </w:tc>
        <w:tc>
          <w:tcPr>
            <w:tcW w:w="760" w:type="dxa"/>
            <w:vAlign w:val="bottom"/>
            <w:gridSpan w:val="2"/>
            <w:vMerge w:val="restart"/>
          </w:tcPr>
          <w:p>
            <w:pPr>
              <w:jc w:val="center"/>
              <w:ind w:right="100"/>
              <w:spacing w:after="0"/>
              <w:rPr>
                <w:sz w:val="20"/>
                <w:szCs w:val="20"/>
                <w:color w:val="auto"/>
              </w:rPr>
            </w:pPr>
            <w:r>
              <w:rPr>
                <w:rFonts w:ascii="Arial" w:cs="Arial" w:eastAsia="Arial" w:hAnsi="Arial"/>
                <w:sz w:val="11"/>
                <w:szCs w:val="11"/>
                <w:b w:val="1"/>
                <w:bCs w:val="1"/>
                <w:color w:val="auto"/>
                <w:w w:val="83"/>
              </w:rPr>
              <w:t>Total</w:t>
            </w:r>
          </w:p>
        </w:tc>
        <w:tc>
          <w:tcPr>
            <w:tcW w:w="780" w:type="dxa"/>
            <w:vAlign w:val="bottom"/>
            <w:gridSpan w:val="2"/>
            <w:vMerge w:val="restart"/>
          </w:tcPr>
          <w:p>
            <w:pPr>
              <w:jc w:val="right"/>
              <w:ind w:right="140"/>
              <w:spacing w:after="0"/>
              <w:rPr>
                <w:sz w:val="20"/>
                <w:szCs w:val="20"/>
                <w:color w:val="auto"/>
              </w:rPr>
            </w:pPr>
            <w:r>
              <w:rPr>
                <w:rFonts w:ascii="Arial" w:cs="Arial" w:eastAsia="Arial" w:hAnsi="Arial"/>
                <w:sz w:val="11"/>
                <w:szCs w:val="11"/>
                <w:b w:val="1"/>
                <w:bCs w:val="1"/>
                <w:color w:val="auto"/>
                <w:w w:val="89"/>
              </w:rPr>
              <w:t>Accumulated</w:t>
            </w:r>
          </w:p>
        </w:tc>
        <w:tc>
          <w:tcPr>
            <w:tcW w:w="680" w:type="dxa"/>
            <w:vAlign w:val="bottom"/>
            <w:vMerge w:val="restart"/>
          </w:tcPr>
          <w:p>
            <w:pPr>
              <w:jc w:val="center"/>
              <w:spacing w:after="0"/>
              <w:rPr>
                <w:sz w:val="20"/>
                <w:szCs w:val="20"/>
                <w:color w:val="auto"/>
              </w:rPr>
            </w:pPr>
            <w:r>
              <w:rPr>
                <w:rFonts w:ascii="Arial" w:cs="Arial" w:eastAsia="Arial" w:hAnsi="Arial"/>
                <w:sz w:val="11"/>
                <w:szCs w:val="11"/>
                <w:b w:val="1"/>
                <w:bCs w:val="1"/>
                <w:color w:val="auto"/>
                <w:w w:val="85"/>
              </w:rPr>
              <w:t>Date of</w:t>
            </w:r>
          </w:p>
        </w:tc>
        <w:tc>
          <w:tcPr>
            <w:tcW w:w="80" w:type="dxa"/>
            <w:vAlign w:val="bottom"/>
          </w:tcPr>
          <w:p>
            <w:pPr>
              <w:spacing w:after="0"/>
              <w:rPr>
                <w:sz w:val="5"/>
                <w:szCs w:val="5"/>
                <w:color w:val="auto"/>
              </w:rPr>
            </w:pPr>
          </w:p>
        </w:tc>
        <w:tc>
          <w:tcPr>
            <w:tcW w:w="640" w:type="dxa"/>
            <w:vAlign w:val="bottom"/>
          </w:tcPr>
          <w:p>
            <w:pPr>
              <w:jc w:val="center"/>
              <w:spacing w:after="0" w:line="67" w:lineRule="exact"/>
              <w:rPr>
                <w:sz w:val="20"/>
                <w:szCs w:val="20"/>
                <w:color w:val="auto"/>
              </w:rPr>
            </w:pPr>
            <w:r>
              <w:rPr>
                <w:rFonts w:ascii="Arial" w:cs="Arial" w:eastAsia="Arial" w:hAnsi="Arial"/>
                <w:sz w:val="7"/>
                <w:szCs w:val="7"/>
                <w:b w:val="1"/>
                <w:bCs w:val="1"/>
                <w:color w:val="auto"/>
              </w:rPr>
              <w:t>Depreciation</w:t>
            </w:r>
          </w:p>
        </w:tc>
        <w:tc>
          <w:tcPr>
            <w:tcW w:w="0" w:type="dxa"/>
            <w:vAlign w:val="bottom"/>
          </w:tcPr>
          <w:p>
            <w:pPr>
              <w:spacing w:after="0"/>
              <w:rPr>
                <w:sz w:val="1"/>
                <w:szCs w:val="1"/>
                <w:color w:val="auto"/>
              </w:rPr>
            </w:pPr>
          </w:p>
        </w:tc>
      </w:tr>
      <w:tr>
        <w:trPr>
          <w:trHeight w:val="106"/>
        </w:trPr>
        <w:tc>
          <w:tcPr>
            <w:tcW w:w="2440" w:type="dxa"/>
            <w:vAlign w:val="bottom"/>
            <w:gridSpan w:val="2"/>
            <w:vMerge w:val="restart"/>
          </w:tcPr>
          <w:p>
            <w:pPr>
              <w:ind w:left="920"/>
              <w:spacing w:after="0"/>
              <w:rPr>
                <w:sz w:val="20"/>
                <w:szCs w:val="20"/>
                <w:color w:val="auto"/>
              </w:rPr>
            </w:pPr>
            <w:r>
              <w:rPr>
                <w:rFonts w:ascii="Arial" w:cs="Arial" w:eastAsia="Arial" w:hAnsi="Arial"/>
                <w:sz w:val="11"/>
                <w:szCs w:val="11"/>
                <w:b w:val="1"/>
                <w:bCs w:val="1"/>
                <w:color w:val="auto"/>
              </w:rPr>
              <w:t>Description</w:t>
            </w:r>
          </w:p>
        </w:tc>
        <w:tc>
          <w:tcPr>
            <w:tcW w:w="760" w:type="dxa"/>
            <w:vAlign w:val="bottom"/>
            <w:gridSpan w:val="2"/>
            <w:vMerge w:val="continue"/>
          </w:tcPr>
          <w:p>
            <w:pPr>
              <w:spacing w:after="0"/>
              <w:rPr>
                <w:sz w:val="9"/>
                <w:szCs w:val="9"/>
                <w:color w:val="auto"/>
              </w:rPr>
            </w:pPr>
          </w:p>
        </w:tc>
        <w:tc>
          <w:tcPr>
            <w:tcW w:w="68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660" w:type="dxa"/>
            <w:vAlign w:val="bottom"/>
            <w:gridSpan w:val="2"/>
            <w:vMerge w:val="restart"/>
          </w:tcPr>
          <w:p>
            <w:pPr>
              <w:ind w:left="180"/>
              <w:spacing w:after="0"/>
              <w:rPr>
                <w:sz w:val="20"/>
                <w:szCs w:val="20"/>
                <w:color w:val="auto"/>
              </w:rPr>
            </w:pPr>
            <w:r>
              <w:rPr>
                <w:rFonts w:ascii="Arial" w:cs="Arial" w:eastAsia="Arial" w:hAnsi="Arial"/>
                <w:sz w:val="11"/>
                <w:szCs w:val="11"/>
                <w:b w:val="1"/>
                <w:bCs w:val="1"/>
                <w:color w:val="auto"/>
              </w:rPr>
              <w:t>Land</w:t>
            </w:r>
          </w:p>
        </w:tc>
        <w:tc>
          <w:tcPr>
            <w:tcW w:w="760" w:type="dxa"/>
            <w:vAlign w:val="bottom"/>
            <w:gridSpan w:val="2"/>
            <w:vMerge w:val="continue"/>
          </w:tcPr>
          <w:p>
            <w:pPr>
              <w:spacing w:after="0"/>
              <w:rPr>
                <w:sz w:val="9"/>
                <w:szCs w:val="9"/>
                <w:color w:val="auto"/>
              </w:rPr>
            </w:pPr>
          </w:p>
        </w:tc>
        <w:tc>
          <w:tcPr>
            <w:tcW w:w="660" w:type="dxa"/>
            <w:vAlign w:val="bottom"/>
            <w:gridSpan w:val="2"/>
            <w:vMerge w:val="restart"/>
          </w:tcPr>
          <w:p>
            <w:pPr>
              <w:ind w:left="180"/>
              <w:spacing w:after="0"/>
              <w:rPr>
                <w:sz w:val="20"/>
                <w:szCs w:val="20"/>
                <w:color w:val="auto"/>
              </w:rPr>
            </w:pPr>
            <w:r>
              <w:rPr>
                <w:rFonts w:ascii="Arial" w:cs="Arial" w:eastAsia="Arial" w:hAnsi="Arial"/>
                <w:sz w:val="11"/>
                <w:szCs w:val="11"/>
                <w:b w:val="1"/>
                <w:bCs w:val="1"/>
                <w:color w:val="auto"/>
              </w:rPr>
              <w:t>Land</w:t>
            </w:r>
          </w:p>
        </w:tc>
        <w:tc>
          <w:tcPr>
            <w:tcW w:w="760" w:type="dxa"/>
            <w:vAlign w:val="bottom"/>
            <w:gridSpan w:val="2"/>
            <w:vMerge w:val="continue"/>
          </w:tcPr>
          <w:p>
            <w:pPr>
              <w:spacing w:after="0"/>
              <w:rPr>
                <w:sz w:val="9"/>
                <w:szCs w:val="9"/>
                <w:color w:val="auto"/>
              </w:rPr>
            </w:pPr>
          </w:p>
        </w:tc>
        <w:tc>
          <w:tcPr>
            <w:tcW w:w="660" w:type="dxa"/>
            <w:vAlign w:val="bottom"/>
            <w:gridSpan w:val="2"/>
            <w:vMerge w:val="restart"/>
          </w:tcPr>
          <w:p>
            <w:pPr>
              <w:ind w:left="180"/>
              <w:spacing w:after="0"/>
              <w:rPr>
                <w:sz w:val="20"/>
                <w:szCs w:val="20"/>
                <w:color w:val="auto"/>
              </w:rPr>
            </w:pPr>
            <w:r>
              <w:rPr>
                <w:rFonts w:ascii="Arial" w:cs="Arial" w:eastAsia="Arial" w:hAnsi="Arial"/>
                <w:sz w:val="11"/>
                <w:szCs w:val="11"/>
                <w:b w:val="1"/>
                <w:bCs w:val="1"/>
                <w:color w:val="auto"/>
              </w:rPr>
              <w:t>Land</w:t>
            </w:r>
          </w:p>
        </w:tc>
        <w:tc>
          <w:tcPr>
            <w:tcW w:w="760" w:type="dxa"/>
            <w:vAlign w:val="bottom"/>
            <w:gridSpan w:val="2"/>
            <w:vMerge w:val="continue"/>
          </w:tcPr>
          <w:p>
            <w:pPr>
              <w:spacing w:after="0"/>
              <w:rPr>
                <w:sz w:val="9"/>
                <w:szCs w:val="9"/>
                <w:color w:val="auto"/>
              </w:rPr>
            </w:pPr>
          </w:p>
        </w:tc>
        <w:tc>
          <w:tcPr>
            <w:tcW w:w="760" w:type="dxa"/>
            <w:vAlign w:val="bottom"/>
            <w:gridSpan w:val="2"/>
            <w:vMerge w:val="continue"/>
          </w:tcPr>
          <w:p>
            <w:pPr>
              <w:spacing w:after="0"/>
              <w:rPr>
                <w:sz w:val="9"/>
                <w:szCs w:val="9"/>
                <w:color w:val="auto"/>
              </w:rPr>
            </w:pPr>
          </w:p>
        </w:tc>
        <w:tc>
          <w:tcPr>
            <w:tcW w:w="780" w:type="dxa"/>
            <w:vAlign w:val="bottom"/>
            <w:gridSpan w:val="2"/>
            <w:vMerge w:val="continue"/>
          </w:tcPr>
          <w:p>
            <w:pPr>
              <w:spacing w:after="0"/>
              <w:rPr>
                <w:sz w:val="9"/>
                <w:szCs w:val="9"/>
                <w:color w:val="auto"/>
              </w:rPr>
            </w:pPr>
          </w:p>
        </w:tc>
        <w:tc>
          <w:tcPr>
            <w:tcW w:w="68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640" w:type="dxa"/>
            <w:vAlign w:val="bottom"/>
          </w:tcPr>
          <w:p>
            <w:pPr>
              <w:jc w:val="center"/>
              <w:spacing w:after="0" w:line="106" w:lineRule="exact"/>
              <w:rPr>
                <w:sz w:val="20"/>
                <w:szCs w:val="20"/>
                <w:color w:val="auto"/>
              </w:rPr>
            </w:pPr>
            <w:r>
              <w:rPr>
                <w:rFonts w:ascii="Arial" w:cs="Arial" w:eastAsia="Arial" w:hAnsi="Arial"/>
                <w:sz w:val="11"/>
                <w:szCs w:val="11"/>
                <w:b w:val="1"/>
                <w:bCs w:val="1"/>
                <w:color w:val="auto"/>
                <w:w w:val="86"/>
              </w:rPr>
              <w:t>is</w:t>
            </w:r>
          </w:p>
        </w:tc>
        <w:tc>
          <w:tcPr>
            <w:tcW w:w="0" w:type="dxa"/>
            <w:vAlign w:val="bottom"/>
          </w:tcPr>
          <w:p>
            <w:pPr>
              <w:spacing w:after="0"/>
              <w:rPr>
                <w:sz w:val="1"/>
                <w:szCs w:val="1"/>
                <w:color w:val="auto"/>
              </w:rPr>
            </w:pPr>
          </w:p>
        </w:tc>
      </w:tr>
      <w:tr>
        <w:trPr>
          <w:trHeight w:val="139"/>
        </w:trPr>
        <w:tc>
          <w:tcPr>
            <w:tcW w:w="2440" w:type="dxa"/>
            <w:vAlign w:val="bottom"/>
            <w:gridSpan w:val="2"/>
            <w:vMerge w:val="continue"/>
          </w:tcPr>
          <w:p>
            <w:pPr>
              <w:spacing w:after="0"/>
              <w:rPr>
                <w:sz w:val="12"/>
                <w:szCs w:val="12"/>
                <w:color w:val="auto"/>
              </w:rPr>
            </w:pPr>
          </w:p>
        </w:tc>
        <w:tc>
          <w:tcPr>
            <w:tcW w:w="760" w:type="dxa"/>
            <w:vAlign w:val="bottom"/>
            <w:gridSpan w:val="2"/>
          </w:tcPr>
          <w:p>
            <w:pPr>
              <w:jc w:val="center"/>
              <w:ind w:right="100"/>
              <w:spacing w:after="0"/>
              <w:rPr>
                <w:sz w:val="20"/>
                <w:szCs w:val="20"/>
                <w:color w:val="auto"/>
              </w:rPr>
            </w:pPr>
            <w:r>
              <w:rPr>
                <w:rFonts w:ascii="Arial" w:cs="Arial" w:eastAsia="Arial" w:hAnsi="Arial"/>
                <w:sz w:val="11"/>
                <w:szCs w:val="11"/>
                <w:b w:val="1"/>
                <w:bCs w:val="1"/>
                <w:color w:val="auto"/>
                <w:w w:val="85"/>
              </w:rPr>
              <w:t>Type</w:t>
            </w:r>
          </w:p>
        </w:tc>
        <w:tc>
          <w:tcPr>
            <w:tcW w:w="760" w:type="dxa"/>
            <w:vAlign w:val="bottom"/>
            <w:gridSpan w:val="2"/>
          </w:tcPr>
          <w:p>
            <w:pPr>
              <w:ind w:left="20"/>
              <w:spacing w:after="0"/>
              <w:rPr>
                <w:sz w:val="20"/>
                <w:szCs w:val="20"/>
                <w:color w:val="auto"/>
              </w:rPr>
            </w:pPr>
            <w:r>
              <w:rPr>
                <w:rFonts w:ascii="Arial" w:cs="Arial" w:eastAsia="Arial" w:hAnsi="Arial"/>
                <w:sz w:val="11"/>
                <w:szCs w:val="11"/>
                <w:b w:val="1"/>
                <w:bCs w:val="1"/>
                <w:color w:val="auto"/>
                <w:w w:val="98"/>
              </w:rPr>
              <w:t>Encumbrance</w:t>
            </w:r>
          </w:p>
        </w:tc>
        <w:tc>
          <w:tcPr>
            <w:tcW w:w="660" w:type="dxa"/>
            <w:vAlign w:val="bottom"/>
            <w:gridSpan w:val="2"/>
            <w:vMerge w:val="continue"/>
          </w:tcPr>
          <w:p>
            <w:pPr>
              <w:spacing w:after="0"/>
              <w:rPr>
                <w:sz w:val="12"/>
                <w:szCs w:val="12"/>
                <w:color w:val="auto"/>
              </w:rPr>
            </w:pPr>
          </w:p>
        </w:tc>
        <w:tc>
          <w:tcPr>
            <w:tcW w:w="760" w:type="dxa"/>
            <w:vAlign w:val="bottom"/>
            <w:gridSpan w:val="2"/>
          </w:tcPr>
          <w:p>
            <w:pPr>
              <w:ind w:left="180"/>
              <w:spacing w:after="0"/>
              <w:rPr>
                <w:sz w:val="20"/>
                <w:szCs w:val="20"/>
                <w:color w:val="auto"/>
              </w:rPr>
            </w:pPr>
            <w:r>
              <w:rPr>
                <w:rFonts w:ascii="Arial" w:cs="Arial" w:eastAsia="Arial" w:hAnsi="Arial"/>
                <w:sz w:val="11"/>
                <w:szCs w:val="11"/>
                <w:b w:val="1"/>
                <w:bCs w:val="1"/>
                <w:color w:val="auto"/>
              </w:rPr>
              <w:t>Improv</w:t>
            </w:r>
          </w:p>
        </w:tc>
        <w:tc>
          <w:tcPr>
            <w:tcW w:w="660" w:type="dxa"/>
            <w:vAlign w:val="bottom"/>
            <w:gridSpan w:val="2"/>
            <w:vMerge w:val="continue"/>
          </w:tcPr>
          <w:p>
            <w:pPr>
              <w:spacing w:after="0"/>
              <w:rPr>
                <w:sz w:val="12"/>
                <w:szCs w:val="12"/>
                <w:color w:val="auto"/>
              </w:rPr>
            </w:pPr>
          </w:p>
        </w:tc>
        <w:tc>
          <w:tcPr>
            <w:tcW w:w="760" w:type="dxa"/>
            <w:vAlign w:val="bottom"/>
            <w:gridSpan w:val="2"/>
          </w:tcPr>
          <w:p>
            <w:pPr>
              <w:ind w:left="180"/>
              <w:spacing w:after="0"/>
              <w:rPr>
                <w:sz w:val="20"/>
                <w:szCs w:val="20"/>
                <w:color w:val="auto"/>
              </w:rPr>
            </w:pPr>
            <w:r>
              <w:rPr>
                <w:rFonts w:ascii="Arial" w:cs="Arial" w:eastAsia="Arial" w:hAnsi="Arial"/>
                <w:sz w:val="11"/>
                <w:szCs w:val="11"/>
                <w:b w:val="1"/>
                <w:bCs w:val="1"/>
                <w:color w:val="auto"/>
              </w:rPr>
              <w:t>Improv</w:t>
            </w:r>
          </w:p>
        </w:tc>
        <w:tc>
          <w:tcPr>
            <w:tcW w:w="660" w:type="dxa"/>
            <w:vAlign w:val="bottom"/>
            <w:gridSpan w:val="2"/>
            <w:vMerge w:val="continue"/>
          </w:tcPr>
          <w:p>
            <w:pPr>
              <w:spacing w:after="0"/>
              <w:rPr>
                <w:sz w:val="12"/>
                <w:szCs w:val="12"/>
                <w:color w:val="auto"/>
              </w:rPr>
            </w:pPr>
          </w:p>
        </w:tc>
        <w:tc>
          <w:tcPr>
            <w:tcW w:w="760" w:type="dxa"/>
            <w:vAlign w:val="bottom"/>
            <w:gridSpan w:val="2"/>
          </w:tcPr>
          <w:p>
            <w:pPr>
              <w:ind w:left="180"/>
              <w:spacing w:after="0"/>
              <w:rPr>
                <w:sz w:val="20"/>
                <w:szCs w:val="20"/>
                <w:color w:val="auto"/>
              </w:rPr>
            </w:pPr>
            <w:r>
              <w:rPr>
                <w:rFonts w:ascii="Arial" w:cs="Arial" w:eastAsia="Arial" w:hAnsi="Arial"/>
                <w:sz w:val="11"/>
                <w:szCs w:val="11"/>
                <w:b w:val="1"/>
                <w:bCs w:val="1"/>
                <w:color w:val="auto"/>
              </w:rPr>
              <w:t>Improv</w:t>
            </w:r>
          </w:p>
        </w:tc>
        <w:tc>
          <w:tcPr>
            <w:tcW w:w="760" w:type="dxa"/>
            <w:vAlign w:val="bottom"/>
            <w:gridSpan w:val="2"/>
          </w:tcPr>
          <w:p>
            <w:pPr>
              <w:jc w:val="center"/>
              <w:ind w:right="80"/>
              <w:spacing w:after="0"/>
              <w:rPr>
                <w:sz w:val="20"/>
                <w:szCs w:val="20"/>
                <w:color w:val="auto"/>
              </w:rPr>
            </w:pPr>
            <w:r>
              <w:rPr>
                <w:rFonts w:ascii="Arial" w:cs="Arial" w:eastAsia="Arial" w:hAnsi="Arial"/>
                <w:sz w:val="11"/>
                <w:szCs w:val="11"/>
                <w:b w:val="1"/>
                <w:bCs w:val="1"/>
                <w:color w:val="auto"/>
                <w:w w:val="83"/>
              </w:rPr>
              <w:t>Assets (1)</w:t>
            </w:r>
          </w:p>
        </w:tc>
        <w:tc>
          <w:tcPr>
            <w:tcW w:w="780" w:type="dxa"/>
            <w:vAlign w:val="bottom"/>
            <w:gridSpan w:val="2"/>
          </w:tcPr>
          <w:p>
            <w:pPr>
              <w:jc w:val="right"/>
              <w:ind w:right="140"/>
              <w:spacing w:after="0"/>
              <w:rPr>
                <w:sz w:val="20"/>
                <w:szCs w:val="20"/>
                <w:color w:val="auto"/>
              </w:rPr>
            </w:pPr>
            <w:r>
              <w:rPr>
                <w:rFonts w:ascii="Arial" w:cs="Arial" w:eastAsia="Arial" w:hAnsi="Arial"/>
                <w:sz w:val="11"/>
                <w:szCs w:val="11"/>
                <w:b w:val="1"/>
                <w:bCs w:val="1"/>
                <w:color w:val="auto"/>
                <w:w w:val="92"/>
              </w:rPr>
              <w:t>Depreciation</w:t>
            </w:r>
          </w:p>
        </w:tc>
        <w:tc>
          <w:tcPr>
            <w:tcW w:w="680" w:type="dxa"/>
            <w:vAlign w:val="bottom"/>
          </w:tcPr>
          <w:p>
            <w:pPr>
              <w:jc w:val="center"/>
              <w:spacing w:after="0"/>
              <w:rPr>
                <w:sz w:val="20"/>
                <w:szCs w:val="20"/>
                <w:color w:val="auto"/>
              </w:rPr>
            </w:pPr>
            <w:r>
              <w:rPr>
                <w:rFonts w:ascii="Arial" w:cs="Arial" w:eastAsia="Arial" w:hAnsi="Arial"/>
                <w:sz w:val="11"/>
                <w:szCs w:val="11"/>
                <w:b w:val="1"/>
                <w:bCs w:val="1"/>
                <w:color w:val="auto"/>
                <w:w w:val="87"/>
              </w:rPr>
              <w:t>Construction</w:t>
            </w:r>
          </w:p>
        </w:tc>
        <w:tc>
          <w:tcPr>
            <w:tcW w:w="80" w:type="dxa"/>
            <w:vAlign w:val="bottom"/>
          </w:tcPr>
          <w:p>
            <w:pPr>
              <w:spacing w:after="0"/>
              <w:rPr>
                <w:sz w:val="12"/>
                <w:szCs w:val="12"/>
                <w:color w:val="auto"/>
              </w:rPr>
            </w:pPr>
          </w:p>
        </w:tc>
        <w:tc>
          <w:tcPr>
            <w:tcW w:w="640" w:type="dxa"/>
            <w:vAlign w:val="bottom"/>
          </w:tcPr>
          <w:p>
            <w:pPr>
              <w:jc w:val="center"/>
              <w:spacing w:after="0"/>
              <w:rPr>
                <w:sz w:val="20"/>
                <w:szCs w:val="20"/>
                <w:color w:val="auto"/>
              </w:rPr>
            </w:pPr>
            <w:r>
              <w:rPr>
                <w:rFonts w:ascii="Arial" w:cs="Arial" w:eastAsia="Arial" w:hAnsi="Arial"/>
                <w:sz w:val="11"/>
                <w:szCs w:val="11"/>
                <w:b w:val="1"/>
                <w:bCs w:val="1"/>
                <w:color w:val="auto"/>
                <w:w w:val="86"/>
              </w:rPr>
              <w:t>Calculated</w:t>
            </w:r>
          </w:p>
        </w:tc>
        <w:tc>
          <w:tcPr>
            <w:tcW w:w="0" w:type="dxa"/>
            <w:vAlign w:val="bottom"/>
          </w:tcPr>
          <w:p>
            <w:pPr>
              <w:spacing w:after="0"/>
              <w:rPr>
                <w:sz w:val="1"/>
                <w:szCs w:val="1"/>
                <w:color w:val="auto"/>
              </w:rPr>
            </w:pPr>
          </w:p>
        </w:tc>
      </w:tr>
      <w:tr>
        <w:trPr>
          <w:trHeight w:val="27"/>
        </w:trPr>
        <w:tc>
          <w:tcPr>
            <w:tcW w:w="236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85"/>
        </w:trPr>
        <w:tc>
          <w:tcPr>
            <w:tcW w:w="2360" w:type="dxa"/>
            <w:vAlign w:val="bottom"/>
          </w:tcPr>
          <w:p>
            <w:pPr>
              <w:ind w:left="20"/>
              <w:spacing w:after="0"/>
              <w:rPr>
                <w:sz w:val="20"/>
                <w:szCs w:val="20"/>
                <w:color w:val="auto"/>
              </w:rPr>
            </w:pPr>
            <w:r>
              <w:rPr>
                <w:rFonts w:ascii="Arial" w:cs="Arial" w:eastAsia="Arial" w:hAnsi="Arial"/>
                <w:sz w:val="14"/>
                <w:szCs w:val="14"/>
                <w:b w:val="1"/>
                <w:bCs w:val="1"/>
                <w:color w:val="auto"/>
              </w:rPr>
              <w:t>Nashville, TN</w:t>
            </w:r>
          </w:p>
        </w:tc>
        <w:tc>
          <w:tcPr>
            <w:tcW w:w="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24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3322 West End</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3,025</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27,490</w:t>
            </w: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12,054</w:t>
            </w:r>
          </w:p>
        </w:tc>
        <w:tc>
          <w:tcPr>
            <w:tcW w:w="80" w:type="dxa"/>
            <w:vAlign w:val="bottom"/>
            <w:shd w:val="clear" w:color="auto" w:fill="CCEEFF"/>
          </w:tcPr>
          <w:p>
            <w:pPr>
              <w:spacing w:after="0"/>
              <w:rPr>
                <w:sz w:val="16"/>
                <w:szCs w:val="16"/>
                <w:color w:val="auto"/>
              </w:rPr>
            </w:pPr>
          </w:p>
        </w:tc>
        <w:tc>
          <w:tcPr>
            <w:tcW w:w="60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3,025</w:t>
            </w:r>
          </w:p>
        </w:tc>
        <w:tc>
          <w:tcPr>
            <w:tcW w:w="6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39,544</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42,569</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20,091</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1986</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40" w:type="dxa"/>
            <w:vAlign w:val="bottom"/>
            <w:gridSpan w:val="2"/>
          </w:tcPr>
          <w:p>
            <w:pPr>
              <w:ind w:left="20"/>
              <w:spacing w:after="0"/>
              <w:rPr>
                <w:sz w:val="20"/>
                <w:szCs w:val="20"/>
                <w:color w:val="auto"/>
              </w:rPr>
            </w:pPr>
            <w:r>
              <w:rPr>
                <w:rFonts w:ascii="Arial" w:cs="Arial" w:eastAsia="Arial" w:hAnsi="Arial"/>
                <w:sz w:val="14"/>
                <w:szCs w:val="14"/>
                <w:color w:val="auto"/>
              </w:rPr>
              <w:t>3401 West End</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6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5,862</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22,917</w:t>
            </w:r>
          </w:p>
        </w:tc>
        <w:tc>
          <w:tcPr>
            <w:tcW w:w="80" w:type="dxa"/>
            <w:vAlign w:val="bottom"/>
          </w:tcPr>
          <w:p>
            <w:pPr>
              <w:spacing w:after="0"/>
              <w:rPr>
                <w:sz w:val="15"/>
                <w:szCs w:val="15"/>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6,755</w:t>
            </w:r>
          </w:p>
        </w:tc>
        <w:tc>
          <w:tcPr>
            <w:tcW w:w="80" w:type="dxa"/>
            <w:vAlign w:val="bottom"/>
          </w:tcPr>
          <w:p>
            <w:pPr>
              <w:spacing w:after="0"/>
              <w:rPr>
                <w:sz w:val="15"/>
                <w:szCs w:val="15"/>
                <w:color w:val="auto"/>
              </w:rPr>
            </w:pPr>
          </w:p>
        </w:tc>
        <w:tc>
          <w:tcPr>
            <w:tcW w:w="600" w:type="dxa"/>
            <w:vAlign w:val="bottom"/>
          </w:tcPr>
          <w:p>
            <w:pPr>
              <w:jc w:val="right"/>
              <w:ind w:right="10"/>
              <w:spacing w:after="0"/>
              <w:rPr>
                <w:sz w:val="20"/>
                <w:szCs w:val="20"/>
                <w:color w:val="auto"/>
              </w:rPr>
            </w:pPr>
            <w:r>
              <w:rPr>
                <w:rFonts w:ascii="Arial" w:cs="Arial" w:eastAsia="Arial" w:hAnsi="Arial"/>
                <w:sz w:val="14"/>
                <w:szCs w:val="14"/>
                <w:color w:val="auto"/>
              </w:rPr>
              <w:t>5,862</w:t>
            </w:r>
          </w:p>
        </w:tc>
        <w:tc>
          <w:tcPr>
            <w:tcW w:w="6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29,672</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35,534</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16,937</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1982</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5310 Maryland Way</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1,863</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7,201</w:t>
            </w: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3,796</w:t>
            </w:r>
          </w:p>
        </w:tc>
        <w:tc>
          <w:tcPr>
            <w:tcW w:w="80" w:type="dxa"/>
            <w:vAlign w:val="bottom"/>
            <w:shd w:val="clear" w:color="auto" w:fill="CCEEFF"/>
          </w:tcPr>
          <w:p>
            <w:pPr>
              <w:spacing w:after="0"/>
              <w:rPr>
                <w:sz w:val="16"/>
                <w:szCs w:val="16"/>
                <w:color w:val="auto"/>
              </w:rPr>
            </w:pPr>
          </w:p>
        </w:tc>
        <w:tc>
          <w:tcPr>
            <w:tcW w:w="60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1,863</w:t>
            </w:r>
          </w:p>
        </w:tc>
        <w:tc>
          <w:tcPr>
            <w:tcW w:w="6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10,997</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12,860</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7,051</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1994</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40" w:type="dxa"/>
            <w:vAlign w:val="bottom"/>
            <w:gridSpan w:val="2"/>
          </w:tcPr>
          <w:p>
            <w:pPr>
              <w:ind w:left="20"/>
              <w:spacing w:after="0"/>
              <w:rPr>
                <w:sz w:val="20"/>
                <w:szCs w:val="20"/>
                <w:color w:val="auto"/>
              </w:rPr>
            </w:pPr>
            <w:r>
              <w:rPr>
                <w:rFonts w:ascii="Arial" w:cs="Arial" w:eastAsia="Arial" w:hAnsi="Arial"/>
                <w:sz w:val="14"/>
                <w:szCs w:val="14"/>
                <w:color w:val="auto"/>
              </w:rPr>
              <w:t>Cool Springs I &amp; II Deck</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6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3,994</w:t>
            </w:r>
          </w:p>
        </w:tc>
        <w:tc>
          <w:tcPr>
            <w:tcW w:w="80" w:type="dxa"/>
            <w:vAlign w:val="bottom"/>
          </w:tcPr>
          <w:p>
            <w:pPr>
              <w:spacing w:after="0"/>
              <w:rPr>
                <w:sz w:val="15"/>
                <w:szCs w:val="15"/>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3,994</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3,994</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1,415</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2007</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Cool Springs III &amp; IV Deck</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4,466</w:t>
            </w: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4,466</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4,466</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1,649</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2007</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40" w:type="dxa"/>
            <w:vAlign w:val="bottom"/>
            <w:gridSpan w:val="2"/>
          </w:tcPr>
          <w:p>
            <w:pPr>
              <w:ind w:left="20"/>
              <w:spacing w:after="0"/>
              <w:rPr>
                <w:sz w:val="20"/>
                <w:szCs w:val="20"/>
                <w:color w:val="auto"/>
              </w:rPr>
            </w:pPr>
            <w:r>
              <w:rPr>
                <w:rFonts w:ascii="Arial" w:cs="Arial" w:eastAsia="Arial" w:hAnsi="Arial"/>
                <w:sz w:val="14"/>
                <w:szCs w:val="14"/>
                <w:color w:val="auto"/>
              </w:rPr>
              <w:t>Cool Springs I</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6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1,583</w:t>
            </w:r>
          </w:p>
        </w:tc>
        <w:tc>
          <w:tcPr>
            <w:tcW w:w="8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15</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18,202</w:t>
            </w:r>
          </w:p>
        </w:tc>
        <w:tc>
          <w:tcPr>
            <w:tcW w:w="80" w:type="dxa"/>
            <w:vAlign w:val="bottom"/>
          </w:tcPr>
          <w:p>
            <w:pPr>
              <w:spacing w:after="0"/>
              <w:rPr>
                <w:sz w:val="15"/>
                <w:szCs w:val="15"/>
                <w:color w:val="auto"/>
              </w:rPr>
            </w:pPr>
          </w:p>
        </w:tc>
        <w:tc>
          <w:tcPr>
            <w:tcW w:w="600" w:type="dxa"/>
            <w:vAlign w:val="bottom"/>
          </w:tcPr>
          <w:p>
            <w:pPr>
              <w:jc w:val="right"/>
              <w:ind w:right="10"/>
              <w:spacing w:after="0"/>
              <w:rPr>
                <w:sz w:val="20"/>
                <w:szCs w:val="20"/>
                <w:color w:val="auto"/>
              </w:rPr>
            </w:pPr>
            <w:r>
              <w:rPr>
                <w:rFonts w:ascii="Arial" w:cs="Arial" w:eastAsia="Arial" w:hAnsi="Arial"/>
                <w:sz w:val="14"/>
                <w:szCs w:val="14"/>
                <w:color w:val="auto"/>
              </w:rPr>
              <w:t>1,598</w:t>
            </w:r>
          </w:p>
        </w:tc>
        <w:tc>
          <w:tcPr>
            <w:tcW w:w="6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18,202</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19,800</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8,279</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1999</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Cool Springs II</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1,824</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346</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23,961</w:t>
            </w:r>
          </w:p>
        </w:tc>
        <w:tc>
          <w:tcPr>
            <w:tcW w:w="80" w:type="dxa"/>
            <w:vAlign w:val="bottom"/>
            <w:shd w:val="clear" w:color="auto" w:fill="CCEEFF"/>
          </w:tcPr>
          <w:p>
            <w:pPr>
              <w:spacing w:after="0"/>
              <w:rPr>
                <w:sz w:val="16"/>
                <w:szCs w:val="16"/>
                <w:color w:val="auto"/>
              </w:rPr>
            </w:pPr>
          </w:p>
        </w:tc>
        <w:tc>
          <w:tcPr>
            <w:tcW w:w="60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2,170</w:t>
            </w:r>
          </w:p>
        </w:tc>
        <w:tc>
          <w:tcPr>
            <w:tcW w:w="6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23,961</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26,131</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9,567</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1999</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40" w:type="dxa"/>
            <w:vAlign w:val="bottom"/>
            <w:gridSpan w:val="2"/>
          </w:tcPr>
          <w:p>
            <w:pPr>
              <w:ind w:left="20"/>
              <w:spacing w:after="0"/>
              <w:rPr>
                <w:sz w:val="20"/>
                <w:szCs w:val="20"/>
                <w:color w:val="auto"/>
              </w:rPr>
            </w:pPr>
            <w:r>
              <w:rPr>
                <w:rFonts w:ascii="Arial" w:cs="Arial" w:eastAsia="Arial" w:hAnsi="Arial"/>
                <w:sz w:val="14"/>
                <w:szCs w:val="14"/>
                <w:color w:val="auto"/>
              </w:rPr>
              <w:t>Cool Springs III</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6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1,631</w:t>
            </w:r>
          </w:p>
        </w:tc>
        <w:tc>
          <w:tcPr>
            <w:tcW w:w="8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804</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17,091</w:t>
            </w:r>
          </w:p>
        </w:tc>
        <w:tc>
          <w:tcPr>
            <w:tcW w:w="80" w:type="dxa"/>
            <w:vAlign w:val="bottom"/>
          </w:tcPr>
          <w:p>
            <w:pPr>
              <w:spacing w:after="0"/>
              <w:rPr>
                <w:sz w:val="15"/>
                <w:szCs w:val="15"/>
                <w:color w:val="auto"/>
              </w:rPr>
            </w:pPr>
          </w:p>
        </w:tc>
        <w:tc>
          <w:tcPr>
            <w:tcW w:w="600" w:type="dxa"/>
            <w:vAlign w:val="bottom"/>
          </w:tcPr>
          <w:p>
            <w:pPr>
              <w:jc w:val="right"/>
              <w:ind w:right="10"/>
              <w:spacing w:after="0"/>
              <w:rPr>
                <w:sz w:val="20"/>
                <w:szCs w:val="20"/>
                <w:color w:val="auto"/>
              </w:rPr>
            </w:pPr>
            <w:r>
              <w:rPr>
                <w:rFonts w:ascii="Arial" w:cs="Arial" w:eastAsia="Arial" w:hAnsi="Arial"/>
                <w:sz w:val="14"/>
                <w:szCs w:val="14"/>
                <w:color w:val="auto"/>
              </w:rPr>
              <w:t>2,435</w:t>
            </w:r>
          </w:p>
        </w:tc>
        <w:tc>
          <w:tcPr>
            <w:tcW w:w="6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17,091</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19,526</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6,329</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2006</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Cool Springs IV</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1,715</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20,234</w:t>
            </w:r>
          </w:p>
        </w:tc>
        <w:tc>
          <w:tcPr>
            <w:tcW w:w="80" w:type="dxa"/>
            <w:vAlign w:val="bottom"/>
            <w:shd w:val="clear" w:color="auto" w:fill="CCEEFF"/>
          </w:tcPr>
          <w:p>
            <w:pPr>
              <w:spacing w:after="0"/>
              <w:rPr>
                <w:sz w:val="16"/>
                <w:szCs w:val="16"/>
                <w:color w:val="auto"/>
              </w:rPr>
            </w:pPr>
          </w:p>
        </w:tc>
        <w:tc>
          <w:tcPr>
            <w:tcW w:w="60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1,715</w:t>
            </w:r>
          </w:p>
        </w:tc>
        <w:tc>
          <w:tcPr>
            <w:tcW w:w="6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20,234</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21,949</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6,701</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2008</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40" w:type="dxa"/>
            <w:vAlign w:val="bottom"/>
            <w:gridSpan w:val="2"/>
          </w:tcPr>
          <w:p>
            <w:pPr>
              <w:ind w:left="20"/>
              <w:spacing w:after="0"/>
              <w:rPr>
                <w:sz w:val="20"/>
                <w:szCs w:val="20"/>
                <w:color w:val="auto"/>
              </w:rPr>
            </w:pPr>
            <w:r>
              <w:rPr>
                <w:rFonts w:ascii="Arial" w:cs="Arial" w:eastAsia="Arial" w:hAnsi="Arial"/>
                <w:sz w:val="14"/>
                <w:szCs w:val="14"/>
                <w:color w:val="auto"/>
              </w:rPr>
              <w:t>Cool Springs V (Healthways)</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6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3,688</w:t>
            </w:r>
          </w:p>
        </w:tc>
        <w:tc>
          <w:tcPr>
            <w:tcW w:w="8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295</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53,116</w:t>
            </w:r>
          </w:p>
        </w:tc>
        <w:tc>
          <w:tcPr>
            <w:tcW w:w="80" w:type="dxa"/>
            <w:vAlign w:val="bottom"/>
          </w:tcPr>
          <w:p>
            <w:pPr>
              <w:spacing w:after="0"/>
              <w:rPr>
                <w:sz w:val="15"/>
                <w:szCs w:val="15"/>
                <w:color w:val="auto"/>
              </w:rPr>
            </w:pPr>
          </w:p>
        </w:tc>
        <w:tc>
          <w:tcPr>
            <w:tcW w:w="600" w:type="dxa"/>
            <w:vAlign w:val="bottom"/>
          </w:tcPr>
          <w:p>
            <w:pPr>
              <w:jc w:val="right"/>
              <w:ind w:right="10"/>
              <w:spacing w:after="0"/>
              <w:rPr>
                <w:sz w:val="20"/>
                <w:szCs w:val="20"/>
                <w:color w:val="auto"/>
              </w:rPr>
            </w:pPr>
            <w:r>
              <w:rPr>
                <w:rFonts w:ascii="Arial" w:cs="Arial" w:eastAsia="Arial" w:hAnsi="Arial"/>
                <w:sz w:val="14"/>
                <w:szCs w:val="14"/>
                <w:color w:val="auto"/>
              </w:rPr>
              <w:t>3,983</w:t>
            </w:r>
          </w:p>
        </w:tc>
        <w:tc>
          <w:tcPr>
            <w:tcW w:w="6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53,116</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57,099</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24,867</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2007</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Harpeth On The Green II</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1,419</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5,677</w:t>
            </w: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4,164</w:t>
            </w:r>
          </w:p>
        </w:tc>
        <w:tc>
          <w:tcPr>
            <w:tcW w:w="80" w:type="dxa"/>
            <w:vAlign w:val="bottom"/>
            <w:shd w:val="clear" w:color="auto" w:fill="CCEEFF"/>
          </w:tcPr>
          <w:p>
            <w:pPr>
              <w:spacing w:after="0"/>
              <w:rPr>
                <w:sz w:val="16"/>
                <w:szCs w:val="16"/>
                <w:color w:val="auto"/>
              </w:rPr>
            </w:pPr>
          </w:p>
        </w:tc>
        <w:tc>
          <w:tcPr>
            <w:tcW w:w="60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1,419</w:t>
            </w:r>
          </w:p>
        </w:tc>
        <w:tc>
          <w:tcPr>
            <w:tcW w:w="6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9,841</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11,260</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4,870</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1984</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40" w:type="dxa"/>
            <w:vAlign w:val="bottom"/>
            <w:gridSpan w:val="2"/>
          </w:tcPr>
          <w:p>
            <w:pPr>
              <w:ind w:left="20"/>
              <w:spacing w:after="0"/>
              <w:rPr>
                <w:sz w:val="20"/>
                <w:szCs w:val="20"/>
                <w:color w:val="auto"/>
              </w:rPr>
            </w:pPr>
            <w:r>
              <w:rPr>
                <w:rFonts w:ascii="Arial" w:cs="Arial" w:eastAsia="Arial" w:hAnsi="Arial"/>
                <w:sz w:val="14"/>
                <w:szCs w:val="14"/>
                <w:color w:val="auto"/>
              </w:rPr>
              <w:t>Harpeth On The Green III</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6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1,660</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6,649</w:t>
            </w:r>
          </w:p>
        </w:tc>
        <w:tc>
          <w:tcPr>
            <w:tcW w:w="80" w:type="dxa"/>
            <w:vAlign w:val="bottom"/>
          </w:tcPr>
          <w:p>
            <w:pPr>
              <w:spacing w:after="0"/>
              <w:rPr>
                <w:sz w:val="15"/>
                <w:szCs w:val="15"/>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3,621</w:t>
            </w:r>
          </w:p>
        </w:tc>
        <w:tc>
          <w:tcPr>
            <w:tcW w:w="80" w:type="dxa"/>
            <w:vAlign w:val="bottom"/>
          </w:tcPr>
          <w:p>
            <w:pPr>
              <w:spacing w:after="0"/>
              <w:rPr>
                <w:sz w:val="15"/>
                <w:szCs w:val="15"/>
                <w:color w:val="auto"/>
              </w:rPr>
            </w:pPr>
          </w:p>
        </w:tc>
        <w:tc>
          <w:tcPr>
            <w:tcW w:w="600" w:type="dxa"/>
            <w:vAlign w:val="bottom"/>
          </w:tcPr>
          <w:p>
            <w:pPr>
              <w:jc w:val="right"/>
              <w:ind w:right="10"/>
              <w:spacing w:after="0"/>
              <w:rPr>
                <w:sz w:val="20"/>
                <w:szCs w:val="20"/>
                <w:color w:val="auto"/>
              </w:rPr>
            </w:pPr>
            <w:r>
              <w:rPr>
                <w:rFonts w:ascii="Arial" w:cs="Arial" w:eastAsia="Arial" w:hAnsi="Arial"/>
                <w:sz w:val="14"/>
                <w:szCs w:val="14"/>
                <w:color w:val="auto"/>
              </w:rPr>
              <w:t>1,660</w:t>
            </w:r>
          </w:p>
        </w:tc>
        <w:tc>
          <w:tcPr>
            <w:tcW w:w="6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10,270</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11,930</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5,195</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1987</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Harpeth On The Green IV</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1,713</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6,842</w:t>
            </w: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3,553</w:t>
            </w:r>
          </w:p>
        </w:tc>
        <w:tc>
          <w:tcPr>
            <w:tcW w:w="80" w:type="dxa"/>
            <w:vAlign w:val="bottom"/>
            <w:shd w:val="clear" w:color="auto" w:fill="CCEEFF"/>
          </w:tcPr>
          <w:p>
            <w:pPr>
              <w:spacing w:after="0"/>
              <w:rPr>
                <w:sz w:val="16"/>
                <w:szCs w:val="16"/>
                <w:color w:val="auto"/>
              </w:rPr>
            </w:pPr>
          </w:p>
        </w:tc>
        <w:tc>
          <w:tcPr>
            <w:tcW w:w="60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1,713</w:t>
            </w:r>
          </w:p>
        </w:tc>
        <w:tc>
          <w:tcPr>
            <w:tcW w:w="6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10,395</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12,108</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5,439</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1989</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40" w:type="dxa"/>
            <w:vAlign w:val="bottom"/>
            <w:gridSpan w:val="2"/>
          </w:tcPr>
          <w:p>
            <w:pPr>
              <w:ind w:left="20"/>
              <w:spacing w:after="0"/>
              <w:rPr>
                <w:sz w:val="20"/>
                <w:szCs w:val="20"/>
                <w:color w:val="auto"/>
              </w:rPr>
            </w:pPr>
            <w:r>
              <w:rPr>
                <w:rFonts w:ascii="Arial" w:cs="Arial" w:eastAsia="Arial" w:hAnsi="Arial"/>
                <w:sz w:val="14"/>
                <w:szCs w:val="14"/>
                <w:color w:val="auto"/>
              </w:rPr>
              <w:t>Harpeth On The Green V</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6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662</w:t>
            </w:r>
          </w:p>
        </w:tc>
        <w:tc>
          <w:tcPr>
            <w:tcW w:w="8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197</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6,187</w:t>
            </w:r>
          </w:p>
        </w:tc>
        <w:tc>
          <w:tcPr>
            <w:tcW w:w="80" w:type="dxa"/>
            <w:vAlign w:val="bottom"/>
          </w:tcPr>
          <w:p>
            <w:pPr>
              <w:spacing w:after="0"/>
              <w:rPr>
                <w:sz w:val="15"/>
                <w:szCs w:val="15"/>
                <w:color w:val="auto"/>
              </w:rPr>
            </w:pPr>
          </w:p>
        </w:tc>
        <w:tc>
          <w:tcPr>
            <w:tcW w:w="600" w:type="dxa"/>
            <w:vAlign w:val="bottom"/>
          </w:tcPr>
          <w:p>
            <w:pPr>
              <w:jc w:val="right"/>
              <w:ind w:right="10"/>
              <w:spacing w:after="0"/>
              <w:rPr>
                <w:sz w:val="20"/>
                <w:szCs w:val="20"/>
                <w:color w:val="auto"/>
              </w:rPr>
            </w:pPr>
            <w:r>
              <w:rPr>
                <w:rFonts w:ascii="Arial" w:cs="Arial" w:eastAsia="Arial" w:hAnsi="Arial"/>
                <w:sz w:val="14"/>
                <w:szCs w:val="14"/>
                <w:color w:val="auto"/>
              </w:rPr>
              <w:t>859</w:t>
            </w:r>
          </w:p>
        </w:tc>
        <w:tc>
          <w:tcPr>
            <w:tcW w:w="6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6,187</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7,046</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3,007</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1998</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Hickory Trace</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1,164</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164</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6,335</w:t>
            </w:r>
          </w:p>
        </w:tc>
        <w:tc>
          <w:tcPr>
            <w:tcW w:w="80" w:type="dxa"/>
            <w:vAlign w:val="bottom"/>
            <w:shd w:val="clear" w:color="auto" w:fill="CCEEFF"/>
          </w:tcPr>
          <w:p>
            <w:pPr>
              <w:spacing w:after="0"/>
              <w:rPr>
                <w:sz w:val="16"/>
                <w:szCs w:val="16"/>
                <w:color w:val="auto"/>
              </w:rPr>
            </w:pPr>
          </w:p>
        </w:tc>
        <w:tc>
          <w:tcPr>
            <w:tcW w:w="60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1,328</w:t>
            </w:r>
          </w:p>
        </w:tc>
        <w:tc>
          <w:tcPr>
            <w:tcW w:w="6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6,335</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7,663</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2,792</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2001</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40" w:type="dxa"/>
            <w:vAlign w:val="bottom"/>
            <w:gridSpan w:val="2"/>
          </w:tcPr>
          <w:p>
            <w:pPr>
              <w:ind w:left="20"/>
              <w:spacing w:after="0"/>
              <w:rPr>
                <w:sz w:val="20"/>
                <w:szCs w:val="20"/>
                <w:color w:val="auto"/>
              </w:rPr>
            </w:pPr>
            <w:r>
              <w:rPr>
                <w:rFonts w:ascii="Arial" w:cs="Arial" w:eastAsia="Arial" w:hAnsi="Arial"/>
                <w:sz w:val="14"/>
                <w:szCs w:val="14"/>
                <w:color w:val="auto"/>
              </w:rPr>
              <w:t>Highwoods Plaza I</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6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1,552</w:t>
            </w:r>
          </w:p>
        </w:tc>
        <w:tc>
          <w:tcPr>
            <w:tcW w:w="8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307</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9,857</w:t>
            </w:r>
          </w:p>
        </w:tc>
        <w:tc>
          <w:tcPr>
            <w:tcW w:w="80" w:type="dxa"/>
            <w:vAlign w:val="bottom"/>
          </w:tcPr>
          <w:p>
            <w:pPr>
              <w:spacing w:after="0"/>
              <w:rPr>
                <w:sz w:val="15"/>
                <w:szCs w:val="15"/>
                <w:color w:val="auto"/>
              </w:rPr>
            </w:pPr>
          </w:p>
        </w:tc>
        <w:tc>
          <w:tcPr>
            <w:tcW w:w="600" w:type="dxa"/>
            <w:vAlign w:val="bottom"/>
          </w:tcPr>
          <w:p>
            <w:pPr>
              <w:jc w:val="right"/>
              <w:ind w:right="10"/>
              <w:spacing w:after="0"/>
              <w:rPr>
                <w:sz w:val="20"/>
                <w:szCs w:val="20"/>
                <w:color w:val="auto"/>
              </w:rPr>
            </w:pPr>
            <w:r>
              <w:rPr>
                <w:rFonts w:ascii="Arial" w:cs="Arial" w:eastAsia="Arial" w:hAnsi="Arial"/>
                <w:sz w:val="14"/>
                <w:szCs w:val="14"/>
                <w:color w:val="auto"/>
              </w:rPr>
              <w:t>1,859</w:t>
            </w:r>
          </w:p>
        </w:tc>
        <w:tc>
          <w:tcPr>
            <w:tcW w:w="6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9,857</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11,716</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5,431</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1996</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Highwoods Plaza II</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1,448</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307</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10,062</w:t>
            </w:r>
          </w:p>
        </w:tc>
        <w:tc>
          <w:tcPr>
            <w:tcW w:w="80" w:type="dxa"/>
            <w:vAlign w:val="bottom"/>
            <w:shd w:val="clear" w:color="auto" w:fill="CCEEFF"/>
          </w:tcPr>
          <w:p>
            <w:pPr>
              <w:spacing w:after="0"/>
              <w:rPr>
                <w:sz w:val="16"/>
                <w:szCs w:val="16"/>
                <w:color w:val="auto"/>
              </w:rPr>
            </w:pPr>
          </w:p>
        </w:tc>
        <w:tc>
          <w:tcPr>
            <w:tcW w:w="60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1,755</w:t>
            </w:r>
          </w:p>
        </w:tc>
        <w:tc>
          <w:tcPr>
            <w:tcW w:w="6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10,062</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11,817</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5,449</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1997</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40" w:type="dxa"/>
            <w:vAlign w:val="bottom"/>
            <w:gridSpan w:val="2"/>
          </w:tcPr>
          <w:p>
            <w:pPr>
              <w:ind w:left="20"/>
              <w:spacing w:after="0"/>
              <w:rPr>
                <w:sz w:val="20"/>
                <w:szCs w:val="20"/>
                <w:color w:val="auto"/>
              </w:rPr>
            </w:pPr>
            <w:r>
              <w:rPr>
                <w:rFonts w:ascii="Arial" w:cs="Arial" w:eastAsia="Arial" w:hAnsi="Arial"/>
                <w:sz w:val="14"/>
                <w:szCs w:val="14"/>
                <w:color w:val="auto"/>
              </w:rPr>
              <w:t>Seven Springs I</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6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2,076</w:t>
            </w:r>
          </w:p>
        </w:tc>
        <w:tc>
          <w:tcPr>
            <w:tcW w:w="8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592</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13,612</w:t>
            </w:r>
          </w:p>
        </w:tc>
        <w:tc>
          <w:tcPr>
            <w:tcW w:w="80" w:type="dxa"/>
            <w:vAlign w:val="bottom"/>
          </w:tcPr>
          <w:p>
            <w:pPr>
              <w:spacing w:after="0"/>
              <w:rPr>
                <w:sz w:val="15"/>
                <w:szCs w:val="15"/>
                <w:color w:val="auto"/>
              </w:rPr>
            </w:pPr>
          </w:p>
        </w:tc>
        <w:tc>
          <w:tcPr>
            <w:tcW w:w="600" w:type="dxa"/>
            <w:vAlign w:val="bottom"/>
          </w:tcPr>
          <w:p>
            <w:pPr>
              <w:jc w:val="right"/>
              <w:ind w:right="10"/>
              <w:spacing w:after="0"/>
              <w:rPr>
                <w:sz w:val="20"/>
                <w:szCs w:val="20"/>
                <w:color w:val="auto"/>
              </w:rPr>
            </w:pPr>
            <w:r>
              <w:rPr>
                <w:rFonts w:ascii="Arial" w:cs="Arial" w:eastAsia="Arial" w:hAnsi="Arial"/>
                <w:sz w:val="14"/>
                <w:szCs w:val="14"/>
                <w:color w:val="auto"/>
              </w:rPr>
              <w:t>2,668</w:t>
            </w:r>
          </w:p>
        </w:tc>
        <w:tc>
          <w:tcPr>
            <w:tcW w:w="6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13,612</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16,280</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6,419</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2002</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SouthPointe</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1,655</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310</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9,410</w:t>
            </w:r>
          </w:p>
        </w:tc>
        <w:tc>
          <w:tcPr>
            <w:tcW w:w="80" w:type="dxa"/>
            <w:vAlign w:val="bottom"/>
            <w:shd w:val="clear" w:color="auto" w:fill="CCEEFF"/>
          </w:tcPr>
          <w:p>
            <w:pPr>
              <w:spacing w:after="0"/>
              <w:rPr>
                <w:sz w:val="16"/>
                <w:szCs w:val="16"/>
                <w:color w:val="auto"/>
              </w:rPr>
            </w:pPr>
          </w:p>
        </w:tc>
        <w:tc>
          <w:tcPr>
            <w:tcW w:w="60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1,965</w:t>
            </w:r>
          </w:p>
        </w:tc>
        <w:tc>
          <w:tcPr>
            <w:tcW w:w="6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9,410</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11,375</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4,582</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1998</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40" w:type="dxa"/>
            <w:vAlign w:val="bottom"/>
            <w:gridSpan w:val="2"/>
          </w:tcPr>
          <w:p>
            <w:pPr>
              <w:ind w:left="20"/>
              <w:spacing w:after="0"/>
              <w:rPr>
                <w:sz w:val="20"/>
                <w:szCs w:val="20"/>
                <w:color w:val="auto"/>
              </w:rPr>
            </w:pPr>
            <w:r>
              <w:rPr>
                <w:rFonts w:ascii="Arial" w:cs="Arial" w:eastAsia="Arial" w:hAnsi="Arial"/>
                <w:sz w:val="14"/>
                <w:szCs w:val="14"/>
                <w:color w:val="auto"/>
              </w:rPr>
              <w:t>Ramparts</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6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2,394</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12,806</w:t>
            </w:r>
          </w:p>
        </w:tc>
        <w:tc>
          <w:tcPr>
            <w:tcW w:w="80" w:type="dxa"/>
            <w:vAlign w:val="bottom"/>
          </w:tcPr>
          <w:p>
            <w:pPr>
              <w:spacing w:after="0"/>
              <w:rPr>
                <w:sz w:val="15"/>
                <w:szCs w:val="15"/>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10,834</w:t>
            </w:r>
          </w:p>
        </w:tc>
        <w:tc>
          <w:tcPr>
            <w:tcW w:w="80" w:type="dxa"/>
            <w:vAlign w:val="bottom"/>
          </w:tcPr>
          <w:p>
            <w:pPr>
              <w:spacing w:after="0"/>
              <w:rPr>
                <w:sz w:val="15"/>
                <w:szCs w:val="15"/>
                <w:color w:val="auto"/>
              </w:rPr>
            </w:pPr>
          </w:p>
        </w:tc>
        <w:tc>
          <w:tcPr>
            <w:tcW w:w="600" w:type="dxa"/>
            <w:vAlign w:val="bottom"/>
          </w:tcPr>
          <w:p>
            <w:pPr>
              <w:jc w:val="right"/>
              <w:ind w:right="10"/>
              <w:spacing w:after="0"/>
              <w:rPr>
                <w:sz w:val="20"/>
                <w:szCs w:val="20"/>
                <w:color w:val="auto"/>
              </w:rPr>
            </w:pPr>
            <w:r>
              <w:rPr>
                <w:rFonts w:ascii="Arial" w:cs="Arial" w:eastAsia="Arial" w:hAnsi="Arial"/>
                <w:sz w:val="14"/>
                <w:szCs w:val="14"/>
                <w:color w:val="auto"/>
              </w:rPr>
              <w:t>2,394</w:t>
            </w:r>
          </w:p>
        </w:tc>
        <w:tc>
          <w:tcPr>
            <w:tcW w:w="6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23,640</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26,034</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9,660</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1986</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Westwood South</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2,106</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382</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12,337</w:t>
            </w:r>
          </w:p>
        </w:tc>
        <w:tc>
          <w:tcPr>
            <w:tcW w:w="80" w:type="dxa"/>
            <w:vAlign w:val="bottom"/>
            <w:shd w:val="clear" w:color="auto" w:fill="CCEEFF"/>
          </w:tcPr>
          <w:p>
            <w:pPr>
              <w:spacing w:after="0"/>
              <w:rPr>
                <w:sz w:val="16"/>
                <w:szCs w:val="16"/>
                <w:color w:val="auto"/>
              </w:rPr>
            </w:pPr>
          </w:p>
        </w:tc>
        <w:tc>
          <w:tcPr>
            <w:tcW w:w="60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2,488</w:t>
            </w:r>
          </w:p>
        </w:tc>
        <w:tc>
          <w:tcPr>
            <w:tcW w:w="6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12,337</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14,825</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6,893</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1999</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40" w:type="dxa"/>
            <w:vAlign w:val="bottom"/>
            <w:gridSpan w:val="2"/>
          </w:tcPr>
          <w:p>
            <w:pPr>
              <w:ind w:left="20"/>
              <w:spacing w:after="0"/>
              <w:rPr>
                <w:sz w:val="20"/>
                <w:szCs w:val="20"/>
                <w:color w:val="auto"/>
              </w:rPr>
            </w:pPr>
            <w:r>
              <w:rPr>
                <w:rFonts w:ascii="Arial" w:cs="Arial" w:eastAsia="Arial" w:hAnsi="Arial"/>
                <w:sz w:val="14"/>
                <w:szCs w:val="14"/>
                <w:color w:val="auto"/>
              </w:rPr>
              <w:t>100 Winners Circle</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6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1,497</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7,258</w:t>
            </w:r>
          </w:p>
        </w:tc>
        <w:tc>
          <w:tcPr>
            <w:tcW w:w="80" w:type="dxa"/>
            <w:vAlign w:val="bottom"/>
          </w:tcPr>
          <w:p>
            <w:pPr>
              <w:spacing w:after="0"/>
              <w:rPr>
                <w:sz w:val="15"/>
                <w:szCs w:val="15"/>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2,729</w:t>
            </w:r>
          </w:p>
        </w:tc>
        <w:tc>
          <w:tcPr>
            <w:tcW w:w="80" w:type="dxa"/>
            <w:vAlign w:val="bottom"/>
          </w:tcPr>
          <w:p>
            <w:pPr>
              <w:spacing w:after="0"/>
              <w:rPr>
                <w:sz w:val="15"/>
                <w:szCs w:val="15"/>
                <w:color w:val="auto"/>
              </w:rPr>
            </w:pPr>
          </w:p>
        </w:tc>
        <w:tc>
          <w:tcPr>
            <w:tcW w:w="600" w:type="dxa"/>
            <w:vAlign w:val="bottom"/>
          </w:tcPr>
          <w:p>
            <w:pPr>
              <w:jc w:val="right"/>
              <w:ind w:right="10"/>
              <w:spacing w:after="0"/>
              <w:rPr>
                <w:sz w:val="20"/>
                <w:szCs w:val="20"/>
                <w:color w:val="auto"/>
              </w:rPr>
            </w:pPr>
            <w:r>
              <w:rPr>
                <w:rFonts w:ascii="Arial" w:cs="Arial" w:eastAsia="Arial" w:hAnsi="Arial"/>
                <w:sz w:val="14"/>
                <w:szCs w:val="14"/>
                <w:color w:val="auto"/>
              </w:rPr>
              <w:t>1,497</w:t>
            </w:r>
          </w:p>
        </w:tc>
        <w:tc>
          <w:tcPr>
            <w:tcW w:w="6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9,987</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11,484</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5,293</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1987</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The Pinnacle at Symphony Place</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680" w:type="dxa"/>
            <w:vAlign w:val="bottom"/>
            <w:shd w:val="clear" w:color="auto" w:fill="CCEEFF"/>
          </w:tcPr>
          <w:p>
            <w:pPr>
              <w:ind w:left="240"/>
              <w:spacing w:after="0"/>
              <w:rPr>
                <w:sz w:val="20"/>
                <w:szCs w:val="20"/>
                <w:color w:val="auto"/>
              </w:rPr>
            </w:pPr>
            <w:r>
              <w:rPr>
                <w:rFonts w:ascii="Arial" w:cs="Arial" w:eastAsia="Arial" w:hAnsi="Arial"/>
                <w:sz w:val="14"/>
                <w:szCs w:val="14"/>
                <w:color w:val="auto"/>
                <w:w w:val="97"/>
              </w:rPr>
              <w:t>91,318</w:t>
            </w: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141,469</w:t>
            </w: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6,535</w:t>
            </w: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148,004</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148,004</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42,086</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2010</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40" w:type="dxa"/>
            <w:vAlign w:val="bottom"/>
            <w:gridSpan w:val="2"/>
          </w:tcPr>
          <w:p>
            <w:pPr>
              <w:ind w:left="20"/>
              <w:spacing w:after="0"/>
              <w:rPr>
                <w:sz w:val="20"/>
                <w:szCs w:val="20"/>
                <w:color w:val="auto"/>
              </w:rPr>
            </w:pPr>
            <w:r>
              <w:rPr>
                <w:rFonts w:ascii="Arial" w:cs="Arial" w:eastAsia="Arial" w:hAnsi="Arial"/>
                <w:sz w:val="14"/>
                <w:szCs w:val="14"/>
                <w:color w:val="auto"/>
              </w:rPr>
              <w:t>Seven Springs East (LifePoint)</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6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2,525</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37,587</w:t>
            </w:r>
          </w:p>
        </w:tc>
        <w:tc>
          <w:tcPr>
            <w:tcW w:w="80" w:type="dxa"/>
            <w:vAlign w:val="bottom"/>
          </w:tcPr>
          <w:p>
            <w:pPr>
              <w:spacing w:after="0"/>
              <w:rPr>
                <w:sz w:val="15"/>
                <w:szCs w:val="15"/>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281</w:t>
            </w:r>
          </w:p>
        </w:tc>
        <w:tc>
          <w:tcPr>
            <w:tcW w:w="80" w:type="dxa"/>
            <w:vAlign w:val="bottom"/>
          </w:tcPr>
          <w:p>
            <w:pPr>
              <w:spacing w:after="0"/>
              <w:rPr>
                <w:sz w:val="15"/>
                <w:szCs w:val="15"/>
                <w:color w:val="auto"/>
              </w:rPr>
            </w:pPr>
          </w:p>
        </w:tc>
        <w:tc>
          <w:tcPr>
            <w:tcW w:w="600" w:type="dxa"/>
            <w:vAlign w:val="bottom"/>
          </w:tcPr>
          <w:p>
            <w:pPr>
              <w:jc w:val="right"/>
              <w:ind w:right="10"/>
              <w:spacing w:after="0"/>
              <w:rPr>
                <w:sz w:val="20"/>
                <w:szCs w:val="20"/>
                <w:color w:val="auto"/>
              </w:rPr>
            </w:pPr>
            <w:r>
              <w:rPr>
                <w:rFonts w:ascii="Arial" w:cs="Arial" w:eastAsia="Arial" w:hAnsi="Arial"/>
                <w:sz w:val="14"/>
                <w:szCs w:val="14"/>
                <w:color w:val="auto"/>
              </w:rPr>
              <w:t>2,525</w:t>
            </w:r>
          </w:p>
        </w:tc>
        <w:tc>
          <w:tcPr>
            <w:tcW w:w="6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37,868</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40,393</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9,716</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2013</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The Shops at Seven Springs</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803</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8,223</w:t>
            </w: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404</w:t>
            </w:r>
          </w:p>
        </w:tc>
        <w:tc>
          <w:tcPr>
            <w:tcW w:w="80" w:type="dxa"/>
            <w:vAlign w:val="bottom"/>
            <w:shd w:val="clear" w:color="auto" w:fill="CCEEFF"/>
          </w:tcPr>
          <w:p>
            <w:pPr>
              <w:spacing w:after="0"/>
              <w:rPr>
                <w:sz w:val="16"/>
                <w:szCs w:val="16"/>
                <w:color w:val="auto"/>
              </w:rPr>
            </w:pPr>
          </w:p>
        </w:tc>
        <w:tc>
          <w:tcPr>
            <w:tcW w:w="60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803</w:t>
            </w:r>
          </w:p>
        </w:tc>
        <w:tc>
          <w:tcPr>
            <w:tcW w:w="6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8,627</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9,430</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2,855</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2013</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40" w:type="dxa"/>
            <w:vAlign w:val="bottom"/>
            <w:gridSpan w:val="2"/>
          </w:tcPr>
          <w:p>
            <w:pPr>
              <w:ind w:left="20"/>
              <w:spacing w:after="0"/>
              <w:rPr>
                <w:sz w:val="20"/>
                <w:szCs w:val="20"/>
                <w:color w:val="auto"/>
              </w:rPr>
            </w:pPr>
            <w:r>
              <w:rPr>
                <w:rFonts w:ascii="Arial" w:cs="Arial" w:eastAsia="Arial" w:hAnsi="Arial"/>
                <w:sz w:val="14"/>
                <w:szCs w:val="14"/>
                <w:color w:val="auto"/>
              </w:rPr>
              <w:t>Seven Springs West</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6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2,439</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51,306</w:t>
            </w:r>
          </w:p>
        </w:tc>
        <w:tc>
          <w:tcPr>
            <w:tcW w:w="80" w:type="dxa"/>
            <w:vAlign w:val="bottom"/>
          </w:tcPr>
          <w:p>
            <w:pPr>
              <w:spacing w:after="0"/>
              <w:rPr>
                <w:sz w:val="15"/>
                <w:szCs w:val="15"/>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2,034</w:t>
            </w:r>
          </w:p>
        </w:tc>
        <w:tc>
          <w:tcPr>
            <w:tcW w:w="80" w:type="dxa"/>
            <w:vAlign w:val="bottom"/>
          </w:tcPr>
          <w:p>
            <w:pPr>
              <w:spacing w:after="0"/>
              <w:rPr>
                <w:sz w:val="15"/>
                <w:szCs w:val="15"/>
                <w:color w:val="auto"/>
              </w:rPr>
            </w:pPr>
          </w:p>
        </w:tc>
        <w:tc>
          <w:tcPr>
            <w:tcW w:w="600" w:type="dxa"/>
            <w:vAlign w:val="bottom"/>
          </w:tcPr>
          <w:p>
            <w:pPr>
              <w:jc w:val="right"/>
              <w:ind w:right="10"/>
              <w:spacing w:after="0"/>
              <w:rPr>
                <w:sz w:val="20"/>
                <w:szCs w:val="20"/>
                <w:color w:val="auto"/>
              </w:rPr>
            </w:pPr>
            <w:r>
              <w:rPr>
                <w:rFonts w:ascii="Arial" w:cs="Arial" w:eastAsia="Arial" w:hAnsi="Arial"/>
                <w:sz w:val="14"/>
                <w:szCs w:val="14"/>
                <w:color w:val="auto"/>
              </w:rPr>
              <w:t>2,439</w:t>
            </w:r>
          </w:p>
        </w:tc>
        <w:tc>
          <w:tcPr>
            <w:tcW w:w="6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53,340</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55,779</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9,777</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2016</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Seven Springs II</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2,356</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30,048</w:t>
            </w: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3,033</w:t>
            </w:r>
          </w:p>
        </w:tc>
        <w:tc>
          <w:tcPr>
            <w:tcW w:w="80" w:type="dxa"/>
            <w:vAlign w:val="bottom"/>
            <w:shd w:val="clear" w:color="auto" w:fill="CCEEFF"/>
          </w:tcPr>
          <w:p>
            <w:pPr>
              <w:spacing w:after="0"/>
              <w:rPr>
                <w:sz w:val="16"/>
                <w:szCs w:val="16"/>
                <w:color w:val="auto"/>
              </w:rPr>
            </w:pPr>
          </w:p>
        </w:tc>
        <w:tc>
          <w:tcPr>
            <w:tcW w:w="60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2,356</w:t>
            </w:r>
          </w:p>
        </w:tc>
        <w:tc>
          <w:tcPr>
            <w:tcW w:w="6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33,081</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35,437</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5,376</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2017</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40" w:type="dxa"/>
            <w:vAlign w:val="bottom"/>
            <w:gridSpan w:val="2"/>
          </w:tcPr>
          <w:p>
            <w:pPr>
              <w:ind w:left="20"/>
              <w:spacing w:after="0"/>
              <w:rPr>
                <w:sz w:val="20"/>
                <w:szCs w:val="20"/>
                <w:color w:val="auto"/>
              </w:rPr>
            </w:pPr>
            <w:r>
              <w:rPr>
                <w:rFonts w:ascii="Arial" w:cs="Arial" w:eastAsia="Arial" w:hAnsi="Arial"/>
                <w:sz w:val="14"/>
                <w:szCs w:val="14"/>
                <w:color w:val="auto"/>
              </w:rPr>
              <w:t>Bridgestone Tower</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6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19,223</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169,582</w:t>
            </w:r>
          </w:p>
        </w:tc>
        <w:tc>
          <w:tcPr>
            <w:tcW w:w="80" w:type="dxa"/>
            <w:vAlign w:val="bottom"/>
          </w:tcPr>
          <w:p>
            <w:pPr>
              <w:spacing w:after="0"/>
              <w:rPr>
                <w:sz w:val="15"/>
                <w:szCs w:val="15"/>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309</w:t>
            </w:r>
          </w:p>
        </w:tc>
        <w:tc>
          <w:tcPr>
            <w:tcW w:w="80" w:type="dxa"/>
            <w:vAlign w:val="bottom"/>
          </w:tcPr>
          <w:p>
            <w:pPr>
              <w:spacing w:after="0"/>
              <w:rPr>
                <w:sz w:val="15"/>
                <w:szCs w:val="15"/>
                <w:color w:val="auto"/>
              </w:rPr>
            </w:pPr>
          </w:p>
        </w:tc>
        <w:tc>
          <w:tcPr>
            <w:tcW w:w="600" w:type="dxa"/>
            <w:vAlign w:val="bottom"/>
          </w:tcPr>
          <w:p>
            <w:pPr>
              <w:jc w:val="right"/>
              <w:ind w:right="10"/>
              <w:spacing w:after="0"/>
              <w:rPr>
                <w:sz w:val="20"/>
                <w:szCs w:val="20"/>
                <w:color w:val="auto"/>
              </w:rPr>
            </w:pPr>
            <w:r>
              <w:rPr>
                <w:rFonts w:ascii="Arial" w:cs="Arial" w:eastAsia="Arial" w:hAnsi="Arial"/>
                <w:sz w:val="14"/>
                <w:szCs w:val="14"/>
                <w:color w:val="auto"/>
              </w:rPr>
              <w:t>19,223</w:t>
            </w:r>
          </w:p>
        </w:tc>
        <w:tc>
          <w:tcPr>
            <w:tcW w:w="6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169,891</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189,114</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21,278</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2017</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Virginia Springs II</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4,821</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26,448</w:t>
            </w: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4,821</w:t>
            </w:r>
          </w:p>
        </w:tc>
        <w:tc>
          <w:tcPr>
            <w:tcW w:w="6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26,448</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31,269</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720</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2020</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40" w:type="dxa"/>
            <w:vAlign w:val="bottom"/>
            <w:gridSpan w:val="2"/>
          </w:tcPr>
          <w:p>
            <w:pPr>
              <w:ind w:left="20"/>
              <w:spacing w:after="0"/>
              <w:rPr>
                <w:sz w:val="20"/>
                <w:szCs w:val="20"/>
                <w:color w:val="auto"/>
              </w:rPr>
            </w:pPr>
            <w:r>
              <w:rPr>
                <w:rFonts w:ascii="Arial" w:cs="Arial" w:eastAsia="Arial" w:hAnsi="Arial"/>
                <w:sz w:val="14"/>
                <w:szCs w:val="14"/>
                <w:color w:val="auto"/>
              </w:rPr>
              <w:t>MARS Campus</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6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7,010</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87,474</w:t>
            </w:r>
          </w:p>
        </w:tc>
        <w:tc>
          <w:tcPr>
            <w:tcW w:w="80" w:type="dxa"/>
            <w:vAlign w:val="bottom"/>
          </w:tcPr>
          <w:p>
            <w:pPr>
              <w:spacing w:after="0"/>
              <w:rPr>
                <w:sz w:val="15"/>
                <w:szCs w:val="15"/>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99</w:t>
            </w:r>
          </w:p>
        </w:tc>
        <w:tc>
          <w:tcPr>
            <w:tcW w:w="80" w:type="dxa"/>
            <w:vAlign w:val="bottom"/>
          </w:tcPr>
          <w:p>
            <w:pPr>
              <w:spacing w:after="0"/>
              <w:rPr>
                <w:sz w:val="15"/>
                <w:szCs w:val="15"/>
                <w:color w:val="auto"/>
              </w:rPr>
            </w:pPr>
          </w:p>
        </w:tc>
        <w:tc>
          <w:tcPr>
            <w:tcW w:w="600" w:type="dxa"/>
            <w:vAlign w:val="bottom"/>
          </w:tcPr>
          <w:p>
            <w:pPr>
              <w:jc w:val="right"/>
              <w:ind w:right="10"/>
              <w:spacing w:after="0"/>
              <w:rPr>
                <w:sz w:val="20"/>
                <w:szCs w:val="20"/>
                <w:color w:val="auto"/>
              </w:rPr>
            </w:pPr>
            <w:r>
              <w:rPr>
                <w:rFonts w:ascii="Arial" w:cs="Arial" w:eastAsia="Arial" w:hAnsi="Arial"/>
                <w:sz w:val="14"/>
                <w:szCs w:val="14"/>
                <w:color w:val="auto"/>
              </w:rPr>
              <w:t>7,010</w:t>
            </w:r>
          </w:p>
        </w:tc>
        <w:tc>
          <w:tcPr>
            <w:tcW w:w="6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87,573</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94,583</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8,787</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2019</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5501 Virginia Way</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4,534</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25,632</w:t>
            </w: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274</w:t>
            </w:r>
          </w:p>
        </w:tc>
        <w:tc>
          <w:tcPr>
            <w:tcW w:w="80" w:type="dxa"/>
            <w:vAlign w:val="bottom"/>
            <w:shd w:val="clear" w:color="auto" w:fill="CCEEFF"/>
          </w:tcPr>
          <w:p>
            <w:pPr>
              <w:spacing w:after="0"/>
              <w:rPr>
                <w:sz w:val="16"/>
                <w:szCs w:val="16"/>
                <w:color w:val="auto"/>
              </w:rPr>
            </w:pPr>
          </w:p>
        </w:tc>
        <w:tc>
          <w:tcPr>
            <w:tcW w:w="60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4,534</w:t>
            </w:r>
          </w:p>
        </w:tc>
        <w:tc>
          <w:tcPr>
            <w:tcW w:w="6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25,906</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30,440</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2,760</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2018</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40" w:type="dxa"/>
            <w:vAlign w:val="bottom"/>
            <w:gridSpan w:val="2"/>
          </w:tcPr>
          <w:p>
            <w:pPr>
              <w:ind w:left="20"/>
              <w:spacing w:after="0"/>
              <w:rPr>
                <w:sz w:val="20"/>
                <w:szCs w:val="20"/>
                <w:color w:val="auto"/>
              </w:rPr>
            </w:pPr>
            <w:r>
              <w:rPr>
                <w:rFonts w:ascii="Arial" w:cs="Arial" w:eastAsia="Arial" w:hAnsi="Arial"/>
                <w:sz w:val="14"/>
                <w:szCs w:val="14"/>
                <w:color w:val="auto"/>
              </w:rPr>
              <w:t>1100 Broadway - Land</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6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29,845</w:t>
            </w:r>
          </w:p>
        </w:tc>
        <w:tc>
          <w:tcPr>
            <w:tcW w:w="8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(200)</w:t>
            </w:r>
          </w:p>
        </w:tc>
        <w:tc>
          <w:tcPr>
            <w:tcW w:w="8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00" w:type="dxa"/>
            <w:vAlign w:val="bottom"/>
          </w:tcPr>
          <w:p>
            <w:pPr>
              <w:jc w:val="right"/>
              <w:ind w:right="10"/>
              <w:spacing w:after="0"/>
              <w:rPr>
                <w:sz w:val="20"/>
                <w:szCs w:val="20"/>
                <w:color w:val="auto"/>
              </w:rPr>
            </w:pPr>
            <w:r>
              <w:rPr>
                <w:rFonts w:ascii="Arial" w:cs="Arial" w:eastAsia="Arial" w:hAnsi="Arial"/>
                <w:sz w:val="14"/>
                <w:szCs w:val="14"/>
                <w:color w:val="auto"/>
              </w:rPr>
              <w:t>29,645</w:t>
            </w:r>
          </w:p>
        </w:tc>
        <w:tc>
          <w:tcPr>
            <w:tcW w:w="6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29,645</w:t>
            </w:r>
          </w:p>
        </w:tc>
        <w:tc>
          <w:tcPr>
            <w:tcW w:w="80" w:type="dxa"/>
            <w:vAlign w:val="bottom"/>
          </w:tcPr>
          <w:p>
            <w:pPr>
              <w:spacing w:after="0"/>
              <w:rPr>
                <w:sz w:val="15"/>
                <w:szCs w:val="15"/>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center"/>
              <w:spacing w:after="0"/>
              <w:rPr>
                <w:sz w:val="20"/>
                <w:szCs w:val="20"/>
                <w:color w:val="auto"/>
              </w:rPr>
            </w:pPr>
            <w:r>
              <w:rPr>
                <w:rFonts w:ascii="Arial" w:cs="Arial" w:eastAsia="Arial" w:hAnsi="Arial"/>
                <w:sz w:val="14"/>
                <w:szCs w:val="14"/>
                <w:color w:val="auto"/>
              </w:rPr>
              <w:t>N/A</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189"/>
        </w:trPr>
        <w:tc>
          <w:tcPr>
            <w:tcW w:w="24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Asurion</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33,219</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230,569</w:t>
            </w:r>
          </w:p>
        </w:tc>
        <w:tc>
          <w:tcPr>
            <w:tcW w:w="80" w:type="dxa"/>
            <w:vAlign w:val="bottom"/>
            <w:shd w:val="clear" w:color="auto" w:fill="CCEEFF"/>
          </w:tcPr>
          <w:p>
            <w:pPr>
              <w:spacing w:after="0"/>
              <w:rPr>
                <w:sz w:val="16"/>
                <w:szCs w:val="16"/>
                <w:color w:val="auto"/>
              </w:rPr>
            </w:pPr>
          </w:p>
        </w:tc>
        <w:tc>
          <w:tcPr>
            <w:tcW w:w="60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33,219</w:t>
            </w:r>
          </w:p>
        </w:tc>
        <w:tc>
          <w:tcPr>
            <w:tcW w:w="6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230,569</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263,788</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2,089</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2021</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0"/>
        </w:trPr>
        <w:tc>
          <w:tcPr>
            <w:tcW w:w="2440" w:type="dxa"/>
            <w:vAlign w:val="bottom"/>
            <w:gridSpan w:val="2"/>
          </w:tcPr>
          <w:p>
            <w:pPr>
              <w:ind w:left="20"/>
              <w:spacing w:after="0"/>
              <w:rPr>
                <w:sz w:val="20"/>
                <w:szCs w:val="20"/>
                <w:color w:val="auto"/>
              </w:rPr>
            </w:pPr>
            <w:r>
              <w:rPr>
                <w:rFonts w:ascii="Arial" w:cs="Arial" w:eastAsia="Arial" w:hAnsi="Arial"/>
                <w:sz w:val="14"/>
                <w:szCs w:val="14"/>
                <w:color w:val="auto"/>
              </w:rPr>
              <w:t>Ovation - Land</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6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31,063</w:t>
            </w:r>
          </w:p>
        </w:tc>
        <w:tc>
          <w:tcPr>
            <w:tcW w:w="8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58,168</w:t>
            </w:r>
          </w:p>
        </w:tc>
        <w:tc>
          <w:tcPr>
            <w:tcW w:w="8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00" w:type="dxa"/>
            <w:vAlign w:val="bottom"/>
          </w:tcPr>
          <w:p>
            <w:pPr>
              <w:jc w:val="right"/>
              <w:ind w:right="10"/>
              <w:spacing w:after="0"/>
              <w:rPr>
                <w:sz w:val="20"/>
                <w:szCs w:val="20"/>
                <w:color w:val="auto"/>
              </w:rPr>
            </w:pPr>
            <w:r>
              <w:rPr>
                <w:rFonts w:ascii="Arial" w:cs="Arial" w:eastAsia="Arial" w:hAnsi="Arial"/>
                <w:sz w:val="14"/>
                <w:szCs w:val="14"/>
                <w:color w:val="auto"/>
              </w:rPr>
              <w:t>89,231</w:t>
            </w:r>
          </w:p>
        </w:tc>
        <w:tc>
          <w:tcPr>
            <w:tcW w:w="6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89,231</w:t>
            </w:r>
          </w:p>
        </w:tc>
        <w:tc>
          <w:tcPr>
            <w:tcW w:w="80" w:type="dxa"/>
            <w:vAlign w:val="bottom"/>
          </w:tcPr>
          <w:p>
            <w:pPr>
              <w:spacing w:after="0"/>
              <w:rPr>
                <w:sz w:val="15"/>
                <w:szCs w:val="15"/>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center"/>
              <w:spacing w:after="0"/>
              <w:rPr>
                <w:sz w:val="20"/>
                <w:szCs w:val="20"/>
                <w:color w:val="auto"/>
              </w:rPr>
            </w:pPr>
            <w:r>
              <w:rPr>
                <w:rFonts w:ascii="Arial" w:cs="Arial" w:eastAsia="Arial" w:hAnsi="Arial"/>
                <w:sz w:val="14"/>
                <w:szCs w:val="14"/>
                <w:color w:val="auto"/>
              </w:rPr>
              <w:t>N/A</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67">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00"/>
          </w:cols>
          <w:pgMar w:left="320" w:top="130" w:right="379" w:bottom="1440" w:gutter="0" w:footer="0" w:header="0"/>
        </w:sectPr>
      </w:pPr>
    </w:p>
    <w:bookmarkStart w:id="107" w:name="page108"/>
    <w:bookmarkEnd w:id="107"/>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13"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HIGHWOODS PROPERTIES, INC.</w:t>
      </w:r>
    </w:p>
    <w:p>
      <w:pPr>
        <w:spacing w:after="0" w:line="3"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HIGHWOODS REALTY LIMITED PARTNERSHIP</w:t>
      </w:r>
    </w:p>
    <w:p>
      <w:pPr>
        <w:spacing w:after="0" w:line="2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SCHEDULE III - REAL ESTATE AND ACCUMULATED DEPRECIATION (Continued)</w:t>
      </w:r>
    </w:p>
    <w:p>
      <w:pPr>
        <w:spacing w:after="0" w:line="283" w:lineRule="exact"/>
        <w:rPr>
          <w:sz w:val="20"/>
          <w:szCs w:val="20"/>
          <w:color w:val="auto"/>
        </w:rPr>
      </w:pPr>
    </w:p>
    <w:tbl>
      <w:tblPr>
        <w:tblLayout w:type="fixed"/>
        <w:tblInd w:w="960" w:type="dxa"/>
        <w:tblCellMar>
          <w:top w:w="0" w:type="dxa"/>
          <w:left w:w="0" w:type="dxa"/>
          <w:bottom w:w="0" w:type="dxa"/>
          <w:right w:w="0" w:type="dxa"/>
        </w:tblCellMar>
      </w:tblPr>
      <w:tr>
        <w:trPr>
          <w:trHeight w:val="126"/>
        </w:trPr>
        <w:tc>
          <w:tcPr>
            <w:tcW w:w="108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420" w:type="dxa"/>
            <w:vAlign w:val="bottom"/>
            <w:gridSpan w:val="3"/>
          </w:tcPr>
          <w:p>
            <w:pPr>
              <w:jc w:val="center"/>
              <w:ind w:right="120"/>
              <w:spacing w:after="0"/>
              <w:rPr>
                <w:sz w:val="20"/>
                <w:szCs w:val="20"/>
                <w:color w:val="auto"/>
              </w:rPr>
            </w:pPr>
            <w:r>
              <w:rPr>
                <w:rFonts w:ascii="Arial" w:cs="Arial" w:eastAsia="Arial" w:hAnsi="Arial"/>
                <w:sz w:val="11"/>
                <w:szCs w:val="11"/>
                <w:b w:val="1"/>
                <w:bCs w:val="1"/>
                <w:color w:val="auto"/>
                <w:w w:val="85"/>
              </w:rPr>
              <w:t>Costs Capitalized</w:t>
            </w:r>
          </w:p>
        </w:tc>
        <w:tc>
          <w:tcPr>
            <w:tcW w:w="62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6"/>
        </w:trPr>
        <w:tc>
          <w:tcPr>
            <w:tcW w:w="1080" w:type="dxa"/>
            <w:vAlign w:val="bottom"/>
          </w:tcPr>
          <w:p>
            <w:pPr>
              <w:spacing w:after="0"/>
              <w:rPr>
                <w:sz w:val="9"/>
                <w:szCs w:val="9"/>
                <w:color w:val="auto"/>
              </w:rPr>
            </w:pPr>
          </w:p>
        </w:tc>
        <w:tc>
          <w:tcPr>
            <w:tcW w:w="1080" w:type="dxa"/>
            <w:vAlign w:val="bottom"/>
          </w:tcPr>
          <w:p>
            <w:pPr>
              <w:spacing w:after="0"/>
              <w:rPr>
                <w:sz w:val="9"/>
                <w:szCs w:val="9"/>
                <w:color w:val="auto"/>
              </w:rPr>
            </w:pPr>
          </w:p>
        </w:tc>
        <w:tc>
          <w:tcPr>
            <w:tcW w:w="880" w:type="dxa"/>
            <w:vAlign w:val="bottom"/>
          </w:tcPr>
          <w:p>
            <w:pPr>
              <w:spacing w:after="0"/>
              <w:rPr>
                <w:sz w:val="9"/>
                <w:szCs w:val="9"/>
                <w:color w:val="auto"/>
              </w:rPr>
            </w:pPr>
          </w:p>
        </w:tc>
        <w:tc>
          <w:tcPr>
            <w:tcW w:w="620" w:type="dxa"/>
            <w:vAlign w:val="bottom"/>
          </w:tcPr>
          <w:p>
            <w:pPr>
              <w:spacing w:after="0"/>
              <w:rPr>
                <w:sz w:val="9"/>
                <w:szCs w:val="9"/>
                <w:color w:val="auto"/>
              </w:rPr>
            </w:pPr>
          </w:p>
        </w:tc>
        <w:tc>
          <w:tcPr>
            <w:tcW w:w="720" w:type="dxa"/>
            <w:vAlign w:val="bottom"/>
          </w:tcPr>
          <w:p>
            <w:pPr>
              <w:spacing w:after="0"/>
              <w:rPr>
                <w:sz w:val="9"/>
                <w:szCs w:val="9"/>
                <w:color w:val="auto"/>
              </w:rPr>
            </w:pPr>
          </w:p>
        </w:tc>
        <w:tc>
          <w:tcPr>
            <w:tcW w:w="80" w:type="dxa"/>
            <w:vAlign w:val="bottom"/>
          </w:tcPr>
          <w:p>
            <w:pPr>
              <w:spacing w:after="0"/>
              <w:rPr>
                <w:sz w:val="9"/>
                <w:szCs w:val="9"/>
                <w:color w:val="auto"/>
              </w:rPr>
            </w:pPr>
          </w:p>
        </w:tc>
        <w:tc>
          <w:tcPr>
            <w:tcW w:w="1420" w:type="dxa"/>
            <w:vAlign w:val="bottom"/>
            <w:gridSpan w:val="3"/>
          </w:tcPr>
          <w:p>
            <w:pPr>
              <w:jc w:val="center"/>
              <w:ind w:right="140"/>
              <w:spacing w:after="0" w:line="106" w:lineRule="exact"/>
              <w:rPr>
                <w:sz w:val="20"/>
                <w:szCs w:val="20"/>
                <w:color w:val="auto"/>
              </w:rPr>
            </w:pPr>
            <w:r>
              <w:rPr>
                <w:rFonts w:ascii="Arial" w:cs="Arial" w:eastAsia="Arial" w:hAnsi="Arial"/>
                <w:sz w:val="11"/>
                <w:szCs w:val="11"/>
                <w:b w:val="1"/>
                <w:bCs w:val="1"/>
                <w:color w:val="auto"/>
                <w:w w:val="83"/>
              </w:rPr>
              <w:t>Subsequent to</w:t>
            </w:r>
          </w:p>
        </w:tc>
        <w:tc>
          <w:tcPr>
            <w:tcW w:w="620" w:type="dxa"/>
            <w:vAlign w:val="bottom"/>
          </w:tcPr>
          <w:p>
            <w:pPr>
              <w:spacing w:after="0"/>
              <w:rPr>
                <w:sz w:val="9"/>
                <w:szCs w:val="9"/>
                <w:color w:val="auto"/>
              </w:rPr>
            </w:pPr>
          </w:p>
        </w:tc>
        <w:tc>
          <w:tcPr>
            <w:tcW w:w="740" w:type="dxa"/>
            <w:vAlign w:val="bottom"/>
          </w:tcPr>
          <w:p>
            <w:pPr>
              <w:spacing w:after="0"/>
              <w:rPr>
                <w:sz w:val="9"/>
                <w:szCs w:val="9"/>
                <w:color w:val="auto"/>
              </w:rPr>
            </w:pPr>
          </w:p>
        </w:tc>
        <w:tc>
          <w:tcPr>
            <w:tcW w:w="740" w:type="dxa"/>
            <w:vAlign w:val="bottom"/>
          </w:tcPr>
          <w:p>
            <w:pPr>
              <w:spacing w:after="0"/>
              <w:rPr>
                <w:sz w:val="9"/>
                <w:szCs w:val="9"/>
                <w:color w:val="auto"/>
              </w:rPr>
            </w:pPr>
          </w:p>
        </w:tc>
        <w:tc>
          <w:tcPr>
            <w:tcW w:w="800" w:type="dxa"/>
            <w:vAlign w:val="bottom"/>
          </w:tcPr>
          <w:p>
            <w:pPr>
              <w:spacing w:after="0"/>
              <w:rPr>
                <w:sz w:val="9"/>
                <w:szCs w:val="9"/>
                <w:color w:val="auto"/>
              </w:rPr>
            </w:pPr>
          </w:p>
        </w:tc>
        <w:tc>
          <w:tcPr>
            <w:tcW w:w="760" w:type="dxa"/>
            <w:vAlign w:val="bottom"/>
          </w:tcPr>
          <w:p>
            <w:pPr>
              <w:spacing w:after="0"/>
              <w:rPr>
                <w:sz w:val="9"/>
                <w:szCs w:val="9"/>
                <w:color w:val="auto"/>
              </w:rPr>
            </w:pPr>
          </w:p>
        </w:tc>
        <w:tc>
          <w:tcPr>
            <w:tcW w:w="660" w:type="dxa"/>
            <w:vAlign w:val="bottom"/>
            <w:vMerge w:val="restart"/>
          </w:tcPr>
          <w:p>
            <w:pPr>
              <w:jc w:val="center"/>
              <w:ind w:left="10"/>
              <w:spacing w:after="0"/>
              <w:rPr>
                <w:sz w:val="20"/>
                <w:szCs w:val="20"/>
                <w:color w:val="auto"/>
              </w:rPr>
            </w:pPr>
            <w:r>
              <w:rPr>
                <w:rFonts w:ascii="Arial" w:cs="Arial" w:eastAsia="Arial" w:hAnsi="Arial"/>
                <w:sz w:val="11"/>
                <w:szCs w:val="11"/>
                <w:b w:val="1"/>
                <w:bCs w:val="1"/>
                <w:color w:val="auto"/>
                <w:w w:val="88"/>
              </w:rPr>
              <w:t>Life on</w:t>
            </w:r>
          </w:p>
        </w:tc>
        <w:tc>
          <w:tcPr>
            <w:tcW w:w="0" w:type="dxa"/>
            <w:vAlign w:val="bottom"/>
          </w:tcPr>
          <w:p>
            <w:pPr>
              <w:spacing w:after="0"/>
              <w:rPr>
                <w:sz w:val="1"/>
                <w:szCs w:val="1"/>
                <w:color w:val="auto"/>
              </w:rPr>
            </w:pPr>
          </w:p>
        </w:tc>
      </w:tr>
      <w:tr>
        <w:trPr>
          <w:trHeight w:val="40"/>
        </w:trPr>
        <w:tc>
          <w:tcPr>
            <w:tcW w:w="10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880" w:type="dxa"/>
            <w:vAlign w:val="bottom"/>
          </w:tcPr>
          <w:p>
            <w:pPr>
              <w:spacing w:after="0"/>
              <w:rPr>
                <w:sz w:val="3"/>
                <w:szCs w:val="3"/>
                <w:color w:val="auto"/>
              </w:rPr>
            </w:pPr>
          </w:p>
        </w:tc>
        <w:tc>
          <w:tcPr>
            <w:tcW w:w="1340" w:type="dxa"/>
            <w:vAlign w:val="bottom"/>
            <w:gridSpan w:val="2"/>
            <w:vMerge w:val="restart"/>
          </w:tcPr>
          <w:p>
            <w:pPr>
              <w:ind w:left="380"/>
              <w:spacing w:after="0"/>
              <w:rPr>
                <w:sz w:val="20"/>
                <w:szCs w:val="20"/>
                <w:color w:val="auto"/>
              </w:rPr>
            </w:pPr>
            <w:r>
              <w:rPr>
                <w:rFonts w:ascii="Arial" w:cs="Arial" w:eastAsia="Arial" w:hAnsi="Arial"/>
                <w:sz w:val="11"/>
                <w:szCs w:val="11"/>
                <w:b w:val="1"/>
                <w:bCs w:val="1"/>
                <w:color w:val="auto"/>
              </w:rPr>
              <w:t>Initial Costs</w:t>
            </w:r>
          </w:p>
        </w:tc>
        <w:tc>
          <w:tcPr>
            <w:tcW w:w="80" w:type="dxa"/>
            <w:vAlign w:val="bottom"/>
            <w:vMerge w:val="restart"/>
          </w:tcPr>
          <w:p>
            <w:pPr>
              <w:spacing w:after="0"/>
              <w:rPr>
                <w:sz w:val="3"/>
                <w:szCs w:val="3"/>
                <w:color w:val="auto"/>
              </w:rPr>
            </w:pPr>
          </w:p>
        </w:tc>
        <w:tc>
          <w:tcPr>
            <w:tcW w:w="1340" w:type="dxa"/>
            <w:vAlign w:val="bottom"/>
            <w:gridSpan w:val="2"/>
            <w:vMerge w:val="restart"/>
          </w:tcPr>
          <w:p>
            <w:pPr>
              <w:jc w:val="center"/>
              <w:spacing w:after="0"/>
              <w:rPr>
                <w:sz w:val="20"/>
                <w:szCs w:val="20"/>
                <w:color w:val="auto"/>
              </w:rPr>
            </w:pPr>
            <w:r>
              <w:rPr>
                <w:rFonts w:ascii="Arial" w:cs="Arial" w:eastAsia="Arial" w:hAnsi="Arial"/>
                <w:sz w:val="11"/>
                <w:szCs w:val="11"/>
                <w:b w:val="1"/>
                <w:bCs w:val="1"/>
                <w:color w:val="auto"/>
                <w:w w:val="86"/>
              </w:rPr>
              <w:t>Acquisition</w:t>
            </w:r>
          </w:p>
        </w:tc>
        <w:tc>
          <w:tcPr>
            <w:tcW w:w="80" w:type="dxa"/>
            <w:vAlign w:val="bottom"/>
            <w:vMerge w:val="restart"/>
          </w:tcPr>
          <w:p>
            <w:pPr>
              <w:spacing w:after="0"/>
              <w:rPr>
                <w:sz w:val="3"/>
                <w:szCs w:val="3"/>
                <w:color w:val="auto"/>
              </w:rPr>
            </w:pPr>
          </w:p>
        </w:tc>
        <w:tc>
          <w:tcPr>
            <w:tcW w:w="2100" w:type="dxa"/>
            <w:vAlign w:val="bottom"/>
            <w:gridSpan w:val="3"/>
            <w:vMerge w:val="restart"/>
          </w:tcPr>
          <w:p>
            <w:pPr>
              <w:ind w:left="360"/>
              <w:spacing w:after="0"/>
              <w:rPr>
                <w:sz w:val="20"/>
                <w:szCs w:val="20"/>
                <w:color w:val="auto"/>
              </w:rPr>
            </w:pPr>
            <w:r>
              <w:rPr>
                <w:rFonts w:ascii="Arial" w:cs="Arial" w:eastAsia="Arial" w:hAnsi="Arial"/>
                <w:sz w:val="11"/>
                <w:szCs w:val="11"/>
                <w:b w:val="1"/>
                <w:bCs w:val="1"/>
                <w:color w:val="auto"/>
              </w:rPr>
              <w:t>Gross Value at Close of Period</w:t>
            </w: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660" w:type="dxa"/>
            <w:vAlign w:val="bottom"/>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1"/>
        </w:trPr>
        <w:tc>
          <w:tcPr>
            <w:tcW w:w="108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340" w:type="dxa"/>
            <w:vAlign w:val="bottom"/>
            <w:tcBorders>
              <w:bottom w:val="single" w:sz="8" w:color="auto"/>
            </w:tcBorders>
            <w:gridSpan w:val="2"/>
            <w:vMerge w:val="continue"/>
          </w:tcPr>
          <w:p>
            <w:pPr>
              <w:spacing w:after="0"/>
              <w:rPr>
                <w:sz w:val="10"/>
                <w:szCs w:val="10"/>
                <w:color w:val="auto"/>
              </w:rPr>
            </w:pPr>
          </w:p>
        </w:tc>
        <w:tc>
          <w:tcPr>
            <w:tcW w:w="80" w:type="dxa"/>
            <w:vAlign w:val="bottom"/>
            <w:vMerge w:val="continue"/>
          </w:tcPr>
          <w:p>
            <w:pPr>
              <w:spacing w:after="0"/>
              <w:rPr>
                <w:sz w:val="10"/>
                <w:szCs w:val="10"/>
                <w:color w:val="auto"/>
              </w:rPr>
            </w:pPr>
          </w:p>
        </w:tc>
        <w:tc>
          <w:tcPr>
            <w:tcW w:w="1340" w:type="dxa"/>
            <w:vAlign w:val="bottom"/>
            <w:tcBorders>
              <w:bottom w:val="single" w:sz="8" w:color="auto"/>
            </w:tcBorders>
            <w:gridSpan w:val="2"/>
            <w:vMerge w:val="continue"/>
          </w:tcPr>
          <w:p>
            <w:pPr>
              <w:spacing w:after="0"/>
              <w:rPr>
                <w:sz w:val="10"/>
                <w:szCs w:val="10"/>
                <w:color w:val="auto"/>
              </w:rPr>
            </w:pPr>
          </w:p>
        </w:tc>
        <w:tc>
          <w:tcPr>
            <w:tcW w:w="80" w:type="dxa"/>
            <w:vAlign w:val="bottom"/>
            <w:vMerge w:val="continue"/>
          </w:tcPr>
          <w:p>
            <w:pPr>
              <w:spacing w:after="0"/>
              <w:rPr>
                <w:sz w:val="10"/>
                <w:szCs w:val="10"/>
                <w:color w:val="auto"/>
              </w:rPr>
            </w:pPr>
          </w:p>
        </w:tc>
        <w:tc>
          <w:tcPr>
            <w:tcW w:w="2100" w:type="dxa"/>
            <w:vAlign w:val="bottom"/>
            <w:tcBorders>
              <w:bottom w:val="single" w:sz="8" w:color="auto"/>
            </w:tcBorders>
            <w:gridSpan w:val="3"/>
            <w:vMerge w:val="continue"/>
          </w:tcPr>
          <w:p>
            <w:pPr>
              <w:spacing w:after="0"/>
              <w:rPr>
                <w:sz w:val="10"/>
                <w:szCs w:val="10"/>
                <w:color w:val="auto"/>
              </w:rPr>
            </w:pPr>
          </w:p>
        </w:tc>
        <w:tc>
          <w:tcPr>
            <w:tcW w:w="8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660" w:type="dxa"/>
            <w:vAlign w:val="bottom"/>
          </w:tcPr>
          <w:p>
            <w:pPr>
              <w:jc w:val="center"/>
              <w:ind w:left="30"/>
              <w:spacing w:after="0" w:line="106" w:lineRule="exact"/>
              <w:rPr>
                <w:sz w:val="20"/>
                <w:szCs w:val="20"/>
                <w:color w:val="auto"/>
              </w:rPr>
            </w:pPr>
            <w:r>
              <w:rPr>
                <w:rFonts w:ascii="Arial" w:cs="Arial" w:eastAsia="Arial" w:hAnsi="Arial"/>
                <w:sz w:val="11"/>
                <w:szCs w:val="11"/>
                <w:b w:val="1"/>
                <w:bCs w:val="1"/>
                <w:color w:val="auto"/>
                <w:w w:val="90"/>
              </w:rPr>
              <w:t>Which</w:t>
            </w:r>
          </w:p>
        </w:tc>
        <w:tc>
          <w:tcPr>
            <w:tcW w:w="0" w:type="dxa"/>
            <w:vAlign w:val="bottom"/>
          </w:tcPr>
          <w:p>
            <w:pPr>
              <w:spacing w:after="0"/>
              <w:rPr>
                <w:sz w:val="1"/>
                <w:szCs w:val="1"/>
                <w:color w:val="auto"/>
              </w:rPr>
            </w:pPr>
          </w:p>
        </w:tc>
      </w:tr>
      <w:tr>
        <w:trPr>
          <w:trHeight w:val="66"/>
        </w:trPr>
        <w:tc>
          <w:tcPr>
            <w:tcW w:w="1080" w:type="dxa"/>
            <w:vAlign w:val="bottom"/>
          </w:tcPr>
          <w:p>
            <w:pPr>
              <w:spacing w:after="0"/>
              <w:rPr>
                <w:sz w:val="5"/>
                <w:szCs w:val="5"/>
                <w:color w:val="auto"/>
              </w:rPr>
            </w:pPr>
          </w:p>
        </w:tc>
        <w:tc>
          <w:tcPr>
            <w:tcW w:w="1080" w:type="dxa"/>
            <w:vAlign w:val="bottom"/>
            <w:vMerge w:val="restart"/>
          </w:tcPr>
          <w:p>
            <w:pPr>
              <w:jc w:val="center"/>
              <w:ind w:left="387"/>
              <w:spacing w:after="0"/>
              <w:rPr>
                <w:sz w:val="20"/>
                <w:szCs w:val="20"/>
                <w:color w:val="auto"/>
              </w:rPr>
            </w:pPr>
            <w:r>
              <w:rPr>
                <w:rFonts w:ascii="Arial" w:cs="Arial" w:eastAsia="Arial" w:hAnsi="Arial"/>
                <w:sz w:val="11"/>
                <w:szCs w:val="11"/>
                <w:b w:val="1"/>
                <w:bCs w:val="1"/>
                <w:color w:val="auto"/>
                <w:w w:val="88"/>
              </w:rPr>
              <w:t>Property</w:t>
            </w:r>
          </w:p>
        </w:tc>
        <w:tc>
          <w:tcPr>
            <w:tcW w:w="880" w:type="dxa"/>
            <w:vAlign w:val="bottom"/>
            <w:vMerge w:val="restart"/>
          </w:tcPr>
          <w:p>
            <w:pPr>
              <w:jc w:val="right"/>
              <w:ind w:right="267"/>
              <w:spacing w:after="0"/>
              <w:rPr>
                <w:sz w:val="20"/>
                <w:szCs w:val="20"/>
                <w:color w:val="auto"/>
              </w:rPr>
            </w:pPr>
            <w:r>
              <w:rPr>
                <w:rFonts w:ascii="Arial" w:cs="Arial" w:eastAsia="Arial" w:hAnsi="Arial"/>
                <w:sz w:val="11"/>
                <w:szCs w:val="11"/>
                <w:b w:val="1"/>
                <w:bCs w:val="1"/>
                <w:color w:val="auto"/>
              </w:rPr>
              <w:t>2021</w:t>
            </w:r>
          </w:p>
        </w:tc>
        <w:tc>
          <w:tcPr>
            <w:tcW w:w="620" w:type="dxa"/>
            <w:vAlign w:val="bottom"/>
          </w:tcPr>
          <w:p>
            <w:pPr>
              <w:spacing w:after="0"/>
              <w:rPr>
                <w:sz w:val="5"/>
                <w:szCs w:val="5"/>
                <w:color w:val="auto"/>
              </w:rPr>
            </w:pPr>
          </w:p>
        </w:tc>
        <w:tc>
          <w:tcPr>
            <w:tcW w:w="800" w:type="dxa"/>
            <w:vAlign w:val="bottom"/>
            <w:gridSpan w:val="2"/>
            <w:vMerge w:val="restart"/>
          </w:tcPr>
          <w:p>
            <w:pPr>
              <w:ind w:left="200"/>
              <w:spacing w:after="0"/>
              <w:rPr>
                <w:sz w:val="20"/>
                <w:szCs w:val="20"/>
                <w:color w:val="auto"/>
              </w:rPr>
            </w:pPr>
            <w:r>
              <w:rPr>
                <w:rFonts w:ascii="Arial" w:cs="Arial" w:eastAsia="Arial" w:hAnsi="Arial"/>
                <w:sz w:val="11"/>
                <w:szCs w:val="11"/>
                <w:b w:val="1"/>
                <w:bCs w:val="1"/>
                <w:color w:val="auto"/>
              </w:rPr>
              <w:t>Bldg &amp;</w:t>
            </w:r>
          </w:p>
        </w:tc>
        <w:tc>
          <w:tcPr>
            <w:tcW w:w="620" w:type="dxa"/>
            <w:vAlign w:val="bottom"/>
          </w:tcPr>
          <w:p>
            <w:pPr>
              <w:spacing w:after="0"/>
              <w:rPr>
                <w:sz w:val="5"/>
                <w:szCs w:val="5"/>
                <w:color w:val="auto"/>
              </w:rPr>
            </w:pPr>
          </w:p>
        </w:tc>
        <w:tc>
          <w:tcPr>
            <w:tcW w:w="800" w:type="dxa"/>
            <w:vAlign w:val="bottom"/>
            <w:gridSpan w:val="2"/>
            <w:vMerge w:val="restart"/>
          </w:tcPr>
          <w:p>
            <w:pPr>
              <w:ind w:left="200"/>
              <w:spacing w:after="0"/>
              <w:rPr>
                <w:sz w:val="20"/>
                <w:szCs w:val="20"/>
                <w:color w:val="auto"/>
              </w:rPr>
            </w:pPr>
            <w:r>
              <w:rPr>
                <w:rFonts w:ascii="Arial" w:cs="Arial" w:eastAsia="Arial" w:hAnsi="Arial"/>
                <w:sz w:val="11"/>
                <w:szCs w:val="11"/>
                <w:b w:val="1"/>
                <w:bCs w:val="1"/>
                <w:color w:val="auto"/>
              </w:rPr>
              <w:t>Bldg &amp;</w:t>
            </w:r>
          </w:p>
        </w:tc>
        <w:tc>
          <w:tcPr>
            <w:tcW w:w="620" w:type="dxa"/>
            <w:vAlign w:val="bottom"/>
          </w:tcPr>
          <w:p>
            <w:pPr>
              <w:spacing w:after="0"/>
              <w:rPr>
                <w:sz w:val="5"/>
                <w:szCs w:val="5"/>
                <w:color w:val="auto"/>
              </w:rPr>
            </w:pPr>
          </w:p>
        </w:tc>
        <w:tc>
          <w:tcPr>
            <w:tcW w:w="740" w:type="dxa"/>
            <w:vAlign w:val="bottom"/>
            <w:vMerge w:val="restart"/>
          </w:tcPr>
          <w:p>
            <w:pPr>
              <w:ind w:left="200"/>
              <w:spacing w:after="0"/>
              <w:rPr>
                <w:sz w:val="20"/>
                <w:szCs w:val="20"/>
                <w:color w:val="auto"/>
              </w:rPr>
            </w:pPr>
            <w:r>
              <w:rPr>
                <w:rFonts w:ascii="Arial" w:cs="Arial" w:eastAsia="Arial" w:hAnsi="Arial"/>
                <w:sz w:val="11"/>
                <w:szCs w:val="11"/>
                <w:b w:val="1"/>
                <w:bCs w:val="1"/>
                <w:color w:val="auto"/>
              </w:rPr>
              <w:t>Bldg &amp;</w:t>
            </w:r>
          </w:p>
        </w:tc>
        <w:tc>
          <w:tcPr>
            <w:tcW w:w="740" w:type="dxa"/>
            <w:vAlign w:val="bottom"/>
            <w:vMerge w:val="restart"/>
          </w:tcPr>
          <w:p>
            <w:pPr>
              <w:jc w:val="center"/>
              <w:spacing w:after="0"/>
              <w:rPr>
                <w:sz w:val="20"/>
                <w:szCs w:val="20"/>
                <w:color w:val="auto"/>
              </w:rPr>
            </w:pPr>
            <w:r>
              <w:rPr>
                <w:rFonts w:ascii="Arial" w:cs="Arial" w:eastAsia="Arial" w:hAnsi="Arial"/>
                <w:sz w:val="11"/>
                <w:szCs w:val="11"/>
                <w:b w:val="1"/>
                <w:bCs w:val="1"/>
                <w:color w:val="auto"/>
                <w:w w:val="91"/>
              </w:rPr>
              <w:t>Total</w:t>
            </w:r>
          </w:p>
        </w:tc>
        <w:tc>
          <w:tcPr>
            <w:tcW w:w="800" w:type="dxa"/>
            <w:vAlign w:val="bottom"/>
            <w:vMerge w:val="restart"/>
          </w:tcPr>
          <w:p>
            <w:pPr>
              <w:jc w:val="right"/>
              <w:ind w:right="27"/>
              <w:spacing w:after="0"/>
              <w:rPr>
                <w:sz w:val="20"/>
                <w:szCs w:val="20"/>
                <w:color w:val="auto"/>
              </w:rPr>
            </w:pPr>
            <w:r>
              <w:rPr>
                <w:rFonts w:ascii="Arial" w:cs="Arial" w:eastAsia="Arial" w:hAnsi="Arial"/>
                <w:sz w:val="11"/>
                <w:szCs w:val="11"/>
                <w:b w:val="1"/>
                <w:bCs w:val="1"/>
                <w:color w:val="auto"/>
              </w:rPr>
              <w:t>Accumulated</w:t>
            </w:r>
          </w:p>
        </w:tc>
        <w:tc>
          <w:tcPr>
            <w:tcW w:w="760" w:type="dxa"/>
            <w:vAlign w:val="bottom"/>
            <w:vMerge w:val="restart"/>
          </w:tcPr>
          <w:p>
            <w:pPr>
              <w:jc w:val="center"/>
              <w:spacing w:after="0"/>
              <w:rPr>
                <w:sz w:val="20"/>
                <w:szCs w:val="20"/>
                <w:color w:val="auto"/>
              </w:rPr>
            </w:pPr>
            <w:r>
              <w:rPr>
                <w:rFonts w:ascii="Arial" w:cs="Arial" w:eastAsia="Arial" w:hAnsi="Arial"/>
                <w:sz w:val="11"/>
                <w:szCs w:val="11"/>
                <w:b w:val="1"/>
                <w:bCs w:val="1"/>
                <w:color w:val="auto"/>
                <w:w w:val="85"/>
              </w:rPr>
              <w:t>Date of</w:t>
            </w:r>
          </w:p>
        </w:tc>
        <w:tc>
          <w:tcPr>
            <w:tcW w:w="660" w:type="dxa"/>
            <w:vAlign w:val="bottom"/>
          </w:tcPr>
          <w:p>
            <w:pPr>
              <w:jc w:val="center"/>
              <w:ind w:left="30"/>
              <w:spacing w:after="0" w:line="67" w:lineRule="exact"/>
              <w:rPr>
                <w:sz w:val="20"/>
                <w:szCs w:val="20"/>
                <w:color w:val="auto"/>
              </w:rPr>
            </w:pPr>
            <w:r>
              <w:rPr>
                <w:rFonts w:ascii="Arial" w:cs="Arial" w:eastAsia="Arial" w:hAnsi="Arial"/>
                <w:sz w:val="7"/>
                <w:szCs w:val="7"/>
                <w:b w:val="1"/>
                <w:bCs w:val="1"/>
                <w:color w:val="auto"/>
              </w:rPr>
              <w:t>Depreciation</w:t>
            </w:r>
          </w:p>
        </w:tc>
        <w:tc>
          <w:tcPr>
            <w:tcW w:w="0" w:type="dxa"/>
            <w:vAlign w:val="bottom"/>
          </w:tcPr>
          <w:p>
            <w:pPr>
              <w:spacing w:after="0"/>
              <w:rPr>
                <w:sz w:val="1"/>
                <w:szCs w:val="1"/>
                <w:color w:val="auto"/>
              </w:rPr>
            </w:pPr>
          </w:p>
        </w:tc>
      </w:tr>
      <w:tr>
        <w:trPr>
          <w:trHeight w:val="106"/>
        </w:trPr>
        <w:tc>
          <w:tcPr>
            <w:tcW w:w="1080" w:type="dxa"/>
            <w:vAlign w:val="bottom"/>
            <w:vMerge w:val="restart"/>
          </w:tcPr>
          <w:p>
            <w:pPr>
              <w:spacing w:after="0"/>
              <w:rPr>
                <w:sz w:val="20"/>
                <w:szCs w:val="20"/>
                <w:color w:val="auto"/>
              </w:rPr>
            </w:pPr>
            <w:r>
              <w:rPr>
                <w:rFonts w:ascii="Arial" w:cs="Arial" w:eastAsia="Arial" w:hAnsi="Arial"/>
                <w:sz w:val="11"/>
                <w:szCs w:val="11"/>
                <w:b w:val="1"/>
                <w:bCs w:val="1"/>
                <w:color w:val="auto"/>
              </w:rPr>
              <w:t>Description</w:t>
            </w:r>
          </w:p>
        </w:tc>
        <w:tc>
          <w:tcPr>
            <w:tcW w:w="108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620" w:type="dxa"/>
            <w:vAlign w:val="bottom"/>
            <w:vMerge w:val="restart"/>
          </w:tcPr>
          <w:p>
            <w:pPr>
              <w:ind w:left="160"/>
              <w:spacing w:after="0"/>
              <w:rPr>
                <w:sz w:val="20"/>
                <w:szCs w:val="20"/>
                <w:color w:val="auto"/>
              </w:rPr>
            </w:pPr>
            <w:r>
              <w:rPr>
                <w:rFonts w:ascii="Arial" w:cs="Arial" w:eastAsia="Arial" w:hAnsi="Arial"/>
                <w:sz w:val="11"/>
                <w:szCs w:val="11"/>
                <w:b w:val="1"/>
                <w:bCs w:val="1"/>
                <w:color w:val="auto"/>
              </w:rPr>
              <w:t>Land</w:t>
            </w:r>
          </w:p>
        </w:tc>
        <w:tc>
          <w:tcPr>
            <w:tcW w:w="800" w:type="dxa"/>
            <w:vAlign w:val="bottom"/>
            <w:gridSpan w:val="2"/>
            <w:vMerge w:val="continue"/>
          </w:tcPr>
          <w:p>
            <w:pPr>
              <w:spacing w:after="0"/>
              <w:rPr>
                <w:sz w:val="9"/>
                <w:szCs w:val="9"/>
                <w:color w:val="auto"/>
              </w:rPr>
            </w:pPr>
          </w:p>
        </w:tc>
        <w:tc>
          <w:tcPr>
            <w:tcW w:w="620" w:type="dxa"/>
            <w:vAlign w:val="bottom"/>
            <w:vMerge w:val="restart"/>
          </w:tcPr>
          <w:p>
            <w:pPr>
              <w:ind w:left="160"/>
              <w:spacing w:after="0"/>
              <w:rPr>
                <w:sz w:val="20"/>
                <w:szCs w:val="20"/>
                <w:color w:val="auto"/>
              </w:rPr>
            </w:pPr>
            <w:r>
              <w:rPr>
                <w:rFonts w:ascii="Arial" w:cs="Arial" w:eastAsia="Arial" w:hAnsi="Arial"/>
                <w:sz w:val="11"/>
                <w:szCs w:val="11"/>
                <w:b w:val="1"/>
                <w:bCs w:val="1"/>
                <w:color w:val="auto"/>
              </w:rPr>
              <w:t>Land</w:t>
            </w:r>
          </w:p>
        </w:tc>
        <w:tc>
          <w:tcPr>
            <w:tcW w:w="800" w:type="dxa"/>
            <w:vAlign w:val="bottom"/>
            <w:gridSpan w:val="2"/>
            <w:vMerge w:val="continue"/>
          </w:tcPr>
          <w:p>
            <w:pPr>
              <w:spacing w:after="0"/>
              <w:rPr>
                <w:sz w:val="9"/>
                <w:szCs w:val="9"/>
                <w:color w:val="auto"/>
              </w:rPr>
            </w:pPr>
          </w:p>
        </w:tc>
        <w:tc>
          <w:tcPr>
            <w:tcW w:w="620" w:type="dxa"/>
            <w:vAlign w:val="bottom"/>
            <w:vMerge w:val="restart"/>
          </w:tcPr>
          <w:p>
            <w:pPr>
              <w:ind w:left="160"/>
              <w:spacing w:after="0"/>
              <w:rPr>
                <w:sz w:val="20"/>
                <w:szCs w:val="20"/>
                <w:color w:val="auto"/>
              </w:rPr>
            </w:pPr>
            <w:r>
              <w:rPr>
                <w:rFonts w:ascii="Arial" w:cs="Arial" w:eastAsia="Arial" w:hAnsi="Arial"/>
                <w:sz w:val="11"/>
                <w:szCs w:val="11"/>
                <w:b w:val="1"/>
                <w:bCs w:val="1"/>
                <w:color w:val="auto"/>
              </w:rPr>
              <w:t>Land</w:t>
            </w:r>
          </w:p>
        </w:tc>
        <w:tc>
          <w:tcPr>
            <w:tcW w:w="740" w:type="dxa"/>
            <w:vAlign w:val="bottom"/>
            <w:vMerge w:val="continue"/>
          </w:tcPr>
          <w:p>
            <w:pPr>
              <w:spacing w:after="0"/>
              <w:rPr>
                <w:sz w:val="9"/>
                <w:szCs w:val="9"/>
                <w:color w:val="auto"/>
              </w:rPr>
            </w:pPr>
          </w:p>
        </w:tc>
        <w:tc>
          <w:tcPr>
            <w:tcW w:w="74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660" w:type="dxa"/>
            <w:vAlign w:val="bottom"/>
          </w:tcPr>
          <w:p>
            <w:pPr>
              <w:jc w:val="center"/>
              <w:ind w:left="10"/>
              <w:spacing w:after="0" w:line="106" w:lineRule="exact"/>
              <w:rPr>
                <w:sz w:val="20"/>
                <w:szCs w:val="20"/>
                <w:color w:val="auto"/>
              </w:rPr>
            </w:pPr>
            <w:r>
              <w:rPr>
                <w:rFonts w:ascii="Arial" w:cs="Arial" w:eastAsia="Arial" w:hAnsi="Arial"/>
                <w:sz w:val="11"/>
                <w:szCs w:val="11"/>
                <w:b w:val="1"/>
                <w:bCs w:val="1"/>
                <w:color w:val="auto"/>
                <w:w w:val="86"/>
              </w:rPr>
              <w:t>is</w:t>
            </w:r>
          </w:p>
        </w:tc>
        <w:tc>
          <w:tcPr>
            <w:tcW w:w="0" w:type="dxa"/>
            <w:vAlign w:val="bottom"/>
          </w:tcPr>
          <w:p>
            <w:pPr>
              <w:spacing w:after="0"/>
              <w:rPr>
                <w:sz w:val="1"/>
                <w:szCs w:val="1"/>
                <w:color w:val="auto"/>
              </w:rPr>
            </w:pPr>
          </w:p>
        </w:tc>
      </w:tr>
      <w:tr>
        <w:trPr>
          <w:trHeight w:val="139"/>
        </w:trPr>
        <w:tc>
          <w:tcPr>
            <w:tcW w:w="1080" w:type="dxa"/>
            <w:vAlign w:val="bottom"/>
            <w:vMerge w:val="continue"/>
          </w:tcPr>
          <w:p>
            <w:pPr>
              <w:spacing w:after="0"/>
              <w:rPr>
                <w:sz w:val="12"/>
                <w:szCs w:val="12"/>
                <w:color w:val="auto"/>
              </w:rPr>
            </w:pPr>
          </w:p>
        </w:tc>
        <w:tc>
          <w:tcPr>
            <w:tcW w:w="1080" w:type="dxa"/>
            <w:vAlign w:val="bottom"/>
          </w:tcPr>
          <w:p>
            <w:pPr>
              <w:jc w:val="center"/>
              <w:ind w:left="407"/>
              <w:spacing w:after="0"/>
              <w:rPr>
                <w:sz w:val="20"/>
                <w:szCs w:val="20"/>
                <w:color w:val="auto"/>
              </w:rPr>
            </w:pPr>
            <w:r>
              <w:rPr>
                <w:rFonts w:ascii="Arial" w:cs="Arial" w:eastAsia="Arial" w:hAnsi="Arial"/>
                <w:sz w:val="11"/>
                <w:szCs w:val="11"/>
                <w:b w:val="1"/>
                <w:bCs w:val="1"/>
                <w:color w:val="auto"/>
                <w:w w:val="85"/>
              </w:rPr>
              <w:t>Type</w:t>
            </w:r>
          </w:p>
        </w:tc>
        <w:tc>
          <w:tcPr>
            <w:tcW w:w="880" w:type="dxa"/>
            <w:vAlign w:val="bottom"/>
          </w:tcPr>
          <w:p>
            <w:pPr>
              <w:jc w:val="center"/>
              <w:spacing w:after="0"/>
              <w:rPr>
                <w:sz w:val="20"/>
                <w:szCs w:val="20"/>
                <w:color w:val="auto"/>
              </w:rPr>
            </w:pPr>
            <w:r>
              <w:rPr>
                <w:rFonts w:ascii="Arial" w:cs="Arial" w:eastAsia="Arial" w:hAnsi="Arial"/>
                <w:sz w:val="11"/>
                <w:szCs w:val="11"/>
                <w:b w:val="1"/>
                <w:bCs w:val="1"/>
                <w:color w:val="auto"/>
                <w:w w:val="87"/>
              </w:rPr>
              <w:t>Encumbrance</w:t>
            </w:r>
          </w:p>
        </w:tc>
        <w:tc>
          <w:tcPr>
            <w:tcW w:w="620" w:type="dxa"/>
            <w:vAlign w:val="bottom"/>
            <w:vMerge w:val="continue"/>
          </w:tcPr>
          <w:p>
            <w:pPr>
              <w:spacing w:after="0"/>
              <w:rPr>
                <w:sz w:val="12"/>
                <w:szCs w:val="12"/>
                <w:color w:val="auto"/>
              </w:rPr>
            </w:pPr>
          </w:p>
        </w:tc>
        <w:tc>
          <w:tcPr>
            <w:tcW w:w="800" w:type="dxa"/>
            <w:vAlign w:val="bottom"/>
            <w:gridSpan w:val="2"/>
          </w:tcPr>
          <w:p>
            <w:pPr>
              <w:ind w:left="200"/>
              <w:spacing w:after="0"/>
              <w:rPr>
                <w:sz w:val="20"/>
                <w:szCs w:val="20"/>
                <w:color w:val="auto"/>
              </w:rPr>
            </w:pPr>
            <w:r>
              <w:rPr>
                <w:rFonts w:ascii="Arial" w:cs="Arial" w:eastAsia="Arial" w:hAnsi="Arial"/>
                <w:sz w:val="11"/>
                <w:szCs w:val="11"/>
                <w:b w:val="1"/>
                <w:bCs w:val="1"/>
                <w:color w:val="auto"/>
              </w:rPr>
              <w:t>Improv</w:t>
            </w:r>
          </w:p>
        </w:tc>
        <w:tc>
          <w:tcPr>
            <w:tcW w:w="620" w:type="dxa"/>
            <w:vAlign w:val="bottom"/>
            <w:vMerge w:val="continue"/>
          </w:tcPr>
          <w:p>
            <w:pPr>
              <w:spacing w:after="0"/>
              <w:rPr>
                <w:sz w:val="12"/>
                <w:szCs w:val="12"/>
                <w:color w:val="auto"/>
              </w:rPr>
            </w:pPr>
          </w:p>
        </w:tc>
        <w:tc>
          <w:tcPr>
            <w:tcW w:w="800" w:type="dxa"/>
            <w:vAlign w:val="bottom"/>
            <w:gridSpan w:val="2"/>
          </w:tcPr>
          <w:p>
            <w:pPr>
              <w:ind w:left="200"/>
              <w:spacing w:after="0"/>
              <w:rPr>
                <w:sz w:val="20"/>
                <w:szCs w:val="20"/>
                <w:color w:val="auto"/>
              </w:rPr>
            </w:pPr>
            <w:r>
              <w:rPr>
                <w:rFonts w:ascii="Arial" w:cs="Arial" w:eastAsia="Arial" w:hAnsi="Arial"/>
                <w:sz w:val="11"/>
                <w:szCs w:val="11"/>
                <w:b w:val="1"/>
                <w:bCs w:val="1"/>
                <w:color w:val="auto"/>
              </w:rPr>
              <w:t>Improv</w:t>
            </w:r>
          </w:p>
        </w:tc>
        <w:tc>
          <w:tcPr>
            <w:tcW w:w="620" w:type="dxa"/>
            <w:vAlign w:val="bottom"/>
            <w:vMerge w:val="continue"/>
          </w:tcPr>
          <w:p>
            <w:pPr>
              <w:spacing w:after="0"/>
              <w:rPr>
                <w:sz w:val="12"/>
                <w:szCs w:val="12"/>
                <w:color w:val="auto"/>
              </w:rPr>
            </w:pPr>
          </w:p>
        </w:tc>
        <w:tc>
          <w:tcPr>
            <w:tcW w:w="740" w:type="dxa"/>
            <w:vAlign w:val="bottom"/>
          </w:tcPr>
          <w:p>
            <w:pPr>
              <w:ind w:left="200"/>
              <w:spacing w:after="0"/>
              <w:rPr>
                <w:sz w:val="20"/>
                <w:szCs w:val="20"/>
                <w:color w:val="auto"/>
              </w:rPr>
            </w:pPr>
            <w:r>
              <w:rPr>
                <w:rFonts w:ascii="Arial" w:cs="Arial" w:eastAsia="Arial" w:hAnsi="Arial"/>
                <w:sz w:val="11"/>
                <w:szCs w:val="11"/>
                <w:b w:val="1"/>
                <w:bCs w:val="1"/>
                <w:color w:val="auto"/>
              </w:rPr>
              <w:t>Improv</w:t>
            </w:r>
          </w:p>
        </w:tc>
        <w:tc>
          <w:tcPr>
            <w:tcW w:w="740" w:type="dxa"/>
            <w:vAlign w:val="bottom"/>
          </w:tcPr>
          <w:p>
            <w:pPr>
              <w:jc w:val="center"/>
              <w:ind w:left="7"/>
              <w:spacing w:after="0"/>
              <w:rPr>
                <w:sz w:val="20"/>
                <w:szCs w:val="20"/>
                <w:color w:val="auto"/>
              </w:rPr>
            </w:pPr>
            <w:r>
              <w:rPr>
                <w:rFonts w:ascii="Arial" w:cs="Arial" w:eastAsia="Arial" w:hAnsi="Arial"/>
                <w:sz w:val="11"/>
                <w:szCs w:val="11"/>
                <w:b w:val="1"/>
                <w:bCs w:val="1"/>
                <w:color w:val="auto"/>
                <w:w w:val="83"/>
              </w:rPr>
              <w:t>Assets (1)</w:t>
            </w:r>
          </w:p>
        </w:tc>
        <w:tc>
          <w:tcPr>
            <w:tcW w:w="800" w:type="dxa"/>
            <w:vAlign w:val="bottom"/>
          </w:tcPr>
          <w:p>
            <w:pPr>
              <w:jc w:val="right"/>
              <w:ind w:right="27"/>
              <w:spacing w:after="0"/>
              <w:rPr>
                <w:sz w:val="20"/>
                <w:szCs w:val="20"/>
                <w:color w:val="auto"/>
              </w:rPr>
            </w:pPr>
            <w:r>
              <w:rPr>
                <w:rFonts w:ascii="Arial" w:cs="Arial" w:eastAsia="Arial" w:hAnsi="Arial"/>
                <w:sz w:val="11"/>
                <w:szCs w:val="11"/>
                <w:b w:val="1"/>
                <w:bCs w:val="1"/>
                <w:color w:val="auto"/>
              </w:rPr>
              <w:t>Depreciation</w:t>
            </w:r>
          </w:p>
        </w:tc>
        <w:tc>
          <w:tcPr>
            <w:tcW w:w="760" w:type="dxa"/>
            <w:vAlign w:val="bottom"/>
          </w:tcPr>
          <w:p>
            <w:pPr>
              <w:jc w:val="center"/>
              <w:spacing w:after="0"/>
              <w:rPr>
                <w:sz w:val="20"/>
                <w:szCs w:val="20"/>
                <w:color w:val="auto"/>
              </w:rPr>
            </w:pPr>
            <w:r>
              <w:rPr>
                <w:rFonts w:ascii="Arial" w:cs="Arial" w:eastAsia="Arial" w:hAnsi="Arial"/>
                <w:sz w:val="11"/>
                <w:szCs w:val="11"/>
                <w:b w:val="1"/>
                <w:bCs w:val="1"/>
                <w:color w:val="auto"/>
                <w:w w:val="87"/>
              </w:rPr>
              <w:t>Construction</w:t>
            </w:r>
          </w:p>
        </w:tc>
        <w:tc>
          <w:tcPr>
            <w:tcW w:w="660" w:type="dxa"/>
            <w:vAlign w:val="bottom"/>
          </w:tcPr>
          <w:p>
            <w:pPr>
              <w:jc w:val="center"/>
              <w:ind w:left="50"/>
              <w:spacing w:after="0"/>
              <w:rPr>
                <w:sz w:val="20"/>
                <w:szCs w:val="20"/>
                <w:color w:val="auto"/>
              </w:rPr>
            </w:pPr>
            <w:r>
              <w:rPr>
                <w:rFonts w:ascii="Arial" w:cs="Arial" w:eastAsia="Arial" w:hAnsi="Arial"/>
                <w:sz w:val="11"/>
                <w:szCs w:val="11"/>
                <w:b w:val="1"/>
                <w:bCs w:val="1"/>
                <w:color w:val="auto"/>
                <w:w w:val="86"/>
              </w:rPr>
              <w:t>Calculated</w:t>
            </w:r>
          </w:p>
        </w:tc>
        <w:tc>
          <w:tcPr>
            <w:tcW w:w="0" w:type="dxa"/>
            <w:vAlign w:val="bottom"/>
          </w:tcPr>
          <w:p>
            <w:pPr>
              <w:spacing w:after="0"/>
              <w:rPr>
                <w:sz w:val="1"/>
                <w:szCs w:val="1"/>
                <w:color w:val="auto"/>
              </w:rPr>
            </w:pPr>
          </w:p>
        </w:tc>
      </w:tr>
    </w:tbl>
    <w:p>
      <w:pPr>
        <w:spacing w:after="0" w:line="1" w:lineRule="exact"/>
        <w:rPr>
          <w:sz w:val="20"/>
          <w:szCs w:val="20"/>
          <w:color w:val="auto"/>
        </w:rPr>
      </w:pPr>
    </w:p>
    <w:p>
      <w:pPr>
        <w:sectPr>
          <w:pgSz w:w="11900" w:h="16838" w:orient="portrait"/>
          <w:cols w:equalWidth="0" w:num="1">
            <w:col w:w="11200"/>
          </w:cols>
          <w:pgMar w:left="320" w:top="130" w:right="379" w:bottom="1440" w:gutter="0" w:footer="0" w:header="0"/>
        </w:sectPr>
      </w:pPr>
    </w:p>
    <w:tbl>
      <w:tblPr>
        <w:tblLayout w:type="fixed"/>
        <w:tblInd w:w="40" w:type="dxa"/>
        <w:tblCellMar>
          <w:top w:w="0" w:type="dxa"/>
          <w:left w:w="0" w:type="dxa"/>
          <w:bottom w:w="0" w:type="dxa"/>
          <w:right w:w="0" w:type="dxa"/>
        </w:tblCellMar>
      </w:tblPr>
      <w:tr>
        <w:trPr>
          <w:trHeight w:val="207"/>
        </w:trPr>
        <w:tc>
          <w:tcPr>
            <w:tcW w:w="2340" w:type="dxa"/>
            <w:vAlign w:val="bottom"/>
            <w:tcBorders>
              <w:top w:val="single" w:sz="8" w:color="auto"/>
            </w:tcBorders>
            <w:gridSpan w:val="2"/>
          </w:tcPr>
          <w:p>
            <w:pPr>
              <w:ind w:left="20"/>
              <w:spacing w:after="0"/>
              <w:rPr>
                <w:sz w:val="20"/>
                <w:szCs w:val="20"/>
                <w:color w:val="auto"/>
              </w:rPr>
            </w:pPr>
            <w:r>
              <w:rPr>
                <w:rFonts w:ascii="Arial" w:cs="Arial" w:eastAsia="Arial" w:hAnsi="Arial"/>
                <w:sz w:val="14"/>
                <w:szCs w:val="14"/>
                <w:color w:val="auto"/>
              </w:rPr>
              <w:t>Broadway Stem - Land</w:t>
            </w:r>
          </w:p>
        </w:tc>
        <w:tc>
          <w:tcPr>
            <w:tcW w:w="80" w:type="dxa"/>
            <w:vAlign w:val="bottom"/>
          </w:tcPr>
          <w:p>
            <w:pPr>
              <w:spacing w:after="0"/>
              <w:rPr>
                <w:sz w:val="17"/>
                <w:szCs w:val="17"/>
                <w:color w:val="auto"/>
              </w:rPr>
            </w:pPr>
          </w:p>
        </w:tc>
        <w:tc>
          <w:tcPr>
            <w:tcW w:w="680" w:type="dxa"/>
            <w:vAlign w:val="bottom"/>
            <w:tcBorders>
              <w:top w:val="single" w:sz="8" w:color="auto"/>
            </w:tcBorders>
          </w:tcPr>
          <w:p>
            <w:pPr>
              <w:ind w:left="160"/>
              <w:spacing w:after="0"/>
              <w:rPr>
                <w:sz w:val="20"/>
                <w:szCs w:val="20"/>
                <w:color w:val="auto"/>
              </w:rPr>
            </w:pPr>
            <w:r>
              <w:rPr>
                <w:rFonts w:ascii="Arial" w:cs="Arial" w:eastAsia="Arial" w:hAnsi="Arial"/>
                <w:sz w:val="14"/>
                <w:szCs w:val="14"/>
                <w:color w:val="auto"/>
              </w:rPr>
              <w:t>Office</w:t>
            </w:r>
          </w:p>
        </w:tc>
        <w:tc>
          <w:tcPr>
            <w:tcW w:w="80" w:type="dxa"/>
            <w:vAlign w:val="bottom"/>
          </w:tcPr>
          <w:p>
            <w:pPr>
              <w:spacing w:after="0"/>
              <w:rPr>
                <w:sz w:val="17"/>
                <w:szCs w:val="17"/>
                <w:color w:val="auto"/>
              </w:rPr>
            </w:pPr>
          </w:p>
        </w:tc>
        <w:tc>
          <w:tcPr>
            <w:tcW w:w="700" w:type="dxa"/>
            <w:vAlign w:val="bottom"/>
            <w:tcBorders>
              <w:top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6,218</w:t>
            </w:r>
          </w:p>
        </w:tc>
        <w:tc>
          <w:tcPr>
            <w:tcW w:w="80" w:type="dxa"/>
            <w:vAlign w:val="bottom"/>
          </w:tcPr>
          <w:p>
            <w:pPr>
              <w:spacing w:after="0"/>
              <w:rPr>
                <w:sz w:val="17"/>
                <w:szCs w:val="17"/>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7"/>
                <w:szCs w:val="17"/>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w:t>
            </w:r>
          </w:p>
        </w:tc>
      </w:tr>
      <w:tr>
        <w:trPr>
          <w:trHeight w:val="181"/>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YMCA Site - land</w:t>
            </w:r>
          </w:p>
        </w:tc>
        <w:tc>
          <w:tcPr>
            <w:tcW w:w="1540" w:type="dxa"/>
            <w:vAlign w:val="bottom"/>
            <w:gridSpan w:val="4"/>
          </w:tcPr>
          <w:p>
            <w:pPr>
              <w:ind w:left="160"/>
              <w:spacing w:after="0"/>
              <w:rPr>
                <w:sz w:val="20"/>
                <w:szCs w:val="20"/>
                <w:color w:val="auto"/>
              </w:rPr>
            </w:pPr>
            <w:r>
              <w:rPr>
                <w:rFonts w:ascii="Arial" w:cs="Arial" w:eastAsia="Arial" w:hAnsi="Arial"/>
                <w:sz w:val="14"/>
                <w:szCs w:val="14"/>
                <w:color w:val="auto"/>
              </w:rPr>
              <w:t>Office</w:t>
            </w: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16,121</w:t>
            </w:r>
          </w:p>
        </w:tc>
      </w:tr>
      <w:tr>
        <w:trPr>
          <w:trHeight w:val="186"/>
        </w:trPr>
        <w:tc>
          <w:tcPr>
            <w:tcW w:w="2420" w:type="dxa"/>
            <w:vAlign w:val="bottom"/>
            <w:gridSpan w:val="3"/>
          </w:tcPr>
          <w:p>
            <w:pPr>
              <w:ind w:left="20"/>
              <w:spacing w:after="0"/>
              <w:rPr>
                <w:sz w:val="20"/>
                <w:szCs w:val="20"/>
                <w:color w:val="auto"/>
              </w:rPr>
            </w:pPr>
            <w:r>
              <w:rPr>
                <w:rFonts w:ascii="Arial" w:cs="Arial" w:eastAsia="Arial" w:hAnsi="Arial"/>
                <w:sz w:val="14"/>
                <w:szCs w:val="14"/>
                <w:b w:val="1"/>
                <w:bCs w:val="1"/>
                <w:color w:val="auto"/>
              </w:rPr>
              <w:t>Orlando, FL</w:t>
            </w: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80" w:type="dxa"/>
            <w:vAlign w:val="bottom"/>
          </w:tcPr>
          <w:p>
            <w:pPr>
              <w:spacing w:after="0"/>
              <w:rPr>
                <w:sz w:val="16"/>
                <w:szCs w:val="16"/>
                <w:color w:val="auto"/>
              </w:rPr>
            </w:pPr>
          </w:p>
        </w:tc>
      </w:tr>
      <w:tr>
        <w:trPr>
          <w:trHeight w:val="186"/>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Capital Plaza Three - Land</w:t>
            </w:r>
          </w:p>
        </w:tc>
        <w:tc>
          <w:tcPr>
            <w:tcW w:w="1540" w:type="dxa"/>
            <w:vAlign w:val="bottom"/>
            <w:gridSpan w:val="4"/>
          </w:tcPr>
          <w:p>
            <w:pPr>
              <w:ind w:left="160"/>
              <w:spacing w:after="0"/>
              <w:rPr>
                <w:sz w:val="20"/>
                <w:szCs w:val="20"/>
                <w:color w:val="auto"/>
              </w:rPr>
            </w:pPr>
            <w:r>
              <w:rPr>
                <w:rFonts w:ascii="Arial" w:cs="Arial" w:eastAsia="Arial" w:hAnsi="Arial"/>
                <w:sz w:val="14"/>
                <w:szCs w:val="14"/>
                <w:color w:val="auto"/>
              </w:rPr>
              <w:t>Office</w:t>
            </w:r>
          </w:p>
        </w:tc>
        <w:tc>
          <w:tcPr>
            <w:tcW w:w="580" w:type="dxa"/>
            <w:vAlign w:val="bottom"/>
          </w:tcPr>
          <w:p>
            <w:pPr>
              <w:jc w:val="right"/>
              <w:spacing w:after="0"/>
              <w:rPr>
                <w:sz w:val="20"/>
                <w:szCs w:val="20"/>
                <w:color w:val="auto"/>
              </w:rPr>
            </w:pPr>
            <w:r>
              <w:rPr>
                <w:rFonts w:ascii="Arial" w:cs="Arial" w:eastAsia="Arial" w:hAnsi="Arial"/>
                <w:sz w:val="14"/>
                <w:szCs w:val="14"/>
                <w:color w:val="auto"/>
              </w:rPr>
              <w:t>2,994</w:t>
            </w:r>
          </w:p>
        </w:tc>
        <w:tc>
          <w:tcPr>
            <w:tcW w:w="80" w:type="dxa"/>
            <w:vAlign w:val="bottom"/>
          </w:tcPr>
          <w:p>
            <w:pPr>
              <w:spacing w:after="0"/>
              <w:rPr>
                <w:sz w:val="16"/>
                <w:szCs w:val="16"/>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18</w:t>
            </w:r>
          </w:p>
        </w:tc>
      </w:tr>
      <w:tr>
        <w:trPr>
          <w:trHeight w:val="186"/>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The 1800 Eller Drive Building</w:t>
            </w:r>
          </w:p>
        </w:tc>
        <w:tc>
          <w:tcPr>
            <w:tcW w:w="1540" w:type="dxa"/>
            <w:vAlign w:val="bottom"/>
            <w:gridSpan w:val="4"/>
          </w:tcPr>
          <w:p>
            <w:pPr>
              <w:ind w:left="160"/>
              <w:spacing w:after="0"/>
              <w:rPr>
                <w:sz w:val="20"/>
                <w:szCs w:val="20"/>
                <w:color w:val="auto"/>
              </w:rPr>
            </w:pPr>
            <w:r>
              <w:rPr>
                <w:rFonts w:ascii="Arial" w:cs="Arial" w:eastAsia="Arial" w:hAnsi="Arial"/>
                <w:sz w:val="14"/>
                <w:szCs w:val="14"/>
                <w:color w:val="auto"/>
              </w:rPr>
              <w:t>Office</w:t>
            </w: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9,851</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Seaside Plaza</w:t>
            </w:r>
          </w:p>
        </w:tc>
        <w:tc>
          <w:tcPr>
            <w:tcW w:w="1540" w:type="dxa"/>
            <w:vAlign w:val="bottom"/>
            <w:gridSpan w:val="4"/>
          </w:tcPr>
          <w:p>
            <w:pPr>
              <w:ind w:left="160"/>
              <w:spacing w:after="0"/>
              <w:rPr>
                <w:sz w:val="20"/>
                <w:szCs w:val="20"/>
                <w:color w:val="auto"/>
              </w:rPr>
            </w:pPr>
            <w:r>
              <w:rPr>
                <w:rFonts w:ascii="Arial" w:cs="Arial" w:eastAsia="Arial" w:hAnsi="Arial"/>
                <w:sz w:val="14"/>
                <w:szCs w:val="14"/>
                <w:color w:val="auto"/>
              </w:rPr>
              <w:t>Office</w:t>
            </w:r>
          </w:p>
        </w:tc>
        <w:tc>
          <w:tcPr>
            <w:tcW w:w="580" w:type="dxa"/>
            <w:vAlign w:val="bottom"/>
          </w:tcPr>
          <w:p>
            <w:pPr>
              <w:jc w:val="right"/>
              <w:spacing w:after="0"/>
              <w:rPr>
                <w:sz w:val="20"/>
                <w:szCs w:val="20"/>
                <w:color w:val="auto"/>
              </w:rPr>
            </w:pPr>
            <w:r>
              <w:rPr>
                <w:rFonts w:ascii="Arial" w:cs="Arial" w:eastAsia="Arial" w:hAnsi="Arial"/>
                <w:sz w:val="14"/>
                <w:szCs w:val="14"/>
                <w:color w:val="auto"/>
              </w:rPr>
              <w:t>3,893</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29,541</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Capital Plaza Two</w:t>
            </w:r>
          </w:p>
        </w:tc>
        <w:tc>
          <w:tcPr>
            <w:tcW w:w="1540" w:type="dxa"/>
            <w:vAlign w:val="bottom"/>
            <w:gridSpan w:val="4"/>
          </w:tcPr>
          <w:p>
            <w:pPr>
              <w:ind w:left="160"/>
              <w:spacing w:after="0"/>
              <w:rPr>
                <w:sz w:val="20"/>
                <w:szCs w:val="20"/>
                <w:color w:val="auto"/>
              </w:rPr>
            </w:pPr>
            <w:r>
              <w:rPr>
                <w:rFonts w:ascii="Arial" w:cs="Arial" w:eastAsia="Arial" w:hAnsi="Arial"/>
                <w:sz w:val="14"/>
                <w:szCs w:val="14"/>
                <w:color w:val="auto"/>
              </w:rPr>
              <w:t>Office</w:t>
            </w:r>
          </w:p>
        </w:tc>
        <w:tc>
          <w:tcPr>
            <w:tcW w:w="580" w:type="dxa"/>
            <w:vAlign w:val="bottom"/>
          </w:tcPr>
          <w:p>
            <w:pPr>
              <w:jc w:val="right"/>
              <w:spacing w:after="0"/>
              <w:rPr>
                <w:sz w:val="20"/>
                <w:szCs w:val="20"/>
                <w:color w:val="auto"/>
              </w:rPr>
            </w:pPr>
            <w:r>
              <w:rPr>
                <w:rFonts w:ascii="Arial" w:cs="Arial" w:eastAsia="Arial" w:hAnsi="Arial"/>
                <w:sz w:val="14"/>
                <w:szCs w:val="14"/>
                <w:color w:val="auto"/>
              </w:rPr>
              <w:t>4,346</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43,394</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Capital Plaza One</w:t>
            </w:r>
          </w:p>
        </w:tc>
        <w:tc>
          <w:tcPr>
            <w:tcW w:w="1540" w:type="dxa"/>
            <w:vAlign w:val="bottom"/>
            <w:gridSpan w:val="4"/>
          </w:tcPr>
          <w:p>
            <w:pPr>
              <w:ind w:left="160"/>
              <w:spacing w:after="0"/>
              <w:rPr>
                <w:sz w:val="20"/>
                <w:szCs w:val="20"/>
                <w:color w:val="auto"/>
              </w:rPr>
            </w:pPr>
            <w:r>
              <w:rPr>
                <w:rFonts w:ascii="Arial" w:cs="Arial" w:eastAsia="Arial" w:hAnsi="Arial"/>
                <w:sz w:val="14"/>
                <w:szCs w:val="14"/>
                <w:color w:val="auto"/>
              </w:rPr>
              <w:t>Office</w:t>
            </w:r>
          </w:p>
        </w:tc>
        <w:tc>
          <w:tcPr>
            <w:tcW w:w="580" w:type="dxa"/>
            <w:vAlign w:val="bottom"/>
          </w:tcPr>
          <w:p>
            <w:pPr>
              <w:jc w:val="right"/>
              <w:spacing w:after="0"/>
              <w:rPr>
                <w:sz w:val="20"/>
                <w:szCs w:val="20"/>
                <w:color w:val="auto"/>
              </w:rPr>
            </w:pPr>
            <w:r>
              <w:rPr>
                <w:rFonts w:ascii="Arial" w:cs="Arial" w:eastAsia="Arial" w:hAnsi="Arial"/>
                <w:sz w:val="14"/>
                <w:szCs w:val="14"/>
                <w:color w:val="auto"/>
              </w:rPr>
              <w:t>3,482</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27,321</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Landmark Center Two</w:t>
            </w:r>
          </w:p>
        </w:tc>
        <w:tc>
          <w:tcPr>
            <w:tcW w:w="1540" w:type="dxa"/>
            <w:vAlign w:val="bottom"/>
            <w:gridSpan w:val="4"/>
          </w:tcPr>
          <w:p>
            <w:pPr>
              <w:ind w:left="160"/>
              <w:spacing w:after="0"/>
              <w:rPr>
                <w:sz w:val="20"/>
                <w:szCs w:val="20"/>
                <w:color w:val="auto"/>
              </w:rPr>
            </w:pPr>
            <w:r>
              <w:rPr>
                <w:rFonts w:ascii="Arial" w:cs="Arial" w:eastAsia="Arial" w:hAnsi="Arial"/>
                <w:sz w:val="14"/>
                <w:szCs w:val="14"/>
                <w:color w:val="auto"/>
              </w:rPr>
              <w:t>Office</w:t>
            </w:r>
          </w:p>
        </w:tc>
        <w:tc>
          <w:tcPr>
            <w:tcW w:w="580" w:type="dxa"/>
            <w:vAlign w:val="bottom"/>
          </w:tcPr>
          <w:p>
            <w:pPr>
              <w:jc w:val="right"/>
              <w:spacing w:after="0"/>
              <w:rPr>
                <w:sz w:val="20"/>
                <w:szCs w:val="20"/>
                <w:color w:val="auto"/>
              </w:rPr>
            </w:pPr>
            <w:r>
              <w:rPr>
                <w:rFonts w:ascii="Arial" w:cs="Arial" w:eastAsia="Arial" w:hAnsi="Arial"/>
                <w:sz w:val="14"/>
                <w:szCs w:val="14"/>
                <w:color w:val="auto"/>
              </w:rPr>
              <w:t>4,743</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22,031</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Landmark Center One</w:t>
            </w:r>
          </w:p>
        </w:tc>
        <w:tc>
          <w:tcPr>
            <w:tcW w:w="1540" w:type="dxa"/>
            <w:vAlign w:val="bottom"/>
            <w:gridSpan w:val="4"/>
          </w:tcPr>
          <w:p>
            <w:pPr>
              <w:ind w:left="160"/>
              <w:spacing w:after="0"/>
              <w:rPr>
                <w:sz w:val="20"/>
                <w:szCs w:val="20"/>
                <w:color w:val="auto"/>
              </w:rPr>
            </w:pPr>
            <w:r>
              <w:rPr>
                <w:rFonts w:ascii="Arial" w:cs="Arial" w:eastAsia="Arial" w:hAnsi="Arial"/>
                <w:sz w:val="14"/>
                <w:szCs w:val="14"/>
                <w:color w:val="auto"/>
              </w:rPr>
              <w:t>Office</w:t>
            </w:r>
          </w:p>
        </w:tc>
        <w:tc>
          <w:tcPr>
            <w:tcW w:w="580" w:type="dxa"/>
            <w:vAlign w:val="bottom"/>
          </w:tcPr>
          <w:p>
            <w:pPr>
              <w:jc w:val="right"/>
              <w:spacing w:after="0"/>
              <w:rPr>
                <w:sz w:val="20"/>
                <w:szCs w:val="20"/>
                <w:color w:val="auto"/>
              </w:rPr>
            </w:pPr>
            <w:r>
              <w:rPr>
                <w:rFonts w:ascii="Arial" w:cs="Arial" w:eastAsia="Arial" w:hAnsi="Arial"/>
                <w:sz w:val="14"/>
                <w:szCs w:val="14"/>
                <w:color w:val="auto"/>
              </w:rPr>
              <w:t>6,207</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22,655</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300 South Orange</w:t>
            </w:r>
          </w:p>
        </w:tc>
        <w:tc>
          <w:tcPr>
            <w:tcW w:w="1540" w:type="dxa"/>
            <w:vAlign w:val="bottom"/>
            <w:gridSpan w:val="4"/>
          </w:tcPr>
          <w:p>
            <w:pPr>
              <w:ind w:left="160"/>
              <w:spacing w:after="0"/>
              <w:rPr>
                <w:sz w:val="20"/>
                <w:szCs w:val="20"/>
                <w:color w:val="auto"/>
              </w:rPr>
            </w:pPr>
            <w:r>
              <w:rPr>
                <w:rFonts w:ascii="Arial" w:cs="Arial" w:eastAsia="Arial" w:hAnsi="Arial"/>
                <w:sz w:val="14"/>
                <w:szCs w:val="14"/>
                <w:color w:val="auto"/>
              </w:rPr>
              <w:t>Office</w:t>
            </w:r>
          </w:p>
        </w:tc>
        <w:tc>
          <w:tcPr>
            <w:tcW w:w="580" w:type="dxa"/>
            <w:vAlign w:val="bottom"/>
          </w:tcPr>
          <w:p>
            <w:pPr>
              <w:jc w:val="right"/>
              <w:spacing w:after="0"/>
              <w:rPr>
                <w:sz w:val="20"/>
                <w:szCs w:val="20"/>
                <w:color w:val="auto"/>
              </w:rPr>
            </w:pPr>
            <w:r>
              <w:rPr>
                <w:rFonts w:ascii="Arial" w:cs="Arial" w:eastAsia="Arial" w:hAnsi="Arial"/>
                <w:sz w:val="14"/>
                <w:szCs w:val="14"/>
                <w:color w:val="auto"/>
              </w:rPr>
              <w:t>3,490</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56,079</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Eola Centre</w:t>
            </w:r>
          </w:p>
        </w:tc>
        <w:tc>
          <w:tcPr>
            <w:tcW w:w="1540" w:type="dxa"/>
            <w:vAlign w:val="bottom"/>
            <w:gridSpan w:val="4"/>
          </w:tcPr>
          <w:p>
            <w:pPr>
              <w:ind w:left="160"/>
              <w:spacing w:after="0"/>
              <w:rPr>
                <w:sz w:val="20"/>
                <w:szCs w:val="20"/>
                <w:color w:val="auto"/>
              </w:rPr>
            </w:pPr>
            <w:r>
              <w:rPr>
                <w:rFonts w:ascii="Arial" w:cs="Arial" w:eastAsia="Arial" w:hAnsi="Arial"/>
                <w:sz w:val="14"/>
                <w:szCs w:val="14"/>
                <w:color w:val="auto"/>
              </w:rPr>
              <w:t>Office</w:t>
            </w:r>
          </w:p>
        </w:tc>
        <w:tc>
          <w:tcPr>
            <w:tcW w:w="580" w:type="dxa"/>
            <w:vAlign w:val="bottom"/>
          </w:tcPr>
          <w:p>
            <w:pPr>
              <w:jc w:val="right"/>
              <w:spacing w:after="0"/>
              <w:rPr>
                <w:sz w:val="20"/>
                <w:szCs w:val="20"/>
                <w:color w:val="auto"/>
              </w:rPr>
            </w:pPr>
            <w:r>
              <w:rPr>
                <w:rFonts w:ascii="Arial" w:cs="Arial" w:eastAsia="Arial" w:hAnsi="Arial"/>
                <w:sz w:val="14"/>
                <w:szCs w:val="14"/>
                <w:color w:val="auto"/>
              </w:rPr>
              <w:t>5,785</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11,160</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2420" w:type="dxa"/>
            <w:vAlign w:val="bottom"/>
            <w:gridSpan w:val="3"/>
          </w:tcPr>
          <w:p>
            <w:pPr>
              <w:ind w:left="20"/>
              <w:spacing w:after="0"/>
              <w:rPr>
                <w:sz w:val="20"/>
                <w:szCs w:val="20"/>
                <w:color w:val="auto"/>
              </w:rPr>
            </w:pPr>
            <w:r>
              <w:rPr>
                <w:rFonts w:ascii="Arial" w:cs="Arial" w:eastAsia="Arial" w:hAnsi="Arial"/>
                <w:sz w:val="14"/>
                <w:szCs w:val="14"/>
                <w:b w:val="1"/>
                <w:bCs w:val="1"/>
                <w:color w:val="auto"/>
              </w:rPr>
              <w:t>Pittsburgh, PA</w:t>
            </w: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80" w:type="dxa"/>
            <w:vAlign w:val="bottom"/>
          </w:tcPr>
          <w:p>
            <w:pPr>
              <w:spacing w:after="0"/>
              <w:rPr>
                <w:sz w:val="16"/>
                <w:szCs w:val="16"/>
                <w:color w:val="auto"/>
              </w:rPr>
            </w:pPr>
          </w:p>
        </w:tc>
      </w:tr>
      <w:tr>
        <w:trPr>
          <w:trHeight w:val="186"/>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One PPG Place</w:t>
            </w:r>
          </w:p>
        </w:tc>
        <w:tc>
          <w:tcPr>
            <w:tcW w:w="1540" w:type="dxa"/>
            <w:vAlign w:val="bottom"/>
            <w:gridSpan w:val="4"/>
          </w:tcPr>
          <w:p>
            <w:pPr>
              <w:ind w:left="160"/>
              <w:spacing w:after="0"/>
              <w:rPr>
                <w:sz w:val="20"/>
                <w:szCs w:val="20"/>
                <w:color w:val="auto"/>
              </w:rPr>
            </w:pPr>
            <w:r>
              <w:rPr>
                <w:rFonts w:ascii="Arial" w:cs="Arial" w:eastAsia="Arial" w:hAnsi="Arial"/>
                <w:sz w:val="14"/>
                <w:szCs w:val="14"/>
                <w:color w:val="auto"/>
              </w:rPr>
              <w:t>Office</w:t>
            </w:r>
          </w:p>
        </w:tc>
        <w:tc>
          <w:tcPr>
            <w:tcW w:w="580" w:type="dxa"/>
            <w:vAlign w:val="bottom"/>
          </w:tcPr>
          <w:p>
            <w:pPr>
              <w:jc w:val="right"/>
              <w:spacing w:after="0"/>
              <w:rPr>
                <w:sz w:val="20"/>
                <w:szCs w:val="20"/>
                <w:color w:val="auto"/>
              </w:rPr>
            </w:pPr>
            <w:r>
              <w:rPr>
                <w:rFonts w:ascii="Arial" w:cs="Arial" w:eastAsia="Arial" w:hAnsi="Arial"/>
                <w:sz w:val="14"/>
                <w:szCs w:val="14"/>
                <w:color w:val="auto"/>
              </w:rPr>
              <w:t>9,819</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107,643</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Two PPG Place</w:t>
            </w:r>
          </w:p>
        </w:tc>
        <w:tc>
          <w:tcPr>
            <w:tcW w:w="1540" w:type="dxa"/>
            <w:vAlign w:val="bottom"/>
            <w:gridSpan w:val="4"/>
          </w:tcPr>
          <w:p>
            <w:pPr>
              <w:ind w:left="160"/>
              <w:spacing w:after="0"/>
              <w:rPr>
                <w:sz w:val="20"/>
                <w:szCs w:val="20"/>
                <w:color w:val="auto"/>
              </w:rPr>
            </w:pPr>
            <w:r>
              <w:rPr>
                <w:rFonts w:ascii="Arial" w:cs="Arial" w:eastAsia="Arial" w:hAnsi="Arial"/>
                <w:sz w:val="14"/>
                <w:szCs w:val="14"/>
                <w:color w:val="auto"/>
              </w:rPr>
              <w:t>Office</w:t>
            </w:r>
          </w:p>
        </w:tc>
        <w:tc>
          <w:tcPr>
            <w:tcW w:w="580" w:type="dxa"/>
            <w:vAlign w:val="bottom"/>
          </w:tcPr>
          <w:p>
            <w:pPr>
              <w:jc w:val="right"/>
              <w:spacing w:after="0"/>
              <w:rPr>
                <w:sz w:val="20"/>
                <w:szCs w:val="20"/>
                <w:color w:val="auto"/>
              </w:rPr>
            </w:pPr>
            <w:r>
              <w:rPr>
                <w:rFonts w:ascii="Arial" w:cs="Arial" w:eastAsia="Arial" w:hAnsi="Arial"/>
                <w:sz w:val="14"/>
                <w:szCs w:val="14"/>
                <w:color w:val="auto"/>
              </w:rPr>
              <w:t>2,302</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10,978</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Three PPG Place</w:t>
            </w:r>
          </w:p>
        </w:tc>
        <w:tc>
          <w:tcPr>
            <w:tcW w:w="1540" w:type="dxa"/>
            <w:vAlign w:val="bottom"/>
            <w:gridSpan w:val="4"/>
          </w:tcPr>
          <w:p>
            <w:pPr>
              <w:ind w:left="160"/>
              <w:spacing w:after="0"/>
              <w:rPr>
                <w:sz w:val="20"/>
                <w:szCs w:val="20"/>
                <w:color w:val="auto"/>
              </w:rPr>
            </w:pPr>
            <w:r>
              <w:rPr>
                <w:rFonts w:ascii="Arial" w:cs="Arial" w:eastAsia="Arial" w:hAnsi="Arial"/>
                <w:sz w:val="14"/>
                <w:szCs w:val="14"/>
                <w:color w:val="auto"/>
              </w:rPr>
              <w:t>Office</w:t>
            </w:r>
          </w:p>
        </w:tc>
        <w:tc>
          <w:tcPr>
            <w:tcW w:w="580" w:type="dxa"/>
            <w:vAlign w:val="bottom"/>
          </w:tcPr>
          <w:p>
            <w:pPr>
              <w:jc w:val="right"/>
              <w:spacing w:after="0"/>
              <w:rPr>
                <w:sz w:val="20"/>
                <w:szCs w:val="20"/>
                <w:color w:val="auto"/>
              </w:rPr>
            </w:pPr>
            <w:r>
              <w:rPr>
                <w:rFonts w:ascii="Arial" w:cs="Arial" w:eastAsia="Arial" w:hAnsi="Arial"/>
                <w:sz w:val="14"/>
                <w:szCs w:val="14"/>
                <w:color w:val="auto"/>
              </w:rPr>
              <w:t>501</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2,923</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Four PPG Place</w:t>
            </w:r>
          </w:p>
        </w:tc>
        <w:tc>
          <w:tcPr>
            <w:tcW w:w="1540" w:type="dxa"/>
            <w:vAlign w:val="bottom"/>
            <w:gridSpan w:val="4"/>
          </w:tcPr>
          <w:p>
            <w:pPr>
              <w:ind w:left="160"/>
              <w:spacing w:after="0"/>
              <w:rPr>
                <w:sz w:val="20"/>
                <w:szCs w:val="20"/>
                <w:color w:val="auto"/>
              </w:rPr>
            </w:pPr>
            <w:r>
              <w:rPr>
                <w:rFonts w:ascii="Arial" w:cs="Arial" w:eastAsia="Arial" w:hAnsi="Arial"/>
                <w:sz w:val="14"/>
                <w:szCs w:val="14"/>
                <w:color w:val="auto"/>
              </w:rPr>
              <w:t>Office</w:t>
            </w:r>
          </w:p>
        </w:tc>
        <w:tc>
          <w:tcPr>
            <w:tcW w:w="580" w:type="dxa"/>
            <w:vAlign w:val="bottom"/>
          </w:tcPr>
          <w:p>
            <w:pPr>
              <w:jc w:val="right"/>
              <w:spacing w:after="0"/>
              <w:rPr>
                <w:sz w:val="20"/>
                <w:szCs w:val="20"/>
                <w:color w:val="auto"/>
              </w:rPr>
            </w:pPr>
            <w:r>
              <w:rPr>
                <w:rFonts w:ascii="Arial" w:cs="Arial" w:eastAsia="Arial" w:hAnsi="Arial"/>
                <w:sz w:val="14"/>
                <w:szCs w:val="14"/>
                <w:color w:val="auto"/>
              </w:rPr>
              <w:t>620</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3,239</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Five PPG Place</w:t>
            </w:r>
          </w:p>
        </w:tc>
        <w:tc>
          <w:tcPr>
            <w:tcW w:w="1540" w:type="dxa"/>
            <w:vAlign w:val="bottom"/>
            <w:gridSpan w:val="4"/>
          </w:tcPr>
          <w:p>
            <w:pPr>
              <w:ind w:left="160"/>
              <w:spacing w:after="0"/>
              <w:rPr>
                <w:sz w:val="20"/>
                <w:szCs w:val="20"/>
                <w:color w:val="auto"/>
              </w:rPr>
            </w:pPr>
            <w:r>
              <w:rPr>
                <w:rFonts w:ascii="Arial" w:cs="Arial" w:eastAsia="Arial" w:hAnsi="Arial"/>
                <w:sz w:val="14"/>
                <w:szCs w:val="14"/>
                <w:color w:val="auto"/>
              </w:rPr>
              <w:t>Office</w:t>
            </w:r>
          </w:p>
        </w:tc>
        <w:tc>
          <w:tcPr>
            <w:tcW w:w="580" w:type="dxa"/>
            <w:vAlign w:val="bottom"/>
          </w:tcPr>
          <w:p>
            <w:pPr>
              <w:jc w:val="right"/>
              <w:spacing w:after="0"/>
              <w:rPr>
                <w:sz w:val="20"/>
                <w:szCs w:val="20"/>
                <w:color w:val="auto"/>
              </w:rPr>
            </w:pPr>
            <w:r>
              <w:rPr>
                <w:rFonts w:ascii="Arial" w:cs="Arial" w:eastAsia="Arial" w:hAnsi="Arial"/>
                <w:sz w:val="14"/>
                <w:szCs w:val="14"/>
                <w:color w:val="auto"/>
              </w:rPr>
              <w:t>803</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4,924</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Six PPG Place</w:t>
            </w:r>
          </w:p>
        </w:tc>
        <w:tc>
          <w:tcPr>
            <w:tcW w:w="1540" w:type="dxa"/>
            <w:vAlign w:val="bottom"/>
            <w:gridSpan w:val="4"/>
          </w:tcPr>
          <w:p>
            <w:pPr>
              <w:ind w:left="160"/>
              <w:spacing w:after="0"/>
              <w:rPr>
                <w:sz w:val="20"/>
                <w:szCs w:val="20"/>
                <w:color w:val="auto"/>
              </w:rPr>
            </w:pPr>
            <w:r>
              <w:rPr>
                <w:rFonts w:ascii="Arial" w:cs="Arial" w:eastAsia="Arial" w:hAnsi="Arial"/>
                <w:sz w:val="14"/>
                <w:szCs w:val="14"/>
                <w:color w:val="auto"/>
              </w:rPr>
              <w:t>Office</w:t>
            </w:r>
          </w:p>
        </w:tc>
        <w:tc>
          <w:tcPr>
            <w:tcW w:w="580" w:type="dxa"/>
            <w:vAlign w:val="bottom"/>
          </w:tcPr>
          <w:p>
            <w:pPr>
              <w:jc w:val="right"/>
              <w:spacing w:after="0"/>
              <w:rPr>
                <w:sz w:val="20"/>
                <w:szCs w:val="20"/>
                <w:color w:val="auto"/>
              </w:rPr>
            </w:pPr>
            <w:r>
              <w:rPr>
                <w:rFonts w:ascii="Arial" w:cs="Arial" w:eastAsia="Arial" w:hAnsi="Arial"/>
                <w:sz w:val="14"/>
                <w:szCs w:val="14"/>
                <w:color w:val="auto"/>
              </w:rPr>
              <w:t>3,353</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25,602</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EQT Plaza</w:t>
            </w:r>
          </w:p>
        </w:tc>
        <w:tc>
          <w:tcPr>
            <w:tcW w:w="1540" w:type="dxa"/>
            <w:vAlign w:val="bottom"/>
            <w:gridSpan w:val="4"/>
          </w:tcPr>
          <w:p>
            <w:pPr>
              <w:ind w:left="160"/>
              <w:spacing w:after="0"/>
              <w:rPr>
                <w:sz w:val="20"/>
                <w:szCs w:val="20"/>
                <w:color w:val="auto"/>
              </w:rPr>
            </w:pPr>
            <w:r>
              <w:rPr>
                <w:rFonts w:ascii="Arial" w:cs="Arial" w:eastAsia="Arial" w:hAnsi="Arial"/>
                <w:sz w:val="14"/>
                <w:szCs w:val="14"/>
                <w:color w:val="auto"/>
              </w:rPr>
              <w:t>Office</w:t>
            </w:r>
          </w:p>
        </w:tc>
        <w:tc>
          <w:tcPr>
            <w:tcW w:w="580" w:type="dxa"/>
            <w:vAlign w:val="bottom"/>
          </w:tcPr>
          <w:p>
            <w:pPr>
              <w:jc w:val="right"/>
              <w:spacing w:after="0"/>
              <w:rPr>
                <w:sz w:val="20"/>
                <w:szCs w:val="20"/>
                <w:color w:val="auto"/>
              </w:rPr>
            </w:pPr>
            <w:r>
              <w:rPr>
                <w:rFonts w:ascii="Arial" w:cs="Arial" w:eastAsia="Arial" w:hAnsi="Arial"/>
                <w:sz w:val="14"/>
                <w:szCs w:val="14"/>
                <w:color w:val="auto"/>
              </w:rPr>
              <w:t>16,457</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83,812</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East Liberty - Land</w:t>
            </w:r>
          </w:p>
        </w:tc>
        <w:tc>
          <w:tcPr>
            <w:tcW w:w="1540" w:type="dxa"/>
            <w:vAlign w:val="bottom"/>
            <w:gridSpan w:val="4"/>
          </w:tcPr>
          <w:p>
            <w:pPr>
              <w:ind w:left="160"/>
              <w:spacing w:after="0"/>
              <w:rPr>
                <w:sz w:val="20"/>
                <w:szCs w:val="20"/>
                <w:color w:val="auto"/>
              </w:rPr>
            </w:pPr>
            <w:r>
              <w:rPr>
                <w:rFonts w:ascii="Arial" w:cs="Arial" w:eastAsia="Arial" w:hAnsi="Arial"/>
                <w:sz w:val="14"/>
                <w:szCs w:val="14"/>
                <w:color w:val="auto"/>
              </w:rPr>
              <w:t>Office</w:t>
            </w:r>
          </w:p>
        </w:tc>
        <w:tc>
          <w:tcPr>
            <w:tcW w:w="580" w:type="dxa"/>
            <w:vAlign w:val="bottom"/>
          </w:tcPr>
          <w:p>
            <w:pPr>
              <w:jc w:val="right"/>
              <w:spacing w:after="0"/>
              <w:rPr>
                <w:sz w:val="20"/>
                <w:szCs w:val="20"/>
                <w:color w:val="auto"/>
              </w:rPr>
            </w:pPr>
            <w:r>
              <w:rPr>
                <w:rFonts w:ascii="Arial" w:cs="Arial" w:eastAsia="Arial" w:hAnsi="Arial"/>
                <w:sz w:val="14"/>
                <w:szCs w:val="14"/>
                <w:color w:val="auto"/>
              </w:rPr>
              <w:t>2,478</w:t>
            </w:r>
          </w:p>
        </w:tc>
        <w:tc>
          <w:tcPr>
            <w:tcW w:w="80" w:type="dxa"/>
            <w:vAlign w:val="bottom"/>
          </w:tcPr>
          <w:p>
            <w:pPr>
              <w:spacing w:after="0"/>
              <w:rPr>
                <w:sz w:val="16"/>
                <w:szCs w:val="16"/>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2420" w:type="dxa"/>
            <w:vAlign w:val="bottom"/>
            <w:gridSpan w:val="3"/>
          </w:tcPr>
          <w:p>
            <w:pPr>
              <w:ind w:left="20"/>
              <w:spacing w:after="0"/>
              <w:rPr>
                <w:sz w:val="20"/>
                <w:szCs w:val="20"/>
                <w:color w:val="auto"/>
              </w:rPr>
            </w:pPr>
            <w:r>
              <w:rPr>
                <w:rFonts w:ascii="Arial" w:cs="Arial" w:eastAsia="Arial" w:hAnsi="Arial"/>
                <w:sz w:val="14"/>
                <w:szCs w:val="14"/>
                <w:b w:val="1"/>
                <w:bCs w:val="1"/>
                <w:color w:val="auto"/>
              </w:rPr>
              <w:t>Raleigh, NC</w:t>
            </w: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80" w:type="dxa"/>
            <w:vAlign w:val="bottom"/>
          </w:tcPr>
          <w:p>
            <w:pPr>
              <w:spacing w:after="0"/>
              <w:rPr>
                <w:sz w:val="16"/>
                <w:szCs w:val="16"/>
                <w:color w:val="auto"/>
              </w:rPr>
            </w:pPr>
          </w:p>
        </w:tc>
      </w:tr>
      <w:tr>
        <w:trPr>
          <w:trHeight w:val="186"/>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3600 Glenwood Avenue</w:t>
            </w:r>
          </w:p>
        </w:tc>
        <w:tc>
          <w:tcPr>
            <w:tcW w:w="1540" w:type="dxa"/>
            <w:vAlign w:val="bottom"/>
            <w:gridSpan w:val="4"/>
          </w:tcPr>
          <w:p>
            <w:pPr>
              <w:ind w:left="160"/>
              <w:spacing w:after="0"/>
              <w:rPr>
                <w:sz w:val="20"/>
                <w:szCs w:val="20"/>
                <w:color w:val="auto"/>
              </w:rPr>
            </w:pPr>
            <w:r>
              <w:rPr>
                <w:rFonts w:ascii="Arial" w:cs="Arial" w:eastAsia="Arial" w:hAnsi="Arial"/>
                <w:sz w:val="14"/>
                <w:szCs w:val="14"/>
                <w:color w:val="auto"/>
              </w:rPr>
              <w:t>Office</w:t>
            </w: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10,994</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3737 Glenwood Avenue</w:t>
            </w:r>
          </w:p>
        </w:tc>
        <w:tc>
          <w:tcPr>
            <w:tcW w:w="1540" w:type="dxa"/>
            <w:vAlign w:val="bottom"/>
            <w:gridSpan w:val="4"/>
          </w:tcPr>
          <w:p>
            <w:pPr>
              <w:ind w:left="160"/>
              <w:spacing w:after="0"/>
              <w:rPr>
                <w:sz w:val="20"/>
                <w:szCs w:val="20"/>
                <w:color w:val="auto"/>
              </w:rPr>
            </w:pPr>
            <w:r>
              <w:rPr>
                <w:rFonts w:ascii="Arial" w:cs="Arial" w:eastAsia="Arial" w:hAnsi="Arial"/>
                <w:sz w:val="14"/>
                <w:szCs w:val="14"/>
                <w:color w:val="auto"/>
              </w:rPr>
              <w:t>Office</w:t>
            </w: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318</w:t>
            </w:r>
          </w:p>
        </w:tc>
      </w:tr>
      <w:tr>
        <w:trPr>
          <w:trHeight w:val="186"/>
        </w:trPr>
        <w:tc>
          <w:tcPr>
            <w:tcW w:w="320" w:type="dxa"/>
            <w:vAlign w:val="bottom"/>
          </w:tcPr>
          <w:p>
            <w:pPr>
              <w:ind w:left="20"/>
              <w:spacing w:after="0"/>
              <w:rPr>
                <w:sz w:val="20"/>
                <w:szCs w:val="20"/>
                <w:color w:val="auto"/>
              </w:rPr>
            </w:pPr>
            <w:r>
              <w:rPr>
                <w:rFonts w:ascii="Arial" w:cs="Arial" w:eastAsia="Arial" w:hAnsi="Arial"/>
                <w:sz w:val="14"/>
                <w:szCs w:val="14"/>
                <w:color w:val="auto"/>
                <w:w w:val="89"/>
              </w:rPr>
              <w:t>4800</w:t>
            </w:r>
          </w:p>
        </w:tc>
        <w:tc>
          <w:tcPr>
            <w:tcW w:w="2100" w:type="dxa"/>
            <w:vAlign w:val="bottom"/>
            <w:gridSpan w:val="2"/>
          </w:tcPr>
          <w:p>
            <w:pPr>
              <w:ind w:left="20"/>
              <w:spacing w:after="0"/>
              <w:rPr>
                <w:sz w:val="20"/>
                <w:szCs w:val="20"/>
                <w:color w:val="auto"/>
              </w:rPr>
            </w:pPr>
            <w:r>
              <w:rPr>
                <w:rFonts w:ascii="Arial" w:cs="Arial" w:eastAsia="Arial" w:hAnsi="Arial"/>
                <w:sz w:val="14"/>
                <w:szCs w:val="14"/>
                <w:color w:val="auto"/>
              </w:rPr>
              <w:t>North Park</w:t>
            </w:r>
          </w:p>
        </w:tc>
        <w:tc>
          <w:tcPr>
            <w:tcW w:w="1540" w:type="dxa"/>
            <w:vAlign w:val="bottom"/>
            <w:gridSpan w:val="4"/>
          </w:tcPr>
          <w:p>
            <w:pPr>
              <w:ind w:left="160"/>
              <w:spacing w:after="0"/>
              <w:rPr>
                <w:sz w:val="20"/>
                <w:szCs w:val="20"/>
                <w:color w:val="auto"/>
              </w:rPr>
            </w:pPr>
            <w:r>
              <w:rPr>
                <w:rFonts w:ascii="Arial" w:cs="Arial" w:eastAsia="Arial" w:hAnsi="Arial"/>
                <w:sz w:val="14"/>
                <w:szCs w:val="14"/>
                <w:color w:val="auto"/>
              </w:rPr>
              <w:t>Office</w:t>
            </w:r>
          </w:p>
        </w:tc>
        <w:tc>
          <w:tcPr>
            <w:tcW w:w="580" w:type="dxa"/>
            <w:vAlign w:val="bottom"/>
          </w:tcPr>
          <w:p>
            <w:pPr>
              <w:jc w:val="right"/>
              <w:spacing w:after="0"/>
              <w:rPr>
                <w:sz w:val="20"/>
                <w:szCs w:val="20"/>
                <w:color w:val="auto"/>
              </w:rPr>
            </w:pPr>
            <w:r>
              <w:rPr>
                <w:rFonts w:ascii="Arial" w:cs="Arial" w:eastAsia="Arial" w:hAnsi="Arial"/>
                <w:sz w:val="14"/>
                <w:szCs w:val="14"/>
                <w:color w:val="auto"/>
              </w:rPr>
              <w:t>2,678</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17,630</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320" w:type="dxa"/>
            <w:vAlign w:val="bottom"/>
          </w:tcPr>
          <w:p>
            <w:pPr>
              <w:ind w:left="20"/>
              <w:spacing w:after="0"/>
              <w:rPr>
                <w:sz w:val="20"/>
                <w:szCs w:val="20"/>
                <w:color w:val="auto"/>
              </w:rPr>
            </w:pPr>
            <w:r>
              <w:rPr>
                <w:rFonts w:ascii="Arial" w:cs="Arial" w:eastAsia="Arial" w:hAnsi="Arial"/>
                <w:sz w:val="14"/>
                <w:szCs w:val="14"/>
                <w:color w:val="auto"/>
                <w:w w:val="89"/>
              </w:rPr>
              <w:t>5000</w:t>
            </w:r>
          </w:p>
        </w:tc>
        <w:tc>
          <w:tcPr>
            <w:tcW w:w="2100" w:type="dxa"/>
            <w:vAlign w:val="bottom"/>
            <w:gridSpan w:val="2"/>
          </w:tcPr>
          <w:p>
            <w:pPr>
              <w:ind w:left="20"/>
              <w:spacing w:after="0"/>
              <w:rPr>
                <w:sz w:val="20"/>
                <w:szCs w:val="20"/>
                <w:color w:val="auto"/>
              </w:rPr>
            </w:pPr>
            <w:r>
              <w:rPr>
                <w:rFonts w:ascii="Arial" w:cs="Arial" w:eastAsia="Arial" w:hAnsi="Arial"/>
                <w:sz w:val="14"/>
                <w:szCs w:val="14"/>
                <w:color w:val="auto"/>
              </w:rPr>
              <w:t>North Park</w:t>
            </w:r>
          </w:p>
        </w:tc>
        <w:tc>
          <w:tcPr>
            <w:tcW w:w="1540" w:type="dxa"/>
            <w:vAlign w:val="bottom"/>
            <w:gridSpan w:val="4"/>
          </w:tcPr>
          <w:p>
            <w:pPr>
              <w:ind w:left="160"/>
              <w:spacing w:after="0"/>
              <w:rPr>
                <w:sz w:val="20"/>
                <w:szCs w:val="20"/>
                <w:color w:val="auto"/>
              </w:rPr>
            </w:pPr>
            <w:r>
              <w:rPr>
                <w:rFonts w:ascii="Arial" w:cs="Arial" w:eastAsia="Arial" w:hAnsi="Arial"/>
                <w:sz w:val="14"/>
                <w:szCs w:val="14"/>
                <w:color w:val="auto"/>
              </w:rPr>
              <w:t>Office</w:t>
            </w:r>
          </w:p>
        </w:tc>
        <w:tc>
          <w:tcPr>
            <w:tcW w:w="580" w:type="dxa"/>
            <w:vAlign w:val="bottom"/>
          </w:tcPr>
          <w:p>
            <w:pPr>
              <w:jc w:val="right"/>
              <w:spacing w:after="0"/>
              <w:rPr>
                <w:sz w:val="20"/>
                <w:szCs w:val="20"/>
                <w:color w:val="auto"/>
              </w:rPr>
            </w:pPr>
            <w:r>
              <w:rPr>
                <w:rFonts w:ascii="Arial" w:cs="Arial" w:eastAsia="Arial" w:hAnsi="Arial"/>
                <w:sz w:val="14"/>
                <w:szCs w:val="14"/>
                <w:color w:val="auto"/>
              </w:rPr>
              <w:t>1,010</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4,612</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(49)</w:t>
            </w:r>
          </w:p>
        </w:tc>
      </w:tr>
      <w:tr>
        <w:trPr>
          <w:trHeight w:val="186"/>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801 Raleigh Corporate Center</w:t>
            </w:r>
          </w:p>
        </w:tc>
        <w:tc>
          <w:tcPr>
            <w:tcW w:w="1540" w:type="dxa"/>
            <w:vAlign w:val="bottom"/>
            <w:gridSpan w:val="4"/>
          </w:tcPr>
          <w:p>
            <w:pPr>
              <w:ind w:left="160"/>
              <w:spacing w:after="0"/>
              <w:rPr>
                <w:sz w:val="20"/>
                <w:szCs w:val="20"/>
                <w:color w:val="auto"/>
              </w:rPr>
            </w:pPr>
            <w:r>
              <w:rPr>
                <w:rFonts w:ascii="Arial" w:cs="Arial" w:eastAsia="Arial" w:hAnsi="Arial"/>
                <w:sz w:val="14"/>
                <w:szCs w:val="14"/>
                <w:color w:val="auto"/>
              </w:rPr>
              <w:t>Office</w:t>
            </w:r>
          </w:p>
        </w:tc>
        <w:tc>
          <w:tcPr>
            <w:tcW w:w="580" w:type="dxa"/>
            <w:vAlign w:val="bottom"/>
          </w:tcPr>
          <w:p>
            <w:pPr>
              <w:jc w:val="right"/>
              <w:spacing w:after="0"/>
              <w:rPr>
                <w:sz w:val="20"/>
                <w:szCs w:val="20"/>
                <w:color w:val="auto"/>
              </w:rPr>
            </w:pPr>
            <w:r>
              <w:rPr>
                <w:rFonts w:ascii="Arial" w:cs="Arial" w:eastAsia="Arial" w:hAnsi="Arial"/>
                <w:sz w:val="14"/>
                <w:szCs w:val="14"/>
                <w:color w:val="auto"/>
              </w:rPr>
              <w:t>828</w:t>
            </w:r>
          </w:p>
        </w:tc>
        <w:tc>
          <w:tcPr>
            <w:tcW w:w="80" w:type="dxa"/>
            <w:vAlign w:val="bottom"/>
          </w:tcPr>
          <w:p>
            <w:pPr>
              <w:spacing w:after="0"/>
              <w:rPr>
                <w:sz w:val="16"/>
                <w:szCs w:val="16"/>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272</w:t>
            </w:r>
          </w:p>
        </w:tc>
      </w:tr>
      <w:tr>
        <w:trPr>
          <w:trHeight w:val="186"/>
        </w:trPr>
        <w:tc>
          <w:tcPr>
            <w:tcW w:w="320" w:type="dxa"/>
            <w:vAlign w:val="bottom"/>
          </w:tcPr>
          <w:p>
            <w:pPr>
              <w:ind w:left="20"/>
              <w:spacing w:after="0"/>
              <w:rPr>
                <w:sz w:val="20"/>
                <w:szCs w:val="20"/>
                <w:color w:val="auto"/>
              </w:rPr>
            </w:pPr>
            <w:r>
              <w:rPr>
                <w:rFonts w:ascii="Arial" w:cs="Arial" w:eastAsia="Arial" w:hAnsi="Arial"/>
                <w:sz w:val="14"/>
                <w:szCs w:val="14"/>
                <w:color w:val="auto"/>
                <w:w w:val="89"/>
              </w:rPr>
              <w:t>2500</w:t>
            </w:r>
          </w:p>
        </w:tc>
        <w:tc>
          <w:tcPr>
            <w:tcW w:w="2100" w:type="dxa"/>
            <w:vAlign w:val="bottom"/>
            <w:gridSpan w:val="2"/>
          </w:tcPr>
          <w:p>
            <w:pPr>
              <w:ind w:left="20"/>
              <w:spacing w:after="0"/>
              <w:rPr>
                <w:sz w:val="20"/>
                <w:szCs w:val="20"/>
                <w:color w:val="auto"/>
              </w:rPr>
            </w:pPr>
            <w:r>
              <w:rPr>
                <w:rFonts w:ascii="Arial" w:cs="Arial" w:eastAsia="Arial" w:hAnsi="Arial"/>
                <w:sz w:val="14"/>
                <w:szCs w:val="14"/>
                <w:color w:val="auto"/>
              </w:rPr>
              <w:t>Blue Ridge Road</w:t>
            </w:r>
          </w:p>
        </w:tc>
        <w:tc>
          <w:tcPr>
            <w:tcW w:w="1540" w:type="dxa"/>
            <w:vAlign w:val="bottom"/>
            <w:gridSpan w:val="4"/>
          </w:tcPr>
          <w:p>
            <w:pPr>
              <w:ind w:left="160"/>
              <w:spacing w:after="0"/>
              <w:rPr>
                <w:sz w:val="20"/>
                <w:szCs w:val="20"/>
                <w:color w:val="auto"/>
              </w:rPr>
            </w:pPr>
            <w:r>
              <w:rPr>
                <w:rFonts w:ascii="Arial" w:cs="Arial" w:eastAsia="Arial" w:hAnsi="Arial"/>
                <w:sz w:val="14"/>
                <w:szCs w:val="14"/>
                <w:color w:val="auto"/>
              </w:rPr>
              <w:t>Office</w:t>
            </w:r>
          </w:p>
        </w:tc>
        <w:tc>
          <w:tcPr>
            <w:tcW w:w="580" w:type="dxa"/>
            <w:vAlign w:val="bottom"/>
          </w:tcPr>
          <w:p>
            <w:pPr>
              <w:jc w:val="right"/>
              <w:spacing w:after="0"/>
              <w:rPr>
                <w:sz w:val="20"/>
                <w:szCs w:val="20"/>
                <w:color w:val="auto"/>
              </w:rPr>
            </w:pPr>
            <w:r>
              <w:rPr>
                <w:rFonts w:ascii="Arial" w:cs="Arial" w:eastAsia="Arial" w:hAnsi="Arial"/>
                <w:sz w:val="14"/>
                <w:szCs w:val="14"/>
                <w:color w:val="auto"/>
              </w:rPr>
              <w:t>722</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4,606</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320" w:type="dxa"/>
            <w:vAlign w:val="bottom"/>
          </w:tcPr>
          <w:p>
            <w:pPr>
              <w:ind w:left="20"/>
              <w:spacing w:after="0"/>
              <w:rPr>
                <w:sz w:val="20"/>
                <w:szCs w:val="20"/>
                <w:color w:val="auto"/>
              </w:rPr>
            </w:pPr>
            <w:r>
              <w:rPr>
                <w:rFonts w:ascii="Arial" w:cs="Arial" w:eastAsia="Arial" w:hAnsi="Arial"/>
                <w:sz w:val="14"/>
                <w:szCs w:val="14"/>
                <w:color w:val="auto"/>
                <w:w w:val="89"/>
              </w:rPr>
              <w:t>2418</w:t>
            </w:r>
          </w:p>
        </w:tc>
        <w:tc>
          <w:tcPr>
            <w:tcW w:w="2100" w:type="dxa"/>
            <w:vAlign w:val="bottom"/>
            <w:gridSpan w:val="2"/>
          </w:tcPr>
          <w:p>
            <w:pPr>
              <w:ind w:left="20"/>
              <w:spacing w:after="0"/>
              <w:rPr>
                <w:sz w:val="20"/>
                <w:szCs w:val="20"/>
                <w:color w:val="auto"/>
              </w:rPr>
            </w:pPr>
            <w:r>
              <w:rPr>
                <w:rFonts w:ascii="Arial" w:cs="Arial" w:eastAsia="Arial" w:hAnsi="Arial"/>
                <w:sz w:val="14"/>
                <w:szCs w:val="14"/>
                <w:color w:val="auto"/>
              </w:rPr>
              <w:t>Blue Ridge Road</w:t>
            </w:r>
          </w:p>
        </w:tc>
        <w:tc>
          <w:tcPr>
            <w:tcW w:w="1540" w:type="dxa"/>
            <w:vAlign w:val="bottom"/>
            <w:gridSpan w:val="4"/>
          </w:tcPr>
          <w:p>
            <w:pPr>
              <w:ind w:left="160"/>
              <w:spacing w:after="0"/>
              <w:rPr>
                <w:sz w:val="20"/>
                <w:szCs w:val="20"/>
                <w:color w:val="auto"/>
              </w:rPr>
            </w:pPr>
            <w:r>
              <w:rPr>
                <w:rFonts w:ascii="Arial" w:cs="Arial" w:eastAsia="Arial" w:hAnsi="Arial"/>
                <w:sz w:val="14"/>
                <w:szCs w:val="14"/>
                <w:color w:val="auto"/>
              </w:rPr>
              <w:t>Office</w:t>
            </w:r>
          </w:p>
        </w:tc>
        <w:tc>
          <w:tcPr>
            <w:tcW w:w="580" w:type="dxa"/>
            <w:vAlign w:val="bottom"/>
          </w:tcPr>
          <w:p>
            <w:pPr>
              <w:jc w:val="right"/>
              <w:spacing w:after="0"/>
              <w:rPr>
                <w:sz w:val="20"/>
                <w:szCs w:val="20"/>
                <w:color w:val="auto"/>
              </w:rPr>
            </w:pPr>
            <w:r>
              <w:rPr>
                <w:rFonts w:ascii="Arial" w:cs="Arial" w:eastAsia="Arial" w:hAnsi="Arial"/>
                <w:sz w:val="14"/>
                <w:szCs w:val="14"/>
                <w:color w:val="auto"/>
              </w:rPr>
              <w:t>462</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1,410</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320" w:type="dxa"/>
            <w:vAlign w:val="bottom"/>
          </w:tcPr>
          <w:p>
            <w:pPr>
              <w:ind w:left="20"/>
              <w:spacing w:after="0"/>
              <w:rPr>
                <w:sz w:val="20"/>
                <w:szCs w:val="20"/>
                <w:color w:val="auto"/>
              </w:rPr>
            </w:pPr>
            <w:r>
              <w:rPr>
                <w:rFonts w:ascii="Arial" w:cs="Arial" w:eastAsia="Arial" w:hAnsi="Arial"/>
                <w:sz w:val="14"/>
                <w:szCs w:val="14"/>
                <w:color w:val="auto"/>
                <w:w w:val="89"/>
              </w:rPr>
              <w:t>2000</w:t>
            </w:r>
          </w:p>
        </w:tc>
        <w:tc>
          <w:tcPr>
            <w:tcW w:w="2100" w:type="dxa"/>
            <w:vAlign w:val="bottom"/>
            <w:gridSpan w:val="2"/>
          </w:tcPr>
          <w:p>
            <w:pPr>
              <w:ind w:left="20"/>
              <w:spacing w:after="0"/>
              <w:rPr>
                <w:sz w:val="20"/>
                <w:szCs w:val="20"/>
                <w:color w:val="auto"/>
              </w:rPr>
            </w:pPr>
            <w:r>
              <w:rPr>
                <w:rFonts w:ascii="Arial" w:cs="Arial" w:eastAsia="Arial" w:hAnsi="Arial"/>
                <w:sz w:val="14"/>
                <w:szCs w:val="14"/>
                <w:color w:val="auto"/>
              </w:rPr>
              <w:t>CentreGreen</w:t>
            </w:r>
          </w:p>
        </w:tc>
        <w:tc>
          <w:tcPr>
            <w:tcW w:w="1540" w:type="dxa"/>
            <w:vAlign w:val="bottom"/>
            <w:gridSpan w:val="4"/>
          </w:tcPr>
          <w:p>
            <w:pPr>
              <w:ind w:left="160"/>
              <w:spacing w:after="0"/>
              <w:rPr>
                <w:sz w:val="20"/>
                <w:szCs w:val="20"/>
                <w:color w:val="auto"/>
              </w:rPr>
            </w:pPr>
            <w:r>
              <w:rPr>
                <w:rFonts w:ascii="Arial" w:cs="Arial" w:eastAsia="Arial" w:hAnsi="Arial"/>
                <w:sz w:val="14"/>
                <w:szCs w:val="14"/>
                <w:color w:val="auto"/>
              </w:rPr>
              <w:t>Office</w:t>
            </w:r>
          </w:p>
        </w:tc>
        <w:tc>
          <w:tcPr>
            <w:tcW w:w="580" w:type="dxa"/>
            <w:vAlign w:val="bottom"/>
          </w:tcPr>
          <w:p>
            <w:pPr>
              <w:jc w:val="right"/>
              <w:spacing w:after="0"/>
              <w:rPr>
                <w:sz w:val="20"/>
                <w:szCs w:val="20"/>
                <w:color w:val="auto"/>
              </w:rPr>
            </w:pPr>
            <w:r>
              <w:rPr>
                <w:rFonts w:ascii="Arial" w:cs="Arial" w:eastAsia="Arial" w:hAnsi="Arial"/>
                <w:sz w:val="14"/>
                <w:szCs w:val="14"/>
                <w:color w:val="auto"/>
              </w:rPr>
              <w:t>1,529</w:t>
            </w:r>
          </w:p>
        </w:tc>
        <w:tc>
          <w:tcPr>
            <w:tcW w:w="80" w:type="dxa"/>
            <w:vAlign w:val="bottom"/>
          </w:tcPr>
          <w:p>
            <w:pPr>
              <w:spacing w:after="0"/>
              <w:rPr>
                <w:sz w:val="16"/>
                <w:szCs w:val="16"/>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(391)</w:t>
            </w:r>
          </w:p>
        </w:tc>
      </w:tr>
      <w:tr>
        <w:trPr>
          <w:trHeight w:val="186"/>
        </w:trPr>
        <w:tc>
          <w:tcPr>
            <w:tcW w:w="320" w:type="dxa"/>
            <w:vAlign w:val="bottom"/>
          </w:tcPr>
          <w:p>
            <w:pPr>
              <w:ind w:left="20"/>
              <w:spacing w:after="0"/>
              <w:rPr>
                <w:sz w:val="20"/>
                <w:szCs w:val="20"/>
                <w:color w:val="auto"/>
              </w:rPr>
            </w:pPr>
            <w:r>
              <w:rPr>
                <w:rFonts w:ascii="Arial" w:cs="Arial" w:eastAsia="Arial" w:hAnsi="Arial"/>
                <w:sz w:val="14"/>
                <w:szCs w:val="14"/>
                <w:color w:val="auto"/>
                <w:w w:val="89"/>
              </w:rPr>
              <w:t>4000</w:t>
            </w:r>
          </w:p>
        </w:tc>
        <w:tc>
          <w:tcPr>
            <w:tcW w:w="2100" w:type="dxa"/>
            <w:vAlign w:val="bottom"/>
            <w:gridSpan w:val="2"/>
          </w:tcPr>
          <w:p>
            <w:pPr>
              <w:ind w:left="20"/>
              <w:spacing w:after="0"/>
              <w:rPr>
                <w:sz w:val="20"/>
                <w:szCs w:val="20"/>
                <w:color w:val="auto"/>
              </w:rPr>
            </w:pPr>
            <w:r>
              <w:rPr>
                <w:rFonts w:ascii="Arial" w:cs="Arial" w:eastAsia="Arial" w:hAnsi="Arial"/>
                <w:sz w:val="14"/>
                <w:szCs w:val="14"/>
                <w:color w:val="auto"/>
              </w:rPr>
              <w:t>CentreGreen</w:t>
            </w:r>
          </w:p>
        </w:tc>
        <w:tc>
          <w:tcPr>
            <w:tcW w:w="1540" w:type="dxa"/>
            <w:vAlign w:val="bottom"/>
            <w:gridSpan w:val="4"/>
          </w:tcPr>
          <w:p>
            <w:pPr>
              <w:ind w:left="160"/>
              <w:spacing w:after="0"/>
              <w:rPr>
                <w:sz w:val="20"/>
                <w:szCs w:val="20"/>
                <w:color w:val="auto"/>
              </w:rPr>
            </w:pPr>
            <w:r>
              <w:rPr>
                <w:rFonts w:ascii="Arial" w:cs="Arial" w:eastAsia="Arial" w:hAnsi="Arial"/>
                <w:sz w:val="14"/>
                <w:szCs w:val="14"/>
                <w:color w:val="auto"/>
              </w:rPr>
              <w:t>Office</w:t>
            </w:r>
          </w:p>
        </w:tc>
        <w:tc>
          <w:tcPr>
            <w:tcW w:w="580" w:type="dxa"/>
            <w:vAlign w:val="bottom"/>
          </w:tcPr>
          <w:p>
            <w:pPr>
              <w:jc w:val="right"/>
              <w:spacing w:after="0"/>
              <w:rPr>
                <w:sz w:val="20"/>
                <w:szCs w:val="20"/>
                <w:color w:val="auto"/>
              </w:rPr>
            </w:pPr>
            <w:r>
              <w:rPr>
                <w:rFonts w:ascii="Arial" w:cs="Arial" w:eastAsia="Arial" w:hAnsi="Arial"/>
                <w:sz w:val="14"/>
                <w:szCs w:val="14"/>
                <w:color w:val="auto"/>
              </w:rPr>
              <w:t>1,653</w:t>
            </w:r>
          </w:p>
        </w:tc>
        <w:tc>
          <w:tcPr>
            <w:tcW w:w="80" w:type="dxa"/>
            <w:vAlign w:val="bottom"/>
          </w:tcPr>
          <w:p>
            <w:pPr>
              <w:spacing w:after="0"/>
              <w:rPr>
                <w:sz w:val="16"/>
                <w:szCs w:val="16"/>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(389)</w:t>
            </w:r>
          </w:p>
        </w:tc>
      </w:tr>
      <w:tr>
        <w:trPr>
          <w:trHeight w:val="186"/>
        </w:trPr>
        <w:tc>
          <w:tcPr>
            <w:tcW w:w="320" w:type="dxa"/>
            <w:vAlign w:val="bottom"/>
          </w:tcPr>
          <w:p>
            <w:pPr>
              <w:ind w:left="20"/>
              <w:spacing w:after="0"/>
              <w:rPr>
                <w:sz w:val="20"/>
                <w:szCs w:val="20"/>
                <w:color w:val="auto"/>
              </w:rPr>
            </w:pPr>
            <w:r>
              <w:rPr>
                <w:rFonts w:ascii="Arial" w:cs="Arial" w:eastAsia="Arial" w:hAnsi="Arial"/>
                <w:sz w:val="14"/>
                <w:szCs w:val="14"/>
                <w:color w:val="auto"/>
                <w:w w:val="89"/>
              </w:rPr>
              <w:t>5000</w:t>
            </w:r>
          </w:p>
        </w:tc>
        <w:tc>
          <w:tcPr>
            <w:tcW w:w="2100" w:type="dxa"/>
            <w:vAlign w:val="bottom"/>
            <w:gridSpan w:val="2"/>
          </w:tcPr>
          <w:p>
            <w:pPr>
              <w:ind w:left="20"/>
              <w:spacing w:after="0"/>
              <w:rPr>
                <w:sz w:val="20"/>
                <w:szCs w:val="20"/>
                <w:color w:val="auto"/>
              </w:rPr>
            </w:pPr>
            <w:r>
              <w:rPr>
                <w:rFonts w:ascii="Arial" w:cs="Arial" w:eastAsia="Arial" w:hAnsi="Arial"/>
                <w:sz w:val="14"/>
                <w:szCs w:val="14"/>
                <w:color w:val="auto"/>
              </w:rPr>
              <w:t>CentreGreen</w:t>
            </w:r>
          </w:p>
        </w:tc>
        <w:tc>
          <w:tcPr>
            <w:tcW w:w="1540" w:type="dxa"/>
            <w:vAlign w:val="bottom"/>
            <w:gridSpan w:val="4"/>
          </w:tcPr>
          <w:p>
            <w:pPr>
              <w:ind w:left="160"/>
              <w:spacing w:after="0"/>
              <w:rPr>
                <w:sz w:val="20"/>
                <w:szCs w:val="20"/>
                <w:color w:val="auto"/>
              </w:rPr>
            </w:pPr>
            <w:r>
              <w:rPr>
                <w:rFonts w:ascii="Arial" w:cs="Arial" w:eastAsia="Arial" w:hAnsi="Arial"/>
                <w:sz w:val="14"/>
                <w:szCs w:val="14"/>
                <w:color w:val="auto"/>
              </w:rPr>
              <w:t>Office</w:t>
            </w:r>
          </w:p>
        </w:tc>
        <w:tc>
          <w:tcPr>
            <w:tcW w:w="580" w:type="dxa"/>
            <w:vAlign w:val="bottom"/>
          </w:tcPr>
          <w:p>
            <w:pPr>
              <w:jc w:val="right"/>
              <w:spacing w:after="0"/>
              <w:rPr>
                <w:sz w:val="20"/>
                <w:szCs w:val="20"/>
                <w:color w:val="auto"/>
              </w:rPr>
            </w:pPr>
            <w:r>
              <w:rPr>
                <w:rFonts w:ascii="Arial" w:cs="Arial" w:eastAsia="Arial" w:hAnsi="Arial"/>
                <w:sz w:val="14"/>
                <w:szCs w:val="14"/>
                <w:color w:val="auto"/>
              </w:rPr>
              <w:t>1,291</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34,572</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320" w:type="dxa"/>
            <w:vAlign w:val="bottom"/>
          </w:tcPr>
          <w:p>
            <w:pPr>
              <w:ind w:left="20"/>
              <w:spacing w:after="0"/>
              <w:rPr>
                <w:sz w:val="20"/>
                <w:szCs w:val="20"/>
                <w:color w:val="auto"/>
              </w:rPr>
            </w:pPr>
            <w:r>
              <w:rPr>
                <w:rFonts w:ascii="Arial" w:cs="Arial" w:eastAsia="Arial" w:hAnsi="Arial"/>
                <w:sz w:val="14"/>
                <w:szCs w:val="14"/>
                <w:color w:val="auto"/>
                <w:w w:val="89"/>
              </w:rPr>
              <w:t>3000</w:t>
            </w:r>
          </w:p>
        </w:tc>
        <w:tc>
          <w:tcPr>
            <w:tcW w:w="2100" w:type="dxa"/>
            <w:vAlign w:val="bottom"/>
            <w:gridSpan w:val="2"/>
          </w:tcPr>
          <w:p>
            <w:pPr>
              <w:ind w:left="20"/>
              <w:spacing w:after="0"/>
              <w:rPr>
                <w:sz w:val="20"/>
                <w:szCs w:val="20"/>
                <w:color w:val="auto"/>
              </w:rPr>
            </w:pPr>
            <w:r>
              <w:rPr>
                <w:rFonts w:ascii="Arial" w:cs="Arial" w:eastAsia="Arial" w:hAnsi="Arial"/>
                <w:sz w:val="14"/>
                <w:szCs w:val="14"/>
                <w:color w:val="auto"/>
              </w:rPr>
              <w:t>CentreGreen</w:t>
            </w:r>
          </w:p>
        </w:tc>
        <w:tc>
          <w:tcPr>
            <w:tcW w:w="1540" w:type="dxa"/>
            <w:vAlign w:val="bottom"/>
            <w:gridSpan w:val="4"/>
          </w:tcPr>
          <w:p>
            <w:pPr>
              <w:ind w:left="160"/>
              <w:spacing w:after="0"/>
              <w:rPr>
                <w:sz w:val="20"/>
                <w:szCs w:val="20"/>
                <w:color w:val="auto"/>
              </w:rPr>
            </w:pPr>
            <w:r>
              <w:rPr>
                <w:rFonts w:ascii="Arial" w:cs="Arial" w:eastAsia="Arial" w:hAnsi="Arial"/>
                <w:sz w:val="14"/>
                <w:szCs w:val="14"/>
                <w:color w:val="auto"/>
              </w:rPr>
              <w:t>Office</w:t>
            </w:r>
          </w:p>
        </w:tc>
        <w:tc>
          <w:tcPr>
            <w:tcW w:w="580" w:type="dxa"/>
            <w:vAlign w:val="bottom"/>
          </w:tcPr>
          <w:p>
            <w:pPr>
              <w:jc w:val="right"/>
              <w:spacing w:after="0"/>
              <w:rPr>
                <w:sz w:val="20"/>
                <w:szCs w:val="20"/>
                <w:color w:val="auto"/>
              </w:rPr>
            </w:pPr>
            <w:r>
              <w:rPr>
                <w:rFonts w:ascii="Arial" w:cs="Arial" w:eastAsia="Arial" w:hAnsi="Arial"/>
                <w:sz w:val="14"/>
                <w:szCs w:val="14"/>
                <w:color w:val="auto"/>
              </w:rPr>
              <w:t>1,779</w:t>
            </w:r>
          </w:p>
        </w:tc>
        <w:tc>
          <w:tcPr>
            <w:tcW w:w="80" w:type="dxa"/>
            <w:vAlign w:val="bottom"/>
          </w:tcPr>
          <w:p>
            <w:pPr>
              <w:spacing w:after="0"/>
              <w:rPr>
                <w:sz w:val="16"/>
                <w:szCs w:val="16"/>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(397)</w:t>
            </w:r>
          </w:p>
        </w:tc>
      </w:tr>
      <w:tr>
        <w:trPr>
          <w:trHeight w:val="186"/>
        </w:trPr>
        <w:tc>
          <w:tcPr>
            <w:tcW w:w="320" w:type="dxa"/>
            <w:vAlign w:val="bottom"/>
          </w:tcPr>
          <w:p>
            <w:pPr>
              <w:ind w:left="20"/>
              <w:spacing w:after="0"/>
              <w:rPr>
                <w:sz w:val="20"/>
                <w:szCs w:val="20"/>
                <w:color w:val="auto"/>
              </w:rPr>
            </w:pPr>
            <w:r>
              <w:rPr>
                <w:rFonts w:ascii="Arial" w:cs="Arial" w:eastAsia="Arial" w:hAnsi="Arial"/>
                <w:sz w:val="14"/>
                <w:szCs w:val="14"/>
                <w:color w:val="auto"/>
                <w:w w:val="89"/>
              </w:rPr>
              <w:t>1000</w:t>
            </w:r>
          </w:p>
        </w:tc>
        <w:tc>
          <w:tcPr>
            <w:tcW w:w="2100" w:type="dxa"/>
            <w:vAlign w:val="bottom"/>
            <w:gridSpan w:val="2"/>
          </w:tcPr>
          <w:p>
            <w:pPr>
              <w:ind w:left="20"/>
              <w:spacing w:after="0"/>
              <w:rPr>
                <w:sz w:val="20"/>
                <w:szCs w:val="20"/>
                <w:color w:val="auto"/>
              </w:rPr>
            </w:pPr>
            <w:r>
              <w:rPr>
                <w:rFonts w:ascii="Arial" w:cs="Arial" w:eastAsia="Arial" w:hAnsi="Arial"/>
                <w:sz w:val="14"/>
                <w:szCs w:val="14"/>
                <w:color w:val="auto"/>
              </w:rPr>
              <w:t>CentreGreen</w:t>
            </w:r>
          </w:p>
        </w:tc>
        <w:tc>
          <w:tcPr>
            <w:tcW w:w="1540" w:type="dxa"/>
            <w:vAlign w:val="bottom"/>
            <w:gridSpan w:val="4"/>
          </w:tcPr>
          <w:p>
            <w:pPr>
              <w:ind w:left="160"/>
              <w:spacing w:after="0"/>
              <w:rPr>
                <w:sz w:val="20"/>
                <w:szCs w:val="20"/>
                <w:color w:val="auto"/>
              </w:rPr>
            </w:pPr>
            <w:r>
              <w:rPr>
                <w:rFonts w:ascii="Arial" w:cs="Arial" w:eastAsia="Arial" w:hAnsi="Arial"/>
                <w:sz w:val="14"/>
                <w:szCs w:val="14"/>
                <w:color w:val="auto"/>
              </w:rPr>
              <w:t>Office</w:t>
            </w:r>
          </w:p>
        </w:tc>
        <w:tc>
          <w:tcPr>
            <w:tcW w:w="580" w:type="dxa"/>
            <w:vAlign w:val="bottom"/>
          </w:tcPr>
          <w:p>
            <w:pPr>
              <w:jc w:val="right"/>
              <w:spacing w:after="0"/>
              <w:rPr>
                <w:sz w:val="20"/>
                <w:szCs w:val="20"/>
                <w:color w:val="auto"/>
              </w:rPr>
            </w:pPr>
            <w:r>
              <w:rPr>
                <w:rFonts w:ascii="Arial" w:cs="Arial" w:eastAsia="Arial" w:hAnsi="Arial"/>
                <w:sz w:val="14"/>
                <w:szCs w:val="14"/>
                <w:color w:val="auto"/>
              </w:rPr>
              <w:t>1,280</w:t>
            </w:r>
          </w:p>
        </w:tc>
        <w:tc>
          <w:tcPr>
            <w:tcW w:w="80" w:type="dxa"/>
            <w:vAlign w:val="bottom"/>
          </w:tcPr>
          <w:p>
            <w:pPr>
              <w:spacing w:after="0"/>
              <w:rPr>
                <w:sz w:val="16"/>
                <w:szCs w:val="16"/>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55</w:t>
            </w:r>
          </w:p>
        </w:tc>
      </w:tr>
      <w:tr>
        <w:trPr>
          <w:trHeight w:val="186"/>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GlenLake - Land</w:t>
            </w:r>
          </w:p>
        </w:tc>
        <w:tc>
          <w:tcPr>
            <w:tcW w:w="1540" w:type="dxa"/>
            <w:vAlign w:val="bottom"/>
            <w:gridSpan w:val="4"/>
          </w:tcPr>
          <w:p>
            <w:pPr>
              <w:ind w:left="160"/>
              <w:spacing w:after="0"/>
              <w:rPr>
                <w:sz w:val="20"/>
                <w:szCs w:val="20"/>
                <w:color w:val="auto"/>
              </w:rPr>
            </w:pPr>
            <w:r>
              <w:rPr>
                <w:rFonts w:ascii="Arial" w:cs="Arial" w:eastAsia="Arial" w:hAnsi="Arial"/>
                <w:sz w:val="14"/>
                <w:szCs w:val="14"/>
                <w:color w:val="auto"/>
              </w:rPr>
              <w:t>Office</w:t>
            </w:r>
          </w:p>
        </w:tc>
        <w:tc>
          <w:tcPr>
            <w:tcW w:w="580" w:type="dxa"/>
            <w:vAlign w:val="bottom"/>
          </w:tcPr>
          <w:p>
            <w:pPr>
              <w:jc w:val="right"/>
              <w:spacing w:after="0"/>
              <w:rPr>
                <w:sz w:val="20"/>
                <w:szCs w:val="20"/>
                <w:color w:val="auto"/>
              </w:rPr>
            </w:pPr>
            <w:r>
              <w:rPr>
                <w:rFonts w:ascii="Arial" w:cs="Arial" w:eastAsia="Arial" w:hAnsi="Arial"/>
                <w:sz w:val="14"/>
                <w:szCs w:val="14"/>
                <w:color w:val="auto"/>
              </w:rPr>
              <w:t>13,003</w:t>
            </w:r>
          </w:p>
        </w:tc>
        <w:tc>
          <w:tcPr>
            <w:tcW w:w="80" w:type="dxa"/>
            <w:vAlign w:val="bottom"/>
          </w:tcPr>
          <w:p>
            <w:pPr>
              <w:spacing w:after="0"/>
              <w:rPr>
                <w:sz w:val="16"/>
                <w:szCs w:val="16"/>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w w:val="99"/>
              </w:rPr>
              <w:t>(12,382)</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29210</wp:posOffset>
            </wp:positionH>
            <wp:positionV relativeFrom="paragraph">
              <wp:posOffset>-4133215</wp:posOffset>
            </wp:positionV>
            <wp:extent cx="7084060" cy="12636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68">
                      <a:extLst>
                        <a:ext uri="{28A0092B-C50C-407E-A947-70E740481C1C}"/>
                      </a:extLst>
                    </a:blip>
                    <a:srcRect/>
                    <a:stretch>
                      <a:fillRect/>
                    </a:stretch>
                  </pic:blipFill>
                  <pic:spPr bwMode="auto">
                    <a:xfrm>
                      <a:off x="0" y="0"/>
                      <a:ext cx="7084060" cy="126365"/>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-3888740</wp:posOffset>
            </wp:positionV>
            <wp:extent cx="7084060" cy="11811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69">
                      <a:extLst>
                        <a:ext uri="{28A0092B-C50C-407E-A947-70E740481C1C}"/>
                      </a:extLst>
                    </a:blip>
                    <a:srcRect/>
                    <a:stretch>
                      <a:fillRect/>
                    </a:stretch>
                  </pic:blipFill>
                  <pic:spPr bwMode="auto">
                    <a:xfrm>
                      <a:off x="0" y="0"/>
                      <a:ext cx="7084060" cy="11811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-3652520</wp:posOffset>
            </wp:positionV>
            <wp:extent cx="7084060" cy="11811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70">
                      <a:extLst>
                        <a:ext uri="{28A0092B-C50C-407E-A947-70E740481C1C}"/>
                      </a:extLst>
                    </a:blip>
                    <a:srcRect/>
                    <a:stretch>
                      <a:fillRect/>
                    </a:stretch>
                  </pic:blipFill>
                  <pic:spPr bwMode="auto">
                    <a:xfrm>
                      <a:off x="0" y="0"/>
                      <a:ext cx="7084060" cy="11811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-3416300</wp:posOffset>
            </wp:positionV>
            <wp:extent cx="7084060" cy="11811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71">
                      <a:extLst>
                        <a:ext uri="{28A0092B-C50C-407E-A947-70E740481C1C}"/>
                      </a:extLst>
                    </a:blip>
                    <a:srcRect/>
                    <a:stretch>
                      <a:fillRect/>
                    </a:stretch>
                  </pic:blipFill>
                  <pic:spPr bwMode="auto">
                    <a:xfrm>
                      <a:off x="0" y="0"/>
                      <a:ext cx="7084060" cy="11811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-3180080</wp:posOffset>
            </wp:positionV>
            <wp:extent cx="7084060" cy="11811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72">
                      <a:extLst>
                        <a:ext uri="{28A0092B-C50C-407E-A947-70E740481C1C}"/>
                      </a:extLst>
                    </a:blip>
                    <a:srcRect/>
                    <a:stretch>
                      <a:fillRect/>
                    </a:stretch>
                  </pic:blipFill>
                  <pic:spPr bwMode="auto">
                    <a:xfrm>
                      <a:off x="0" y="0"/>
                      <a:ext cx="7084060" cy="11811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-2943860</wp:posOffset>
            </wp:positionV>
            <wp:extent cx="7084060" cy="11811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73">
                      <a:extLst>
                        <a:ext uri="{28A0092B-C50C-407E-A947-70E740481C1C}"/>
                      </a:extLst>
                    </a:blip>
                    <a:srcRect/>
                    <a:stretch>
                      <a:fillRect/>
                    </a:stretch>
                  </pic:blipFill>
                  <pic:spPr bwMode="auto">
                    <a:xfrm>
                      <a:off x="0" y="0"/>
                      <a:ext cx="7084060" cy="11811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-2707640</wp:posOffset>
            </wp:positionV>
            <wp:extent cx="7084060" cy="11811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4">
                      <a:extLst>
                        <a:ext uri="{28A0092B-C50C-407E-A947-70E740481C1C}"/>
                      </a:extLst>
                    </a:blip>
                    <a:srcRect/>
                    <a:stretch>
                      <a:fillRect/>
                    </a:stretch>
                  </pic:blipFill>
                  <pic:spPr bwMode="auto">
                    <a:xfrm>
                      <a:off x="0" y="0"/>
                      <a:ext cx="7084060" cy="11811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-2471420</wp:posOffset>
            </wp:positionV>
            <wp:extent cx="7084060" cy="11811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75">
                      <a:extLst>
                        <a:ext uri="{28A0092B-C50C-407E-A947-70E740481C1C}"/>
                      </a:extLst>
                    </a:blip>
                    <a:srcRect/>
                    <a:stretch>
                      <a:fillRect/>
                    </a:stretch>
                  </pic:blipFill>
                  <pic:spPr bwMode="auto">
                    <a:xfrm>
                      <a:off x="0" y="0"/>
                      <a:ext cx="7084060" cy="11811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-2235835</wp:posOffset>
            </wp:positionV>
            <wp:extent cx="7084060" cy="11811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76">
                      <a:extLst>
                        <a:ext uri="{28A0092B-C50C-407E-A947-70E740481C1C}"/>
                      </a:extLst>
                    </a:blip>
                    <a:srcRect/>
                    <a:stretch>
                      <a:fillRect/>
                    </a:stretch>
                  </pic:blipFill>
                  <pic:spPr bwMode="auto">
                    <a:xfrm>
                      <a:off x="0" y="0"/>
                      <a:ext cx="7084060" cy="11811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-1999615</wp:posOffset>
            </wp:positionV>
            <wp:extent cx="7084060" cy="11811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7">
                      <a:extLst>
                        <a:ext uri="{28A0092B-C50C-407E-A947-70E740481C1C}"/>
                      </a:extLst>
                    </a:blip>
                    <a:srcRect/>
                    <a:stretch>
                      <a:fillRect/>
                    </a:stretch>
                  </pic:blipFill>
                  <pic:spPr bwMode="auto">
                    <a:xfrm>
                      <a:off x="0" y="0"/>
                      <a:ext cx="7084060" cy="11811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-1763395</wp:posOffset>
            </wp:positionV>
            <wp:extent cx="7084060" cy="11811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78">
                      <a:extLst>
                        <a:ext uri="{28A0092B-C50C-407E-A947-70E740481C1C}"/>
                      </a:extLst>
                    </a:blip>
                    <a:srcRect/>
                    <a:stretch>
                      <a:fillRect/>
                    </a:stretch>
                  </pic:blipFill>
                  <pic:spPr bwMode="auto">
                    <a:xfrm>
                      <a:off x="0" y="0"/>
                      <a:ext cx="7084060" cy="11811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-1527175</wp:posOffset>
            </wp:positionV>
            <wp:extent cx="7084060" cy="11811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79">
                      <a:extLst>
                        <a:ext uri="{28A0092B-C50C-407E-A947-70E740481C1C}"/>
                      </a:extLst>
                    </a:blip>
                    <a:srcRect/>
                    <a:stretch>
                      <a:fillRect/>
                    </a:stretch>
                  </pic:blipFill>
                  <pic:spPr bwMode="auto">
                    <a:xfrm>
                      <a:off x="0" y="0"/>
                      <a:ext cx="7084060" cy="11811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-1290955</wp:posOffset>
            </wp:positionV>
            <wp:extent cx="7084060" cy="11811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80">
                      <a:extLst>
                        <a:ext uri="{28A0092B-C50C-407E-A947-70E740481C1C}"/>
                      </a:extLst>
                    </a:blip>
                    <a:srcRect/>
                    <a:stretch>
                      <a:fillRect/>
                    </a:stretch>
                  </pic:blipFill>
                  <pic:spPr bwMode="auto">
                    <a:xfrm>
                      <a:off x="0" y="0"/>
                      <a:ext cx="7084060" cy="11811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-1054735</wp:posOffset>
            </wp:positionV>
            <wp:extent cx="7084060" cy="11811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81">
                      <a:extLst>
                        <a:ext uri="{28A0092B-C50C-407E-A947-70E740481C1C}"/>
                      </a:extLst>
                    </a:blip>
                    <a:srcRect/>
                    <a:stretch>
                      <a:fillRect/>
                    </a:stretch>
                  </pic:blipFill>
                  <pic:spPr bwMode="auto">
                    <a:xfrm>
                      <a:off x="0" y="0"/>
                      <a:ext cx="7084060" cy="11811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-818515</wp:posOffset>
            </wp:positionV>
            <wp:extent cx="7084060" cy="11811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82">
                      <a:extLst>
                        <a:ext uri="{28A0092B-C50C-407E-A947-70E740481C1C}"/>
                      </a:extLst>
                    </a:blip>
                    <a:srcRect/>
                    <a:stretch>
                      <a:fillRect/>
                    </a:stretch>
                  </pic:blipFill>
                  <pic:spPr bwMode="auto">
                    <a:xfrm>
                      <a:off x="0" y="0"/>
                      <a:ext cx="7084060" cy="11811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-582930</wp:posOffset>
            </wp:positionV>
            <wp:extent cx="7084060" cy="11811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83">
                      <a:extLst>
                        <a:ext uri="{28A0092B-C50C-407E-A947-70E740481C1C}"/>
                      </a:extLst>
                    </a:blip>
                    <a:srcRect/>
                    <a:stretch>
                      <a:fillRect/>
                    </a:stretch>
                  </pic:blipFill>
                  <pic:spPr bwMode="auto">
                    <a:xfrm>
                      <a:off x="0" y="0"/>
                      <a:ext cx="7084060" cy="11811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-346710</wp:posOffset>
            </wp:positionV>
            <wp:extent cx="7084060" cy="11811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84">
                      <a:extLst>
                        <a:ext uri="{28A0092B-C50C-407E-A947-70E740481C1C}"/>
                      </a:extLst>
                    </a:blip>
                    <a:srcRect/>
                    <a:stretch>
                      <a:fillRect/>
                    </a:stretch>
                  </pic:blipFill>
                  <pic:spPr bwMode="auto">
                    <a:xfrm>
                      <a:off x="0" y="0"/>
                      <a:ext cx="7084060" cy="11811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-110490</wp:posOffset>
            </wp:positionV>
            <wp:extent cx="7084060" cy="11811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85">
                      <a:extLst>
                        <a:ext uri="{28A0092B-C50C-407E-A947-70E740481C1C}"/>
                      </a:extLst>
                    </a:blip>
                    <a:srcRect/>
                    <a:stretch>
                      <a:fillRect/>
                    </a:stretch>
                  </pic:blipFill>
                  <pic:spPr bwMode="auto">
                    <a:xfrm>
                      <a:off x="0" y="0"/>
                      <a:ext cx="7084060" cy="11811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07"/>
        </w:trPr>
        <w:tc>
          <w:tcPr>
            <w:tcW w:w="68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526</w:t>
            </w:r>
          </w:p>
        </w:tc>
        <w:tc>
          <w:tcPr>
            <w:tcW w:w="80" w:type="dxa"/>
            <w:vAlign w:val="bottom"/>
          </w:tcPr>
          <w:p>
            <w:pPr>
              <w:spacing w:after="0"/>
              <w:rPr>
                <w:sz w:val="17"/>
                <w:szCs w:val="17"/>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6,218</w:t>
            </w:r>
          </w:p>
        </w:tc>
        <w:tc>
          <w:tcPr>
            <w:tcW w:w="80" w:type="dxa"/>
            <w:vAlign w:val="bottom"/>
          </w:tcPr>
          <w:p>
            <w:pPr>
              <w:spacing w:after="0"/>
              <w:rPr>
                <w:sz w:val="17"/>
                <w:szCs w:val="17"/>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526</w:t>
            </w:r>
          </w:p>
        </w:tc>
        <w:tc>
          <w:tcPr>
            <w:tcW w:w="80" w:type="dxa"/>
            <w:vAlign w:val="bottom"/>
          </w:tcPr>
          <w:p>
            <w:pPr>
              <w:spacing w:after="0"/>
              <w:rPr>
                <w:sz w:val="17"/>
                <w:szCs w:val="17"/>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6,744</w:t>
            </w:r>
          </w:p>
        </w:tc>
        <w:tc>
          <w:tcPr>
            <w:tcW w:w="80" w:type="dxa"/>
            <w:vAlign w:val="bottom"/>
          </w:tcPr>
          <w:p>
            <w:pPr>
              <w:spacing w:after="0"/>
              <w:rPr>
                <w:sz w:val="17"/>
                <w:szCs w:val="17"/>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4</w:t>
            </w:r>
          </w:p>
        </w:tc>
        <w:tc>
          <w:tcPr>
            <w:tcW w:w="80" w:type="dxa"/>
            <w:vAlign w:val="bottom"/>
          </w:tcPr>
          <w:p>
            <w:pPr>
              <w:spacing w:after="0"/>
              <w:rPr>
                <w:sz w:val="17"/>
                <w:szCs w:val="17"/>
                <w:color w:val="auto"/>
              </w:rPr>
            </w:pPr>
          </w:p>
        </w:tc>
        <w:tc>
          <w:tcPr>
            <w:tcW w:w="680" w:type="dxa"/>
            <w:vAlign w:val="bottom"/>
            <w:tcBorders>
              <w:top w:val="single" w:sz="8" w:color="auto"/>
            </w:tcBorders>
          </w:tcPr>
          <w:p>
            <w:pPr>
              <w:ind w:left="220"/>
              <w:spacing w:after="0"/>
              <w:rPr>
                <w:sz w:val="20"/>
                <w:szCs w:val="20"/>
                <w:color w:val="auto"/>
              </w:rPr>
            </w:pPr>
            <w:r>
              <w:rPr>
                <w:rFonts w:ascii="Arial" w:cs="Arial" w:eastAsia="Arial" w:hAnsi="Arial"/>
                <w:sz w:val="14"/>
                <w:szCs w:val="14"/>
                <w:color w:val="auto"/>
              </w:rPr>
              <w:t>N/A</w:t>
            </w:r>
          </w:p>
        </w:tc>
        <w:tc>
          <w:tcPr>
            <w:tcW w:w="80" w:type="dxa"/>
            <w:vAlign w:val="bottom"/>
          </w:tcPr>
          <w:p>
            <w:pPr>
              <w:spacing w:after="0"/>
              <w:rPr>
                <w:sz w:val="17"/>
                <w:szCs w:val="17"/>
                <w:color w:val="auto"/>
              </w:rPr>
            </w:pPr>
          </w:p>
        </w:tc>
        <w:tc>
          <w:tcPr>
            <w:tcW w:w="640" w:type="dxa"/>
            <w:vAlign w:val="bottom"/>
            <w:tcBorders>
              <w:top w:val="single" w:sz="8" w:color="auto"/>
            </w:tcBorders>
          </w:tcPr>
          <w:p>
            <w:pPr>
              <w:jc w:val="center"/>
              <w:spacing w:after="0"/>
              <w:rPr>
                <w:sz w:val="20"/>
                <w:szCs w:val="20"/>
                <w:color w:val="auto"/>
              </w:rPr>
            </w:pPr>
            <w:r>
              <w:rPr>
                <w:rFonts w:ascii="Arial" w:cs="Arial" w:eastAsia="Arial" w:hAnsi="Arial"/>
                <w:sz w:val="14"/>
                <w:szCs w:val="14"/>
                <w:color w:val="auto"/>
                <w:w w:val="91"/>
              </w:rPr>
              <w:t>5-40 yrs.</w:t>
            </w:r>
          </w:p>
        </w:tc>
      </w:tr>
      <w:tr>
        <w:trPr>
          <w:trHeight w:val="181"/>
        </w:trPr>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16,121</w:t>
            </w:r>
          </w:p>
        </w:tc>
        <w:tc>
          <w:tcPr>
            <w:tcW w:w="8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16,121</w:t>
            </w:r>
          </w:p>
        </w:tc>
        <w:tc>
          <w:tcPr>
            <w:tcW w:w="80" w:type="dxa"/>
            <w:vAlign w:val="bottom"/>
          </w:tcPr>
          <w:p>
            <w:pPr>
              <w:spacing w:after="0"/>
              <w:rPr>
                <w:sz w:val="15"/>
                <w:szCs w:val="15"/>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ind w:left="220"/>
              <w:spacing w:after="0"/>
              <w:rPr>
                <w:sz w:val="20"/>
                <w:szCs w:val="20"/>
                <w:color w:val="auto"/>
              </w:rPr>
            </w:pPr>
            <w:r>
              <w:rPr>
                <w:rFonts w:ascii="Arial" w:cs="Arial" w:eastAsia="Arial" w:hAnsi="Arial"/>
                <w:sz w:val="14"/>
                <w:szCs w:val="14"/>
                <w:color w:val="auto"/>
              </w:rPr>
              <w:t>N/A</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rPr>
              <w:t>N/A</w:t>
            </w:r>
          </w:p>
        </w:tc>
      </w:tr>
      <w:tr>
        <w:trPr>
          <w:trHeight w:val="372"/>
        </w:trPr>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3,012</w:t>
            </w:r>
          </w:p>
        </w:tc>
        <w:tc>
          <w:tcPr>
            <w:tcW w:w="80" w:type="dxa"/>
            <w:vAlign w:val="bottom"/>
          </w:tcPr>
          <w:p>
            <w:pPr>
              <w:spacing w:after="0"/>
              <w:rPr>
                <w:sz w:val="24"/>
                <w:szCs w:val="24"/>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3,012</w:t>
            </w:r>
          </w:p>
        </w:tc>
        <w:tc>
          <w:tcPr>
            <w:tcW w:w="80" w:type="dxa"/>
            <w:vAlign w:val="bottom"/>
          </w:tcPr>
          <w:p>
            <w:pPr>
              <w:spacing w:after="0"/>
              <w:rPr>
                <w:sz w:val="24"/>
                <w:szCs w:val="24"/>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ind w:left="220"/>
              <w:spacing w:after="0"/>
              <w:rPr>
                <w:sz w:val="20"/>
                <w:szCs w:val="20"/>
                <w:color w:val="auto"/>
              </w:rPr>
            </w:pPr>
            <w:r>
              <w:rPr>
                <w:rFonts w:ascii="Arial" w:cs="Arial" w:eastAsia="Arial" w:hAnsi="Arial"/>
                <w:sz w:val="14"/>
                <w:szCs w:val="14"/>
                <w:color w:val="auto"/>
              </w:rPr>
              <w:t>N/A</w:t>
            </w:r>
          </w:p>
        </w:tc>
        <w:tc>
          <w:tcPr>
            <w:tcW w:w="80" w:type="dxa"/>
            <w:vAlign w:val="bottom"/>
          </w:tcPr>
          <w:p>
            <w:pPr>
              <w:spacing w:after="0"/>
              <w:rPr>
                <w:sz w:val="24"/>
                <w:szCs w:val="24"/>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rPr>
              <w:t>N/A</w:t>
            </w:r>
          </w:p>
        </w:tc>
      </w:tr>
      <w:tr>
        <w:trPr>
          <w:trHeight w:val="186"/>
        </w:trPr>
        <w:tc>
          <w:tcPr>
            <w:tcW w:w="680" w:type="dxa"/>
            <w:vAlign w:val="bottom"/>
          </w:tcPr>
          <w:p>
            <w:pPr>
              <w:jc w:val="right"/>
              <w:spacing w:after="0"/>
              <w:rPr>
                <w:sz w:val="20"/>
                <w:szCs w:val="20"/>
                <w:color w:val="auto"/>
              </w:rPr>
            </w:pPr>
            <w:r>
              <w:rPr>
                <w:rFonts w:ascii="Arial" w:cs="Arial" w:eastAsia="Arial" w:hAnsi="Arial"/>
                <w:sz w:val="14"/>
                <w:szCs w:val="14"/>
                <w:color w:val="auto"/>
              </w:rPr>
              <w:t>3,092</w:t>
            </w:r>
          </w:p>
        </w:tc>
        <w:tc>
          <w:tcPr>
            <w:tcW w:w="80" w:type="dxa"/>
            <w:vAlign w:val="bottom"/>
          </w:tcPr>
          <w:p>
            <w:pPr>
              <w:spacing w:after="0"/>
              <w:rPr>
                <w:sz w:val="16"/>
                <w:szCs w:val="16"/>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12,943</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12,943</w:t>
            </w: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8,809</w:t>
            </w:r>
          </w:p>
        </w:tc>
        <w:tc>
          <w:tcPr>
            <w:tcW w:w="8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1983</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680" w:type="dxa"/>
            <w:vAlign w:val="bottom"/>
          </w:tcPr>
          <w:p>
            <w:pPr>
              <w:jc w:val="right"/>
              <w:spacing w:after="0"/>
              <w:rPr>
                <w:sz w:val="20"/>
                <w:szCs w:val="20"/>
                <w:color w:val="auto"/>
              </w:rPr>
            </w:pPr>
            <w:r>
              <w:rPr>
                <w:rFonts w:ascii="Arial" w:cs="Arial" w:eastAsia="Arial" w:hAnsi="Arial"/>
                <w:sz w:val="14"/>
                <w:szCs w:val="14"/>
                <w:color w:val="auto"/>
              </w:rPr>
              <w:t>12,311</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3,893</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41,852</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45,745</w:t>
            </w: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10,684</w:t>
            </w:r>
          </w:p>
        </w:tc>
        <w:tc>
          <w:tcPr>
            <w:tcW w:w="8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1982</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680" w:type="dxa"/>
            <w:vAlign w:val="bottom"/>
          </w:tcPr>
          <w:p>
            <w:pPr>
              <w:jc w:val="right"/>
              <w:spacing w:after="0"/>
              <w:rPr>
                <w:sz w:val="20"/>
                <w:szCs w:val="20"/>
                <w:color w:val="auto"/>
              </w:rPr>
            </w:pPr>
            <w:r>
              <w:rPr>
                <w:rFonts w:ascii="Arial" w:cs="Arial" w:eastAsia="Arial" w:hAnsi="Arial"/>
                <w:sz w:val="14"/>
                <w:szCs w:val="14"/>
                <w:color w:val="auto"/>
              </w:rPr>
              <w:t>8,482</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4,346</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51,876</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56,222</w:t>
            </w: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12,421</w:t>
            </w:r>
          </w:p>
        </w:tc>
        <w:tc>
          <w:tcPr>
            <w:tcW w:w="8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1999</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680" w:type="dxa"/>
            <w:vAlign w:val="bottom"/>
          </w:tcPr>
          <w:p>
            <w:pPr>
              <w:jc w:val="right"/>
              <w:spacing w:after="0"/>
              <w:rPr>
                <w:sz w:val="20"/>
                <w:szCs w:val="20"/>
                <w:color w:val="auto"/>
              </w:rPr>
            </w:pPr>
            <w:r>
              <w:rPr>
                <w:rFonts w:ascii="Arial" w:cs="Arial" w:eastAsia="Arial" w:hAnsi="Arial"/>
                <w:sz w:val="14"/>
                <w:szCs w:val="14"/>
                <w:color w:val="auto"/>
              </w:rPr>
              <w:t>8,988</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3,482</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36,309</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39,791</w:t>
            </w: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8,932</w:t>
            </w:r>
          </w:p>
        </w:tc>
        <w:tc>
          <w:tcPr>
            <w:tcW w:w="8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1975</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680" w:type="dxa"/>
            <w:vAlign w:val="bottom"/>
          </w:tcPr>
          <w:p>
            <w:pPr>
              <w:jc w:val="right"/>
              <w:spacing w:after="0"/>
              <w:rPr>
                <w:sz w:val="20"/>
                <w:szCs w:val="20"/>
                <w:color w:val="auto"/>
              </w:rPr>
            </w:pPr>
            <w:r>
              <w:rPr>
                <w:rFonts w:ascii="Arial" w:cs="Arial" w:eastAsia="Arial" w:hAnsi="Arial"/>
                <w:sz w:val="14"/>
                <w:szCs w:val="14"/>
                <w:color w:val="auto"/>
              </w:rPr>
              <w:t>9,656</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4,743</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31,687</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36,430</w:t>
            </w: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9,074</w:t>
            </w:r>
          </w:p>
        </w:tc>
        <w:tc>
          <w:tcPr>
            <w:tcW w:w="8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1985</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680" w:type="dxa"/>
            <w:vAlign w:val="bottom"/>
          </w:tcPr>
          <w:p>
            <w:pPr>
              <w:jc w:val="right"/>
              <w:spacing w:after="0"/>
              <w:rPr>
                <w:sz w:val="20"/>
                <w:szCs w:val="20"/>
                <w:color w:val="auto"/>
              </w:rPr>
            </w:pPr>
            <w:r>
              <w:rPr>
                <w:rFonts w:ascii="Arial" w:cs="Arial" w:eastAsia="Arial" w:hAnsi="Arial"/>
                <w:sz w:val="14"/>
                <w:szCs w:val="14"/>
                <w:color w:val="auto"/>
              </w:rPr>
              <w:t>10,604</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6,207</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33,259</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39,466</w:t>
            </w: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8,449</w:t>
            </w:r>
          </w:p>
        </w:tc>
        <w:tc>
          <w:tcPr>
            <w:tcW w:w="8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1983</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680" w:type="dxa"/>
            <w:vAlign w:val="bottom"/>
          </w:tcPr>
          <w:p>
            <w:pPr>
              <w:jc w:val="right"/>
              <w:spacing w:after="0"/>
              <w:rPr>
                <w:sz w:val="20"/>
                <w:szCs w:val="20"/>
                <w:color w:val="auto"/>
              </w:rPr>
            </w:pPr>
            <w:r>
              <w:rPr>
                <w:rFonts w:ascii="Arial" w:cs="Arial" w:eastAsia="Arial" w:hAnsi="Arial"/>
                <w:sz w:val="14"/>
                <w:szCs w:val="14"/>
                <w:color w:val="auto"/>
              </w:rPr>
              <w:t>7,980</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3,490</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64,059</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67,549</w:t>
            </w: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12,732</w:t>
            </w:r>
          </w:p>
        </w:tc>
        <w:tc>
          <w:tcPr>
            <w:tcW w:w="8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2000</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680" w:type="dxa"/>
            <w:vAlign w:val="bottom"/>
          </w:tcPr>
          <w:p>
            <w:pPr>
              <w:jc w:val="right"/>
              <w:spacing w:after="0"/>
              <w:rPr>
                <w:sz w:val="20"/>
                <w:szCs w:val="20"/>
                <w:color w:val="auto"/>
              </w:rPr>
            </w:pPr>
            <w:r>
              <w:rPr>
                <w:rFonts w:ascii="Arial" w:cs="Arial" w:eastAsia="Arial" w:hAnsi="Arial"/>
                <w:sz w:val="14"/>
                <w:szCs w:val="14"/>
                <w:color w:val="auto"/>
              </w:rPr>
              <w:t>14,473</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5,785</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25,633</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31,418</w:t>
            </w: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4,301</w:t>
            </w:r>
          </w:p>
        </w:tc>
        <w:tc>
          <w:tcPr>
            <w:tcW w:w="8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1969</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372"/>
        </w:trPr>
        <w:tc>
          <w:tcPr>
            <w:tcW w:w="680" w:type="dxa"/>
            <w:vAlign w:val="bottom"/>
          </w:tcPr>
          <w:p>
            <w:pPr>
              <w:jc w:val="right"/>
              <w:spacing w:after="0"/>
              <w:rPr>
                <w:sz w:val="20"/>
                <w:szCs w:val="20"/>
                <w:color w:val="auto"/>
              </w:rPr>
            </w:pPr>
            <w:r>
              <w:rPr>
                <w:rFonts w:ascii="Arial" w:cs="Arial" w:eastAsia="Arial" w:hAnsi="Arial"/>
                <w:sz w:val="14"/>
                <w:szCs w:val="14"/>
                <w:color w:val="auto"/>
              </w:rPr>
              <w:t>51,888</w:t>
            </w:r>
          </w:p>
        </w:tc>
        <w:tc>
          <w:tcPr>
            <w:tcW w:w="80" w:type="dxa"/>
            <w:vAlign w:val="bottom"/>
          </w:tcPr>
          <w:p>
            <w:pPr>
              <w:spacing w:after="0"/>
              <w:rPr>
                <w:sz w:val="24"/>
                <w:szCs w:val="2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9,819</w:t>
            </w:r>
          </w:p>
        </w:tc>
        <w:tc>
          <w:tcPr>
            <w:tcW w:w="80" w:type="dxa"/>
            <w:vAlign w:val="bottom"/>
          </w:tcPr>
          <w:p>
            <w:pPr>
              <w:spacing w:after="0"/>
              <w:rPr>
                <w:sz w:val="24"/>
                <w:szCs w:val="2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159,531</w:t>
            </w:r>
          </w:p>
        </w:tc>
        <w:tc>
          <w:tcPr>
            <w:tcW w:w="80" w:type="dxa"/>
            <w:vAlign w:val="bottom"/>
          </w:tcPr>
          <w:p>
            <w:pPr>
              <w:spacing w:after="0"/>
              <w:rPr>
                <w:sz w:val="24"/>
                <w:szCs w:val="2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169,350</w:t>
            </w:r>
          </w:p>
        </w:tc>
        <w:tc>
          <w:tcPr>
            <w:tcW w:w="8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50,381</w:t>
            </w:r>
          </w:p>
        </w:tc>
        <w:tc>
          <w:tcPr>
            <w:tcW w:w="80" w:type="dxa"/>
            <w:vAlign w:val="bottom"/>
          </w:tcPr>
          <w:p>
            <w:pPr>
              <w:spacing w:after="0"/>
              <w:rPr>
                <w:sz w:val="24"/>
                <w:szCs w:val="24"/>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2"/>
              </w:rPr>
              <w:t>1983-1985</w:t>
            </w:r>
          </w:p>
        </w:tc>
        <w:tc>
          <w:tcPr>
            <w:tcW w:w="80" w:type="dxa"/>
            <w:vAlign w:val="bottom"/>
          </w:tcPr>
          <w:p>
            <w:pPr>
              <w:spacing w:after="0"/>
              <w:rPr>
                <w:sz w:val="24"/>
                <w:szCs w:val="24"/>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680" w:type="dxa"/>
            <w:vAlign w:val="bottom"/>
          </w:tcPr>
          <w:p>
            <w:pPr>
              <w:jc w:val="right"/>
              <w:spacing w:after="0"/>
              <w:rPr>
                <w:sz w:val="20"/>
                <w:szCs w:val="20"/>
                <w:color w:val="auto"/>
              </w:rPr>
            </w:pPr>
            <w:r>
              <w:rPr>
                <w:rFonts w:ascii="Arial" w:cs="Arial" w:eastAsia="Arial" w:hAnsi="Arial"/>
                <w:sz w:val="14"/>
                <w:szCs w:val="14"/>
                <w:color w:val="auto"/>
              </w:rPr>
              <w:t>12,103</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2,302</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23,081</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25,383</w:t>
            </w: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6,258</w:t>
            </w:r>
          </w:p>
        </w:tc>
        <w:tc>
          <w:tcPr>
            <w:tcW w:w="8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2"/>
              </w:rPr>
              <w:t>1983-1985</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680" w:type="dxa"/>
            <w:vAlign w:val="bottom"/>
          </w:tcPr>
          <w:p>
            <w:pPr>
              <w:jc w:val="right"/>
              <w:spacing w:after="0"/>
              <w:rPr>
                <w:sz w:val="20"/>
                <w:szCs w:val="20"/>
                <w:color w:val="auto"/>
              </w:rPr>
            </w:pPr>
            <w:r>
              <w:rPr>
                <w:rFonts w:ascii="Arial" w:cs="Arial" w:eastAsia="Arial" w:hAnsi="Arial"/>
                <w:sz w:val="14"/>
                <w:szCs w:val="14"/>
                <w:color w:val="auto"/>
              </w:rPr>
              <w:t>4,736</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501</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7,659</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8,160</w:t>
            </w: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3,174</w:t>
            </w:r>
          </w:p>
        </w:tc>
        <w:tc>
          <w:tcPr>
            <w:tcW w:w="8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2"/>
              </w:rPr>
              <w:t>1983-1985</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680" w:type="dxa"/>
            <w:vAlign w:val="bottom"/>
          </w:tcPr>
          <w:p>
            <w:pPr>
              <w:jc w:val="right"/>
              <w:spacing w:after="0"/>
              <w:rPr>
                <w:sz w:val="20"/>
                <w:szCs w:val="20"/>
                <w:color w:val="auto"/>
              </w:rPr>
            </w:pPr>
            <w:r>
              <w:rPr>
                <w:rFonts w:ascii="Arial" w:cs="Arial" w:eastAsia="Arial" w:hAnsi="Arial"/>
                <w:sz w:val="14"/>
                <w:szCs w:val="14"/>
                <w:color w:val="auto"/>
              </w:rPr>
              <w:t>3,477</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620</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6,716</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7,336</w:t>
            </w: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2,204</w:t>
            </w:r>
          </w:p>
        </w:tc>
        <w:tc>
          <w:tcPr>
            <w:tcW w:w="8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2"/>
              </w:rPr>
              <w:t>1983-1985</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680" w:type="dxa"/>
            <w:vAlign w:val="bottom"/>
          </w:tcPr>
          <w:p>
            <w:pPr>
              <w:jc w:val="right"/>
              <w:spacing w:after="0"/>
              <w:rPr>
                <w:sz w:val="20"/>
                <w:szCs w:val="20"/>
                <w:color w:val="auto"/>
              </w:rPr>
            </w:pPr>
            <w:r>
              <w:rPr>
                <w:rFonts w:ascii="Arial" w:cs="Arial" w:eastAsia="Arial" w:hAnsi="Arial"/>
                <w:sz w:val="14"/>
                <w:szCs w:val="14"/>
                <w:color w:val="auto"/>
              </w:rPr>
              <w:t>2,577</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803</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7,501</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8,304</w:t>
            </w: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2,171</w:t>
            </w:r>
          </w:p>
        </w:tc>
        <w:tc>
          <w:tcPr>
            <w:tcW w:w="8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2"/>
              </w:rPr>
              <w:t>1983-1985</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680" w:type="dxa"/>
            <w:vAlign w:val="bottom"/>
          </w:tcPr>
          <w:p>
            <w:pPr>
              <w:jc w:val="right"/>
              <w:spacing w:after="0"/>
              <w:rPr>
                <w:sz w:val="20"/>
                <w:szCs w:val="20"/>
                <w:color w:val="auto"/>
              </w:rPr>
            </w:pPr>
            <w:r>
              <w:rPr>
                <w:rFonts w:ascii="Arial" w:cs="Arial" w:eastAsia="Arial" w:hAnsi="Arial"/>
                <w:sz w:val="14"/>
                <w:szCs w:val="14"/>
                <w:color w:val="auto"/>
              </w:rPr>
              <w:t>17,141</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3,353</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42,743</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46,096</w:t>
            </w: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13,387</w:t>
            </w:r>
          </w:p>
        </w:tc>
        <w:tc>
          <w:tcPr>
            <w:tcW w:w="8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2"/>
              </w:rPr>
              <w:t>1983-1985</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680" w:type="dxa"/>
            <w:vAlign w:val="bottom"/>
          </w:tcPr>
          <w:p>
            <w:pPr>
              <w:jc w:val="right"/>
              <w:spacing w:after="0"/>
              <w:rPr>
                <w:sz w:val="20"/>
                <w:szCs w:val="20"/>
                <w:color w:val="auto"/>
              </w:rPr>
            </w:pPr>
            <w:r>
              <w:rPr>
                <w:rFonts w:ascii="Arial" w:cs="Arial" w:eastAsia="Arial" w:hAnsi="Arial"/>
                <w:sz w:val="14"/>
                <w:szCs w:val="14"/>
                <w:color w:val="auto"/>
              </w:rPr>
              <w:t>17,574</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16,457</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101,386</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117,843</w:t>
            </w: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29,851</w:t>
            </w:r>
          </w:p>
        </w:tc>
        <w:tc>
          <w:tcPr>
            <w:tcW w:w="8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1987</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2,478</w:t>
            </w:r>
          </w:p>
        </w:tc>
        <w:tc>
          <w:tcPr>
            <w:tcW w:w="80" w:type="dxa"/>
            <w:vAlign w:val="bottom"/>
          </w:tcPr>
          <w:p>
            <w:pPr>
              <w:spacing w:after="0"/>
              <w:rPr>
                <w:sz w:val="16"/>
                <w:szCs w:val="16"/>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2,478</w:t>
            </w:r>
          </w:p>
        </w:tc>
        <w:tc>
          <w:tcPr>
            <w:tcW w:w="80" w:type="dxa"/>
            <w:vAlign w:val="bottom"/>
          </w:tcPr>
          <w:p>
            <w:pPr>
              <w:spacing w:after="0"/>
              <w:rPr>
                <w:sz w:val="16"/>
                <w:szCs w:val="16"/>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ind w:left="220"/>
              <w:spacing w:after="0"/>
              <w:rPr>
                <w:sz w:val="20"/>
                <w:szCs w:val="20"/>
                <w:color w:val="auto"/>
              </w:rPr>
            </w:pPr>
            <w:r>
              <w:rPr>
                <w:rFonts w:ascii="Arial" w:cs="Arial" w:eastAsia="Arial" w:hAnsi="Arial"/>
                <w:sz w:val="14"/>
                <w:szCs w:val="14"/>
                <w:color w:val="auto"/>
              </w:rPr>
              <w:t>N/A</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rPr>
              <w:t>N/A</w:t>
            </w:r>
          </w:p>
        </w:tc>
      </w:tr>
      <w:tr>
        <w:trPr>
          <w:trHeight w:val="372"/>
        </w:trPr>
        <w:tc>
          <w:tcPr>
            <w:tcW w:w="680" w:type="dxa"/>
            <w:vAlign w:val="bottom"/>
          </w:tcPr>
          <w:p>
            <w:pPr>
              <w:jc w:val="right"/>
              <w:spacing w:after="0"/>
              <w:rPr>
                <w:sz w:val="20"/>
                <w:szCs w:val="20"/>
                <w:color w:val="auto"/>
              </w:rPr>
            </w:pPr>
            <w:r>
              <w:rPr>
                <w:rFonts w:ascii="Arial" w:cs="Arial" w:eastAsia="Arial" w:hAnsi="Arial"/>
                <w:sz w:val="14"/>
                <w:szCs w:val="14"/>
                <w:color w:val="auto"/>
              </w:rPr>
              <w:t>6,121</w:t>
            </w:r>
          </w:p>
        </w:tc>
        <w:tc>
          <w:tcPr>
            <w:tcW w:w="80" w:type="dxa"/>
            <w:vAlign w:val="bottom"/>
          </w:tcPr>
          <w:p>
            <w:pPr>
              <w:spacing w:after="0"/>
              <w:rPr>
                <w:sz w:val="24"/>
                <w:szCs w:val="24"/>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17,115</w:t>
            </w:r>
          </w:p>
        </w:tc>
        <w:tc>
          <w:tcPr>
            <w:tcW w:w="80" w:type="dxa"/>
            <w:vAlign w:val="bottom"/>
          </w:tcPr>
          <w:p>
            <w:pPr>
              <w:spacing w:after="0"/>
              <w:rPr>
                <w:sz w:val="24"/>
                <w:szCs w:val="2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17,115</w:t>
            </w:r>
          </w:p>
        </w:tc>
        <w:tc>
          <w:tcPr>
            <w:tcW w:w="8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9,386</w:t>
            </w:r>
          </w:p>
        </w:tc>
        <w:tc>
          <w:tcPr>
            <w:tcW w:w="80" w:type="dxa"/>
            <w:vAlign w:val="bottom"/>
          </w:tcPr>
          <w:p>
            <w:pPr>
              <w:spacing w:after="0"/>
              <w:rPr>
                <w:sz w:val="24"/>
                <w:szCs w:val="24"/>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1986</w:t>
            </w:r>
          </w:p>
        </w:tc>
        <w:tc>
          <w:tcPr>
            <w:tcW w:w="80" w:type="dxa"/>
            <w:vAlign w:val="bottom"/>
          </w:tcPr>
          <w:p>
            <w:pPr>
              <w:spacing w:after="0"/>
              <w:rPr>
                <w:sz w:val="24"/>
                <w:szCs w:val="24"/>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680" w:type="dxa"/>
            <w:vAlign w:val="bottom"/>
          </w:tcPr>
          <w:p>
            <w:pPr>
              <w:jc w:val="right"/>
              <w:spacing w:after="0"/>
              <w:rPr>
                <w:sz w:val="20"/>
                <w:szCs w:val="20"/>
                <w:color w:val="auto"/>
              </w:rPr>
            </w:pPr>
            <w:r>
              <w:rPr>
                <w:rFonts w:ascii="Arial" w:cs="Arial" w:eastAsia="Arial" w:hAnsi="Arial"/>
                <w:sz w:val="14"/>
                <w:szCs w:val="14"/>
                <w:color w:val="auto"/>
              </w:rPr>
              <w:t>17,213</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318</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17,213</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17,531</w:t>
            </w: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9,183</w:t>
            </w:r>
          </w:p>
        </w:tc>
        <w:tc>
          <w:tcPr>
            <w:tcW w:w="8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1999</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680" w:type="dxa"/>
            <w:vAlign w:val="bottom"/>
          </w:tcPr>
          <w:p>
            <w:pPr>
              <w:jc w:val="right"/>
              <w:spacing w:after="0"/>
              <w:rPr>
                <w:sz w:val="20"/>
                <w:szCs w:val="20"/>
                <w:color w:val="auto"/>
              </w:rPr>
            </w:pPr>
            <w:r>
              <w:rPr>
                <w:rFonts w:ascii="Arial" w:cs="Arial" w:eastAsia="Arial" w:hAnsi="Arial"/>
                <w:sz w:val="14"/>
                <w:szCs w:val="14"/>
                <w:color w:val="auto"/>
              </w:rPr>
              <w:t>7,396</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2,678</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25,026</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27,704</w:t>
            </w: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14,800</w:t>
            </w:r>
          </w:p>
        </w:tc>
        <w:tc>
          <w:tcPr>
            <w:tcW w:w="8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1985</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680" w:type="dxa"/>
            <w:vAlign w:val="bottom"/>
          </w:tcPr>
          <w:p>
            <w:pPr>
              <w:jc w:val="right"/>
              <w:spacing w:after="0"/>
              <w:rPr>
                <w:sz w:val="20"/>
                <w:szCs w:val="20"/>
                <w:color w:val="auto"/>
              </w:rPr>
            </w:pPr>
            <w:r>
              <w:rPr>
                <w:rFonts w:ascii="Arial" w:cs="Arial" w:eastAsia="Arial" w:hAnsi="Arial"/>
                <w:sz w:val="14"/>
                <w:szCs w:val="14"/>
                <w:color w:val="auto"/>
              </w:rPr>
              <w:t>3,231</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961</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7,843</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8,804</w:t>
            </w: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4,394</w:t>
            </w:r>
          </w:p>
        </w:tc>
        <w:tc>
          <w:tcPr>
            <w:tcW w:w="8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1980</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680" w:type="dxa"/>
            <w:vAlign w:val="bottom"/>
          </w:tcPr>
          <w:p>
            <w:pPr>
              <w:jc w:val="right"/>
              <w:spacing w:after="0"/>
              <w:rPr>
                <w:sz w:val="20"/>
                <w:szCs w:val="20"/>
                <w:color w:val="auto"/>
              </w:rPr>
            </w:pPr>
            <w:r>
              <w:rPr>
                <w:rFonts w:ascii="Arial" w:cs="Arial" w:eastAsia="Arial" w:hAnsi="Arial"/>
                <w:sz w:val="14"/>
                <w:szCs w:val="14"/>
                <w:color w:val="auto"/>
              </w:rPr>
              <w:t>11,686</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1,100</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11,686</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12,786</w:t>
            </w: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5,135</w:t>
            </w:r>
          </w:p>
        </w:tc>
        <w:tc>
          <w:tcPr>
            <w:tcW w:w="8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2002</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680" w:type="dxa"/>
            <w:vAlign w:val="bottom"/>
          </w:tcPr>
          <w:p>
            <w:pPr>
              <w:jc w:val="right"/>
              <w:spacing w:after="0"/>
              <w:rPr>
                <w:sz w:val="20"/>
                <w:szCs w:val="20"/>
                <w:color w:val="auto"/>
              </w:rPr>
            </w:pPr>
            <w:r>
              <w:rPr>
                <w:rFonts w:ascii="Arial" w:cs="Arial" w:eastAsia="Arial" w:hAnsi="Arial"/>
                <w:sz w:val="14"/>
                <w:szCs w:val="14"/>
                <w:color w:val="auto"/>
              </w:rPr>
              <w:t>1,428</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722</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6,034</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6,756</w:t>
            </w: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4,013</w:t>
            </w:r>
          </w:p>
        </w:tc>
        <w:tc>
          <w:tcPr>
            <w:tcW w:w="8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1982</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680" w:type="dxa"/>
            <w:vAlign w:val="bottom"/>
          </w:tcPr>
          <w:p>
            <w:pPr>
              <w:jc w:val="right"/>
              <w:spacing w:after="0"/>
              <w:rPr>
                <w:sz w:val="20"/>
                <w:szCs w:val="20"/>
                <w:color w:val="auto"/>
              </w:rPr>
            </w:pPr>
            <w:r>
              <w:rPr>
                <w:rFonts w:ascii="Arial" w:cs="Arial" w:eastAsia="Arial" w:hAnsi="Arial"/>
                <w:sz w:val="14"/>
                <w:szCs w:val="14"/>
                <w:color w:val="auto"/>
              </w:rPr>
              <w:t>2,869</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462</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4,279</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4,741</w:t>
            </w: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1,881</w:t>
            </w:r>
          </w:p>
        </w:tc>
        <w:tc>
          <w:tcPr>
            <w:tcW w:w="8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1988</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680" w:type="dxa"/>
            <w:vAlign w:val="bottom"/>
          </w:tcPr>
          <w:p>
            <w:pPr>
              <w:jc w:val="right"/>
              <w:spacing w:after="0"/>
              <w:rPr>
                <w:sz w:val="20"/>
                <w:szCs w:val="20"/>
                <w:color w:val="auto"/>
              </w:rPr>
            </w:pPr>
            <w:r>
              <w:rPr>
                <w:rFonts w:ascii="Arial" w:cs="Arial" w:eastAsia="Arial" w:hAnsi="Arial"/>
                <w:sz w:val="14"/>
                <w:szCs w:val="14"/>
                <w:color w:val="auto"/>
              </w:rPr>
              <w:t>13,299</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1,138</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13,299</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14,437</w:t>
            </w: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5,027</w:t>
            </w:r>
          </w:p>
        </w:tc>
        <w:tc>
          <w:tcPr>
            <w:tcW w:w="8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2000</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680" w:type="dxa"/>
            <w:vAlign w:val="bottom"/>
          </w:tcPr>
          <w:p>
            <w:pPr>
              <w:jc w:val="right"/>
              <w:spacing w:after="0"/>
              <w:rPr>
                <w:sz w:val="20"/>
                <w:szCs w:val="20"/>
                <w:color w:val="auto"/>
              </w:rPr>
            </w:pPr>
            <w:r>
              <w:rPr>
                <w:rFonts w:ascii="Arial" w:cs="Arial" w:eastAsia="Arial" w:hAnsi="Arial"/>
                <w:sz w:val="14"/>
                <w:szCs w:val="14"/>
                <w:color w:val="auto"/>
              </w:rPr>
              <w:t>11,270</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1,264</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11,270</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12,534</w:t>
            </w: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4,959</w:t>
            </w:r>
          </w:p>
        </w:tc>
        <w:tc>
          <w:tcPr>
            <w:tcW w:w="8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2001</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680" w:type="dxa"/>
            <w:vAlign w:val="bottom"/>
          </w:tcPr>
          <w:p>
            <w:pPr>
              <w:jc w:val="right"/>
              <w:spacing w:after="0"/>
              <w:rPr>
                <w:sz w:val="20"/>
                <w:szCs w:val="20"/>
                <w:color w:val="auto"/>
              </w:rPr>
            </w:pPr>
            <w:r>
              <w:rPr>
                <w:rFonts w:ascii="Arial" w:cs="Arial" w:eastAsia="Arial" w:hAnsi="Arial"/>
                <w:sz w:val="14"/>
                <w:szCs w:val="14"/>
                <w:color w:val="auto"/>
              </w:rPr>
              <w:t>2,963</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1,291</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37,535</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38,826</w:t>
            </w: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6,789</w:t>
            </w:r>
          </w:p>
        </w:tc>
        <w:tc>
          <w:tcPr>
            <w:tcW w:w="8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2017</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680" w:type="dxa"/>
            <w:vAlign w:val="bottom"/>
          </w:tcPr>
          <w:p>
            <w:pPr>
              <w:jc w:val="right"/>
              <w:spacing w:after="0"/>
              <w:rPr>
                <w:sz w:val="20"/>
                <w:szCs w:val="20"/>
                <w:color w:val="auto"/>
              </w:rPr>
            </w:pPr>
            <w:r>
              <w:rPr>
                <w:rFonts w:ascii="Arial" w:cs="Arial" w:eastAsia="Arial" w:hAnsi="Arial"/>
                <w:sz w:val="14"/>
                <w:szCs w:val="14"/>
                <w:color w:val="auto"/>
              </w:rPr>
              <w:t>14,714</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1,382</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14,714</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16,096</w:t>
            </w: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5,302</w:t>
            </w:r>
          </w:p>
        </w:tc>
        <w:tc>
          <w:tcPr>
            <w:tcW w:w="8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2002</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680" w:type="dxa"/>
            <w:vAlign w:val="bottom"/>
          </w:tcPr>
          <w:p>
            <w:pPr>
              <w:jc w:val="right"/>
              <w:spacing w:after="0"/>
              <w:rPr>
                <w:sz w:val="20"/>
                <w:szCs w:val="20"/>
                <w:color w:val="auto"/>
              </w:rPr>
            </w:pPr>
            <w:r>
              <w:rPr>
                <w:rFonts w:ascii="Arial" w:cs="Arial" w:eastAsia="Arial" w:hAnsi="Arial"/>
                <w:sz w:val="14"/>
                <w:szCs w:val="14"/>
                <w:color w:val="auto"/>
              </w:rPr>
              <w:t>13,969</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1,335</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13,969</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15,304</w:t>
            </w: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4,252</w:t>
            </w:r>
          </w:p>
        </w:tc>
        <w:tc>
          <w:tcPr>
            <w:tcW w:w="8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2008</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680" w:type="dxa"/>
            <w:vAlign w:val="bottom"/>
          </w:tcPr>
          <w:p>
            <w:pPr>
              <w:jc w:val="right"/>
              <w:spacing w:after="0"/>
              <w:rPr>
                <w:sz w:val="20"/>
                <w:szCs w:val="20"/>
                <w:color w:val="auto"/>
              </w:rPr>
            </w:pPr>
            <w:r>
              <w:rPr>
                <w:rFonts w:ascii="Arial" w:cs="Arial" w:eastAsia="Arial" w:hAnsi="Arial"/>
                <w:sz w:val="14"/>
                <w:szCs w:val="14"/>
                <w:color w:val="auto"/>
              </w:rPr>
              <w:t>114</w:t>
            </w:r>
          </w:p>
        </w:tc>
        <w:tc>
          <w:tcPr>
            <w:tcW w:w="8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621</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114</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735</w:t>
            </w: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59</w:t>
            </w:r>
          </w:p>
        </w:tc>
        <w:tc>
          <w:tcPr>
            <w:tcW w:w="80" w:type="dxa"/>
            <w:vAlign w:val="bottom"/>
          </w:tcPr>
          <w:p>
            <w:pPr>
              <w:spacing w:after="0"/>
              <w:rPr>
                <w:sz w:val="16"/>
                <w:szCs w:val="16"/>
                <w:color w:val="auto"/>
              </w:rPr>
            </w:pPr>
          </w:p>
        </w:tc>
        <w:tc>
          <w:tcPr>
            <w:tcW w:w="680" w:type="dxa"/>
            <w:vAlign w:val="bottom"/>
          </w:tcPr>
          <w:p>
            <w:pPr>
              <w:ind w:left="220"/>
              <w:spacing w:after="0"/>
              <w:rPr>
                <w:sz w:val="20"/>
                <w:szCs w:val="20"/>
                <w:color w:val="auto"/>
              </w:rPr>
            </w:pPr>
            <w:r>
              <w:rPr>
                <w:rFonts w:ascii="Arial" w:cs="Arial" w:eastAsia="Arial" w:hAnsi="Arial"/>
                <w:sz w:val="14"/>
                <w:szCs w:val="14"/>
                <w:color w:val="auto"/>
              </w:rPr>
              <w:t>N/A</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bl>
    <w:p>
      <w:pPr>
        <w:spacing w:after="0" w:line="200" w:lineRule="exact"/>
        <w:rPr>
          <w:sz w:val="20"/>
          <w:szCs w:val="20"/>
          <w:color w:val="auto"/>
        </w:rPr>
      </w:pPr>
    </w:p>
    <w:p>
      <w:pPr>
        <w:sectPr>
          <w:pgSz w:w="11900" w:h="16838" w:orient="portrait"/>
          <w:cols w:equalWidth="0" w:num="2">
            <w:col w:w="6000" w:space="80"/>
            <w:col w:w="5120"/>
          </w:cols>
          <w:pgMar w:left="320" w:top="130" w:right="379" w:bottom="1440" w:gutter="0" w:footer="0" w:header="0"/>
          <w:type w:val="continuous"/>
        </w:sectPr>
      </w:pPr>
    </w:p>
    <w:p>
      <w:pPr>
        <w:spacing w:after="0" w:line="200" w:lineRule="exact"/>
        <w:rPr>
          <w:sz w:val="20"/>
          <w:szCs w:val="20"/>
          <w:color w:val="auto"/>
        </w:rPr>
      </w:pPr>
    </w:p>
    <w:p>
      <w:pPr>
        <w:spacing w:after="0" w:line="236" w:lineRule="exact"/>
        <w:rPr>
          <w:sz w:val="20"/>
          <w:szCs w:val="20"/>
          <w:color w:val="auto"/>
        </w:rPr>
      </w:pPr>
    </w:p>
    <w:p>
      <w:pPr>
        <w:jc w:val="center"/>
        <w:ind w:right="-59"/>
        <w:spacing w:after="0"/>
        <w:rPr>
          <w:sz w:val="20"/>
          <w:szCs w:val="20"/>
          <w:color w:val="auto"/>
        </w:rPr>
      </w:pPr>
      <w:r>
        <w:rPr>
          <w:rFonts w:ascii="Arial" w:cs="Arial" w:eastAsia="Arial" w:hAnsi="Arial"/>
          <w:sz w:val="15"/>
          <w:szCs w:val="15"/>
          <w:color w:val="auto"/>
        </w:rPr>
        <w:t>107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88265</wp:posOffset>
            </wp:positionV>
            <wp:extent cx="7160260" cy="4254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86">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00"/>
          </w:cols>
          <w:pgMar w:left="320" w:top="130" w:right="379" w:bottom="1440" w:gutter="0" w:footer="0" w:header="0"/>
          <w:type w:val="continuous"/>
        </w:sectPr>
      </w:pPr>
    </w:p>
    <w:bookmarkStart w:id="108" w:name="page109"/>
    <w:bookmarkEnd w:id="108"/>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13"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HIGHWOODS PROPERTIES, INC.</w:t>
      </w:r>
    </w:p>
    <w:p>
      <w:pPr>
        <w:spacing w:after="0" w:line="3"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HIGHWOODS REALTY LIMITED PARTNERSHIP</w:t>
      </w:r>
    </w:p>
    <w:p>
      <w:pPr>
        <w:spacing w:after="0" w:line="2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SCHEDULE III - REAL ESTATE AND ACCUMULATED DEPRECIATION (Continued)</w:t>
      </w:r>
    </w:p>
    <w:p>
      <w:pPr>
        <w:spacing w:after="0" w:line="283" w:lineRule="exact"/>
        <w:rPr>
          <w:sz w:val="20"/>
          <w:szCs w:val="20"/>
          <w:color w:val="auto"/>
        </w:rPr>
      </w:pPr>
    </w:p>
    <w:tbl>
      <w:tblPr>
        <w:tblLayout w:type="fixed"/>
        <w:tblInd w:w="40" w:type="dxa"/>
        <w:tblCellMar>
          <w:top w:w="0" w:type="dxa"/>
          <w:left w:w="0" w:type="dxa"/>
          <w:bottom w:w="0" w:type="dxa"/>
          <w:right w:w="0" w:type="dxa"/>
        </w:tblCellMar>
      </w:tblPr>
      <w:tr>
        <w:trPr>
          <w:trHeight w:val="126"/>
        </w:trPr>
        <w:tc>
          <w:tcPr>
            <w:tcW w:w="320" w:type="dxa"/>
            <w:vAlign w:val="bottom"/>
          </w:tcPr>
          <w:p>
            <w:pPr>
              <w:spacing w:after="0"/>
              <w:rPr>
                <w:sz w:val="10"/>
                <w:szCs w:val="10"/>
                <w:color w:val="auto"/>
              </w:rPr>
            </w:pPr>
          </w:p>
        </w:tc>
        <w:tc>
          <w:tcPr>
            <w:tcW w:w="20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420" w:type="dxa"/>
            <w:vAlign w:val="bottom"/>
            <w:gridSpan w:val="4"/>
          </w:tcPr>
          <w:p>
            <w:pPr>
              <w:jc w:val="center"/>
              <w:ind w:right="120"/>
              <w:spacing w:after="0"/>
              <w:rPr>
                <w:sz w:val="20"/>
                <w:szCs w:val="20"/>
                <w:color w:val="auto"/>
              </w:rPr>
            </w:pPr>
            <w:r>
              <w:rPr>
                <w:rFonts w:ascii="Arial" w:cs="Arial" w:eastAsia="Arial" w:hAnsi="Arial"/>
                <w:sz w:val="11"/>
                <w:szCs w:val="11"/>
                <w:b w:val="1"/>
                <w:bCs w:val="1"/>
                <w:color w:val="auto"/>
                <w:w w:val="85"/>
              </w:rPr>
              <w:t>Costs Capitalized</w:t>
            </w:r>
          </w:p>
        </w:tc>
        <w:tc>
          <w:tcPr>
            <w:tcW w:w="5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6"/>
        </w:trPr>
        <w:tc>
          <w:tcPr>
            <w:tcW w:w="320" w:type="dxa"/>
            <w:vAlign w:val="bottom"/>
          </w:tcPr>
          <w:p>
            <w:pPr>
              <w:spacing w:after="0"/>
              <w:rPr>
                <w:sz w:val="9"/>
                <w:szCs w:val="9"/>
                <w:color w:val="auto"/>
              </w:rPr>
            </w:pPr>
          </w:p>
        </w:tc>
        <w:tc>
          <w:tcPr>
            <w:tcW w:w="202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80" w:type="dxa"/>
            <w:vAlign w:val="bottom"/>
          </w:tcPr>
          <w:p>
            <w:pPr>
              <w:spacing w:after="0"/>
              <w:rPr>
                <w:sz w:val="9"/>
                <w:szCs w:val="9"/>
                <w:color w:val="auto"/>
              </w:rPr>
            </w:pPr>
          </w:p>
        </w:tc>
        <w:tc>
          <w:tcPr>
            <w:tcW w:w="700" w:type="dxa"/>
            <w:vAlign w:val="bottom"/>
          </w:tcPr>
          <w:p>
            <w:pPr>
              <w:spacing w:after="0"/>
              <w:rPr>
                <w:sz w:val="9"/>
                <w:szCs w:val="9"/>
                <w:color w:val="auto"/>
              </w:rPr>
            </w:pPr>
          </w:p>
        </w:tc>
        <w:tc>
          <w:tcPr>
            <w:tcW w:w="80" w:type="dxa"/>
            <w:vAlign w:val="bottom"/>
          </w:tcPr>
          <w:p>
            <w:pPr>
              <w:spacing w:after="0"/>
              <w:rPr>
                <w:sz w:val="9"/>
                <w:szCs w:val="9"/>
                <w:color w:val="auto"/>
              </w:rPr>
            </w:pPr>
          </w:p>
        </w:tc>
        <w:tc>
          <w:tcPr>
            <w:tcW w:w="58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80" w:type="dxa"/>
            <w:vAlign w:val="bottom"/>
          </w:tcPr>
          <w:p>
            <w:pPr>
              <w:spacing w:after="0"/>
              <w:rPr>
                <w:sz w:val="9"/>
                <w:szCs w:val="9"/>
                <w:color w:val="auto"/>
              </w:rPr>
            </w:pPr>
          </w:p>
        </w:tc>
        <w:tc>
          <w:tcPr>
            <w:tcW w:w="1420" w:type="dxa"/>
            <w:vAlign w:val="bottom"/>
            <w:gridSpan w:val="4"/>
          </w:tcPr>
          <w:p>
            <w:pPr>
              <w:jc w:val="center"/>
              <w:ind w:right="140"/>
              <w:spacing w:after="0" w:line="106" w:lineRule="exact"/>
              <w:rPr>
                <w:sz w:val="20"/>
                <w:szCs w:val="20"/>
                <w:color w:val="auto"/>
              </w:rPr>
            </w:pPr>
            <w:r>
              <w:rPr>
                <w:rFonts w:ascii="Arial" w:cs="Arial" w:eastAsia="Arial" w:hAnsi="Arial"/>
                <w:sz w:val="11"/>
                <w:szCs w:val="11"/>
                <w:b w:val="1"/>
                <w:bCs w:val="1"/>
                <w:color w:val="auto"/>
                <w:w w:val="83"/>
              </w:rPr>
              <w:t>Subsequent to</w:t>
            </w:r>
          </w:p>
        </w:tc>
        <w:tc>
          <w:tcPr>
            <w:tcW w:w="58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80" w:type="dxa"/>
            <w:vAlign w:val="bottom"/>
          </w:tcPr>
          <w:p>
            <w:pPr>
              <w:spacing w:after="0"/>
              <w:rPr>
                <w:sz w:val="9"/>
                <w:szCs w:val="9"/>
                <w:color w:val="auto"/>
              </w:rPr>
            </w:pPr>
          </w:p>
        </w:tc>
        <w:tc>
          <w:tcPr>
            <w:tcW w:w="70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80" w:type="dxa"/>
            <w:vAlign w:val="bottom"/>
          </w:tcPr>
          <w:p>
            <w:pPr>
              <w:spacing w:after="0"/>
              <w:rPr>
                <w:sz w:val="9"/>
                <w:szCs w:val="9"/>
                <w:color w:val="auto"/>
              </w:rPr>
            </w:pPr>
          </w:p>
        </w:tc>
        <w:tc>
          <w:tcPr>
            <w:tcW w:w="640" w:type="dxa"/>
            <w:vAlign w:val="bottom"/>
            <w:vMerge w:val="restart"/>
          </w:tcPr>
          <w:p>
            <w:pPr>
              <w:jc w:val="center"/>
              <w:spacing w:after="0"/>
              <w:rPr>
                <w:sz w:val="20"/>
                <w:szCs w:val="20"/>
                <w:color w:val="auto"/>
              </w:rPr>
            </w:pPr>
            <w:r>
              <w:rPr>
                <w:rFonts w:ascii="Arial" w:cs="Arial" w:eastAsia="Arial" w:hAnsi="Arial"/>
                <w:sz w:val="11"/>
                <w:szCs w:val="11"/>
                <w:b w:val="1"/>
                <w:bCs w:val="1"/>
                <w:color w:val="auto"/>
                <w:w w:val="88"/>
              </w:rPr>
              <w:t>Life on</w:t>
            </w:r>
          </w:p>
        </w:tc>
        <w:tc>
          <w:tcPr>
            <w:tcW w:w="0" w:type="dxa"/>
            <w:vAlign w:val="bottom"/>
          </w:tcPr>
          <w:p>
            <w:pPr>
              <w:spacing w:after="0"/>
              <w:rPr>
                <w:sz w:val="1"/>
                <w:szCs w:val="1"/>
                <w:color w:val="auto"/>
              </w:rPr>
            </w:pPr>
          </w:p>
        </w:tc>
      </w:tr>
      <w:tr>
        <w:trPr>
          <w:trHeight w:val="40"/>
        </w:trPr>
        <w:tc>
          <w:tcPr>
            <w:tcW w:w="320" w:type="dxa"/>
            <w:vAlign w:val="bottom"/>
          </w:tcPr>
          <w:p>
            <w:pPr>
              <w:spacing w:after="0"/>
              <w:rPr>
                <w:sz w:val="3"/>
                <w:szCs w:val="3"/>
                <w:color w:val="auto"/>
              </w:rPr>
            </w:pPr>
          </w:p>
        </w:tc>
        <w:tc>
          <w:tcPr>
            <w:tcW w:w="2020" w:type="dxa"/>
            <w:vAlign w:val="bottom"/>
          </w:tcPr>
          <w:p>
            <w:pPr>
              <w:spacing w:after="0"/>
              <w:rPr>
                <w:sz w:val="3"/>
                <w:szCs w:val="3"/>
                <w:color w:val="auto"/>
              </w:rPr>
            </w:pPr>
          </w:p>
        </w:tc>
        <w:tc>
          <w:tcPr>
            <w:tcW w:w="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 w:type="dxa"/>
            <w:vAlign w:val="bottom"/>
          </w:tcPr>
          <w:p>
            <w:pPr>
              <w:spacing w:after="0"/>
              <w:rPr>
                <w:sz w:val="3"/>
                <w:szCs w:val="3"/>
                <w:color w:val="auto"/>
              </w:rPr>
            </w:pPr>
          </w:p>
        </w:tc>
        <w:tc>
          <w:tcPr>
            <w:tcW w:w="1340" w:type="dxa"/>
            <w:vAlign w:val="bottom"/>
            <w:gridSpan w:val="3"/>
            <w:vMerge w:val="restart"/>
          </w:tcPr>
          <w:p>
            <w:pPr>
              <w:jc w:val="right"/>
              <w:ind w:right="330"/>
              <w:spacing w:after="0"/>
              <w:rPr>
                <w:sz w:val="20"/>
                <w:szCs w:val="20"/>
                <w:color w:val="auto"/>
              </w:rPr>
            </w:pPr>
            <w:r>
              <w:rPr>
                <w:rFonts w:ascii="Arial" w:cs="Arial" w:eastAsia="Arial" w:hAnsi="Arial"/>
                <w:sz w:val="11"/>
                <w:szCs w:val="11"/>
                <w:b w:val="1"/>
                <w:bCs w:val="1"/>
                <w:color w:val="auto"/>
              </w:rPr>
              <w:t>Initial Costs</w:t>
            </w:r>
          </w:p>
        </w:tc>
        <w:tc>
          <w:tcPr>
            <w:tcW w:w="80" w:type="dxa"/>
            <w:vAlign w:val="bottom"/>
            <w:vMerge w:val="restart"/>
          </w:tcPr>
          <w:p>
            <w:pPr>
              <w:spacing w:after="0"/>
              <w:rPr>
                <w:sz w:val="3"/>
                <w:szCs w:val="3"/>
                <w:color w:val="auto"/>
              </w:rPr>
            </w:pPr>
          </w:p>
        </w:tc>
        <w:tc>
          <w:tcPr>
            <w:tcW w:w="1340" w:type="dxa"/>
            <w:vAlign w:val="bottom"/>
            <w:gridSpan w:val="3"/>
            <w:vMerge w:val="restart"/>
          </w:tcPr>
          <w:p>
            <w:pPr>
              <w:jc w:val="center"/>
              <w:spacing w:after="0"/>
              <w:rPr>
                <w:sz w:val="20"/>
                <w:szCs w:val="20"/>
                <w:color w:val="auto"/>
              </w:rPr>
            </w:pPr>
            <w:r>
              <w:rPr>
                <w:rFonts w:ascii="Arial" w:cs="Arial" w:eastAsia="Arial" w:hAnsi="Arial"/>
                <w:sz w:val="11"/>
                <w:szCs w:val="11"/>
                <w:b w:val="1"/>
                <w:bCs w:val="1"/>
                <w:color w:val="auto"/>
                <w:w w:val="86"/>
              </w:rPr>
              <w:t>Acquisition</w:t>
            </w:r>
          </w:p>
        </w:tc>
        <w:tc>
          <w:tcPr>
            <w:tcW w:w="80" w:type="dxa"/>
            <w:vAlign w:val="bottom"/>
            <w:vMerge w:val="restart"/>
          </w:tcPr>
          <w:p>
            <w:pPr>
              <w:spacing w:after="0"/>
              <w:rPr>
                <w:sz w:val="3"/>
                <w:szCs w:val="3"/>
                <w:color w:val="auto"/>
              </w:rPr>
            </w:pPr>
          </w:p>
        </w:tc>
        <w:tc>
          <w:tcPr>
            <w:tcW w:w="2100" w:type="dxa"/>
            <w:vAlign w:val="bottom"/>
            <w:gridSpan w:val="5"/>
            <w:vMerge w:val="restart"/>
          </w:tcPr>
          <w:p>
            <w:pPr>
              <w:jc w:val="right"/>
              <w:ind w:right="290"/>
              <w:spacing w:after="0"/>
              <w:rPr>
                <w:sz w:val="20"/>
                <w:szCs w:val="20"/>
                <w:color w:val="auto"/>
              </w:rPr>
            </w:pPr>
            <w:r>
              <w:rPr>
                <w:rFonts w:ascii="Arial" w:cs="Arial" w:eastAsia="Arial" w:hAnsi="Arial"/>
                <w:sz w:val="11"/>
                <w:szCs w:val="11"/>
                <w:b w:val="1"/>
                <w:bCs w:val="1"/>
                <w:color w:val="auto"/>
              </w:rPr>
              <w:t>Gross Value at Close of Period</w:t>
            </w:r>
          </w:p>
        </w:tc>
        <w:tc>
          <w:tcPr>
            <w:tcW w:w="80" w:type="dxa"/>
            <w:vAlign w:val="bottom"/>
            <w:vMerge w:val="restart"/>
          </w:tcPr>
          <w:p>
            <w:pPr>
              <w:spacing w:after="0"/>
              <w:rPr>
                <w:sz w:val="3"/>
                <w:szCs w:val="3"/>
                <w:color w:val="auto"/>
              </w:rPr>
            </w:pPr>
          </w:p>
        </w:tc>
        <w:tc>
          <w:tcPr>
            <w:tcW w:w="700" w:type="dxa"/>
            <w:vAlign w:val="bottom"/>
          </w:tcPr>
          <w:p>
            <w:pPr>
              <w:spacing w:after="0"/>
              <w:rPr>
                <w:sz w:val="3"/>
                <w:szCs w:val="3"/>
                <w:color w:val="auto"/>
              </w:rPr>
            </w:pPr>
          </w:p>
        </w:tc>
        <w:tc>
          <w:tcPr>
            <w:tcW w:w="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1"/>
        </w:trPr>
        <w:tc>
          <w:tcPr>
            <w:tcW w:w="320" w:type="dxa"/>
            <w:vAlign w:val="bottom"/>
          </w:tcPr>
          <w:p>
            <w:pPr>
              <w:spacing w:after="0"/>
              <w:rPr>
                <w:sz w:val="10"/>
                <w:szCs w:val="10"/>
                <w:color w:val="auto"/>
              </w:rPr>
            </w:pPr>
          </w:p>
        </w:tc>
        <w:tc>
          <w:tcPr>
            <w:tcW w:w="20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340" w:type="dxa"/>
            <w:vAlign w:val="bottom"/>
            <w:tcBorders>
              <w:bottom w:val="single" w:sz="8" w:color="auto"/>
            </w:tcBorders>
            <w:gridSpan w:val="3"/>
            <w:vMerge w:val="continue"/>
          </w:tcPr>
          <w:p>
            <w:pPr>
              <w:spacing w:after="0"/>
              <w:rPr>
                <w:sz w:val="10"/>
                <w:szCs w:val="10"/>
                <w:color w:val="auto"/>
              </w:rPr>
            </w:pPr>
          </w:p>
        </w:tc>
        <w:tc>
          <w:tcPr>
            <w:tcW w:w="80" w:type="dxa"/>
            <w:vAlign w:val="bottom"/>
            <w:vMerge w:val="continue"/>
          </w:tcPr>
          <w:p>
            <w:pPr>
              <w:spacing w:after="0"/>
              <w:rPr>
                <w:sz w:val="10"/>
                <w:szCs w:val="10"/>
                <w:color w:val="auto"/>
              </w:rPr>
            </w:pPr>
          </w:p>
        </w:tc>
        <w:tc>
          <w:tcPr>
            <w:tcW w:w="1340" w:type="dxa"/>
            <w:vAlign w:val="bottom"/>
            <w:tcBorders>
              <w:bottom w:val="single" w:sz="8" w:color="auto"/>
            </w:tcBorders>
            <w:gridSpan w:val="3"/>
            <w:vMerge w:val="continue"/>
          </w:tcPr>
          <w:p>
            <w:pPr>
              <w:spacing w:after="0"/>
              <w:rPr>
                <w:sz w:val="10"/>
                <w:szCs w:val="10"/>
                <w:color w:val="auto"/>
              </w:rPr>
            </w:pPr>
          </w:p>
        </w:tc>
        <w:tc>
          <w:tcPr>
            <w:tcW w:w="80" w:type="dxa"/>
            <w:vAlign w:val="bottom"/>
            <w:vMerge w:val="continue"/>
          </w:tcPr>
          <w:p>
            <w:pPr>
              <w:spacing w:after="0"/>
              <w:rPr>
                <w:sz w:val="10"/>
                <w:szCs w:val="10"/>
                <w:color w:val="auto"/>
              </w:rPr>
            </w:pPr>
          </w:p>
        </w:tc>
        <w:tc>
          <w:tcPr>
            <w:tcW w:w="2100" w:type="dxa"/>
            <w:vAlign w:val="bottom"/>
            <w:tcBorders>
              <w:bottom w:val="single" w:sz="8" w:color="auto"/>
            </w:tcBorders>
            <w:gridSpan w:val="5"/>
            <w:vMerge w:val="continue"/>
          </w:tcPr>
          <w:p>
            <w:pPr>
              <w:spacing w:after="0"/>
              <w:rPr>
                <w:sz w:val="10"/>
                <w:szCs w:val="10"/>
                <w:color w:val="auto"/>
              </w:rPr>
            </w:pPr>
          </w:p>
        </w:tc>
        <w:tc>
          <w:tcPr>
            <w:tcW w:w="80" w:type="dxa"/>
            <w:vAlign w:val="bottom"/>
            <w:vMerge w:val="continue"/>
          </w:tcPr>
          <w:p>
            <w:pPr>
              <w:spacing w:after="0"/>
              <w:rPr>
                <w:sz w:val="10"/>
                <w:szCs w:val="10"/>
                <w:color w:val="auto"/>
              </w:rPr>
            </w:pPr>
          </w:p>
        </w:tc>
        <w:tc>
          <w:tcPr>
            <w:tcW w:w="7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tcPr>
          <w:p>
            <w:pPr>
              <w:jc w:val="center"/>
              <w:spacing w:after="0" w:line="106" w:lineRule="exact"/>
              <w:rPr>
                <w:sz w:val="20"/>
                <w:szCs w:val="20"/>
                <w:color w:val="auto"/>
              </w:rPr>
            </w:pPr>
            <w:r>
              <w:rPr>
                <w:rFonts w:ascii="Arial" w:cs="Arial" w:eastAsia="Arial" w:hAnsi="Arial"/>
                <w:sz w:val="11"/>
                <w:szCs w:val="11"/>
                <w:b w:val="1"/>
                <w:bCs w:val="1"/>
                <w:color w:val="auto"/>
                <w:w w:val="90"/>
              </w:rPr>
              <w:t>Which</w:t>
            </w:r>
          </w:p>
        </w:tc>
        <w:tc>
          <w:tcPr>
            <w:tcW w:w="0" w:type="dxa"/>
            <w:vAlign w:val="bottom"/>
          </w:tcPr>
          <w:p>
            <w:pPr>
              <w:spacing w:after="0"/>
              <w:rPr>
                <w:sz w:val="1"/>
                <w:szCs w:val="1"/>
                <w:color w:val="auto"/>
              </w:rPr>
            </w:pPr>
          </w:p>
        </w:tc>
      </w:tr>
      <w:tr>
        <w:trPr>
          <w:trHeight w:val="66"/>
        </w:trPr>
        <w:tc>
          <w:tcPr>
            <w:tcW w:w="320" w:type="dxa"/>
            <w:vAlign w:val="bottom"/>
          </w:tcPr>
          <w:p>
            <w:pPr>
              <w:spacing w:after="0"/>
              <w:rPr>
                <w:sz w:val="5"/>
                <w:szCs w:val="5"/>
                <w:color w:val="auto"/>
              </w:rPr>
            </w:pPr>
          </w:p>
        </w:tc>
        <w:tc>
          <w:tcPr>
            <w:tcW w:w="2020" w:type="dxa"/>
            <w:vAlign w:val="bottom"/>
          </w:tcPr>
          <w:p>
            <w:pPr>
              <w:spacing w:after="0"/>
              <w:rPr>
                <w:sz w:val="5"/>
                <w:szCs w:val="5"/>
                <w:color w:val="auto"/>
              </w:rPr>
            </w:pPr>
          </w:p>
        </w:tc>
        <w:tc>
          <w:tcPr>
            <w:tcW w:w="80" w:type="dxa"/>
            <w:vAlign w:val="bottom"/>
          </w:tcPr>
          <w:p>
            <w:pPr>
              <w:spacing w:after="0"/>
              <w:rPr>
                <w:sz w:val="5"/>
                <w:szCs w:val="5"/>
                <w:color w:val="auto"/>
              </w:rPr>
            </w:pPr>
          </w:p>
        </w:tc>
        <w:tc>
          <w:tcPr>
            <w:tcW w:w="760" w:type="dxa"/>
            <w:vAlign w:val="bottom"/>
            <w:gridSpan w:val="2"/>
            <w:vMerge w:val="restart"/>
          </w:tcPr>
          <w:p>
            <w:pPr>
              <w:jc w:val="center"/>
              <w:ind w:right="80"/>
              <w:spacing w:after="0"/>
              <w:rPr>
                <w:sz w:val="20"/>
                <w:szCs w:val="20"/>
                <w:color w:val="auto"/>
              </w:rPr>
            </w:pPr>
            <w:r>
              <w:rPr>
                <w:rFonts w:ascii="Arial" w:cs="Arial" w:eastAsia="Arial" w:hAnsi="Arial"/>
                <w:sz w:val="11"/>
                <w:szCs w:val="11"/>
                <w:b w:val="1"/>
                <w:bCs w:val="1"/>
                <w:color w:val="auto"/>
                <w:w w:val="88"/>
              </w:rPr>
              <w:t>Property</w:t>
            </w:r>
          </w:p>
        </w:tc>
        <w:tc>
          <w:tcPr>
            <w:tcW w:w="700" w:type="dxa"/>
            <w:vAlign w:val="bottom"/>
            <w:vMerge w:val="restart"/>
          </w:tcPr>
          <w:p>
            <w:pPr>
              <w:jc w:val="right"/>
              <w:ind w:right="187"/>
              <w:spacing w:after="0"/>
              <w:rPr>
                <w:sz w:val="20"/>
                <w:szCs w:val="20"/>
                <w:color w:val="auto"/>
              </w:rPr>
            </w:pPr>
            <w:r>
              <w:rPr>
                <w:rFonts w:ascii="Arial" w:cs="Arial" w:eastAsia="Arial" w:hAnsi="Arial"/>
                <w:sz w:val="11"/>
                <w:szCs w:val="11"/>
                <w:b w:val="1"/>
                <w:bCs w:val="1"/>
                <w:color w:val="auto"/>
              </w:rPr>
              <w:t>2021</w:t>
            </w:r>
          </w:p>
        </w:tc>
        <w:tc>
          <w:tcPr>
            <w:tcW w:w="80" w:type="dxa"/>
            <w:vAlign w:val="bottom"/>
          </w:tcPr>
          <w:p>
            <w:pPr>
              <w:spacing w:after="0"/>
              <w:rPr>
                <w:sz w:val="5"/>
                <w:szCs w:val="5"/>
                <w:color w:val="auto"/>
              </w:rPr>
            </w:pPr>
          </w:p>
        </w:tc>
        <w:tc>
          <w:tcPr>
            <w:tcW w:w="580" w:type="dxa"/>
            <w:vAlign w:val="bottom"/>
          </w:tcPr>
          <w:p>
            <w:pPr>
              <w:spacing w:after="0"/>
              <w:rPr>
                <w:sz w:val="5"/>
                <w:szCs w:val="5"/>
                <w:color w:val="auto"/>
              </w:rPr>
            </w:pPr>
          </w:p>
        </w:tc>
        <w:tc>
          <w:tcPr>
            <w:tcW w:w="80" w:type="dxa"/>
            <w:vAlign w:val="bottom"/>
          </w:tcPr>
          <w:p>
            <w:pPr>
              <w:spacing w:after="0"/>
              <w:rPr>
                <w:sz w:val="5"/>
                <w:szCs w:val="5"/>
                <w:color w:val="auto"/>
              </w:rPr>
            </w:pPr>
          </w:p>
        </w:tc>
        <w:tc>
          <w:tcPr>
            <w:tcW w:w="760" w:type="dxa"/>
            <w:vAlign w:val="bottom"/>
            <w:gridSpan w:val="2"/>
            <w:vMerge w:val="restart"/>
          </w:tcPr>
          <w:p>
            <w:pPr>
              <w:ind w:left="160"/>
              <w:spacing w:after="0"/>
              <w:rPr>
                <w:sz w:val="20"/>
                <w:szCs w:val="20"/>
                <w:color w:val="auto"/>
              </w:rPr>
            </w:pPr>
            <w:r>
              <w:rPr>
                <w:rFonts w:ascii="Arial" w:cs="Arial" w:eastAsia="Arial" w:hAnsi="Arial"/>
                <w:sz w:val="11"/>
                <w:szCs w:val="11"/>
                <w:b w:val="1"/>
                <w:bCs w:val="1"/>
                <w:color w:val="auto"/>
              </w:rPr>
              <w:t>Bldg &amp;</w:t>
            </w:r>
          </w:p>
        </w:tc>
        <w:tc>
          <w:tcPr>
            <w:tcW w:w="580" w:type="dxa"/>
            <w:vAlign w:val="bottom"/>
          </w:tcPr>
          <w:p>
            <w:pPr>
              <w:spacing w:after="0"/>
              <w:rPr>
                <w:sz w:val="5"/>
                <w:szCs w:val="5"/>
                <w:color w:val="auto"/>
              </w:rPr>
            </w:pPr>
          </w:p>
        </w:tc>
        <w:tc>
          <w:tcPr>
            <w:tcW w:w="80" w:type="dxa"/>
            <w:vAlign w:val="bottom"/>
          </w:tcPr>
          <w:p>
            <w:pPr>
              <w:spacing w:after="0"/>
              <w:rPr>
                <w:sz w:val="5"/>
                <w:szCs w:val="5"/>
                <w:color w:val="auto"/>
              </w:rPr>
            </w:pPr>
          </w:p>
        </w:tc>
        <w:tc>
          <w:tcPr>
            <w:tcW w:w="760" w:type="dxa"/>
            <w:vAlign w:val="bottom"/>
            <w:gridSpan w:val="2"/>
            <w:vMerge w:val="restart"/>
          </w:tcPr>
          <w:p>
            <w:pPr>
              <w:ind w:left="160"/>
              <w:spacing w:after="0"/>
              <w:rPr>
                <w:sz w:val="20"/>
                <w:szCs w:val="20"/>
                <w:color w:val="auto"/>
              </w:rPr>
            </w:pPr>
            <w:r>
              <w:rPr>
                <w:rFonts w:ascii="Arial" w:cs="Arial" w:eastAsia="Arial" w:hAnsi="Arial"/>
                <w:sz w:val="11"/>
                <w:szCs w:val="11"/>
                <w:b w:val="1"/>
                <w:bCs w:val="1"/>
                <w:color w:val="auto"/>
              </w:rPr>
              <w:t>Bldg &amp;</w:t>
            </w:r>
          </w:p>
        </w:tc>
        <w:tc>
          <w:tcPr>
            <w:tcW w:w="580" w:type="dxa"/>
            <w:vAlign w:val="bottom"/>
          </w:tcPr>
          <w:p>
            <w:pPr>
              <w:spacing w:after="0"/>
              <w:rPr>
                <w:sz w:val="5"/>
                <w:szCs w:val="5"/>
                <w:color w:val="auto"/>
              </w:rPr>
            </w:pPr>
          </w:p>
        </w:tc>
        <w:tc>
          <w:tcPr>
            <w:tcW w:w="80" w:type="dxa"/>
            <w:vAlign w:val="bottom"/>
          </w:tcPr>
          <w:p>
            <w:pPr>
              <w:spacing w:after="0"/>
              <w:rPr>
                <w:sz w:val="5"/>
                <w:szCs w:val="5"/>
                <w:color w:val="auto"/>
              </w:rPr>
            </w:pPr>
          </w:p>
        </w:tc>
        <w:tc>
          <w:tcPr>
            <w:tcW w:w="760" w:type="dxa"/>
            <w:vAlign w:val="bottom"/>
            <w:gridSpan w:val="2"/>
            <w:vMerge w:val="restart"/>
          </w:tcPr>
          <w:p>
            <w:pPr>
              <w:ind w:left="160"/>
              <w:spacing w:after="0"/>
              <w:rPr>
                <w:sz w:val="20"/>
                <w:szCs w:val="20"/>
                <w:color w:val="auto"/>
              </w:rPr>
            </w:pPr>
            <w:r>
              <w:rPr>
                <w:rFonts w:ascii="Arial" w:cs="Arial" w:eastAsia="Arial" w:hAnsi="Arial"/>
                <w:sz w:val="11"/>
                <w:szCs w:val="11"/>
                <w:b w:val="1"/>
                <w:bCs w:val="1"/>
                <w:color w:val="auto"/>
              </w:rPr>
              <w:t>Bldg &amp;</w:t>
            </w:r>
          </w:p>
        </w:tc>
        <w:tc>
          <w:tcPr>
            <w:tcW w:w="760" w:type="dxa"/>
            <w:vAlign w:val="bottom"/>
            <w:gridSpan w:val="2"/>
            <w:vMerge w:val="restart"/>
          </w:tcPr>
          <w:p>
            <w:pPr>
              <w:jc w:val="center"/>
              <w:ind w:right="120"/>
              <w:spacing w:after="0"/>
              <w:rPr>
                <w:sz w:val="20"/>
                <w:szCs w:val="20"/>
                <w:color w:val="auto"/>
              </w:rPr>
            </w:pPr>
            <w:r>
              <w:rPr>
                <w:rFonts w:ascii="Arial" w:cs="Arial" w:eastAsia="Arial" w:hAnsi="Arial"/>
                <w:sz w:val="11"/>
                <w:szCs w:val="11"/>
                <w:b w:val="1"/>
                <w:bCs w:val="1"/>
                <w:color w:val="auto"/>
                <w:w w:val="91"/>
              </w:rPr>
              <w:t>Total</w:t>
            </w:r>
          </w:p>
        </w:tc>
        <w:tc>
          <w:tcPr>
            <w:tcW w:w="780" w:type="dxa"/>
            <w:vAlign w:val="bottom"/>
            <w:gridSpan w:val="2"/>
            <w:vMerge w:val="restart"/>
          </w:tcPr>
          <w:p>
            <w:pPr>
              <w:jc w:val="right"/>
              <w:ind w:right="140"/>
              <w:spacing w:after="0"/>
              <w:rPr>
                <w:sz w:val="20"/>
                <w:szCs w:val="20"/>
                <w:color w:val="auto"/>
              </w:rPr>
            </w:pPr>
            <w:r>
              <w:rPr>
                <w:rFonts w:ascii="Arial" w:cs="Arial" w:eastAsia="Arial" w:hAnsi="Arial"/>
                <w:sz w:val="11"/>
                <w:szCs w:val="11"/>
                <w:b w:val="1"/>
                <w:bCs w:val="1"/>
                <w:color w:val="auto"/>
                <w:w w:val="89"/>
              </w:rPr>
              <w:t>Accumulated</w:t>
            </w:r>
          </w:p>
        </w:tc>
        <w:tc>
          <w:tcPr>
            <w:tcW w:w="680" w:type="dxa"/>
            <w:vAlign w:val="bottom"/>
            <w:vMerge w:val="restart"/>
          </w:tcPr>
          <w:p>
            <w:pPr>
              <w:jc w:val="center"/>
              <w:spacing w:after="0"/>
              <w:rPr>
                <w:sz w:val="20"/>
                <w:szCs w:val="20"/>
                <w:color w:val="auto"/>
              </w:rPr>
            </w:pPr>
            <w:r>
              <w:rPr>
                <w:rFonts w:ascii="Arial" w:cs="Arial" w:eastAsia="Arial" w:hAnsi="Arial"/>
                <w:sz w:val="11"/>
                <w:szCs w:val="11"/>
                <w:b w:val="1"/>
                <w:bCs w:val="1"/>
                <w:color w:val="auto"/>
                <w:w w:val="85"/>
              </w:rPr>
              <w:t>Date of</w:t>
            </w:r>
          </w:p>
        </w:tc>
        <w:tc>
          <w:tcPr>
            <w:tcW w:w="80" w:type="dxa"/>
            <w:vAlign w:val="bottom"/>
          </w:tcPr>
          <w:p>
            <w:pPr>
              <w:spacing w:after="0"/>
              <w:rPr>
                <w:sz w:val="5"/>
                <w:szCs w:val="5"/>
                <w:color w:val="auto"/>
              </w:rPr>
            </w:pPr>
          </w:p>
        </w:tc>
        <w:tc>
          <w:tcPr>
            <w:tcW w:w="640" w:type="dxa"/>
            <w:vAlign w:val="bottom"/>
          </w:tcPr>
          <w:p>
            <w:pPr>
              <w:jc w:val="center"/>
              <w:spacing w:after="0" w:line="67" w:lineRule="exact"/>
              <w:rPr>
                <w:sz w:val="20"/>
                <w:szCs w:val="20"/>
                <w:color w:val="auto"/>
              </w:rPr>
            </w:pPr>
            <w:r>
              <w:rPr>
                <w:rFonts w:ascii="Arial" w:cs="Arial" w:eastAsia="Arial" w:hAnsi="Arial"/>
                <w:sz w:val="7"/>
                <w:szCs w:val="7"/>
                <w:b w:val="1"/>
                <w:bCs w:val="1"/>
                <w:color w:val="auto"/>
              </w:rPr>
              <w:t>Depreciation</w:t>
            </w:r>
          </w:p>
        </w:tc>
        <w:tc>
          <w:tcPr>
            <w:tcW w:w="0" w:type="dxa"/>
            <w:vAlign w:val="bottom"/>
          </w:tcPr>
          <w:p>
            <w:pPr>
              <w:spacing w:after="0"/>
              <w:rPr>
                <w:sz w:val="1"/>
                <w:szCs w:val="1"/>
                <w:color w:val="auto"/>
              </w:rPr>
            </w:pPr>
          </w:p>
        </w:tc>
      </w:tr>
      <w:tr>
        <w:trPr>
          <w:trHeight w:val="106"/>
        </w:trPr>
        <w:tc>
          <w:tcPr>
            <w:tcW w:w="320" w:type="dxa"/>
            <w:vAlign w:val="bottom"/>
          </w:tcPr>
          <w:p>
            <w:pPr>
              <w:spacing w:after="0"/>
              <w:rPr>
                <w:sz w:val="9"/>
                <w:szCs w:val="9"/>
                <w:color w:val="auto"/>
              </w:rPr>
            </w:pPr>
          </w:p>
        </w:tc>
        <w:tc>
          <w:tcPr>
            <w:tcW w:w="2100" w:type="dxa"/>
            <w:vAlign w:val="bottom"/>
            <w:gridSpan w:val="2"/>
            <w:vMerge w:val="restart"/>
          </w:tcPr>
          <w:p>
            <w:pPr>
              <w:ind w:left="600"/>
              <w:spacing w:after="0"/>
              <w:rPr>
                <w:sz w:val="20"/>
                <w:szCs w:val="20"/>
                <w:color w:val="auto"/>
              </w:rPr>
            </w:pPr>
            <w:r>
              <w:rPr>
                <w:rFonts w:ascii="Arial" w:cs="Arial" w:eastAsia="Arial" w:hAnsi="Arial"/>
                <w:sz w:val="11"/>
                <w:szCs w:val="11"/>
                <w:b w:val="1"/>
                <w:bCs w:val="1"/>
                <w:color w:val="auto"/>
              </w:rPr>
              <w:t>Description</w:t>
            </w:r>
          </w:p>
        </w:tc>
        <w:tc>
          <w:tcPr>
            <w:tcW w:w="760" w:type="dxa"/>
            <w:vAlign w:val="bottom"/>
            <w:gridSpan w:val="2"/>
            <w:vMerge w:val="continue"/>
          </w:tcPr>
          <w:p>
            <w:pPr>
              <w:spacing w:after="0"/>
              <w:rPr>
                <w:sz w:val="9"/>
                <w:szCs w:val="9"/>
                <w:color w:val="auto"/>
              </w:rPr>
            </w:pPr>
          </w:p>
        </w:tc>
        <w:tc>
          <w:tcPr>
            <w:tcW w:w="7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660" w:type="dxa"/>
            <w:vAlign w:val="bottom"/>
            <w:gridSpan w:val="2"/>
            <w:vMerge w:val="restart"/>
          </w:tcPr>
          <w:p>
            <w:pPr>
              <w:ind w:left="160"/>
              <w:spacing w:after="0"/>
              <w:rPr>
                <w:sz w:val="20"/>
                <w:szCs w:val="20"/>
                <w:color w:val="auto"/>
              </w:rPr>
            </w:pPr>
            <w:r>
              <w:rPr>
                <w:rFonts w:ascii="Arial" w:cs="Arial" w:eastAsia="Arial" w:hAnsi="Arial"/>
                <w:sz w:val="11"/>
                <w:szCs w:val="11"/>
                <w:b w:val="1"/>
                <w:bCs w:val="1"/>
                <w:color w:val="auto"/>
              </w:rPr>
              <w:t>Land</w:t>
            </w:r>
          </w:p>
        </w:tc>
        <w:tc>
          <w:tcPr>
            <w:tcW w:w="760" w:type="dxa"/>
            <w:vAlign w:val="bottom"/>
            <w:gridSpan w:val="2"/>
            <w:vMerge w:val="continue"/>
          </w:tcPr>
          <w:p>
            <w:pPr>
              <w:spacing w:after="0"/>
              <w:rPr>
                <w:sz w:val="9"/>
                <w:szCs w:val="9"/>
                <w:color w:val="auto"/>
              </w:rPr>
            </w:pPr>
          </w:p>
        </w:tc>
        <w:tc>
          <w:tcPr>
            <w:tcW w:w="660" w:type="dxa"/>
            <w:vAlign w:val="bottom"/>
            <w:gridSpan w:val="2"/>
            <w:vMerge w:val="restart"/>
          </w:tcPr>
          <w:p>
            <w:pPr>
              <w:ind w:left="160"/>
              <w:spacing w:after="0"/>
              <w:rPr>
                <w:sz w:val="20"/>
                <w:szCs w:val="20"/>
                <w:color w:val="auto"/>
              </w:rPr>
            </w:pPr>
            <w:r>
              <w:rPr>
                <w:rFonts w:ascii="Arial" w:cs="Arial" w:eastAsia="Arial" w:hAnsi="Arial"/>
                <w:sz w:val="11"/>
                <w:szCs w:val="11"/>
                <w:b w:val="1"/>
                <w:bCs w:val="1"/>
                <w:color w:val="auto"/>
              </w:rPr>
              <w:t>Land</w:t>
            </w:r>
          </w:p>
        </w:tc>
        <w:tc>
          <w:tcPr>
            <w:tcW w:w="760" w:type="dxa"/>
            <w:vAlign w:val="bottom"/>
            <w:gridSpan w:val="2"/>
            <w:vMerge w:val="continue"/>
          </w:tcPr>
          <w:p>
            <w:pPr>
              <w:spacing w:after="0"/>
              <w:rPr>
                <w:sz w:val="9"/>
                <w:szCs w:val="9"/>
                <w:color w:val="auto"/>
              </w:rPr>
            </w:pPr>
          </w:p>
        </w:tc>
        <w:tc>
          <w:tcPr>
            <w:tcW w:w="660" w:type="dxa"/>
            <w:vAlign w:val="bottom"/>
            <w:gridSpan w:val="2"/>
            <w:vMerge w:val="restart"/>
          </w:tcPr>
          <w:p>
            <w:pPr>
              <w:ind w:left="160"/>
              <w:spacing w:after="0"/>
              <w:rPr>
                <w:sz w:val="20"/>
                <w:szCs w:val="20"/>
                <w:color w:val="auto"/>
              </w:rPr>
            </w:pPr>
            <w:r>
              <w:rPr>
                <w:rFonts w:ascii="Arial" w:cs="Arial" w:eastAsia="Arial" w:hAnsi="Arial"/>
                <w:sz w:val="11"/>
                <w:szCs w:val="11"/>
                <w:b w:val="1"/>
                <w:bCs w:val="1"/>
                <w:color w:val="auto"/>
              </w:rPr>
              <w:t>Land</w:t>
            </w:r>
          </w:p>
        </w:tc>
        <w:tc>
          <w:tcPr>
            <w:tcW w:w="760" w:type="dxa"/>
            <w:vAlign w:val="bottom"/>
            <w:gridSpan w:val="2"/>
            <w:vMerge w:val="continue"/>
          </w:tcPr>
          <w:p>
            <w:pPr>
              <w:spacing w:after="0"/>
              <w:rPr>
                <w:sz w:val="9"/>
                <w:szCs w:val="9"/>
                <w:color w:val="auto"/>
              </w:rPr>
            </w:pPr>
          </w:p>
        </w:tc>
        <w:tc>
          <w:tcPr>
            <w:tcW w:w="760" w:type="dxa"/>
            <w:vAlign w:val="bottom"/>
            <w:gridSpan w:val="2"/>
            <w:vMerge w:val="continue"/>
          </w:tcPr>
          <w:p>
            <w:pPr>
              <w:spacing w:after="0"/>
              <w:rPr>
                <w:sz w:val="9"/>
                <w:szCs w:val="9"/>
                <w:color w:val="auto"/>
              </w:rPr>
            </w:pPr>
          </w:p>
        </w:tc>
        <w:tc>
          <w:tcPr>
            <w:tcW w:w="780" w:type="dxa"/>
            <w:vAlign w:val="bottom"/>
            <w:gridSpan w:val="2"/>
            <w:vMerge w:val="continue"/>
          </w:tcPr>
          <w:p>
            <w:pPr>
              <w:spacing w:after="0"/>
              <w:rPr>
                <w:sz w:val="9"/>
                <w:szCs w:val="9"/>
                <w:color w:val="auto"/>
              </w:rPr>
            </w:pPr>
          </w:p>
        </w:tc>
        <w:tc>
          <w:tcPr>
            <w:tcW w:w="68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640" w:type="dxa"/>
            <w:vAlign w:val="bottom"/>
          </w:tcPr>
          <w:p>
            <w:pPr>
              <w:jc w:val="center"/>
              <w:spacing w:after="0" w:line="106" w:lineRule="exact"/>
              <w:rPr>
                <w:sz w:val="20"/>
                <w:szCs w:val="20"/>
                <w:color w:val="auto"/>
              </w:rPr>
            </w:pPr>
            <w:r>
              <w:rPr>
                <w:rFonts w:ascii="Arial" w:cs="Arial" w:eastAsia="Arial" w:hAnsi="Arial"/>
                <w:sz w:val="11"/>
                <w:szCs w:val="11"/>
                <w:b w:val="1"/>
                <w:bCs w:val="1"/>
                <w:color w:val="auto"/>
                <w:w w:val="86"/>
              </w:rPr>
              <w:t>is</w:t>
            </w:r>
          </w:p>
        </w:tc>
        <w:tc>
          <w:tcPr>
            <w:tcW w:w="0" w:type="dxa"/>
            <w:vAlign w:val="bottom"/>
          </w:tcPr>
          <w:p>
            <w:pPr>
              <w:spacing w:after="0"/>
              <w:rPr>
                <w:sz w:val="1"/>
                <w:szCs w:val="1"/>
                <w:color w:val="auto"/>
              </w:rPr>
            </w:pPr>
          </w:p>
        </w:tc>
      </w:tr>
      <w:tr>
        <w:trPr>
          <w:trHeight w:val="139"/>
        </w:trPr>
        <w:tc>
          <w:tcPr>
            <w:tcW w:w="320" w:type="dxa"/>
            <w:vAlign w:val="bottom"/>
          </w:tcPr>
          <w:p>
            <w:pPr>
              <w:spacing w:after="0"/>
              <w:rPr>
                <w:sz w:val="12"/>
                <w:szCs w:val="12"/>
                <w:color w:val="auto"/>
              </w:rPr>
            </w:pPr>
          </w:p>
        </w:tc>
        <w:tc>
          <w:tcPr>
            <w:tcW w:w="2100" w:type="dxa"/>
            <w:vAlign w:val="bottom"/>
            <w:gridSpan w:val="2"/>
            <w:vMerge w:val="continue"/>
          </w:tcPr>
          <w:p>
            <w:pPr>
              <w:spacing w:after="0"/>
              <w:rPr>
                <w:sz w:val="12"/>
                <w:szCs w:val="12"/>
                <w:color w:val="auto"/>
              </w:rPr>
            </w:pPr>
          </w:p>
        </w:tc>
        <w:tc>
          <w:tcPr>
            <w:tcW w:w="760" w:type="dxa"/>
            <w:vAlign w:val="bottom"/>
            <w:gridSpan w:val="2"/>
          </w:tcPr>
          <w:p>
            <w:pPr>
              <w:jc w:val="center"/>
              <w:ind w:right="60"/>
              <w:spacing w:after="0"/>
              <w:rPr>
                <w:sz w:val="20"/>
                <w:szCs w:val="20"/>
                <w:color w:val="auto"/>
              </w:rPr>
            </w:pPr>
            <w:r>
              <w:rPr>
                <w:rFonts w:ascii="Arial" w:cs="Arial" w:eastAsia="Arial" w:hAnsi="Arial"/>
                <w:sz w:val="11"/>
                <w:szCs w:val="11"/>
                <w:b w:val="1"/>
                <w:bCs w:val="1"/>
                <w:color w:val="auto"/>
                <w:w w:val="85"/>
              </w:rPr>
              <w:t>Type</w:t>
            </w:r>
          </w:p>
        </w:tc>
        <w:tc>
          <w:tcPr>
            <w:tcW w:w="780" w:type="dxa"/>
            <w:vAlign w:val="bottom"/>
            <w:gridSpan w:val="2"/>
          </w:tcPr>
          <w:p>
            <w:pPr>
              <w:jc w:val="center"/>
              <w:ind w:right="100"/>
              <w:spacing w:after="0"/>
              <w:rPr>
                <w:sz w:val="20"/>
                <w:szCs w:val="20"/>
                <w:color w:val="auto"/>
              </w:rPr>
            </w:pPr>
            <w:r>
              <w:rPr>
                <w:rFonts w:ascii="Arial" w:cs="Arial" w:eastAsia="Arial" w:hAnsi="Arial"/>
                <w:sz w:val="11"/>
                <w:szCs w:val="11"/>
                <w:b w:val="1"/>
                <w:bCs w:val="1"/>
                <w:color w:val="auto"/>
                <w:w w:val="87"/>
              </w:rPr>
              <w:t>Encumbrance</w:t>
            </w:r>
          </w:p>
        </w:tc>
        <w:tc>
          <w:tcPr>
            <w:tcW w:w="660" w:type="dxa"/>
            <w:vAlign w:val="bottom"/>
            <w:gridSpan w:val="2"/>
            <w:vMerge w:val="continue"/>
          </w:tcPr>
          <w:p>
            <w:pPr>
              <w:spacing w:after="0"/>
              <w:rPr>
                <w:sz w:val="12"/>
                <w:szCs w:val="12"/>
                <w:color w:val="auto"/>
              </w:rPr>
            </w:pPr>
          </w:p>
        </w:tc>
        <w:tc>
          <w:tcPr>
            <w:tcW w:w="760" w:type="dxa"/>
            <w:vAlign w:val="bottom"/>
            <w:gridSpan w:val="2"/>
          </w:tcPr>
          <w:p>
            <w:pPr>
              <w:ind w:left="160"/>
              <w:spacing w:after="0"/>
              <w:rPr>
                <w:sz w:val="20"/>
                <w:szCs w:val="20"/>
                <w:color w:val="auto"/>
              </w:rPr>
            </w:pPr>
            <w:r>
              <w:rPr>
                <w:rFonts w:ascii="Arial" w:cs="Arial" w:eastAsia="Arial" w:hAnsi="Arial"/>
                <w:sz w:val="11"/>
                <w:szCs w:val="11"/>
                <w:b w:val="1"/>
                <w:bCs w:val="1"/>
                <w:color w:val="auto"/>
              </w:rPr>
              <w:t>Improv</w:t>
            </w:r>
          </w:p>
        </w:tc>
        <w:tc>
          <w:tcPr>
            <w:tcW w:w="660" w:type="dxa"/>
            <w:vAlign w:val="bottom"/>
            <w:gridSpan w:val="2"/>
            <w:vMerge w:val="continue"/>
          </w:tcPr>
          <w:p>
            <w:pPr>
              <w:spacing w:after="0"/>
              <w:rPr>
                <w:sz w:val="12"/>
                <w:szCs w:val="12"/>
                <w:color w:val="auto"/>
              </w:rPr>
            </w:pPr>
          </w:p>
        </w:tc>
        <w:tc>
          <w:tcPr>
            <w:tcW w:w="760" w:type="dxa"/>
            <w:vAlign w:val="bottom"/>
            <w:gridSpan w:val="2"/>
          </w:tcPr>
          <w:p>
            <w:pPr>
              <w:ind w:left="160"/>
              <w:spacing w:after="0"/>
              <w:rPr>
                <w:sz w:val="20"/>
                <w:szCs w:val="20"/>
                <w:color w:val="auto"/>
              </w:rPr>
            </w:pPr>
            <w:r>
              <w:rPr>
                <w:rFonts w:ascii="Arial" w:cs="Arial" w:eastAsia="Arial" w:hAnsi="Arial"/>
                <w:sz w:val="11"/>
                <w:szCs w:val="11"/>
                <w:b w:val="1"/>
                <w:bCs w:val="1"/>
                <w:color w:val="auto"/>
              </w:rPr>
              <w:t>Improv</w:t>
            </w:r>
          </w:p>
        </w:tc>
        <w:tc>
          <w:tcPr>
            <w:tcW w:w="660" w:type="dxa"/>
            <w:vAlign w:val="bottom"/>
            <w:gridSpan w:val="2"/>
            <w:vMerge w:val="continue"/>
          </w:tcPr>
          <w:p>
            <w:pPr>
              <w:spacing w:after="0"/>
              <w:rPr>
                <w:sz w:val="12"/>
                <w:szCs w:val="12"/>
                <w:color w:val="auto"/>
              </w:rPr>
            </w:pPr>
          </w:p>
        </w:tc>
        <w:tc>
          <w:tcPr>
            <w:tcW w:w="760" w:type="dxa"/>
            <w:vAlign w:val="bottom"/>
            <w:gridSpan w:val="2"/>
          </w:tcPr>
          <w:p>
            <w:pPr>
              <w:ind w:left="160"/>
              <w:spacing w:after="0"/>
              <w:rPr>
                <w:sz w:val="20"/>
                <w:szCs w:val="20"/>
                <w:color w:val="auto"/>
              </w:rPr>
            </w:pPr>
            <w:r>
              <w:rPr>
                <w:rFonts w:ascii="Arial" w:cs="Arial" w:eastAsia="Arial" w:hAnsi="Arial"/>
                <w:sz w:val="11"/>
                <w:szCs w:val="11"/>
                <w:b w:val="1"/>
                <w:bCs w:val="1"/>
                <w:color w:val="auto"/>
              </w:rPr>
              <w:t>Improv</w:t>
            </w:r>
          </w:p>
        </w:tc>
        <w:tc>
          <w:tcPr>
            <w:tcW w:w="760" w:type="dxa"/>
            <w:vAlign w:val="bottom"/>
            <w:gridSpan w:val="2"/>
          </w:tcPr>
          <w:p>
            <w:pPr>
              <w:jc w:val="center"/>
              <w:ind w:right="80"/>
              <w:spacing w:after="0"/>
              <w:rPr>
                <w:sz w:val="20"/>
                <w:szCs w:val="20"/>
                <w:color w:val="auto"/>
              </w:rPr>
            </w:pPr>
            <w:r>
              <w:rPr>
                <w:rFonts w:ascii="Arial" w:cs="Arial" w:eastAsia="Arial" w:hAnsi="Arial"/>
                <w:sz w:val="11"/>
                <w:szCs w:val="11"/>
                <w:b w:val="1"/>
                <w:bCs w:val="1"/>
                <w:color w:val="auto"/>
                <w:w w:val="83"/>
              </w:rPr>
              <w:t>Assets (1)</w:t>
            </w:r>
          </w:p>
        </w:tc>
        <w:tc>
          <w:tcPr>
            <w:tcW w:w="780" w:type="dxa"/>
            <w:vAlign w:val="bottom"/>
            <w:gridSpan w:val="2"/>
          </w:tcPr>
          <w:p>
            <w:pPr>
              <w:jc w:val="right"/>
              <w:ind w:right="140"/>
              <w:spacing w:after="0"/>
              <w:rPr>
                <w:sz w:val="20"/>
                <w:szCs w:val="20"/>
                <w:color w:val="auto"/>
              </w:rPr>
            </w:pPr>
            <w:r>
              <w:rPr>
                <w:rFonts w:ascii="Arial" w:cs="Arial" w:eastAsia="Arial" w:hAnsi="Arial"/>
                <w:sz w:val="11"/>
                <w:szCs w:val="11"/>
                <w:b w:val="1"/>
                <w:bCs w:val="1"/>
                <w:color w:val="auto"/>
                <w:w w:val="92"/>
              </w:rPr>
              <w:t>Depreciation</w:t>
            </w:r>
          </w:p>
        </w:tc>
        <w:tc>
          <w:tcPr>
            <w:tcW w:w="680" w:type="dxa"/>
            <w:vAlign w:val="bottom"/>
          </w:tcPr>
          <w:p>
            <w:pPr>
              <w:jc w:val="center"/>
              <w:spacing w:after="0"/>
              <w:rPr>
                <w:sz w:val="20"/>
                <w:szCs w:val="20"/>
                <w:color w:val="auto"/>
              </w:rPr>
            </w:pPr>
            <w:r>
              <w:rPr>
                <w:rFonts w:ascii="Arial" w:cs="Arial" w:eastAsia="Arial" w:hAnsi="Arial"/>
                <w:sz w:val="11"/>
                <w:szCs w:val="11"/>
                <w:b w:val="1"/>
                <w:bCs w:val="1"/>
                <w:color w:val="auto"/>
                <w:w w:val="87"/>
              </w:rPr>
              <w:t>Construction</w:t>
            </w:r>
          </w:p>
        </w:tc>
        <w:tc>
          <w:tcPr>
            <w:tcW w:w="80" w:type="dxa"/>
            <w:vAlign w:val="bottom"/>
          </w:tcPr>
          <w:p>
            <w:pPr>
              <w:spacing w:after="0"/>
              <w:rPr>
                <w:sz w:val="12"/>
                <w:szCs w:val="12"/>
                <w:color w:val="auto"/>
              </w:rPr>
            </w:pPr>
          </w:p>
        </w:tc>
        <w:tc>
          <w:tcPr>
            <w:tcW w:w="640" w:type="dxa"/>
            <w:vAlign w:val="bottom"/>
          </w:tcPr>
          <w:p>
            <w:pPr>
              <w:jc w:val="center"/>
              <w:spacing w:after="0"/>
              <w:rPr>
                <w:sz w:val="20"/>
                <w:szCs w:val="20"/>
                <w:color w:val="auto"/>
              </w:rPr>
            </w:pPr>
            <w:r>
              <w:rPr>
                <w:rFonts w:ascii="Arial" w:cs="Arial" w:eastAsia="Arial" w:hAnsi="Arial"/>
                <w:sz w:val="11"/>
                <w:szCs w:val="11"/>
                <w:b w:val="1"/>
                <w:bCs w:val="1"/>
                <w:color w:val="auto"/>
                <w:w w:val="86"/>
              </w:rPr>
              <w:t>Calculated</w:t>
            </w:r>
          </w:p>
        </w:tc>
        <w:tc>
          <w:tcPr>
            <w:tcW w:w="0" w:type="dxa"/>
            <w:vAlign w:val="bottom"/>
          </w:tcPr>
          <w:p>
            <w:pPr>
              <w:spacing w:after="0"/>
              <w:rPr>
                <w:sz w:val="1"/>
                <w:szCs w:val="1"/>
                <w:color w:val="auto"/>
              </w:rPr>
            </w:pPr>
          </w:p>
        </w:tc>
      </w:tr>
      <w:tr>
        <w:trPr>
          <w:trHeight w:val="27"/>
        </w:trPr>
        <w:tc>
          <w:tcPr>
            <w:tcW w:w="2340" w:type="dxa"/>
            <w:vAlign w:val="bottom"/>
            <w:tcBorders>
              <w:bottom w:val="single" w:sz="8" w:color="auto"/>
            </w:tcBorders>
            <w:gridSpan w:val="2"/>
          </w:tcPr>
          <w:p>
            <w:pPr>
              <w:spacing w:after="0"/>
              <w:rPr>
                <w:sz w:val="2"/>
                <w:szCs w:val="2"/>
                <w:color w:val="auto"/>
              </w:rPr>
            </w:pPr>
          </w:p>
        </w:tc>
        <w:tc>
          <w:tcPr>
            <w:tcW w:w="80" w:type="dxa"/>
            <w:vAlign w:val="bottom"/>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83"/>
        </w:trPr>
        <w:tc>
          <w:tcPr>
            <w:tcW w:w="2340" w:type="dxa"/>
            <w:vAlign w:val="bottom"/>
            <w:gridSpan w:val="2"/>
          </w:tcPr>
          <w:p>
            <w:pPr>
              <w:ind w:left="20"/>
              <w:spacing w:after="0"/>
              <w:rPr>
                <w:sz w:val="20"/>
                <w:szCs w:val="20"/>
                <w:color w:val="auto"/>
              </w:rPr>
            </w:pPr>
            <w:r>
              <w:rPr>
                <w:rFonts w:ascii="Arial" w:cs="Arial" w:eastAsia="Arial" w:hAnsi="Arial"/>
                <w:sz w:val="14"/>
                <w:szCs w:val="14"/>
                <w:color w:val="auto"/>
              </w:rPr>
              <w:t>GlenLake One</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8"/>
              </w:rPr>
              <w:t>Office</w:t>
            </w:r>
          </w:p>
        </w:tc>
        <w:tc>
          <w:tcPr>
            <w:tcW w:w="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924</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1,324</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23,185</w:t>
            </w: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2,248</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23,185</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25,433</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10,795</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2002</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20" w:type="dxa"/>
            <w:vAlign w:val="bottom"/>
            <w:gridSpan w:val="3"/>
            <w:shd w:val="clear" w:color="auto" w:fill="CCEEFF"/>
          </w:tcPr>
          <w:p>
            <w:pPr>
              <w:ind w:left="20"/>
              <w:spacing w:after="0"/>
              <w:rPr>
                <w:sz w:val="20"/>
                <w:szCs w:val="20"/>
                <w:color w:val="auto"/>
              </w:rPr>
            </w:pPr>
            <w:r>
              <w:rPr>
                <w:rFonts w:ascii="Arial" w:cs="Arial" w:eastAsia="Arial" w:hAnsi="Arial"/>
                <w:sz w:val="14"/>
                <w:szCs w:val="14"/>
                <w:color w:val="auto"/>
              </w:rPr>
              <w:t>GlenLake Four</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1,659</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493</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20,527</w:t>
            </w: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2,152</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20,527</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22,679</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7,671</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2006</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GlenLake Six</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941</w:t>
            </w:r>
          </w:p>
        </w:tc>
        <w:tc>
          <w:tcPr>
            <w:tcW w:w="8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(365)</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20,058</w:t>
            </w: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576</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20,058</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20,634</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6,887</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2008</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20" w:type="dxa"/>
            <w:vAlign w:val="bottom"/>
            <w:gridSpan w:val="3"/>
            <w:shd w:val="clear" w:color="auto" w:fill="CCEEFF"/>
          </w:tcPr>
          <w:p>
            <w:pPr>
              <w:ind w:left="20"/>
              <w:spacing w:after="0"/>
              <w:rPr>
                <w:sz w:val="20"/>
                <w:szCs w:val="20"/>
                <w:color w:val="auto"/>
              </w:rPr>
            </w:pPr>
            <w:r>
              <w:rPr>
                <w:rFonts w:ascii="Arial" w:cs="Arial" w:eastAsia="Arial" w:hAnsi="Arial"/>
                <w:sz w:val="14"/>
                <w:szCs w:val="14"/>
                <w:color w:val="auto"/>
              </w:rPr>
              <w:t>701 Raleigh Corporate Center</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1,304</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540</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18,440</w:t>
            </w: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1,844</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18,440</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20,284</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9,149</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1996</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Highwoods Centre</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531</w:t>
            </w:r>
          </w:p>
        </w:tc>
        <w:tc>
          <w:tcPr>
            <w:tcW w:w="8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(267)</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8,028</w:t>
            </w: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264</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8,028</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8,292</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4,555</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1998</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20" w:type="dxa"/>
            <w:vAlign w:val="bottom"/>
            <w:gridSpan w:val="3"/>
            <w:shd w:val="clear" w:color="auto" w:fill="CCEEFF"/>
          </w:tcPr>
          <w:p>
            <w:pPr>
              <w:ind w:left="20"/>
              <w:spacing w:after="0"/>
              <w:rPr>
                <w:sz w:val="20"/>
                <w:szCs w:val="20"/>
                <w:color w:val="auto"/>
              </w:rPr>
            </w:pPr>
            <w:r>
              <w:rPr>
                <w:rFonts w:ascii="Arial" w:cs="Arial" w:eastAsia="Arial" w:hAnsi="Arial"/>
                <w:sz w:val="14"/>
                <w:szCs w:val="14"/>
                <w:color w:val="auto"/>
              </w:rPr>
              <w:t>Inveresk Parcel 2 - Land</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657</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103</w:t>
            </w: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695</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103</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798</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rPr>
              <w:t>N/A</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320" w:type="dxa"/>
            <w:vAlign w:val="bottom"/>
          </w:tcPr>
          <w:p>
            <w:pPr>
              <w:ind w:left="20"/>
              <w:spacing w:after="0"/>
              <w:rPr>
                <w:sz w:val="20"/>
                <w:szCs w:val="20"/>
                <w:color w:val="auto"/>
              </w:rPr>
            </w:pPr>
            <w:r>
              <w:rPr>
                <w:rFonts w:ascii="Arial" w:cs="Arial" w:eastAsia="Arial" w:hAnsi="Arial"/>
                <w:sz w:val="14"/>
                <w:szCs w:val="14"/>
                <w:color w:val="auto"/>
                <w:w w:val="89"/>
              </w:rPr>
              <w:t>4201</w:t>
            </w:r>
          </w:p>
        </w:tc>
        <w:tc>
          <w:tcPr>
            <w:tcW w:w="2100" w:type="dxa"/>
            <w:vAlign w:val="bottom"/>
            <w:gridSpan w:val="2"/>
          </w:tcPr>
          <w:p>
            <w:pPr>
              <w:ind w:left="20"/>
              <w:spacing w:after="0"/>
              <w:rPr>
                <w:sz w:val="20"/>
                <w:szCs w:val="20"/>
                <w:color w:val="auto"/>
              </w:rPr>
            </w:pPr>
            <w:r>
              <w:rPr>
                <w:rFonts w:ascii="Arial" w:cs="Arial" w:eastAsia="Arial" w:hAnsi="Arial"/>
                <w:sz w:val="14"/>
                <w:szCs w:val="14"/>
                <w:color w:val="auto"/>
              </w:rPr>
              <w:t>Lake Boone Trail</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1,450</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6,311</w:t>
            </w:r>
          </w:p>
        </w:tc>
        <w:tc>
          <w:tcPr>
            <w:tcW w:w="80" w:type="dxa"/>
            <w:vAlign w:val="bottom"/>
          </w:tcPr>
          <w:p>
            <w:pPr>
              <w:spacing w:after="0"/>
              <w:rPr>
                <w:sz w:val="15"/>
                <w:szCs w:val="15"/>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916</w:t>
            </w: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1,450</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7,227</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8,677</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2,254</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1998</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320" w:type="dxa"/>
            <w:vAlign w:val="bottom"/>
            <w:shd w:val="clear" w:color="auto" w:fill="CCEEFF"/>
          </w:tcPr>
          <w:p>
            <w:pPr>
              <w:ind w:left="20"/>
              <w:spacing w:after="0"/>
              <w:rPr>
                <w:sz w:val="20"/>
                <w:szCs w:val="20"/>
                <w:color w:val="auto"/>
              </w:rPr>
            </w:pPr>
            <w:r>
              <w:rPr>
                <w:rFonts w:ascii="Arial" w:cs="Arial" w:eastAsia="Arial" w:hAnsi="Arial"/>
                <w:sz w:val="14"/>
                <w:szCs w:val="14"/>
                <w:color w:val="auto"/>
                <w:w w:val="89"/>
              </w:rPr>
              <w:t>4620</w:t>
            </w:r>
          </w:p>
        </w:tc>
        <w:tc>
          <w:tcPr>
            <w:tcW w:w="21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Creekstone Drive</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149</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107</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3,395</w:t>
            </w: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256</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3,395</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3,651</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1,623</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2001</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320" w:type="dxa"/>
            <w:vAlign w:val="bottom"/>
          </w:tcPr>
          <w:p>
            <w:pPr>
              <w:ind w:left="20"/>
              <w:spacing w:after="0"/>
              <w:rPr>
                <w:sz w:val="20"/>
                <w:szCs w:val="20"/>
                <w:color w:val="auto"/>
              </w:rPr>
            </w:pPr>
            <w:r>
              <w:rPr>
                <w:rFonts w:ascii="Arial" w:cs="Arial" w:eastAsia="Arial" w:hAnsi="Arial"/>
                <w:sz w:val="14"/>
                <w:szCs w:val="14"/>
                <w:color w:val="auto"/>
                <w:w w:val="89"/>
              </w:rPr>
              <w:t>4825</w:t>
            </w:r>
          </w:p>
        </w:tc>
        <w:tc>
          <w:tcPr>
            <w:tcW w:w="2100" w:type="dxa"/>
            <w:vAlign w:val="bottom"/>
            <w:gridSpan w:val="2"/>
          </w:tcPr>
          <w:p>
            <w:pPr>
              <w:ind w:left="20"/>
              <w:spacing w:after="0"/>
              <w:rPr>
                <w:sz w:val="20"/>
                <w:szCs w:val="20"/>
                <w:color w:val="auto"/>
              </w:rPr>
            </w:pPr>
            <w:r>
              <w:rPr>
                <w:rFonts w:ascii="Arial" w:cs="Arial" w:eastAsia="Arial" w:hAnsi="Arial"/>
                <w:sz w:val="14"/>
                <w:szCs w:val="14"/>
                <w:color w:val="auto"/>
              </w:rPr>
              <w:t>Creekstone Drive</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398</w:t>
            </w:r>
          </w:p>
        </w:tc>
        <w:tc>
          <w:tcPr>
            <w:tcW w:w="8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293</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10,670</w:t>
            </w: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691</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10,670</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11,361</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5,653</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1999</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20" w:type="dxa"/>
            <w:vAlign w:val="bottom"/>
            <w:gridSpan w:val="3"/>
            <w:shd w:val="clear" w:color="auto" w:fill="CCEEFF"/>
          </w:tcPr>
          <w:p>
            <w:pPr>
              <w:ind w:left="20"/>
              <w:spacing w:after="0"/>
              <w:rPr>
                <w:sz w:val="20"/>
                <w:szCs w:val="20"/>
                <w:color w:val="auto"/>
              </w:rPr>
            </w:pPr>
            <w:r>
              <w:rPr>
                <w:rFonts w:ascii="Arial" w:cs="Arial" w:eastAsia="Arial" w:hAnsi="Arial"/>
                <w:sz w:val="14"/>
                <w:szCs w:val="14"/>
                <w:color w:val="auto"/>
              </w:rPr>
              <w:t>751 Corporate Center</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2,665</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16,939</w:t>
            </w: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(50)</w:t>
            </w: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2,665</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16,889</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19,554</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2,564</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2018</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PNC Plaza</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1,206</w:t>
            </w:r>
          </w:p>
        </w:tc>
        <w:tc>
          <w:tcPr>
            <w:tcW w:w="8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70,872</w:t>
            </w: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1,206</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70,872</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72,078</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27,086</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2008</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320" w:type="dxa"/>
            <w:vAlign w:val="bottom"/>
            <w:shd w:val="clear" w:color="auto" w:fill="CCEEFF"/>
          </w:tcPr>
          <w:p>
            <w:pPr>
              <w:ind w:left="20"/>
              <w:spacing w:after="0"/>
              <w:rPr>
                <w:sz w:val="20"/>
                <w:szCs w:val="20"/>
                <w:color w:val="auto"/>
              </w:rPr>
            </w:pPr>
            <w:r>
              <w:rPr>
                <w:rFonts w:ascii="Arial" w:cs="Arial" w:eastAsia="Arial" w:hAnsi="Arial"/>
                <w:sz w:val="14"/>
                <w:szCs w:val="14"/>
                <w:color w:val="auto"/>
                <w:w w:val="89"/>
              </w:rPr>
              <w:t>4301</w:t>
            </w:r>
          </w:p>
        </w:tc>
        <w:tc>
          <w:tcPr>
            <w:tcW w:w="21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Lake Boone Trail</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878</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3,730</w:t>
            </w: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2,524</w:t>
            </w: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878</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6,254</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7,132</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4,220</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1990</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320" w:type="dxa"/>
            <w:vAlign w:val="bottom"/>
          </w:tcPr>
          <w:p>
            <w:pPr>
              <w:ind w:left="20"/>
              <w:spacing w:after="0"/>
              <w:rPr>
                <w:sz w:val="20"/>
                <w:szCs w:val="20"/>
                <w:color w:val="auto"/>
              </w:rPr>
            </w:pPr>
            <w:r>
              <w:rPr>
                <w:rFonts w:ascii="Arial" w:cs="Arial" w:eastAsia="Arial" w:hAnsi="Arial"/>
                <w:sz w:val="14"/>
                <w:szCs w:val="14"/>
                <w:color w:val="auto"/>
                <w:w w:val="89"/>
              </w:rPr>
              <w:t>4207</w:t>
            </w:r>
          </w:p>
        </w:tc>
        <w:tc>
          <w:tcPr>
            <w:tcW w:w="2100" w:type="dxa"/>
            <w:vAlign w:val="bottom"/>
            <w:gridSpan w:val="2"/>
          </w:tcPr>
          <w:p>
            <w:pPr>
              <w:ind w:left="20"/>
              <w:spacing w:after="0"/>
              <w:rPr>
                <w:sz w:val="20"/>
                <w:szCs w:val="20"/>
                <w:color w:val="auto"/>
              </w:rPr>
            </w:pPr>
            <w:r>
              <w:rPr>
                <w:rFonts w:ascii="Arial" w:cs="Arial" w:eastAsia="Arial" w:hAnsi="Arial"/>
                <w:sz w:val="14"/>
                <w:szCs w:val="14"/>
                <w:color w:val="auto"/>
              </w:rPr>
              <w:t>Lake Boone Trail</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362</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1,818</w:t>
            </w:r>
          </w:p>
        </w:tc>
        <w:tc>
          <w:tcPr>
            <w:tcW w:w="80" w:type="dxa"/>
            <w:vAlign w:val="bottom"/>
          </w:tcPr>
          <w:p>
            <w:pPr>
              <w:spacing w:after="0"/>
              <w:rPr>
                <w:sz w:val="15"/>
                <w:szCs w:val="15"/>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1,448</w:t>
            </w: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362</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3,266</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3,628</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2,299</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1993</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320" w:type="dxa"/>
            <w:vAlign w:val="bottom"/>
            <w:shd w:val="clear" w:color="auto" w:fill="CCEEFF"/>
          </w:tcPr>
          <w:p>
            <w:pPr>
              <w:ind w:left="20"/>
              <w:spacing w:after="0"/>
              <w:rPr>
                <w:sz w:val="20"/>
                <w:szCs w:val="20"/>
                <w:color w:val="auto"/>
              </w:rPr>
            </w:pPr>
            <w:r>
              <w:rPr>
                <w:rFonts w:ascii="Arial" w:cs="Arial" w:eastAsia="Arial" w:hAnsi="Arial"/>
                <w:sz w:val="14"/>
                <w:szCs w:val="14"/>
                <w:color w:val="auto"/>
                <w:w w:val="89"/>
              </w:rPr>
              <w:t>2301</w:t>
            </w:r>
          </w:p>
        </w:tc>
        <w:tc>
          <w:tcPr>
            <w:tcW w:w="21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Rexwoods Drive</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919</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2,816</w:t>
            </w: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1,633</w:t>
            </w: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919</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4,449</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5,368</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2,964</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1992</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320" w:type="dxa"/>
            <w:vAlign w:val="bottom"/>
          </w:tcPr>
          <w:p>
            <w:pPr>
              <w:ind w:left="20"/>
              <w:spacing w:after="0"/>
              <w:rPr>
                <w:sz w:val="20"/>
                <w:szCs w:val="20"/>
                <w:color w:val="auto"/>
              </w:rPr>
            </w:pPr>
            <w:r>
              <w:rPr>
                <w:rFonts w:ascii="Arial" w:cs="Arial" w:eastAsia="Arial" w:hAnsi="Arial"/>
                <w:sz w:val="14"/>
                <w:szCs w:val="14"/>
                <w:color w:val="auto"/>
                <w:w w:val="89"/>
              </w:rPr>
              <w:t>4325</w:t>
            </w:r>
          </w:p>
        </w:tc>
        <w:tc>
          <w:tcPr>
            <w:tcW w:w="2100" w:type="dxa"/>
            <w:vAlign w:val="bottom"/>
            <w:gridSpan w:val="2"/>
          </w:tcPr>
          <w:p>
            <w:pPr>
              <w:ind w:left="20"/>
              <w:spacing w:after="0"/>
              <w:rPr>
                <w:sz w:val="20"/>
                <w:szCs w:val="20"/>
                <w:color w:val="auto"/>
              </w:rPr>
            </w:pPr>
            <w:r>
              <w:rPr>
                <w:rFonts w:ascii="Arial" w:cs="Arial" w:eastAsia="Arial" w:hAnsi="Arial"/>
                <w:sz w:val="14"/>
                <w:szCs w:val="14"/>
                <w:color w:val="auto"/>
              </w:rPr>
              <w:t>Lake Boone Trail</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586</w:t>
            </w:r>
          </w:p>
        </w:tc>
        <w:tc>
          <w:tcPr>
            <w:tcW w:w="8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4,842</w:t>
            </w: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586</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4,842</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5,428</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3,050</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1995</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320" w:type="dxa"/>
            <w:vAlign w:val="bottom"/>
            <w:shd w:val="clear" w:color="auto" w:fill="CCEEFF"/>
          </w:tcPr>
          <w:p>
            <w:pPr>
              <w:ind w:left="20"/>
              <w:spacing w:after="0"/>
              <w:rPr>
                <w:sz w:val="20"/>
                <w:szCs w:val="20"/>
                <w:color w:val="auto"/>
              </w:rPr>
            </w:pPr>
            <w:r>
              <w:rPr>
                <w:rFonts w:ascii="Arial" w:cs="Arial" w:eastAsia="Arial" w:hAnsi="Arial"/>
                <w:sz w:val="14"/>
                <w:szCs w:val="14"/>
                <w:color w:val="auto"/>
                <w:w w:val="89"/>
              </w:rPr>
              <w:t>2300</w:t>
            </w:r>
          </w:p>
        </w:tc>
        <w:tc>
          <w:tcPr>
            <w:tcW w:w="21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Rexwoods Drive</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1,301</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184</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8,863</w:t>
            </w: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1,485</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8,863</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10,348</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3,405</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1998</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320" w:type="dxa"/>
            <w:vAlign w:val="bottom"/>
          </w:tcPr>
          <w:p>
            <w:pPr>
              <w:ind w:left="20"/>
              <w:spacing w:after="0"/>
              <w:rPr>
                <w:sz w:val="20"/>
                <w:szCs w:val="20"/>
                <w:color w:val="auto"/>
              </w:rPr>
            </w:pPr>
            <w:r>
              <w:rPr>
                <w:rFonts w:ascii="Arial" w:cs="Arial" w:eastAsia="Arial" w:hAnsi="Arial"/>
                <w:sz w:val="14"/>
                <w:szCs w:val="14"/>
                <w:color w:val="auto"/>
                <w:w w:val="89"/>
              </w:rPr>
              <w:t>4709</w:t>
            </w:r>
          </w:p>
        </w:tc>
        <w:tc>
          <w:tcPr>
            <w:tcW w:w="2100" w:type="dxa"/>
            <w:vAlign w:val="bottom"/>
            <w:gridSpan w:val="2"/>
          </w:tcPr>
          <w:p>
            <w:pPr>
              <w:ind w:left="20"/>
              <w:spacing w:after="0"/>
              <w:rPr>
                <w:sz w:val="20"/>
                <w:szCs w:val="20"/>
                <w:color w:val="auto"/>
              </w:rPr>
            </w:pPr>
            <w:r>
              <w:rPr>
                <w:rFonts w:ascii="Arial" w:cs="Arial" w:eastAsia="Arial" w:hAnsi="Arial"/>
                <w:sz w:val="14"/>
                <w:szCs w:val="14"/>
                <w:color w:val="auto"/>
              </w:rPr>
              <w:t>Creekstone Drive</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469</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4,038</w:t>
            </w: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23</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5,434</w:t>
            </w: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492</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9,472</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9,964</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3,415</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1987</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320" w:type="dxa"/>
            <w:vAlign w:val="bottom"/>
            <w:shd w:val="clear" w:color="auto" w:fill="CCEEFF"/>
          </w:tcPr>
          <w:p>
            <w:pPr>
              <w:ind w:left="20"/>
              <w:spacing w:after="0"/>
              <w:rPr>
                <w:sz w:val="20"/>
                <w:szCs w:val="20"/>
                <w:color w:val="auto"/>
              </w:rPr>
            </w:pPr>
            <w:r>
              <w:rPr>
                <w:rFonts w:ascii="Arial" w:cs="Arial" w:eastAsia="Arial" w:hAnsi="Arial"/>
                <w:sz w:val="14"/>
                <w:szCs w:val="14"/>
                <w:color w:val="auto"/>
                <w:w w:val="89"/>
              </w:rPr>
              <w:t>4700</w:t>
            </w:r>
          </w:p>
        </w:tc>
        <w:tc>
          <w:tcPr>
            <w:tcW w:w="21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Six Forks Road</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666</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2,665</w:t>
            </w: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1,803</w:t>
            </w: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666</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4,468</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5,134</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2,420</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1982</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320" w:type="dxa"/>
            <w:vAlign w:val="bottom"/>
          </w:tcPr>
          <w:p>
            <w:pPr>
              <w:ind w:left="20"/>
              <w:spacing w:after="0"/>
              <w:rPr>
                <w:sz w:val="20"/>
                <w:szCs w:val="20"/>
                <w:color w:val="auto"/>
              </w:rPr>
            </w:pPr>
            <w:r>
              <w:rPr>
                <w:rFonts w:ascii="Arial" w:cs="Arial" w:eastAsia="Arial" w:hAnsi="Arial"/>
                <w:sz w:val="14"/>
                <w:szCs w:val="14"/>
                <w:color w:val="auto"/>
                <w:w w:val="89"/>
              </w:rPr>
              <w:t>4700</w:t>
            </w:r>
          </w:p>
        </w:tc>
        <w:tc>
          <w:tcPr>
            <w:tcW w:w="2100" w:type="dxa"/>
            <w:vAlign w:val="bottom"/>
            <w:gridSpan w:val="2"/>
          </w:tcPr>
          <w:p>
            <w:pPr>
              <w:ind w:left="20"/>
              <w:spacing w:after="0"/>
              <w:rPr>
                <w:sz w:val="20"/>
                <w:szCs w:val="20"/>
                <w:color w:val="auto"/>
              </w:rPr>
            </w:pPr>
            <w:r>
              <w:rPr>
                <w:rFonts w:ascii="Arial" w:cs="Arial" w:eastAsia="Arial" w:hAnsi="Arial"/>
                <w:sz w:val="14"/>
                <w:szCs w:val="14"/>
                <w:color w:val="auto"/>
              </w:rPr>
              <w:t>Homewood Court</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1,086</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4,533</w:t>
            </w:r>
          </w:p>
        </w:tc>
        <w:tc>
          <w:tcPr>
            <w:tcW w:w="80" w:type="dxa"/>
            <w:vAlign w:val="bottom"/>
          </w:tcPr>
          <w:p>
            <w:pPr>
              <w:spacing w:after="0"/>
              <w:rPr>
                <w:sz w:val="15"/>
                <w:szCs w:val="15"/>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1,870</w:t>
            </w: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1,086</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6,403</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7,489</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3,887</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1983</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320" w:type="dxa"/>
            <w:vAlign w:val="bottom"/>
            <w:shd w:val="clear" w:color="auto" w:fill="CCEEFF"/>
          </w:tcPr>
          <w:p>
            <w:pPr>
              <w:ind w:left="20"/>
              <w:spacing w:after="0"/>
              <w:rPr>
                <w:sz w:val="20"/>
                <w:szCs w:val="20"/>
                <w:color w:val="auto"/>
              </w:rPr>
            </w:pPr>
            <w:r>
              <w:rPr>
                <w:rFonts w:ascii="Arial" w:cs="Arial" w:eastAsia="Arial" w:hAnsi="Arial"/>
                <w:sz w:val="14"/>
                <w:szCs w:val="14"/>
                <w:color w:val="auto"/>
                <w:w w:val="89"/>
              </w:rPr>
              <w:t>4800</w:t>
            </w:r>
          </w:p>
        </w:tc>
        <w:tc>
          <w:tcPr>
            <w:tcW w:w="21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Six Forks Road</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862</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4,411</w:t>
            </w: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3,338</w:t>
            </w: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862</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7,749</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8,611</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4,703</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1987</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320" w:type="dxa"/>
            <w:vAlign w:val="bottom"/>
          </w:tcPr>
          <w:p>
            <w:pPr>
              <w:ind w:left="20"/>
              <w:spacing w:after="0"/>
              <w:rPr>
                <w:sz w:val="20"/>
                <w:szCs w:val="20"/>
                <w:color w:val="auto"/>
              </w:rPr>
            </w:pPr>
            <w:r>
              <w:rPr>
                <w:rFonts w:ascii="Arial" w:cs="Arial" w:eastAsia="Arial" w:hAnsi="Arial"/>
                <w:sz w:val="14"/>
                <w:szCs w:val="14"/>
                <w:color w:val="auto"/>
                <w:w w:val="89"/>
              </w:rPr>
              <w:t>4601</w:t>
            </w:r>
          </w:p>
        </w:tc>
        <w:tc>
          <w:tcPr>
            <w:tcW w:w="2100" w:type="dxa"/>
            <w:vAlign w:val="bottom"/>
            <w:gridSpan w:val="2"/>
          </w:tcPr>
          <w:p>
            <w:pPr>
              <w:ind w:left="20"/>
              <w:spacing w:after="0"/>
              <w:rPr>
                <w:sz w:val="20"/>
                <w:szCs w:val="20"/>
                <w:color w:val="auto"/>
              </w:rPr>
            </w:pPr>
            <w:r>
              <w:rPr>
                <w:rFonts w:ascii="Arial" w:cs="Arial" w:eastAsia="Arial" w:hAnsi="Arial"/>
                <w:sz w:val="14"/>
                <w:szCs w:val="14"/>
                <w:color w:val="auto"/>
              </w:rPr>
              <w:t>Creekstone Drive</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255</w:t>
            </w:r>
          </w:p>
        </w:tc>
        <w:tc>
          <w:tcPr>
            <w:tcW w:w="8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217</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5,771</w:t>
            </w: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472</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5,771</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6,243</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3,334</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1997</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20" w:type="dxa"/>
            <w:vAlign w:val="bottom"/>
            <w:gridSpan w:val="3"/>
            <w:shd w:val="clear" w:color="auto" w:fill="CCEEFF"/>
          </w:tcPr>
          <w:p>
            <w:pPr>
              <w:ind w:left="20"/>
              <w:spacing w:after="0"/>
              <w:rPr>
                <w:sz w:val="20"/>
                <w:szCs w:val="20"/>
                <w:color w:val="auto"/>
              </w:rPr>
            </w:pPr>
            <w:r>
              <w:rPr>
                <w:rFonts w:ascii="Arial" w:cs="Arial" w:eastAsia="Arial" w:hAnsi="Arial"/>
                <w:sz w:val="14"/>
                <w:szCs w:val="14"/>
                <w:color w:val="auto"/>
              </w:rPr>
              <w:t>Weston - Land</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22,771</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9"/>
              </w:rPr>
              <w:t>(19,894)</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2,877</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2,877</w:t>
            </w:r>
          </w:p>
        </w:tc>
        <w:tc>
          <w:tcPr>
            <w:tcW w:w="80" w:type="dxa"/>
            <w:vAlign w:val="bottom"/>
            <w:shd w:val="clear" w:color="auto" w:fill="CCEEFF"/>
          </w:tcPr>
          <w:p>
            <w:pPr>
              <w:spacing w:after="0"/>
              <w:rPr>
                <w:sz w:val="16"/>
                <w:szCs w:val="16"/>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rPr>
              <w:t>N/A</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183"/>
        </w:trPr>
        <w:tc>
          <w:tcPr>
            <w:tcW w:w="320" w:type="dxa"/>
            <w:vAlign w:val="bottom"/>
          </w:tcPr>
          <w:p>
            <w:pPr>
              <w:ind w:left="20"/>
              <w:spacing w:after="0"/>
              <w:rPr>
                <w:sz w:val="20"/>
                <w:szCs w:val="20"/>
                <w:color w:val="auto"/>
              </w:rPr>
            </w:pPr>
            <w:r>
              <w:rPr>
                <w:rFonts w:ascii="Arial" w:cs="Arial" w:eastAsia="Arial" w:hAnsi="Arial"/>
                <w:sz w:val="14"/>
                <w:szCs w:val="14"/>
                <w:color w:val="auto"/>
                <w:w w:val="89"/>
              </w:rPr>
              <w:t>4625</w:t>
            </w:r>
          </w:p>
        </w:tc>
        <w:tc>
          <w:tcPr>
            <w:tcW w:w="2100" w:type="dxa"/>
            <w:vAlign w:val="bottom"/>
            <w:gridSpan w:val="2"/>
          </w:tcPr>
          <w:p>
            <w:pPr>
              <w:ind w:left="20"/>
              <w:spacing w:after="0"/>
              <w:rPr>
                <w:sz w:val="20"/>
                <w:szCs w:val="20"/>
                <w:color w:val="auto"/>
              </w:rPr>
            </w:pPr>
            <w:r>
              <w:rPr>
                <w:rFonts w:ascii="Arial" w:cs="Arial" w:eastAsia="Arial" w:hAnsi="Arial"/>
                <w:sz w:val="14"/>
                <w:szCs w:val="14"/>
                <w:color w:val="auto"/>
              </w:rPr>
              <w:t>Creekstone Drive</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458</w:t>
            </w:r>
          </w:p>
        </w:tc>
        <w:tc>
          <w:tcPr>
            <w:tcW w:w="8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268</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6,016</w:t>
            </w: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726</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6,016</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6,742</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3,632</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1995</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20" w:type="dxa"/>
            <w:vAlign w:val="bottom"/>
            <w:gridSpan w:val="3"/>
            <w:shd w:val="clear" w:color="auto" w:fill="CCEEFF"/>
          </w:tcPr>
          <w:p>
            <w:pPr>
              <w:ind w:left="20"/>
              <w:spacing w:after="0"/>
              <w:rPr>
                <w:sz w:val="20"/>
                <w:szCs w:val="20"/>
                <w:color w:val="auto"/>
              </w:rPr>
            </w:pPr>
            <w:r>
              <w:rPr>
                <w:rFonts w:ascii="Arial" w:cs="Arial" w:eastAsia="Arial" w:hAnsi="Arial"/>
                <w:sz w:val="14"/>
                <w:szCs w:val="14"/>
                <w:color w:val="auto"/>
              </w:rPr>
              <w:t>11000 Weston Parkway</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2,651</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18,850</w:t>
            </w: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14,540</w:t>
            </w: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2,651</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33,390</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36,041</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7,842</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1998</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GlenLake Five</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2,263</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30,264</w:t>
            </w:r>
          </w:p>
        </w:tc>
        <w:tc>
          <w:tcPr>
            <w:tcW w:w="80" w:type="dxa"/>
            <w:vAlign w:val="bottom"/>
          </w:tcPr>
          <w:p>
            <w:pPr>
              <w:spacing w:after="0"/>
              <w:rPr>
                <w:sz w:val="15"/>
                <w:szCs w:val="15"/>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3,694</w:t>
            </w: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2,263</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33,958</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36,221</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10,197</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2014</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20" w:type="dxa"/>
            <w:vAlign w:val="bottom"/>
            <w:gridSpan w:val="3"/>
            <w:shd w:val="clear" w:color="auto" w:fill="CCEEFF"/>
          </w:tcPr>
          <w:p>
            <w:pPr>
              <w:ind w:left="20"/>
              <w:spacing w:after="0"/>
              <w:rPr>
                <w:sz w:val="20"/>
                <w:szCs w:val="20"/>
                <w:color w:val="auto"/>
              </w:rPr>
            </w:pPr>
            <w:r>
              <w:rPr>
                <w:rFonts w:ascii="Arial" w:cs="Arial" w:eastAsia="Arial" w:hAnsi="Arial"/>
                <w:sz w:val="14"/>
                <w:szCs w:val="14"/>
                <w:color w:val="auto"/>
              </w:rPr>
              <w:t>11800 Weston Parkway</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826</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13,188</w:t>
            </w: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w:t>
            </w: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826</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13,206</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14,032</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3,345</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2014</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CentreGreen Café</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41</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3,509</w:t>
            </w:r>
          </w:p>
        </w:tc>
        <w:tc>
          <w:tcPr>
            <w:tcW w:w="80" w:type="dxa"/>
            <w:vAlign w:val="bottom"/>
          </w:tcPr>
          <w:p>
            <w:pPr>
              <w:spacing w:after="0"/>
              <w:rPr>
                <w:sz w:val="15"/>
                <w:szCs w:val="15"/>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(2)</w:t>
            </w: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41</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3,507</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3,548</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621</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2014</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20" w:type="dxa"/>
            <w:vAlign w:val="bottom"/>
            <w:gridSpan w:val="3"/>
            <w:shd w:val="clear" w:color="auto" w:fill="CCEEFF"/>
          </w:tcPr>
          <w:p>
            <w:pPr>
              <w:ind w:left="20"/>
              <w:spacing w:after="0"/>
              <w:rPr>
                <w:sz w:val="20"/>
                <w:szCs w:val="20"/>
                <w:color w:val="auto"/>
              </w:rPr>
            </w:pPr>
            <w:r>
              <w:rPr>
                <w:rFonts w:ascii="Arial" w:cs="Arial" w:eastAsia="Arial" w:hAnsi="Arial"/>
                <w:sz w:val="14"/>
                <w:szCs w:val="14"/>
                <w:color w:val="auto"/>
              </w:rPr>
              <w:t>CentreGreen Fitness Center</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2,322</w:t>
            </w: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2,321</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2,348</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411</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2014</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One City Plaza</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11,288</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68,375</w:t>
            </w:r>
          </w:p>
        </w:tc>
        <w:tc>
          <w:tcPr>
            <w:tcW w:w="80" w:type="dxa"/>
            <w:vAlign w:val="bottom"/>
          </w:tcPr>
          <w:p>
            <w:pPr>
              <w:spacing w:after="0"/>
              <w:rPr>
                <w:sz w:val="15"/>
                <w:szCs w:val="15"/>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26,283</w:t>
            </w: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11,288</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94,658</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105,946</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24,562</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1986</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20" w:type="dxa"/>
            <w:vAlign w:val="bottom"/>
            <w:gridSpan w:val="3"/>
            <w:shd w:val="clear" w:color="auto" w:fill="CCEEFF"/>
          </w:tcPr>
          <w:p>
            <w:pPr>
              <w:ind w:left="20"/>
              <w:spacing w:after="0"/>
              <w:rPr>
                <w:sz w:val="20"/>
                <w:szCs w:val="20"/>
                <w:color w:val="auto"/>
              </w:rPr>
            </w:pPr>
            <w:r>
              <w:rPr>
                <w:rFonts w:ascii="Arial" w:cs="Arial" w:eastAsia="Arial" w:hAnsi="Arial"/>
                <w:sz w:val="14"/>
                <w:szCs w:val="14"/>
                <w:color w:val="auto"/>
              </w:rPr>
              <w:t>Edison - Land</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5,984</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2,031</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8,015</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8,015</w:t>
            </w:r>
          </w:p>
        </w:tc>
        <w:tc>
          <w:tcPr>
            <w:tcW w:w="80" w:type="dxa"/>
            <w:vAlign w:val="bottom"/>
            <w:shd w:val="clear" w:color="auto" w:fill="CCEEFF"/>
          </w:tcPr>
          <w:p>
            <w:pPr>
              <w:spacing w:after="0"/>
              <w:rPr>
                <w:sz w:val="16"/>
                <w:szCs w:val="16"/>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rPr>
              <w:t>N/A</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183"/>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Charter Square</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7,267</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65,881</w:t>
            </w:r>
          </w:p>
        </w:tc>
        <w:tc>
          <w:tcPr>
            <w:tcW w:w="80" w:type="dxa"/>
            <w:vAlign w:val="bottom"/>
          </w:tcPr>
          <w:p>
            <w:pPr>
              <w:spacing w:after="0"/>
              <w:rPr>
                <w:sz w:val="15"/>
                <w:szCs w:val="15"/>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4,464</w:t>
            </w: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7,267</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70,345</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77,612</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11,979</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2015</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20" w:type="dxa"/>
            <w:vAlign w:val="bottom"/>
            <w:gridSpan w:val="3"/>
            <w:shd w:val="clear" w:color="auto" w:fill="CCEEFF"/>
          </w:tcPr>
          <w:p>
            <w:pPr>
              <w:ind w:left="20"/>
              <w:spacing w:after="0"/>
              <w:rPr>
                <w:sz w:val="20"/>
                <w:szCs w:val="20"/>
                <w:color w:val="auto"/>
              </w:rPr>
            </w:pPr>
            <w:r>
              <w:rPr>
                <w:rFonts w:ascii="Arial" w:cs="Arial" w:eastAsia="Arial" w:hAnsi="Arial"/>
                <w:sz w:val="14"/>
                <w:szCs w:val="14"/>
                <w:color w:val="auto"/>
              </w:rPr>
              <w:t>MetLife Global Technology Campus</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21,580</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149,889</w:t>
            </w: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w:t>
            </w: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21,580</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149,930</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171,510</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24,164</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2015</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GlenLake Seven</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1,662</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37,332</w:t>
            </w:r>
          </w:p>
        </w:tc>
        <w:tc>
          <w:tcPr>
            <w:tcW w:w="80" w:type="dxa"/>
            <w:vAlign w:val="bottom"/>
          </w:tcPr>
          <w:p>
            <w:pPr>
              <w:spacing w:after="0"/>
              <w:rPr>
                <w:sz w:val="15"/>
                <w:szCs w:val="15"/>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1,662</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37,332</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38,994</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1,624</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2020</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20" w:type="dxa"/>
            <w:vAlign w:val="bottom"/>
            <w:gridSpan w:val="3"/>
            <w:shd w:val="clear" w:color="auto" w:fill="CCEEFF"/>
          </w:tcPr>
          <w:p>
            <w:pPr>
              <w:ind w:left="20"/>
              <w:spacing w:after="0"/>
              <w:rPr>
                <w:sz w:val="20"/>
                <w:szCs w:val="20"/>
                <w:color w:val="auto"/>
              </w:rPr>
            </w:pPr>
            <w:r>
              <w:rPr>
                <w:rFonts w:ascii="Arial" w:cs="Arial" w:eastAsia="Arial" w:hAnsi="Arial"/>
                <w:sz w:val="14"/>
                <w:szCs w:val="14"/>
                <w:color w:val="auto"/>
              </w:rPr>
              <w:t>Hargett - Land</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9,248</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9,248</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9,248</w:t>
            </w:r>
          </w:p>
        </w:tc>
        <w:tc>
          <w:tcPr>
            <w:tcW w:w="80" w:type="dxa"/>
            <w:vAlign w:val="bottom"/>
            <w:shd w:val="clear" w:color="auto" w:fill="CCEEFF"/>
          </w:tcPr>
          <w:p>
            <w:pPr>
              <w:spacing w:after="0"/>
              <w:rPr>
                <w:sz w:val="16"/>
                <w:szCs w:val="16"/>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rPr>
              <w:t>N/A</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180"/>
        </w:trPr>
        <w:tc>
          <w:tcPr>
            <w:tcW w:w="2420" w:type="dxa"/>
            <w:vAlign w:val="bottom"/>
            <w:gridSpan w:val="3"/>
          </w:tcPr>
          <w:p>
            <w:pPr>
              <w:ind w:left="20"/>
              <w:spacing w:after="0"/>
              <w:rPr>
                <w:sz w:val="20"/>
                <w:szCs w:val="20"/>
                <w:color w:val="auto"/>
              </w:rPr>
            </w:pPr>
            <w:r>
              <w:rPr>
                <w:rFonts w:ascii="Arial" w:cs="Arial" w:eastAsia="Arial" w:hAnsi="Arial"/>
                <w:sz w:val="14"/>
                <w:szCs w:val="14"/>
                <w:color w:val="auto"/>
              </w:rPr>
              <w:t>Forum I</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1,278</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27,809</w:t>
            </w: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1,278</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27,809</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29,087</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1,197</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1985</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87">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00"/>
          </w:cols>
          <w:pgMar w:left="320" w:top="130" w:right="379" w:bottom="1440" w:gutter="0" w:footer="0" w:header="0"/>
        </w:sectPr>
      </w:pPr>
    </w:p>
    <w:bookmarkStart w:id="109" w:name="page110"/>
    <w:bookmarkEnd w:id="109"/>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13"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HIGHWOODS PROPERTIES, INC.</w:t>
      </w:r>
    </w:p>
    <w:p>
      <w:pPr>
        <w:spacing w:after="0" w:line="3"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HIGHWOODS REALTY LIMITED PARTNERSHIP</w:t>
      </w:r>
    </w:p>
    <w:p>
      <w:pPr>
        <w:spacing w:after="0" w:line="2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SCHEDULE III - REAL ESTATE AND ACCUMULATED DEPRECIATION (Continued)</w:t>
      </w:r>
    </w:p>
    <w:p>
      <w:pPr>
        <w:spacing w:after="0" w:line="283" w:lineRule="exact"/>
        <w:rPr>
          <w:sz w:val="20"/>
          <w:szCs w:val="20"/>
          <w:color w:val="auto"/>
        </w:rPr>
      </w:pPr>
    </w:p>
    <w:tbl>
      <w:tblPr>
        <w:tblLayout w:type="fixed"/>
        <w:tblInd w:w="40" w:type="dxa"/>
        <w:tblCellMar>
          <w:top w:w="0" w:type="dxa"/>
          <w:left w:w="0" w:type="dxa"/>
          <w:bottom w:w="0" w:type="dxa"/>
          <w:right w:w="0" w:type="dxa"/>
        </w:tblCellMar>
      </w:tblPr>
      <w:tr>
        <w:trPr>
          <w:trHeight w:val="126"/>
        </w:trPr>
        <w:tc>
          <w:tcPr>
            <w:tcW w:w="23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420" w:type="dxa"/>
            <w:vAlign w:val="bottom"/>
            <w:gridSpan w:val="4"/>
          </w:tcPr>
          <w:p>
            <w:pPr>
              <w:jc w:val="center"/>
              <w:ind w:right="120"/>
              <w:spacing w:after="0"/>
              <w:rPr>
                <w:sz w:val="20"/>
                <w:szCs w:val="20"/>
                <w:color w:val="auto"/>
              </w:rPr>
            </w:pPr>
            <w:r>
              <w:rPr>
                <w:rFonts w:ascii="Arial" w:cs="Arial" w:eastAsia="Arial" w:hAnsi="Arial"/>
                <w:sz w:val="11"/>
                <w:szCs w:val="11"/>
                <w:b w:val="1"/>
                <w:bCs w:val="1"/>
                <w:color w:val="auto"/>
                <w:w w:val="85"/>
              </w:rPr>
              <w:t>Costs Capitalized</w:t>
            </w:r>
          </w:p>
        </w:tc>
        <w:tc>
          <w:tcPr>
            <w:tcW w:w="5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6"/>
        </w:trPr>
        <w:tc>
          <w:tcPr>
            <w:tcW w:w="234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80" w:type="dxa"/>
            <w:vAlign w:val="bottom"/>
          </w:tcPr>
          <w:p>
            <w:pPr>
              <w:spacing w:after="0"/>
              <w:rPr>
                <w:sz w:val="9"/>
                <w:szCs w:val="9"/>
                <w:color w:val="auto"/>
              </w:rPr>
            </w:pPr>
          </w:p>
        </w:tc>
        <w:tc>
          <w:tcPr>
            <w:tcW w:w="700" w:type="dxa"/>
            <w:vAlign w:val="bottom"/>
          </w:tcPr>
          <w:p>
            <w:pPr>
              <w:spacing w:after="0"/>
              <w:rPr>
                <w:sz w:val="9"/>
                <w:szCs w:val="9"/>
                <w:color w:val="auto"/>
              </w:rPr>
            </w:pPr>
          </w:p>
        </w:tc>
        <w:tc>
          <w:tcPr>
            <w:tcW w:w="80" w:type="dxa"/>
            <w:vAlign w:val="bottom"/>
          </w:tcPr>
          <w:p>
            <w:pPr>
              <w:spacing w:after="0"/>
              <w:rPr>
                <w:sz w:val="9"/>
                <w:szCs w:val="9"/>
                <w:color w:val="auto"/>
              </w:rPr>
            </w:pPr>
          </w:p>
        </w:tc>
        <w:tc>
          <w:tcPr>
            <w:tcW w:w="58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80" w:type="dxa"/>
            <w:vAlign w:val="bottom"/>
          </w:tcPr>
          <w:p>
            <w:pPr>
              <w:spacing w:after="0"/>
              <w:rPr>
                <w:sz w:val="9"/>
                <w:szCs w:val="9"/>
                <w:color w:val="auto"/>
              </w:rPr>
            </w:pPr>
          </w:p>
        </w:tc>
        <w:tc>
          <w:tcPr>
            <w:tcW w:w="1420" w:type="dxa"/>
            <w:vAlign w:val="bottom"/>
            <w:gridSpan w:val="4"/>
          </w:tcPr>
          <w:p>
            <w:pPr>
              <w:jc w:val="center"/>
              <w:ind w:right="140"/>
              <w:spacing w:after="0" w:line="106" w:lineRule="exact"/>
              <w:rPr>
                <w:sz w:val="20"/>
                <w:szCs w:val="20"/>
                <w:color w:val="auto"/>
              </w:rPr>
            </w:pPr>
            <w:r>
              <w:rPr>
                <w:rFonts w:ascii="Arial" w:cs="Arial" w:eastAsia="Arial" w:hAnsi="Arial"/>
                <w:sz w:val="11"/>
                <w:szCs w:val="11"/>
                <w:b w:val="1"/>
                <w:bCs w:val="1"/>
                <w:color w:val="auto"/>
                <w:w w:val="83"/>
              </w:rPr>
              <w:t>Subsequent to</w:t>
            </w:r>
          </w:p>
        </w:tc>
        <w:tc>
          <w:tcPr>
            <w:tcW w:w="58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80" w:type="dxa"/>
            <w:vAlign w:val="bottom"/>
          </w:tcPr>
          <w:p>
            <w:pPr>
              <w:spacing w:after="0"/>
              <w:rPr>
                <w:sz w:val="9"/>
                <w:szCs w:val="9"/>
                <w:color w:val="auto"/>
              </w:rPr>
            </w:pPr>
          </w:p>
        </w:tc>
        <w:tc>
          <w:tcPr>
            <w:tcW w:w="70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80" w:type="dxa"/>
            <w:vAlign w:val="bottom"/>
          </w:tcPr>
          <w:p>
            <w:pPr>
              <w:spacing w:after="0"/>
              <w:rPr>
                <w:sz w:val="9"/>
                <w:szCs w:val="9"/>
                <w:color w:val="auto"/>
              </w:rPr>
            </w:pPr>
          </w:p>
        </w:tc>
        <w:tc>
          <w:tcPr>
            <w:tcW w:w="640" w:type="dxa"/>
            <w:vAlign w:val="bottom"/>
            <w:vMerge w:val="restart"/>
          </w:tcPr>
          <w:p>
            <w:pPr>
              <w:jc w:val="center"/>
              <w:spacing w:after="0"/>
              <w:rPr>
                <w:sz w:val="20"/>
                <w:szCs w:val="20"/>
                <w:color w:val="auto"/>
              </w:rPr>
            </w:pPr>
            <w:r>
              <w:rPr>
                <w:rFonts w:ascii="Arial" w:cs="Arial" w:eastAsia="Arial" w:hAnsi="Arial"/>
                <w:sz w:val="11"/>
                <w:szCs w:val="11"/>
                <w:b w:val="1"/>
                <w:bCs w:val="1"/>
                <w:color w:val="auto"/>
                <w:w w:val="88"/>
              </w:rPr>
              <w:t>Life on</w:t>
            </w:r>
          </w:p>
        </w:tc>
        <w:tc>
          <w:tcPr>
            <w:tcW w:w="0" w:type="dxa"/>
            <w:vAlign w:val="bottom"/>
          </w:tcPr>
          <w:p>
            <w:pPr>
              <w:spacing w:after="0"/>
              <w:rPr>
                <w:sz w:val="1"/>
                <w:szCs w:val="1"/>
                <w:color w:val="auto"/>
              </w:rPr>
            </w:pPr>
          </w:p>
        </w:tc>
      </w:tr>
      <w:tr>
        <w:trPr>
          <w:trHeight w:val="40"/>
        </w:trPr>
        <w:tc>
          <w:tcPr>
            <w:tcW w:w="2340" w:type="dxa"/>
            <w:vAlign w:val="bottom"/>
          </w:tcPr>
          <w:p>
            <w:pPr>
              <w:spacing w:after="0"/>
              <w:rPr>
                <w:sz w:val="3"/>
                <w:szCs w:val="3"/>
                <w:color w:val="auto"/>
              </w:rPr>
            </w:pPr>
          </w:p>
        </w:tc>
        <w:tc>
          <w:tcPr>
            <w:tcW w:w="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 w:type="dxa"/>
            <w:vAlign w:val="bottom"/>
          </w:tcPr>
          <w:p>
            <w:pPr>
              <w:spacing w:after="0"/>
              <w:rPr>
                <w:sz w:val="3"/>
                <w:szCs w:val="3"/>
                <w:color w:val="auto"/>
              </w:rPr>
            </w:pPr>
          </w:p>
        </w:tc>
        <w:tc>
          <w:tcPr>
            <w:tcW w:w="1340" w:type="dxa"/>
            <w:vAlign w:val="bottom"/>
            <w:gridSpan w:val="3"/>
            <w:vMerge w:val="restart"/>
          </w:tcPr>
          <w:p>
            <w:pPr>
              <w:jc w:val="right"/>
              <w:ind w:right="330"/>
              <w:spacing w:after="0"/>
              <w:rPr>
                <w:sz w:val="20"/>
                <w:szCs w:val="20"/>
                <w:color w:val="auto"/>
              </w:rPr>
            </w:pPr>
            <w:r>
              <w:rPr>
                <w:rFonts w:ascii="Arial" w:cs="Arial" w:eastAsia="Arial" w:hAnsi="Arial"/>
                <w:sz w:val="11"/>
                <w:szCs w:val="11"/>
                <w:b w:val="1"/>
                <w:bCs w:val="1"/>
                <w:color w:val="auto"/>
              </w:rPr>
              <w:t>Initial Costs</w:t>
            </w:r>
          </w:p>
        </w:tc>
        <w:tc>
          <w:tcPr>
            <w:tcW w:w="80" w:type="dxa"/>
            <w:vAlign w:val="bottom"/>
            <w:vMerge w:val="restart"/>
          </w:tcPr>
          <w:p>
            <w:pPr>
              <w:spacing w:after="0"/>
              <w:rPr>
                <w:sz w:val="3"/>
                <w:szCs w:val="3"/>
                <w:color w:val="auto"/>
              </w:rPr>
            </w:pPr>
          </w:p>
        </w:tc>
        <w:tc>
          <w:tcPr>
            <w:tcW w:w="1340" w:type="dxa"/>
            <w:vAlign w:val="bottom"/>
            <w:gridSpan w:val="3"/>
            <w:vMerge w:val="restart"/>
          </w:tcPr>
          <w:p>
            <w:pPr>
              <w:jc w:val="center"/>
              <w:spacing w:after="0"/>
              <w:rPr>
                <w:sz w:val="20"/>
                <w:szCs w:val="20"/>
                <w:color w:val="auto"/>
              </w:rPr>
            </w:pPr>
            <w:r>
              <w:rPr>
                <w:rFonts w:ascii="Arial" w:cs="Arial" w:eastAsia="Arial" w:hAnsi="Arial"/>
                <w:sz w:val="11"/>
                <w:szCs w:val="11"/>
                <w:b w:val="1"/>
                <w:bCs w:val="1"/>
                <w:color w:val="auto"/>
                <w:w w:val="86"/>
              </w:rPr>
              <w:t>Acquisition</w:t>
            </w:r>
          </w:p>
        </w:tc>
        <w:tc>
          <w:tcPr>
            <w:tcW w:w="80" w:type="dxa"/>
            <w:vAlign w:val="bottom"/>
            <w:vMerge w:val="restart"/>
          </w:tcPr>
          <w:p>
            <w:pPr>
              <w:spacing w:after="0"/>
              <w:rPr>
                <w:sz w:val="3"/>
                <w:szCs w:val="3"/>
                <w:color w:val="auto"/>
              </w:rPr>
            </w:pPr>
          </w:p>
        </w:tc>
        <w:tc>
          <w:tcPr>
            <w:tcW w:w="2100" w:type="dxa"/>
            <w:vAlign w:val="bottom"/>
            <w:gridSpan w:val="5"/>
            <w:vMerge w:val="restart"/>
          </w:tcPr>
          <w:p>
            <w:pPr>
              <w:jc w:val="right"/>
              <w:ind w:right="290"/>
              <w:spacing w:after="0"/>
              <w:rPr>
                <w:sz w:val="20"/>
                <w:szCs w:val="20"/>
                <w:color w:val="auto"/>
              </w:rPr>
            </w:pPr>
            <w:r>
              <w:rPr>
                <w:rFonts w:ascii="Arial" w:cs="Arial" w:eastAsia="Arial" w:hAnsi="Arial"/>
                <w:sz w:val="11"/>
                <w:szCs w:val="11"/>
                <w:b w:val="1"/>
                <w:bCs w:val="1"/>
                <w:color w:val="auto"/>
              </w:rPr>
              <w:t>Gross Value at Close of Period</w:t>
            </w:r>
          </w:p>
        </w:tc>
        <w:tc>
          <w:tcPr>
            <w:tcW w:w="80" w:type="dxa"/>
            <w:vAlign w:val="bottom"/>
            <w:vMerge w:val="restart"/>
          </w:tcPr>
          <w:p>
            <w:pPr>
              <w:spacing w:after="0"/>
              <w:rPr>
                <w:sz w:val="3"/>
                <w:szCs w:val="3"/>
                <w:color w:val="auto"/>
              </w:rPr>
            </w:pPr>
          </w:p>
        </w:tc>
        <w:tc>
          <w:tcPr>
            <w:tcW w:w="700" w:type="dxa"/>
            <w:vAlign w:val="bottom"/>
          </w:tcPr>
          <w:p>
            <w:pPr>
              <w:spacing w:after="0"/>
              <w:rPr>
                <w:sz w:val="3"/>
                <w:szCs w:val="3"/>
                <w:color w:val="auto"/>
              </w:rPr>
            </w:pPr>
          </w:p>
        </w:tc>
        <w:tc>
          <w:tcPr>
            <w:tcW w:w="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1"/>
        </w:trPr>
        <w:tc>
          <w:tcPr>
            <w:tcW w:w="23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340" w:type="dxa"/>
            <w:vAlign w:val="bottom"/>
            <w:tcBorders>
              <w:bottom w:val="single" w:sz="8" w:color="auto"/>
            </w:tcBorders>
            <w:gridSpan w:val="3"/>
            <w:vMerge w:val="continue"/>
          </w:tcPr>
          <w:p>
            <w:pPr>
              <w:spacing w:after="0"/>
              <w:rPr>
                <w:sz w:val="10"/>
                <w:szCs w:val="10"/>
                <w:color w:val="auto"/>
              </w:rPr>
            </w:pPr>
          </w:p>
        </w:tc>
        <w:tc>
          <w:tcPr>
            <w:tcW w:w="80" w:type="dxa"/>
            <w:vAlign w:val="bottom"/>
            <w:vMerge w:val="continue"/>
          </w:tcPr>
          <w:p>
            <w:pPr>
              <w:spacing w:after="0"/>
              <w:rPr>
                <w:sz w:val="10"/>
                <w:szCs w:val="10"/>
                <w:color w:val="auto"/>
              </w:rPr>
            </w:pPr>
          </w:p>
        </w:tc>
        <w:tc>
          <w:tcPr>
            <w:tcW w:w="1340" w:type="dxa"/>
            <w:vAlign w:val="bottom"/>
            <w:tcBorders>
              <w:bottom w:val="single" w:sz="8" w:color="auto"/>
            </w:tcBorders>
            <w:gridSpan w:val="3"/>
            <w:vMerge w:val="continue"/>
          </w:tcPr>
          <w:p>
            <w:pPr>
              <w:spacing w:after="0"/>
              <w:rPr>
                <w:sz w:val="10"/>
                <w:szCs w:val="10"/>
                <w:color w:val="auto"/>
              </w:rPr>
            </w:pPr>
          </w:p>
        </w:tc>
        <w:tc>
          <w:tcPr>
            <w:tcW w:w="80" w:type="dxa"/>
            <w:vAlign w:val="bottom"/>
            <w:vMerge w:val="continue"/>
          </w:tcPr>
          <w:p>
            <w:pPr>
              <w:spacing w:after="0"/>
              <w:rPr>
                <w:sz w:val="10"/>
                <w:szCs w:val="10"/>
                <w:color w:val="auto"/>
              </w:rPr>
            </w:pPr>
          </w:p>
        </w:tc>
        <w:tc>
          <w:tcPr>
            <w:tcW w:w="2100" w:type="dxa"/>
            <w:vAlign w:val="bottom"/>
            <w:tcBorders>
              <w:bottom w:val="single" w:sz="8" w:color="auto"/>
            </w:tcBorders>
            <w:gridSpan w:val="5"/>
            <w:vMerge w:val="continue"/>
          </w:tcPr>
          <w:p>
            <w:pPr>
              <w:spacing w:after="0"/>
              <w:rPr>
                <w:sz w:val="10"/>
                <w:szCs w:val="10"/>
                <w:color w:val="auto"/>
              </w:rPr>
            </w:pPr>
          </w:p>
        </w:tc>
        <w:tc>
          <w:tcPr>
            <w:tcW w:w="80" w:type="dxa"/>
            <w:vAlign w:val="bottom"/>
            <w:vMerge w:val="continue"/>
          </w:tcPr>
          <w:p>
            <w:pPr>
              <w:spacing w:after="0"/>
              <w:rPr>
                <w:sz w:val="10"/>
                <w:szCs w:val="10"/>
                <w:color w:val="auto"/>
              </w:rPr>
            </w:pPr>
          </w:p>
        </w:tc>
        <w:tc>
          <w:tcPr>
            <w:tcW w:w="7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tcPr>
          <w:p>
            <w:pPr>
              <w:jc w:val="center"/>
              <w:spacing w:after="0" w:line="106" w:lineRule="exact"/>
              <w:rPr>
                <w:sz w:val="20"/>
                <w:szCs w:val="20"/>
                <w:color w:val="auto"/>
              </w:rPr>
            </w:pPr>
            <w:r>
              <w:rPr>
                <w:rFonts w:ascii="Arial" w:cs="Arial" w:eastAsia="Arial" w:hAnsi="Arial"/>
                <w:sz w:val="11"/>
                <w:szCs w:val="11"/>
                <w:b w:val="1"/>
                <w:bCs w:val="1"/>
                <w:color w:val="auto"/>
                <w:w w:val="90"/>
              </w:rPr>
              <w:t>Which</w:t>
            </w:r>
          </w:p>
        </w:tc>
        <w:tc>
          <w:tcPr>
            <w:tcW w:w="0" w:type="dxa"/>
            <w:vAlign w:val="bottom"/>
          </w:tcPr>
          <w:p>
            <w:pPr>
              <w:spacing w:after="0"/>
              <w:rPr>
                <w:sz w:val="1"/>
                <w:szCs w:val="1"/>
                <w:color w:val="auto"/>
              </w:rPr>
            </w:pPr>
          </w:p>
        </w:tc>
      </w:tr>
      <w:tr>
        <w:trPr>
          <w:trHeight w:val="66"/>
        </w:trPr>
        <w:tc>
          <w:tcPr>
            <w:tcW w:w="2340" w:type="dxa"/>
            <w:vAlign w:val="bottom"/>
          </w:tcPr>
          <w:p>
            <w:pPr>
              <w:spacing w:after="0"/>
              <w:rPr>
                <w:sz w:val="5"/>
                <w:szCs w:val="5"/>
                <w:color w:val="auto"/>
              </w:rPr>
            </w:pPr>
          </w:p>
        </w:tc>
        <w:tc>
          <w:tcPr>
            <w:tcW w:w="80" w:type="dxa"/>
            <w:vAlign w:val="bottom"/>
          </w:tcPr>
          <w:p>
            <w:pPr>
              <w:spacing w:after="0"/>
              <w:rPr>
                <w:sz w:val="5"/>
                <w:szCs w:val="5"/>
                <w:color w:val="auto"/>
              </w:rPr>
            </w:pPr>
          </w:p>
        </w:tc>
        <w:tc>
          <w:tcPr>
            <w:tcW w:w="760" w:type="dxa"/>
            <w:vAlign w:val="bottom"/>
            <w:gridSpan w:val="2"/>
            <w:vMerge w:val="restart"/>
          </w:tcPr>
          <w:p>
            <w:pPr>
              <w:jc w:val="center"/>
              <w:ind w:right="80"/>
              <w:spacing w:after="0"/>
              <w:rPr>
                <w:sz w:val="20"/>
                <w:szCs w:val="20"/>
                <w:color w:val="auto"/>
              </w:rPr>
            </w:pPr>
            <w:r>
              <w:rPr>
                <w:rFonts w:ascii="Arial" w:cs="Arial" w:eastAsia="Arial" w:hAnsi="Arial"/>
                <w:sz w:val="11"/>
                <w:szCs w:val="11"/>
                <w:b w:val="1"/>
                <w:bCs w:val="1"/>
                <w:color w:val="auto"/>
                <w:w w:val="88"/>
              </w:rPr>
              <w:t>Property</w:t>
            </w:r>
          </w:p>
        </w:tc>
        <w:tc>
          <w:tcPr>
            <w:tcW w:w="700" w:type="dxa"/>
            <w:vAlign w:val="bottom"/>
            <w:vMerge w:val="restart"/>
          </w:tcPr>
          <w:p>
            <w:pPr>
              <w:jc w:val="right"/>
              <w:ind w:right="178"/>
              <w:spacing w:after="0"/>
              <w:rPr>
                <w:sz w:val="20"/>
                <w:szCs w:val="20"/>
                <w:color w:val="auto"/>
              </w:rPr>
            </w:pPr>
            <w:r>
              <w:rPr>
                <w:rFonts w:ascii="Arial" w:cs="Arial" w:eastAsia="Arial" w:hAnsi="Arial"/>
                <w:sz w:val="11"/>
                <w:szCs w:val="11"/>
                <w:b w:val="1"/>
                <w:bCs w:val="1"/>
                <w:color w:val="auto"/>
              </w:rPr>
              <w:t>2021</w:t>
            </w:r>
          </w:p>
        </w:tc>
        <w:tc>
          <w:tcPr>
            <w:tcW w:w="80" w:type="dxa"/>
            <w:vAlign w:val="bottom"/>
          </w:tcPr>
          <w:p>
            <w:pPr>
              <w:spacing w:after="0"/>
              <w:rPr>
                <w:sz w:val="5"/>
                <w:szCs w:val="5"/>
                <w:color w:val="auto"/>
              </w:rPr>
            </w:pPr>
          </w:p>
        </w:tc>
        <w:tc>
          <w:tcPr>
            <w:tcW w:w="580" w:type="dxa"/>
            <w:vAlign w:val="bottom"/>
          </w:tcPr>
          <w:p>
            <w:pPr>
              <w:spacing w:after="0"/>
              <w:rPr>
                <w:sz w:val="5"/>
                <w:szCs w:val="5"/>
                <w:color w:val="auto"/>
              </w:rPr>
            </w:pPr>
          </w:p>
        </w:tc>
        <w:tc>
          <w:tcPr>
            <w:tcW w:w="80" w:type="dxa"/>
            <w:vAlign w:val="bottom"/>
          </w:tcPr>
          <w:p>
            <w:pPr>
              <w:spacing w:after="0"/>
              <w:rPr>
                <w:sz w:val="5"/>
                <w:szCs w:val="5"/>
                <w:color w:val="auto"/>
              </w:rPr>
            </w:pPr>
          </w:p>
        </w:tc>
        <w:tc>
          <w:tcPr>
            <w:tcW w:w="760" w:type="dxa"/>
            <w:vAlign w:val="bottom"/>
            <w:gridSpan w:val="2"/>
            <w:vMerge w:val="restart"/>
          </w:tcPr>
          <w:p>
            <w:pPr>
              <w:ind w:left="160"/>
              <w:spacing w:after="0"/>
              <w:rPr>
                <w:sz w:val="20"/>
                <w:szCs w:val="20"/>
                <w:color w:val="auto"/>
              </w:rPr>
            </w:pPr>
            <w:r>
              <w:rPr>
                <w:rFonts w:ascii="Arial" w:cs="Arial" w:eastAsia="Arial" w:hAnsi="Arial"/>
                <w:sz w:val="11"/>
                <w:szCs w:val="11"/>
                <w:b w:val="1"/>
                <w:bCs w:val="1"/>
                <w:color w:val="auto"/>
              </w:rPr>
              <w:t>Bldg &amp;</w:t>
            </w:r>
          </w:p>
        </w:tc>
        <w:tc>
          <w:tcPr>
            <w:tcW w:w="580" w:type="dxa"/>
            <w:vAlign w:val="bottom"/>
          </w:tcPr>
          <w:p>
            <w:pPr>
              <w:spacing w:after="0"/>
              <w:rPr>
                <w:sz w:val="5"/>
                <w:szCs w:val="5"/>
                <w:color w:val="auto"/>
              </w:rPr>
            </w:pPr>
          </w:p>
        </w:tc>
        <w:tc>
          <w:tcPr>
            <w:tcW w:w="80" w:type="dxa"/>
            <w:vAlign w:val="bottom"/>
          </w:tcPr>
          <w:p>
            <w:pPr>
              <w:spacing w:after="0"/>
              <w:rPr>
                <w:sz w:val="5"/>
                <w:szCs w:val="5"/>
                <w:color w:val="auto"/>
              </w:rPr>
            </w:pPr>
          </w:p>
        </w:tc>
        <w:tc>
          <w:tcPr>
            <w:tcW w:w="760" w:type="dxa"/>
            <w:vAlign w:val="bottom"/>
            <w:gridSpan w:val="2"/>
            <w:vMerge w:val="restart"/>
          </w:tcPr>
          <w:p>
            <w:pPr>
              <w:ind w:left="160"/>
              <w:spacing w:after="0"/>
              <w:rPr>
                <w:sz w:val="20"/>
                <w:szCs w:val="20"/>
                <w:color w:val="auto"/>
              </w:rPr>
            </w:pPr>
            <w:r>
              <w:rPr>
                <w:rFonts w:ascii="Arial" w:cs="Arial" w:eastAsia="Arial" w:hAnsi="Arial"/>
                <w:sz w:val="11"/>
                <w:szCs w:val="11"/>
                <w:b w:val="1"/>
                <w:bCs w:val="1"/>
                <w:color w:val="auto"/>
              </w:rPr>
              <w:t>Bldg &amp;</w:t>
            </w:r>
          </w:p>
        </w:tc>
        <w:tc>
          <w:tcPr>
            <w:tcW w:w="580" w:type="dxa"/>
            <w:vAlign w:val="bottom"/>
          </w:tcPr>
          <w:p>
            <w:pPr>
              <w:spacing w:after="0"/>
              <w:rPr>
                <w:sz w:val="5"/>
                <w:szCs w:val="5"/>
                <w:color w:val="auto"/>
              </w:rPr>
            </w:pPr>
          </w:p>
        </w:tc>
        <w:tc>
          <w:tcPr>
            <w:tcW w:w="80" w:type="dxa"/>
            <w:vAlign w:val="bottom"/>
          </w:tcPr>
          <w:p>
            <w:pPr>
              <w:spacing w:after="0"/>
              <w:rPr>
                <w:sz w:val="5"/>
                <w:szCs w:val="5"/>
                <w:color w:val="auto"/>
              </w:rPr>
            </w:pPr>
          </w:p>
        </w:tc>
        <w:tc>
          <w:tcPr>
            <w:tcW w:w="760" w:type="dxa"/>
            <w:vAlign w:val="bottom"/>
            <w:gridSpan w:val="2"/>
            <w:vMerge w:val="restart"/>
          </w:tcPr>
          <w:p>
            <w:pPr>
              <w:ind w:left="160"/>
              <w:spacing w:after="0"/>
              <w:rPr>
                <w:sz w:val="20"/>
                <w:szCs w:val="20"/>
                <w:color w:val="auto"/>
              </w:rPr>
            </w:pPr>
            <w:r>
              <w:rPr>
                <w:rFonts w:ascii="Arial" w:cs="Arial" w:eastAsia="Arial" w:hAnsi="Arial"/>
                <w:sz w:val="11"/>
                <w:szCs w:val="11"/>
                <w:b w:val="1"/>
                <w:bCs w:val="1"/>
                <w:color w:val="auto"/>
              </w:rPr>
              <w:t>Bldg &amp;</w:t>
            </w:r>
          </w:p>
        </w:tc>
        <w:tc>
          <w:tcPr>
            <w:tcW w:w="760" w:type="dxa"/>
            <w:vAlign w:val="bottom"/>
            <w:gridSpan w:val="2"/>
            <w:vMerge w:val="restart"/>
          </w:tcPr>
          <w:p>
            <w:pPr>
              <w:jc w:val="center"/>
              <w:ind w:right="120"/>
              <w:spacing w:after="0"/>
              <w:rPr>
                <w:sz w:val="20"/>
                <w:szCs w:val="20"/>
                <w:color w:val="auto"/>
              </w:rPr>
            </w:pPr>
            <w:r>
              <w:rPr>
                <w:rFonts w:ascii="Arial" w:cs="Arial" w:eastAsia="Arial" w:hAnsi="Arial"/>
                <w:sz w:val="11"/>
                <w:szCs w:val="11"/>
                <w:b w:val="1"/>
                <w:bCs w:val="1"/>
                <w:color w:val="auto"/>
                <w:w w:val="91"/>
              </w:rPr>
              <w:t>Total</w:t>
            </w:r>
          </w:p>
        </w:tc>
        <w:tc>
          <w:tcPr>
            <w:tcW w:w="780" w:type="dxa"/>
            <w:vAlign w:val="bottom"/>
            <w:gridSpan w:val="2"/>
            <w:vMerge w:val="restart"/>
          </w:tcPr>
          <w:p>
            <w:pPr>
              <w:jc w:val="right"/>
              <w:ind w:right="140"/>
              <w:spacing w:after="0"/>
              <w:rPr>
                <w:sz w:val="20"/>
                <w:szCs w:val="20"/>
                <w:color w:val="auto"/>
              </w:rPr>
            </w:pPr>
            <w:r>
              <w:rPr>
                <w:rFonts w:ascii="Arial" w:cs="Arial" w:eastAsia="Arial" w:hAnsi="Arial"/>
                <w:sz w:val="11"/>
                <w:szCs w:val="11"/>
                <w:b w:val="1"/>
                <w:bCs w:val="1"/>
                <w:color w:val="auto"/>
                <w:w w:val="89"/>
              </w:rPr>
              <w:t>Accumulated</w:t>
            </w:r>
          </w:p>
        </w:tc>
        <w:tc>
          <w:tcPr>
            <w:tcW w:w="680" w:type="dxa"/>
            <w:vAlign w:val="bottom"/>
            <w:vMerge w:val="restart"/>
          </w:tcPr>
          <w:p>
            <w:pPr>
              <w:jc w:val="center"/>
              <w:spacing w:after="0"/>
              <w:rPr>
                <w:sz w:val="20"/>
                <w:szCs w:val="20"/>
                <w:color w:val="auto"/>
              </w:rPr>
            </w:pPr>
            <w:r>
              <w:rPr>
                <w:rFonts w:ascii="Arial" w:cs="Arial" w:eastAsia="Arial" w:hAnsi="Arial"/>
                <w:sz w:val="11"/>
                <w:szCs w:val="11"/>
                <w:b w:val="1"/>
                <w:bCs w:val="1"/>
                <w:color w:val="auto"/>
                <w:w w:val="85"/>
              </w:rPr>
              <w:t>Date of</w:t>
            </w:r>
          </w:p>
        </w:tc>
        <w:tc>
          <w:tcPr>
            <w:tcW w:w="80" w:type="dxa"/>
            <w:vAlign w:val="bottom"/>
          </w:tcPr>
          <w:p>
            <w:pPr>
              <w:spacing w:after="0"/>
              <w:rPr>
                <w:sz w:val="5"/>
                <w:szCs w:val="5"/>
                <w:color w:val="auto"/>
              </w:rPr>
            </w:pPr>
          </w:p>
        </w:tc>
        <w:tc>
          <w:tcPr>
            <w:tcW w:w="640" w:type="dxa"/>
            <w:vAlign w:val="bottom"/>
          </w:tcPr>
          <w:p>
            <w:pPr>
              <w:jc w:val="center"/>
              <w:spacing w:after="0" w:line="67" w:lineRule="exact"/>
              <w:rPr>
                <w:sz w:val="20"/>
                <w:szCs w:val="20"/>
                <w:color w:val="auto"/>
              </w:rPr>
            </w:pPr>
            <w:r>
              <w:rPr>
                <w:rFonts w:ascii="Arial" w:cs="Arial" w:eastAsia="Arial" w:hAnsi="Arial"/>
                <w:sz w:val="7"/>
                <w:szCs w:val="7"/>
                <w:b w:val="1"/>
                <w:bCs w:val="1"/>
                <w:color w:val="auto"/>
              </w:rPr>
              <w:t>Depreciation</w:t>
            </w:r>
          </w:p>
        </w:tc>
        <w:tc>
          <w:tcPr>
            <w:tcW w:w="0" w:type="dxa"/>
            <w:vAlign w:val="bottom"/>
          </w:tcPr>
          <w:p>
            <w:pPr>
              <w:spacing w:after="0"/>
              <w:rPr>
                <w:sz w:val="1"/>
                <w:szCs w:val="1"/>
                <w:color w:val="auto"/>
              </w:rPr>
            </w:pPr>
          </w:p>
        </w:tc>
      </w:tr>
      <w:tr>
        <w:trPr>
          <w:trHeight w:val="106"/>
        </w:trPr>
        <w:tc>
          <w:tcPr>
            <w:tcW w:w="2420" w:type="dxa"/>
            <w:vAlign w:val="bottom"/>
            <w:gridSpan w:val="2"/>
            <w:vMerge w:val="restart"/>
          </w:tcPr>
          <w:p>
            <w:pPr>
              <w:ind w:left="920"/>
              <w:spacing w:after="0"/>
              <w:rPr>
                <w:sz w:val="20"/>
                <w:szCs w:val="20"/>
                <w:color w:val="auto"/>
              </w:rPr>
            </w:pPr>
            <w:r>
              <w:rPr>
                <w:rFonts w:ascii="Arial" w:cs="Arial" w:eastAsia="Arial" w:hAnsi="Arial"/>
                <w:sz w:val="11"/>
                <w:szCs w:val="11"/>
                <w:b w:val="1"/>
                <w:bCs w:val="1"/>
                <w:color w:val="auto"/>
              </w:rPr>
              <w:t>Description</w:t>
            </w:r>
          </w:p>
        </w:tc>
        <w:tc>
          <w:tcPr>
            <w:tcW w:w="760" w:type="dxa"/>
            <w:vAlign w:val="bottom"/>
            <w:gridSpan w:val="2"/>
            <w:vMerge w:val="continue"/>
          </w:tcPr>
          <w:p>
            <w:pPr>
              <w:spacing w:after="0"/>
              <w:rPr>
                <w:sz w:val="9"/>
                <w:szCs w:val="9"/>
                <w:color w:val="auto"/>
              </w:rPr>
            </w:pPr>
          </w:p>
        </w:tc>
        <w:tc>
          <w:tcPr>
            <w:tcW w:w="7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660" w:type="dxa"/>
            <w:vAlign w:val="bottom"/>
            <w:gridSpan w:val="2"/>
            <w:vMerge w:val="restart"/>
          </w:tcPr>
          <w:p>
            <w:pPr>
              <w:ind w:left="160"/>
              <w:spacing w:after="0"/>
              <w:rPr>
                <w:sz w:val="20"/>
                <w:szCs w:val="20"/>
                <w:color w:val="auto"/>
              </w:rPr>
            </w:pPr>
            <w:r>
              <w:rPr>
                <w:rFonts w:ascii="Arial" w:cs="Arial" w:eastAsia="Arial" w:hAnsi="Arial"/>
                <w:sz w:val="11"/>
                <w:szCs w:val="11"/>
                <w:b w:val="1"/>
                <w:bCs w:val="1"/>
                <w:color w:val="auto"/>
              </w:rPr>
              <w:t>Land</w:t>
            </w:r>
          </w:p>
        </w:tc>
        <w:tc>
          <w:tcPr>
            <w:tcW w:w="760" w:type="dxa"/>
            <w:vAlign w:val="bottom"/>
            <w:gridSpan w:val="2"/>
            <w:vMerge w:val="continue"/>
          </w:tcPr>
          <w:p>
            <w:pPr>
              <w:spacing w:after="0"/>
              <w:rPr>
                <w:sz w:val="9"/>
                <w:szCs w:val="9"/>
                <w:color w:val="auto"/>
              </w:rPr>
            </w:pPr>
          </w:p>
        </w:tc>
        <w:tc>
          <w:tcPr>
            <w:tcW w:w="660" w:type="dxa"/>
            <w:vAlign w:val="bottom"/>
            <w:gridSpan w:val="2"/>
            <w:vMerge w:val="restart"/>
          </w:tcPr>
          <w:p>
            <w:pPr>
              <w:ind w:left="160"/>
              <w:spacing w:after="0"/>
              <w:rPr>
                <w:sz w:val="20"/>
                <w:szCs w:val="20"/>
                <w:color w:val="auto"/>
              </w:rPr>
            </w:pPr>
            <w:r>
              <w:rPr>
                <w:rFonts w:ascii="Arial" w:cs="Arial" w:eastAsia="Arial" w:hAnsi="Arial"/>
                <w:sz w:val="11"/>
                <w:szCs w:val="11"/>
                <w:b w:val="1"/>
                <w:bCs w:val="1"/>
                <w:color w:val="auto"/>
              </w:rPr>
              <w:t>Land</w:t>
            </w:r>
          </w:p>
        </w:tc>
        <w:tc>
          <w:tcPr>
            <w:tcW w:w="760" w:type="dxa"/>
            <w:vAlign w:val="bottom"/>
            <w:gridSpan w:val="2"/>
            <w:vMerge w:val="continue"/>
          </w:tcPr>
          <w:p>
            <w:pPr>
              <w:spacing w:after="0"/>
              <w:rPr>
                <w:sz w:val="9"/>
                <w:szCs w:val="9"/>
                <w:color w:val="auto"/>
              </w:rPr>
            </w:pPr>
          </w:p>
        </w:tc>
        <w:tc>
          <w:tcPr>
            <w:tcW w:w="660" w:type="dxa"/>
            <w:vAlign w:val="bottom"/>
            <w:gridSpan w:val="2"/>
            <w:vMerge w:val="restart"/>
          </w:tcPr>
          <w:p>
            <w:pPr>
              <w:ind w:left="160"/>
              <w:spacing w:after="0"/>
              <w:rPr>
                <w:sz w:val="20"/>
                <w:szCs w:val="20"/>
                <w:color w:val="auto"/>
              </w:rPr>
            </w:pPr>
            <w:r>
              <w:rPr>
                <w:rFonts w:ascii="Arial" w:cs="Arial" w:eastAsia="Arial" w:hAnsi="Arial"/>
                <w:sz w:val="11"/>
                <w:szCs w:val="11"/>
                <w:b w:val="1"/>
                <w:bCs w:val="1"/>
                <w:color w:val="auto"/>
              </w:rPr>
              <w:t>Land</w:t>
            </w:r>
          </w:p>
        </w:tc>
        <w:tc>
          <w:tcPr>
            <w:tcW w:w="760" w:type="dxa"/>
            <w:vAlign w:val="bottom"/>
            <w:gridSpan w:val="2"/>
            <w:vMerge w:val="continue"/>
          </w:tcPr>
          <w:p>
            <w:pPr>
              <w:spacing w:after="0"/>
              <w:rPr>
                <w:sz w:val="9"/>
                <w:szCs w:val="9"/>
                <w:color w:val="auto"/>
              </w:rPr>
            </w:pPr>
          </w:p>
        </w:tc>
        <w:tc>
          <w:tcPr>
            <w:tcW w:w="760" w:type="dxa"/>
            <w:vAlign w:val="bottom"/>
            <w:gridSpan w:val="2"/>
            <w:vMerge w:val="continue"/>
          </w:tcPr>
          <w:p>
            <w:pPr>
              <w:spacing w:after="0"/>
              <w:rPr>
                <w:sz w:val="9"/>
                <w:szCs w:val="9"/>
                <w:color w:val="auto"/>
              </w:rPr>
            </w:pPr>
          </w:p>
        </w:tc>
        <w:tc>
          <w:tcPr>
            <w:tcW w:w="780" w:type="dxa"/>
            <w:vAlign w:val="bottom"/>
            <w:gridSpan w:val="2"/>
            <w:vMerge w:val="continue"/>
          </w:tcPr>
          <w:p>
            <w:pPr>
              <w:spacing w:after="0"/>
              <w:rPr>
                <w:sz w:val="9"/>
                <w:szCs w:val="9"/>
                <w:color w:val="auto"/>
              </w:rPr>
            </w:pPr>
          </w:p>
        </w:tc>
        <w:tc>
          <w:tcPr>
            <w:tcW w:w="68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640" w:type="dxa"/>
            <w:vAlign w:val="bottom"/>
          </w:tcPr>
          <w:p>
            <w:pPr>
              <w:jc w:val="center"/>
              <w:spacing w:after="0" w:line="106" w:lineRule="exact"/>
              <w:rPr>
                <w:sz w:val="20"/>
                <w:szCs w:val="20"/>
                <w:color w:val="auto"/>
              </w:rPr>
            </w:pPr>
            <w:r>
              <w:rPr>
                <w:rFonts w:ascii="Arial" w:cs="Arial" w:eastAsia="Arial" w:hAnsi="Arial"/>
                <w:sz w:val="11"/>
                <w:szCs w:val="11"/>
                <w:b w:val="1"/>
                <w:bCs w:val="1"/>
                <w:color w:val="auto"/>
                <w:w w:val="86"/>
              </w:rPr>
              <w:t>is</w:t>
            </w:r>
          </w:p>
        </w:tc>
        <w:tc>
          <w:tcPr>
            <w:tcW w:w="0" w:type="dxa"/>
            <w:vAlign w:val="bottom"/>
          </w:tcPr>
          <w:p>
            <w:pPr>
              <w:spacing w:after="0"/>
              <w:rPr>
                <w:sz w:val="1"/>
                <w:szCs w:val="1"/>
                <w:color w:val="auto"/>
              </w:rPr>
            </w:pPr>
          </w:p>
        </w:tc>
      </w:tr>
      <w:tr>
        <w:trPr>
          <w:trHeight w:val="139"/>
        </w:trPr>
        <w:tc>
          <w:tcPr>
            <w:tcW w:w="2420" w:type="dxa"/>
            <w:vAlign w:val="bottom"/>
            <w:gridSpan w:val="2"/>
            <w:vMerge w:val="continue"/>
          </w:tcPr>
          <w:p>
            <w:pPr>
              <w:spacing w:after="0"/>
              <w:rPr>
                <w:sz w:val="12"/>
                <w:szCs w:val="12"/>
                <w:color w:val="auto"/>
              </w:rPr>
            </w:pPr>
          </w:p>
        </w:tc>
        <w:tc>
          <w:tcPr>
            <w:tcW w:w="760" w:type="dxa"/>
            <w:vAlign w:val="bottom"/>
            <w:gridSpan w:val="2"/>
          </w:tcPr>
          <w:p>
            <w:pPr>
              <w:jc w:val="center"/>
              <w:ind w:right="60"/>
              <w:spacing w:after="0"/>
              <w:rPr>
                <w:sz w:val="20"/>
                <w:szCs w:val="20"/>
                <w:color w:val="auto"/>
              </w:rPr>
            </w:pPr>
            <w:r>
              <w:rPr>
                <w:rFonts w:ascii="Arial" w:cs="Arial" w:eastAsia="Arial" w:hAnsi="Arial"/>
                <w:sz w:val="11"/>
                <w:szCs w:val="11"/>
                <w:b w:val="1"/>
                <w:bCs w:val="1"/>
                <w:color w:val="auto"/>
                <w:w w:val="85"/>
              </w:rPr>
              <w:t>Type</w:t>
            </w:r>
          </w:p>
        </w:tc>
        <w:tc>
          <w:tcPr>
            <w:tcW w:w="780" w:type="dxa"/>
            <w:vAlign w:val="bottom"/>
            <w:gridSpan w:val="2"/>
          </w:tcPr>
          <w:p>
            <w:pPr>
              <w:ind w:left="20"/>
              <w:spacing w:after="0"/>
              <w:rPr>
                <w:sz w:val="20"/>
                <w:szCs w:val="20"/>
                <w:color w:val="auto"/>
              </w:rPr>
            </w:pPr>
            <w:r>
              <w:rPr>
                <w:rFonts w:ascii="Arial" w:cs="Arial" w:eastAsia="Arial" w:hAnsi="Arial"/>
                <w:sz w:val="11"/>
                <w:szCs w:val="11"/>
                <w:b w:val="1"/>
                <w:bCs w:val="1"/>
                <w:color w:val="auto"/>
              </w:rPr>
              <w:t>Encumbrance</w:t>
            </w:r>
          </w:p>
        </w:tc>
        <w:tc>
          <w:tcPr>
            <w:tcW w:w="660" w:type="dxa"/>
            <w:vAlign w:val="bottom"/>
            <w:gridSpan w:val="2"/>
            <w:vMerge w:val="continue"/>
          </w:tcPr>
          <w:p>
            <w:pPr>
              <w:spacing w:after="0"/>
              <w:rPr>
                <w:sz w:val="12"/>
                <w:szCs w:val="12"/>
                <w:color w:val="auto"/>
              </w:rPr>
            </w:pPr>
          </w:p>
        </w:tc>
        <w:tc>
          <w:tcPr>
            <w:tcW w:w="760" w:type="dxa"/>
            <w:vAlign w:val="bottom"/>
            <w:gridSpan w:val="2"/>
          </w:tcPr>
          <w:p>
            <w:pPr>
              <w:ind w:left="160"/>
              <w:spacing w:after="0"/>
              <w:rPr>
                <w:sz w:val="20"/>
                <w:szCs w:val="20"/>
                <w:color w:val="auto"/>
              </w:rPr>
            </w:pPr>
            <w:r>
              <w:rPr>
                <w:rFonts w:ascii="Arial" w:cs="Arial" w:eastAsia="Arial" w:hAnsi="Arial"/>
                <w:sz w:val="11"/>
                <w:szCs w:val="11"/>
                <w:b w:val="1"/>
                <w:bCs w:val="1"/>
                <w:color w:val="auto"/>
              </w:rPr>
              <w:t>Improv</w:t>
            </w:r>
          </w:p>
        </w:tc>
        <w:tc>
          <w:tcPr>
            <w:tcW w:w="660" w:type="dxa"/>
            <w:vAlign w:val="bottom"/>
            <w:gridSpan w:val="2"/>
            <w:vMerge w:val="continue"/>
          </w:tcPr>
          <w:p>
            <w:pPr>
              <w:spacing w:after="0"/>
              <w:rPr>
                <w:sz w:val="12"/>
                <w:szCs w:val="12"/>
                <w:color w:val="auto"/>
              </w:rPr>
            </w:pPr>
          </w:p>
        </w:tc>
        <w:tc>
          <w:tcPr>
            <w:tcW w:w="760" w:type="dxa"/>
            <w:vAlign w:val="bottom"/>
            <w:gridSpan w:val="2"/>
          </w:tcPr>
          <w:p>
            <w:pPr>
              <w:ind w:left="160"/>
              <w:spacing w:after="0"/>
              <w:rPr>
                <w:sz w:val="20"/>
                <w:szCs w:val="20"/>
                <w:color w:val="auto"/>
              </w:rPr>
            </w:pPr>
            <w:r>
              <w:rPr>
                <w:rFonts w:ascii="Arial" w:cs="Arial" w:eastAsia="Arial" w:hAnsi="Arial"/>
                <w:sz w:val="11"/>
                <w:szCs w:val="11"/>
                <w:b w:val="1"/>
                <w:bCs w:val="1"/>
                <w:color w:val="auto"/>
              </w:rPr>
              <w:t>Improv</w:t>
            </w:r>
          </w:p>
        </w:tc>
        <w:tc>
          <w:tcPr>
            <w:tcW w:w="660" w:type="dxa"/>
            <w:vAlign w:val="bottom"/>
            <w:gridSpan w:val="2"/>
            <w:vMerge w:val="continue"/>
          </w:tcPr>
          <w:p>
            <w:pPr>
              <w:spacing w:after="0"/>
              <w:rPr>
                <w:sz w:val="12"/>
                <w:szCs w:val="12"/>
                <w:color w:val="auto"/>
              </w:rPr>
            </w:pPr>
          </w:p>
        </w:tc>
        <w:tc>
          <w:tcPr>
            <w:tcW w:w="760" w:type="dxa"/>
            <w:vAlign w:val="bottom"/>
            <w:gridSpan w:val="2"/>
          </w:tcPr>
          <w:p>
            <w:pPr>
              <w:ind w:left="160"/>
              <w:spacing w:after="0"/>
              <w:rPr>
                <w:sz w:val="20"/>
                <w:szCs w:val="20"/>
                <w:color w:val="auto"/>
              </w:rPr>
            </w:pPr>
            <w:r>
              <w:rPr>
                <w:rFonts w:ascii="Arial" w:cs="Arial" w:eastAsia="Arial" w:hAnsi="Arial"/>
                <w:sz w:val="11"/>
                <w:szCs w:val="11"/>
                <w:b w:val="1"/>
                <w:bCs w:val="1"/>
                <w:color w:val="auto"/>
              </w:rPr>
              <w:t>Improv</w:t>
            </w:r>
          </w:p>
        </w:tc>
        <w:tc>
          <w:tcPr>
            <w:tcW w:w="760" w:type="dxa"/>
            <w:vAlign w:val="bottom"/>
            <w:gridSpan w:val="2"/>
          </w:tcPr>
          <w:p>
            <w:pPr>
              <w:jc w:val="center"/>
              <w:ind w:right="80"/>
              <w:spacing w:after="0"/>
              <w:rPr>
                <w:sz w:val="20"/>
                <w:szCs w:val="20"/>
                <w:color w:val="auto"/>
              </w:rPr>
            </w:pPr>
            <w:r>
              <w:rPr>
                <w:rFonts w:ascii="Arial" w:cs="Arial" w:eastAsia="Arial" w:hAnsi="Arial"/>
                <w:sz w:val="11"/>
                <w:szCs w:val="11"/>
                <w:b w:val="1"/>
                <w:bCs w:val="1"/>
                <w:color w:val="auto"/>
                <w:w w:val="83"/>
              </w:rPr>
              <w:t>Assets (1)</w:t>
            </w:r>
          </w:p>
        </w:tc>
        <w:tc>
          <w:tcPr>
            <w:tcW w:w="780" w:type="dxa"/>
            <w:vAlign w:val="bottom"/>
            <w:gridSpan w:val="2"/>
          </w:tcPr>
          <w:p>
            <w:pPr>
              <w:jc w:val="right"/>
              <w:ind w:right="140"/>
              <w:spacing w:after="0"/>
              <w:rPr>
                <w:sz w:val="20"/>
                <w:szCs w:val="20"/>
                <w:color w:val="auto"/>
              </w:rPr>
            </w:pPr>
            <w:r>
              <w:rPr>
                <w:rFonts w:ascii="Arial" w:cs="Arial" w:eastAsia="Arial" w:hAnsi="Arial"/>
                <w:sz w:val="11"/>
                <w:szCs w:val="11"/>
                <w:b w:val="1"/>
                <w:bCs w:val="1"/>
                <w:color w:val="auto"/>
                <w:w w:val="92"/>
              </w:rPr>
              <w:t>Depreciation</w:t>
            </w:r>
          </w:p>
        </w:tc>
        <w:tc>
          <w:tcPr>
            <w:tcW w:w="680" w:type="dxa"/>
            <w:vAlign w:val="bottom"/>
          </w:tcPr>
          <w:p>
            <w:pPr>
              <w:jc w:val="center"/>
              <w:spacing w:after="0"/>
              <w:rPr>
                <w:sz w:val="20"/>
                <w:szCs w:val="20"/>
                <w:color w:val="auto"/>
              </w:rPr>
            </w:pPr>
            <w:r>
              <w:rPr>
                <w:rFonts w:ascii="Arial" w:cs="Arial" w:eastAsia="Arial" w:hAnsi="Arial"/>
                <w:sz w:val="11"/>
                <w:szCs w:val="11"/>
                <w:b w:val="1"/>
                <w:bCs w:val="1"/>
                <w:color w:val="auto"/>
                <w:w w:val="87"/>
              </w:rPr>
              <w:t>Construction</w:t>
            </w:r>
          </w:p>
        </w:tc>
        <w:tc>
          <w:tcPr>
            <w:tcW w:w="80" w:type="dxa"/>
            <w:vAlign w:val="bottom"/>
          </w:tcPr>
          <w:p>
            <w:pPr>
              <w:spacing w:after="0"/>
              <w:rPr>
                <w:sz w:val="12"/>
                <w:szCs w:val="12"/>
                <w:color w:val="auto"/>
              </w:rPr>
            </w:pPr>
          </w:p>
        </w:tc>
        <w:tc>
          <w:tcPr>
            <w:tcW w:w="640" w:type="dxa"/>
            <w:vAlign w:val="bottom"/>
          </w:tcPr>
          <w:p>
            <w:pPr>
              <w:jc w:val="center"/>
              <w:spacing w:after="0"/>
              <w:rPr>
                <w:sz w:val="20"/>
                <w:szCs w:val="20"/>
                <w:color w:val="auto"/>
              </w:rPr>
            </w:pPr>
            <w:r>
              <w:rPr>
                <w:rFonts w:ascii="Arial" w:cs="Arial" w:eastAsia="Arial" w:hAnsi="Arial"/>
                <w:sz w:val="11"/>
                <w:szCs w:val="11"/>
                <w:b w:val="1"/>
                <w:bCs w:val="1"/>
                <w:color w:val="auto"/>
                <w:w w:val="86"/>
              </w:rPr>
              <w:t>Calculated</w:t>
            </w:r>
          </w:p>
        </w:tc>
        <w:tc>
          <w:tcPr>
            <w:tcW w:w="0" w:type="dxa"/>
            <w:vAlign w:val="bottom"/>
          </w:tcPr>
          <w:p>
            <w:pPr>
              <w:spacing w:after="0"/>
              <w:rPr>
                <w:sz w:val="1"/>
                <w:szCs w:val="1"/>
                <w:color w:val="auto"/>
              </w:rPr>
            </w:pPr>
          </w:p>
        </w:tc>
      </w:tr>
      <w:tr>
        <w:trPr>
          <w:trHeight w:val="27"/>
        </w:trPr>
        <w:tc>
          <w:tcPr>
            <w:tcW w:w="23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86"/>
        </w:trPr>
        <w:tc>
          <w:tcPr>
            <w:tcW w:w="2340" w:type="dxa"/>
            <w:vAlign w:val="bottom"/>
            <w:shd w:val="clear" w:color="auto" w:fill="CCEEFF"/>
          </w:tcPr>
          <w:p>
            <w:pPr>
              <w:ind w:left="20"/>
              <w:spacing w:after="0"/>
              <w:rPr>
                <w:sz w:val="20"/>
                <w:szCs w:val="20"/>
                <w:color w:val="auto"/>
              </w:rPr>
            </w:pPr>
            <w:r>
              <w:rPr>
                <w:rFonts w:ascii="Arial" w:cs="Arial" w:eastAsia="Arial" w:hAnsi="Arial"/>
                <w:sz w:val="14"/>
                <w:szCs w:val="14"/>
                <w:color w:val="auto"/>
              </w:rPr>
              <w:t>Forum II</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Office</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1,327</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18,088</w:t>
            </w: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1,327</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18,088</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19,415</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758</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1988</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20" w:type="dxa"/>
            <w:vAlign w:val="bottom"/>
            <w:gridSpan w:val="2"/>
          </w:tcPr>
          <w:p>
            <w:pPr>
              <w:ind w:left="20"/>
              <w:spacing w:after="0"/>
              <w:rPr>
                <w:sz w:val="20"/>
                <w:szCs w:val="20"/>
                <w:color w:val="auto"/>
              </w:rPr>
            </w:pPr>
            <w:r>
              <w:rPr>
                <w:rFonts w:ascii="Arial" w:cs="Arial" w:eastAsia="Arial" w:hAnsi="Arial"/>
                <w:sz w:val="14"/>
                <w:szCs w:val="14"/>
                <w:color w:val="auto"/>
              </w:rPr>
              <w:t>Forum III</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994</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23,931</w:t>
            </w: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994</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23,931</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24,925</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1,001</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1995</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Forum IV</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2,118</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43,889</w:t>
            </w: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2,118</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43,889</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46,007</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1,590</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2000</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20" w:type="dxa"/>
            <w:vAlign w:val="bottom"/>
            <w:gridSpan w:val="2"/>
          </w:tcPr>
          <w:p>
            <w:pPr>
              <w:ind w:left="20"/>
              <w:spacing w:after="0"/>
              <w:rPr>
                <w:sz w:val="20"/>
                <w:szCs w:val="20"/>
                <w:color w:val="auto"/>
              </w:rPr>
            </w:pPr>
            <w:r>
              <w:rPr>
                <w:rFonts w:ascii="Arial" w:cs="Arial" w:eastAsia="Arial" w:hAnsi="Arial"/>
                <w:sz w:val="14"/>
                <w:szCs w:val="14"/>
                <w:color w:val="auto"/>
              </w:rPr>
              <w:t>Forum V</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1,552</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26,263</w:t>
            </w: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1,552</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26,263</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27,815</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1,190</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2007</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Captrust Tower</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shd w:val="clear" w:color="auto" w:fill="CCEEFF"/>
          </w:tcPr>
          <w:p>
            <w:pPr>
              <w:jc w:val="right"/>
              <w:ind w:right="18"/>
              <w:spacing w:after="0"/>
              <w:rPr>
                <w:sz w:val="20"/>
                <w:szCs w:val="20"/>
                <w:color w:val="auto"/>
              </w:rPr>
            </w:pPr>
            <w:r>
              <w:rPr>
                <w:rFonts w:ascii="Arial" w:cs="Arial" w:eastAsia="Arial" w:hAnsi="Arial"/>
                <w:sz w:val="14"/>
                <w:szCs w:val="14"/>
                <w:color w:val="auto"/>
              </w:rPr>
              <w:t>84,972</w:t>
            </w: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9,670</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124,530</w:t>
            </w: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9,670</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124,530</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134,200</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1,673</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2010</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20" w:type="dxa"/>
            <w:vAlign w:val="bottom"/>
            <w:gridSpan w:val="2"/>
          </w:tcPr>
          <w:p>
            <w:pPr>
              <w:ind w:left="20"/>
              <w:spacing w:after="0"/>
              <w:rPr>
                <w:sz w:val="20"/>
                <w:szCs w:val="20"/>
                <w:color w:val="auto"/>
              </w:rPr>
            </w:pPr>
            <w:r>
              <w:rPr>
                <w:rFonts w:ascii="Arial" w:cs="Arial" w:eastAsia="Arial" w:hAnsi="Arial"/>
                <w:sz w:val="14"/>
                <w:szCs w:val="14"/>
                <w:color w:val="auto"/>
              </w:rPr>
              <w:t>150 Fayetteville</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tcPr>
          <w:p>
            <w:pPr>
              <w:jc w:val="right"/>
              <w:ind w:right="18"/>
              <w:spacing w:after="0"/>
              <w:rPr>
                <w:sz w:val="20"/>
                <w:szCs w:val="20"/>
                <w:color w:val="auto"/>
              </w:rPr>
            </w:pPr>
            <w:r>
              <w:rPr>
                <w:rFonts w:ascii="Arial" w:cs="Arial" w:eastAsia="Arial" w:hAnsi="Arial"/>
                <w:sz w:val="14"/>
                <w:szCs w:val="14"/>
                <w:color w:val="auto"/>
              </w:rPr>
              <w:t>115,731</w:t>
            </w:r>
          </w:p>
        </w:tc>
        <w:tc>
          <w:tcPr>
            <w:tcW w:w="80" w:type="dxa"/>
            <w:vAlign w:val="bottom"/>
          </w:tcPr>
          <w:p>
            <w:pPr>
              <w:spacing w:after="0"/>
              <w:rPr>
                <w:sz w:val="15"/>
                <w:szCs w:val="15"/>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7,677</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130,049</w:t>
            </w: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7,677</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130,049</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137,726</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2,185</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1991</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Other Property</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1"/>
              </w:rPr>
              <w:t>Other</w:t>
            </w:r>
          </w:p>
        </w:tc>
        <w:tc>
          <w:tcPr>
            <w:tcW w:w="7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27,260</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20,868</w:t>
            </w: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9"/>
              </w:rPr>
              <w:t>(13,177)</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31,819</w:t>
            </w: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14,083</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52,687</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66,770</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28,878</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rPr>
              <w:t>N/A</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5"/>
        </w:trPr>
        <w:tc>
          <w:tcPr>
            <w:tcW w:w="2420" w:type="dxa"/>
            <w:vAlign w:val="bottom"/>
            <w:gridSpan w:val="2"/>
          </w:tcPr>
          <w:p>
            <w:pPr>
              <w:ind w:left="20"/>
              <w:spacing w:after="0"/>
              <w:rPr>
                <w:sz w:val="20"/>
                <w:szCs w:val="20"/>
                <w:color w:val="auto"/>
              </w:rPr>
            </w:pPr>
            <w:r>
              <w:rPr>
                <w:rFonts w:ascii="Arial" w:cs="Arial" w:eastAsia="Arial" w:hAnsi="Arial"/>
                <w:sz w:val="14"/>
                <w:szCs w:val="14"/>
                <w:b w:val="1"/>
                <w:bCs w:val="1"/>
                <w:color w:val="auto"/>
              </w:rPr>
              <w:t>Richmond, VA</w:t>
            </w: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24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4900 Cox Road</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1,324</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5,311</w:t>
            </w: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3,930</w:t>
            </w: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1,339</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9,241</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10,580</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5,815</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1991</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20" w:type="dxa"/>
            <w:vAlign w:val="bottom"/>
            <w:gridSpan w:val="2"/>
          </w:tcPr>
          <w:p>
            <w:pPr>
              <w:ind w:left="20"/>
              <w:spacing w:after="0"/>
              <w:rPr>
                <w:sz w:val="20"/>
                <w:szCs w:val="20"/>
                <w:color w:val="auto"/>
              </w:rPr>
            </w:pPr>
            <w:r>
              <w:rPr>
                <w:rFonts w:ascii="Arial" w:cs="Arial" w:eastAsia="Arial" w:hAnsi="Arial"/>
                <w:sz w:val="14"/>
                <w:szCs w:val="14"/>
                <w:color w:val="auto"/>
              </w:rPr>
              <w:t>Colonnade Building</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1,364</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6,105</w:t>
            </w:r>
          </w:p>
        </w:tc>
        <w:tc>
          <w:tcPr>
            <w:tcW w:w="80" w:type="dxa"/>
            <w:vAlign w:val="bottom"/>
          </w:tcPr>
          <w:p>
            <w:pPr>
              <w:spacing w:after="0"/>
              <w:rPr>
                <w:sz w:val="15"/>
                <w:szCs w:val="15"/>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2,479</w:t>
            </w: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1,364</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8,584</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9,948</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3,997</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2003</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Dominion Place - Pitts Parcel - Land</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1,101</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(465)</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636</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636</w:t>
            </w:r>
          </w:p>
        </w:tc>
        <w:tc>
          <w:tcPr>
            <w:tcW w:w="80" w:type="dxa"/>
            <w:vAlign w:val="bottom"/>
            <w:shd w:val="clear" w:color="auto" w:fill="CCEEFF"/>
          </w:tcPr>
          <w:p>
            <w:pPr>
              <w:spacing w:after="0"/>
              <w:rPr>
                <w:sz w:val="16"/>
                <w:szCs w:val="16"/>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rPr>
              <w:t>N/A</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183"/>
        </w:trPr>
        <w:tc>
          <w:tcPr>
            <w:tcW w:w="2420" w:type="dxa"/>
            <w:vAlign w:val="bottom"/>
            <w:gridSpan w:val="2"/>
          </w:tcPr>
          <w:p>
            <w:pPr>
              <w:ind w:left="20"/>
              <w:spacing w:after="0"/>
              <w:rPr>
                <w:sz w:val="20"/>
                <w:szCs w:val="20"/>
                <w:color w:val="auto"/>
              </w:rPr>
            </w:pPr>
            <w:r>
              <w:rPr>
                <w:rFonts w:ascii="Arial" w:cs="Arial" w:eastAsia="Arial" w:hAnsi="Arial"/>
                <w:sz w:val="14"/>
                <w:szCs w:val="14"/>
                <w:color w:val="auto"/>
              </w:rPr>
              <w:t>Markel 4521</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1,581</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13,299</w:t>
            </w: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168</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(397)</w:t>
            </w: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1,749</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12,902</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14,651</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6,641</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1999</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Highwoods Commons</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521</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458</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4,581</w:t>
            </w: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979</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4,581</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5,560</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2,342</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1999</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20" w:type="dxa"/>
            <w:vAlign w:val="bottom"/>
            <w:gridSpan w:val="2"/>
          </w:tcPr>
          <w:p>
            <w:pPr>
              <w:ind w:left="20"/>
              <w:spacing w:after="0"/>
              <w:rPr>
                <w:sz w:val="20"/>
                <w:szCs w:val="20"/>
                <w:color w:val="auto"/>
              </w:rPr>
            </w:pPr>
            <w:r>
              <w:rPr>
                <w:rFonts w:ascii="Arial" w:cs="Arial" w:eastAsia="Arial" w:hAnsi="Arial"/>
                <w:sz w:val="14"/>
                <w:szCs w:val="14"/>
                <w:color w:val="auto"/>
              </w:rPr>
              <w:t>Highwoods One</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1,688</w:t>
            </w:r>
          </w:p>
        </w:tc>
        <w:tc>
          <w:tcPr>
            <w:tcW w:w="8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22</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14,252</w:t>
            </w: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1,710</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14,252</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15,962</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7,762</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1996</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Highwoods Two</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786</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226</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10,483</w:t>
            </w: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1,012</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10,483</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11,495</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4,504</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1997</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20" w:type="dxa"/>
            <w:vAlign w:val="bottom"/>
            <w:gridSpan w:val="2"/>
          </w:tcPr>
          <w:p>
            <w:pPr>
              <w:ind w:left="20"/>
              <w:spacing w:after="0"/>
              <w:rPr>
                <w:sz w:val="20"/>
                <w:szCs w:val="20"/>
                <w:color w:val="auto"/>
              </w:rPr>
            </w:pPr>
            <w:r>
              <w:rPr>
                <w:rFonts w:ascii="Arial" w:cs="Arial" w:eastAsia="Arial" w:hAnsi="Arial"/>
                <w:sz w:val="14"/>
                <w:szCs w:val="14"/>
                <w:color w:val="auto"/>
              </w:rPr>
              <w:t>Highwoods Five</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783</w:t>
            </w:r>
          </w:p>
        </w:tc>
        <w:tc>
          <w:tcPr>
            <w:tcW w:w="8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11</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8,177</w:t>
            </w: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794</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8,177</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8,971</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4,130</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1998</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Highwoods Plaza</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909</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187</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5,880</w:t>
            </w: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1,096</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5,880</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6,976</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2,885</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2000</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20" w:type="dxa"/>
            <w:vAlign w:val="bottom"/>
            <w:gridSpan w:val="2"/>
          </w:tcPr>
          <w:p>
            <w:pPr>
              <w:ind w:left="20"/>
              <w:spacing w:after="0"/>
              <w:rPr>
                <w:sz w:val="20"/>
                <w:szCs w:val="20"/>
                <w:color w:val="auto"/>
              </w:rPr>
            </w:pPr>
            <w:r>
              <w:rPr>
                <w:rFonts w:ascii="Arial" w:cs="Arial" w:eastAsia="Arial" w:hAnsi="Arial"/>
                <w:sz w:val="14"/>
                <w:szCs w:val="14"/>
                <w:color w:val="auto"/>
              </w:rPr>
              <w:t>Innslake Center</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845</w:t>
            </w:r>
          </w:p>
        </w:tc>
        <w:tc>
          <w:tcPr>
            <w:tcW w:w="8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125</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7,735</w:t>
            </w: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970</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7,735</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8,705</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3,566</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2001</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Highwoods Centre</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1,205</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4,825</w:t>
            </w: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2,795</w:t>
            </w: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1,205</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7,620</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8,825</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3,789</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1990</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20" w:type="dxa"/>
            <w:vAlign w:val="bottom"/>
            <w:gridSpan w:val="2"/>
          </w:tcPr>
          <w:p>
            <w:pPr>
              <w:ind w:left="20"/>
              <w:spacing w:after="0"/>
              <w:rPr>
                <w:sz w:val="20"/>
                <w:szCs w:val="20"/>
                <w:color w:val="auto"/>
              </w:rPr>
            </w:pPr>
            <w:r>
              <w:rPr>
                <w:rFonts w:ascii="Arial" w:cs="Arial" w:eastAsia="Arial" w:hAnsi="Arial"/>
                <w:sz w:val="14"/>
                <w:szCs w:val="14"/>
                <w:color w:val="auto"/>
              </w:rPr>
              <w:t>Markel 4501</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1,300</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13,259</w:t>
            </w: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213</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(3,295)</w:t>
            </w: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1,513</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9,964</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11,477</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4,389</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1998</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4600 Cox Road</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1,700</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17,081</w:t>
            </w: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169</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(3,432)</w:t>
            </w: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1,869</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13,649</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15,518</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6,007</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1989</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20" w:type="dxa"/>
            <w:vAlign w:val="bottom"/>
            <w:gridSpan w:val="2"/>
          </w:tcPr>
          <w:p>
            <w:pPr>
              <w:ind w:left="20"/>
              <w:spacing w:after="0"/>
              <w:rPr>
                <w:sz w:val="20"/>
                <w:szCs w:val="20"/>
                <w:color w:val="auto"/>
              </w:rPr>
            </w:pPr>
            <w:r>
              <w:rPr>
                <w:rFonts w:ascii="Arial" w:cs="Arial" w:eastAsia="Arial" w:hAnsi="Arial"/>
                <w:sz w:val="14"/>
                <w:szCs w:val="14"/>
                <w:color w:val="auto"/>
              </w:rPr>
              <w:t>North Park</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2,163</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8,659</w:t>
            </w: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6</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3,436</w:t>
            </w: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2,169</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12,095</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14,264</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6,708</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1989</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North Shore Commons I</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951</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137</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12,972</w:t>
            </w: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1,088</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12,972</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14,060</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6,435</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2002</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20" w:type="dxa"/>
            <w:vAlign w:val="bottom"/>
            <w:gridSpan w:val="2"/>
          </w:tcPr>
          <w:p>
            <w:pPr>
              <w:ind w:left="20"/>
              <w:spacing w:after="0"/>
              <w:rPr>
                <w:sz w:val="20"/>
                <w:szCs w:val="20"/>
                <w:color w:val="auto"/>
              </w:rPr>
            </w:pPr>
            <w:r>
              <w:rPr>
                <w:rFonts w:ascii="Arial" w:cs="Arial" w:eastAsia="Arial" w:hAnsi="Arial"/>
                <w:sz w:val="14"/>
                <w:szCs w:val="14"/>
                <w:color w:val="auto"/>
              </w:rPr>
              <w:t>North Shore Commons II</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2,067</w:t>
            </w:r>
          </w:p>
        </w:tc>
        <w:tc>
          <w:tcPr>
            <w:tcW w:w="8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(89)</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11,526</w:t>
            </w: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1,978</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11,526</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13,504</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4,036</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2007</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North Shore Commons C - Land</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1,497</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55</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w:t>
            </w: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1,552</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1,562</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rPr>
              <w:t>N/A</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183"/>
        </w:trPr>
        <w:tc>
          <w:tcPr>
            <w:tcW w:w="2420" w:type="dxa"/>
            <w:vAlign w:val="bottom"/>
            <w:gridSpan w:val="2"/>
          </w:tcPr>
          <w:p>
            <w:pPr>
              <w:ind w:left="20"/>
              <w:spacing w:after="0"/>
              <w:rPr>
                <w:sz w:val="20"/>
                <w:szCs w:val="20"/>
                <w:color w:val="auto"/>
              </w:rPr>
            </w:pPr>
            <w:r>
              <w:rPr>
                <w:rFonts w:ascii="Arial" w:cs="Arial" w:eastAsia="Arial" w:hAnsi="Arial"/>
                <w:sz w:val="14"/>
                <w:szCs w:val="14"/>
                <w:color w:val="auto"/>
              </w:rPr>
              <w:t>North Shore Commons D - Land</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1,261</w:t>
            </w:r>
          </w:p>
        </w:tc>
        <w:tc>
          <w:tcPr>
            <w:tcW w:w="8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1,261</w:t>
            </w:r>
          </w:p>
        </w:tc>
        <w:tc>
          <w:tcPr>
            <w:tcW w:w="8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1,261</w:t>
            </w:r>
          </w:p>
        </w:tc>
        <w:tc>
          <w:tcPr>
            <w:tcW w:w="80" w:type="dxa"/>
            <w:vAlign w:val="bottom"/>
          </w:tcPr>
          <w:p>
            <w:pPr>
              <w:spacing w:after="0"/>
              <w:rPr>
                <w:sz w:val="15"/>
                <w:szCs w:val="15"/>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center"/>
              <w:spacing w:after="0"/>
              <w:rPr>
                <w:sz w:val="20"/>
                <w:szCs w:val="20"/>
                <w:color w:val="auto"/>
              </w:rPr>
            </w:pPr>
            <w:r>
              <w:rPr>
                <w:rFonts w:ascii="Arial" w:cs="Arial" w:eastAsia="Arial" w:hAnsi="Arial"/>
                <w:sz w:val="14"/>
                <w:szCs w:val="14"/>
                <w:color w:val="auto"/>
              </w:rPr>
              <w:t>N/A</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189"/>
        </w:trPr>
        <w:tc>
          <w:tcPr>
            <w:tcW w:w="24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One Shockoe Plaza</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356</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21,632</w:t>
            </w: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356</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21,632</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21,988</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11,239</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1996</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20" w:type="dxa"/>
            <w:vAlign w:val="bottom"/>
            <w:gridSpan w:val="2"/>
          </w:tcPr>
          <w:p>
            <w:pPr>
              <w:ind w:left="20"/>
              <w:spacing w:after="0"/>
              <w:rPr>
                <w:sz w:val="20"/>
                <w:szCs w:val="20"/>
                <w:color w:val="auto"/>
              </w:rPr>
            </w:pPr>
            <w:r>
              <w:rPr>
                <w:rFonts w:ascii="Arial" w:cs="Arial" w:eastAsia="Arial" w:hAnsi="Arial"/>
                <w:sz w:val="14"/>
                <w:szCs w:val="14"/>
                <w:color w:val="auto"/>
              </w:rPr>
              <w:t>Pavilion - Land</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181</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46</w:t>
            </w: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(181)</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(46)</w:t>
            </w:r>
          </w:p>
        </w:tc>
        <w:tc>
          <w:tcPr>
            <w:tcW w:w="80" w:type="dxa"/>
            <w:vAlign w:val="bottom"/>
          </w:tcPr>
          <w:p>
            <w:pPr>
              <w:spacing w:after="0"/>
              <w:rPr>
                <w:sz w:val="15"/>
                <w:szCs w:val="15"/>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78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center"/>
              <w:spacing w:after="0"/>
              <w:rPr>
                <w:sz w:val="20"/>
                <w:szCs w:val="20"/>
                <w:color w:val="auto"/>
              </w:rPr>
            </w:pPr>
            <w:r>
              <w:rPr>
                <w:rFonts w:ascii="Arial" w:cs="Arial" w:eastAsia="Arial" w:hAnsi="Arial"/>
                <w:sz w:val="14"/>
                <w:szCs w:val="14"/>
                <w:color w:val="auto"/>
              </w:rPr>
              <w:t>N/A</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189"/>
        </w:trPr>
        <w:tc>
          <w:tcPr>
            <w:tcW w:w="24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Lake Brook Commons</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1,600</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8,864</w:t>
            </w: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3,018</w:t>
            </w: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1,621</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11,882</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13,503</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6,082</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1996</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20" w:type="dxa"/>
            <w:vAlign w:val="bottom"/>
            <w:gridSpan w:val="2"/>
          </w:tcPr>
          <w:p>
            <w:pPr>
              <w:ind w:left="20"/>
              <w:spacing w:after="0"/>
              <w:rPr>
                <w:sz w:val="20"/>
                <w:szCs w:val="20"/>
                <w:color w:val="auto"/>
              </w:rPr>
            </w:pPr>
            <w:r>
              <w:rPr>
                <w:rFonts w:ascii="Arial" w:cs="Arial" w:eastAsia="Arial" w:hAnsi="Arial"/>
                <w:sz w:val="14"/>
                <w:szCs w:val="14"/>
                <w:color w:val="auto"/>
              </w:rPr>
              <w:t>Sadler &amp; Cox - Land</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1,535</w:t>
            </w:r>
          </w:p>
        </w:tc>
        <w:tc>
          <w:tcPr>
            <w:tcW w:w="8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343</w:t>
            </w:r>
          </w:p>
        </w:tc>
        <w:tc>
          <w:tcPr>
            <w:tcW w:w="8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1,878</w:t>
            </w:r>
          </w:p>
        </w:tc>
        <w:tc>
          <w:tcPr>
            <w:tcW w:w="8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1,878</w:t>
            </w:r>
          </w:p>
        </w:tc>
        <w:tc>
          <w:tcPr>
            <w:tcW w:w="80" w:type="dxa"/>
            <w:vAlign w:val="bottom"/>
          </w:tcPr>
          <w:p>
            <w:pPr>
              <w:spacing w:after="0"/>
              <w:rPr>
                <w:sz w:val="15"/>
                <w:szCs w:val="15"/>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center"/>
              <w:spacing w:after="0"/>
              <w:rPr>
                <w:sz w:val="20"/>
                <w:szCs w:val="20"/>
                <w:color w:val="auto"/>
              </w:rPr>
            </w:pPr>
            <w:r>
              <w:rPr>
                <w:rFonts w:ascii="Arial" w:cs="Arial" w:eastAsia="Arial" w:hAnsi="Arial"/>
                <w:sz w:val="14"/>
                <w:szCs w:val="14"/>
                <w:color w:val="auto"/>
              </w:rPr>
              <w:t>N/A</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189"/>
        </w:trPr>
        <w:tc>
          <w:tcPr>
            <w:tcW w:w="24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Highwoods Three</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1,918</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358</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12,337</w:t>
            </w: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2,276</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12,337</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14,613</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4,797</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2005</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20" w:type="dxa"/>
            <w:vAlign w:val="bottom"/>
            <w:gridSpan w:val="2"/>
          </w:tcPr>
          <w:p>
            <w:pPr>
              <w:ind w:left="20"/>
              <w:spacing w:after="0"/>
              <w:rPr>
                <w:sz w:val="20"/>
                <w:szCs w:val="20"/>
                <w:color w:val="auto"/>
              </w:rPr>
            </w:pPr>
            <w:r>
              <w:rPr>
                <w:rFonts w:ascii="Arial" w:cs="Arial" w:eastAsia="Arial" w:hAnsi="Arial"/>
                <w:sz w:val="14"/>
                <w:szCs w:val="14"/>
                <w:color w:val="auto"/>
              </w:rPr>
              <w:t>Stony Point I</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1,384</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11,630</w:t>
            </w: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(267)</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4,472</w:t>
            </w: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1,117</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16,102</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17,219</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8,937</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1990</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Stony Point II</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1,240</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103</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13,949</w:t>
            </w: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1,343</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13,949</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15,292</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6,983</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1999</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3"/>
        </w:trPr>
        <w:tc>
          <w:tcPr>
            <w:tcW w:w="2420" w:type="dxa"/>
            <w:vAlign w:val="bottom"/>
            <w:gridSpan w:val="2"/>
          </w:tcPr>
          <w:p>
            <w:pPr>
              <w:ind w:left="20"/>
              <w:spacing w:after="0"/>
              <w:rPr>
                <w:sz w:val="20"/>
                <w:szCs w:val="20"/>
                <w:color w:val="auto"/>
              </w:rPr>
            </w:pPr>
            <w:r>
              <w:rPr>
                <w:rFonts w:ascii="Arial" w:cs="Arial" w:eastAsia="Arial" w:hAnsi="Arial"/>
                <w:sz w:val="14"/>
                <w:szCs w:val="14"/>
                <w:color w:val="auto"/>
              </w:rPr>
              <w:t>Stony Point III</w:t>
            </w:r>
          </w:p>
        </w:tc>
        <w:tc>
          <w:tcPr>
            <w:tcW w:w="76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995</w:t>
            </w:r>
          </w:p>
        </w:tc>
        <w:tc>
          <w:tcPr>
            <w:tcW w:w="8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11,166</w:t>
            </w: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995</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11,166</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12,161</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5,785</w:t>
            </w:r>
          </w:p>
        </w:tc>
        <w:tc>
          <w:tcPr>
            <w:tcW w:w="8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89"/>
              </w:rPr>
              <w:t>2002</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r>
        <w:trPr>
          <w:trHeight w:val="189"/>
        </w:trPr>
        <w:tc>
          <w:tcPr>
            <w:tcW w:w="24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Stony Point IV</w:t>
            </w:r>
          </w:p>
        </w:tc>
        <w:tc>
          <w:tcPr>
            <w:tcW w:w="7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Office</w:t>
            </w:r>
          </w:p>
        </w:tc>
        <w:tc>
          <w:tcPr>
            <w:tcW w:w="7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955</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11,955</w:t>
            </w: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955</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11,955</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12,910</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4,860</w:t>
            </w: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2006</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5-40 yrs.</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88">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00"/>
          </w:cols>
          <w:pgMar w:left="320" w:top="130" w:right="379" w:bottom="1440" w:gutter="0" w:footer="0" w:header="0"/>
        </w:sectPr>
      </w:pPr>
    </w:p>
    <w:bookmarkStart w:id="110" w:name="page111"/>
    <w:bookmarkEnd w:id="110"/>
    <w:p>
      <w:pPr>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Table of Contents</w:t>
        </w:r>
      </w:hyperlink>
    </w:p>
    <w:p>
      <w:pPr>
        <w:spacing w:after="0" w:line="13"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HIGHWOODS PROPERTIES, INC.</w:t>
      </w:r>
    </w:p>
    <w:p>
      <w:pPr>
        <w:spacing w:after="0" w:line="3"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HIGHWOODS REALTY LIMITED PARTNERSHIP</w:t>
      </w:r>
    </w:p>
    <w:p>
      <w:pPr>
        <w:spacing w:after="0" w:line="2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SCHEDULE III - REAL ESTATE AND ACCUMULATED DEPRECIATION (Continued)</w:t>
      </w:r>
    </w:p>
    <w:p>
      <w:pPr>
        <w:spacing w:after="0" w:line="283" w:lineRule="exact"/>
        <w:rPr>
          <w:sz w:val="20"/>
          <w:szCs w:val="20"/>
          <w:color w:val="auto"/>
        </w:rPr>
      </w:pPr>
    </w:p>
    <w:tbl>
      <w:tblPr>
        <w:tblLayout w:type="fixed"/>
        <w:tblInd w:w="760" w:type="dxa"/>
        <w:tblCellMar>
          <w:top w:w="0" w:type="dxa"/>
          <w:left w:w="0" w:type="dxa"/>
          <w:bottom w:w="0" w:type="dxa"/>
          <w:right w:w="0" w:type="dxa"/>
        </w:tblCellMar>
      </w:tblPr>
      <w:tr>
        <w:trPr>
          <w:trHeight w:val="126"/>
        </w:trPr>
        <w:tc>
          <w:tcPr>
            <w:tcW w:w="98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540" w:type="dxa"/>
            <w:vAlign w:val="bottom"/>
            <w:gridSpan w:val="3"/>
          </w:tcPr>
          <w:p>
            <w:pPr>
              <w:jc w:val="center"/>
              <w:ind w:right="100"/>
              <w:spacing w:after="0"/>
              <w:rPr>
                <w:sz w:val="20"/>
                <w:szCs w:val="20"/>
                <w:color w:val="auto"/>
              </w:rPr>
            </w:pPr>
            <w:r>
              <w:rPr>
                <w:rFonts w:ascii="Arial" w:cs="Arial" w:eastAsia="Arial" w:hAnsi="Arial"/>
                <w:sz w:val="11"/>
                <w:szCs w:val="11"/>
                <w:b w:val="1"/>
                <w:bCs w:val="1"/>
                <w:color w:val="auto"/>
                <w:w w:val="87"/>
              </w:rPr>
              <w:t>Costs Capitalized</w:t>
            </w:r>
          </w:p>
        </w:tc>
        <w:tc>
          <w:tcPr>
            <w:tcW w:w="44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6"/>
        </w:trPr>
        <w:tc>
          <w:tcPr>
            <w:tcW w:w="980" w:type="dxa"/>
            <w:vAlign w:val="bottom"/>
          </w:tcPr>
          <w:p>
            <w:pPr>
              <w:spacing w:after="0"/>
              <w:rPr>
                <w:sz w:val="9"/>
                <w:szCs w:val="9"/>
                <w:color w:val="auto"/>
              </w:rPr>
            </w:pPr>
          </w:p>
        </w:tc>
        <w:tc>
          <w:tcPr>
            <w:tcW w:w="960" w:type="dxa"/>
            <w:vAlign w:val="bottom"/>
          </w:tcPr>
          <w:p>
            <w:pPr>
              <w:spacing w:after="0"/>
              <w:rPr>
                <w:sz w:val="9"/>
                <w:szCs w:val="9"/>
                <w:color w:val="auto"/>
              </w:rPr>
            </w:pPr>
          </w:p>
        </w:tc>
        <w:tc>
          <w:tcPr>
            <w:tcW w:w="840" w:type="dxa"/>
            <w:vAlign w:val="bottom"/>
          </w:tcPr>
          <w:p>
            <w:pPr>
              <w:spacing w:after="0"/>
              <w:rPr>
                <w:sz w:val="9"/>
                <w:szCs w:val="9"/>
                <w:color w:val="auto"/>
              </w:rPr>
            </w:pPr>
          </w:p>
        </w:tc>
        <w:tc>
          <w:tcPr>
            <w:tcW w:w="440" w:type="dxa"/>
            <w:vAlign w:val="bottom"/>
          </w:tcPr>
          <w:p>
            <w:pPr>
              <w:spacing w:after="0"/>
              <w:rPr>
                <w:sz w:val="9"/>
                <w:szCs w:val="9"/>
                <w:color w:val="auto"/>
              </w:rPr>
            </w:pPr>
          </w:p>
        </w:tc>
        <w:tc>
          <w:tcPr>
            <w:tcW w:w="1020" w:type="dxa"/>
            <w:vAlign w:val="bottom"/>
          </w:tcPr>
          <w:p>
            <w:pPr>
              <w:spacing w:after="0"/>
              <w:rPr>
                <w:sz w:val="9"/>
                <w:szCs w:val="9"/>
                <w:color w:val="auto"/>
              </w:rPr>
            </w:pPr>
          </w:p>
        </w:tc>
        <w:tc>
          <w:tcPr>
            <w:tcW w:w="80" w:type="dxa"/>
            <w:vAlign w:val="bottom"/>
          </w:tcPr>
          <w:p>
            <w:pPr>
              <w:spacing w:after="0"/>
              <w:rPr>
                <w:sz w:val="9"/>
                <w:szCs w:val="9"/>
                <w:color w:val="auto"/>
              </w:rPr>
            </w:pPr>
          </w:p>
        </w:tc>
        <w:tc>
          <w:tcPr>
            <w:tcW w:w="1540" w:type="dxa"/>
            <w:vAlign w:val="bottom"/>
            <w:gridSpan w:val="3"/>
          </w:tcPr>
          <w:p>
            <w:pPr>
              <w:jc w:val="center"/>
              <w:ind w:right="100"/>
              <w:spacing w:after="0" w:line="106" w:lineRule="exact"/>
              <w:rPr>
                <w:sz w:val="20"/>
                <w:szCs w:val="20"/>
                <w:color w:val="auto"/>
              </w:rPr>
            </w:pPr>
            <w:r>
              <w:rPr>
                <w:rFonts w:ascii="Arial" w:cs="Arial" w:eastAsia="Arial" w:hAnsi="Arial"/>
                <w:sz w:val="11"/>
                <w:szCs w:val="11"/>
                <w:b w:val="1"/>
                <w:bCs w:val="1"/>
                <w:color w:val="auto"/>
                <w:w w:val="83"/>
              </w:rPr>
              <w:t>Subsequent to</w:t>
            </w:r>
          </w:p>
        </w:tc>
        <w:tc>
          <w:tcPr>
            <w:tcW w:w="440" w:type="dxa"/>
            <w:vAlign w:val="bottom"/>
          </w:tcPr>
          <w:p>
            <w:pPr>
              <w:spacing w:after="0"/>
              <w:rPr>
                <w:sz w:val="9"/>
                <w:szCs w:val="9"/>
                <w:color w:val="auto"/>
              </w:rPr>
            </w:pPr>
          </w:p>
        </w:tc>
        <w:tc>
          <w:tcPr>
            <w:tcW w:w="1040" w:type="dxa"/>
            <w:vAlign w:val="bottom"/>
          </w:tcPr>
          <w:p>
            <w:pPr>
              <w:spacing w:after="0"/>
              <w:rPr>
                <w:sz w:val="9"/>
                <w:szCs w:val="9"/>
                <w:color w:val="auto"/>
              </w:rPr>
            </w:pPr>
          </w:p>
        </w:tc>
        <w:tc>
          <w:tcPr>
            <w:tcW w:w="800" w:type="dxa"/>
            <w:vAlign w:val="bottom"/>
          </w:tcPr>
          <w:p>
            <w:pPr>
              <w:spacing w:after="0"/>
              <w:rPr>
                <w:sz w:val="9"/>
                <w:szCs w:val="9"/>
                <w:color w:val="auto"/>
              </w:rPr>
            </w:pPr>
          </w:p>
        </w:tc>
        <w:tc>
          <w:tcPr>
            <w:tcW w:w="840" w:type="dxa"/>
            <w:vAlign w:val="bottom"/>
          </w:tcPr>
          <w:p>
            <w:pPr>
              <w:spacing w:after="0"/>
              <w:rPr>
                <w:sz w:val="9"/>
                <w:szCs w:val="9"/>
                <w:color w:val="auto"/>
              </w:rPr>
            </w:pPr>
          </w:p>
        </w:tc>
        <w:tc>
          <w:tcPr>
            <w:tcW w:w="760" w:type="dxa"/>
            <w:vAlign w:val="bottom"/>
          </w:tcPr>
          <w:p>
            <w:pPr>
              <w:spacing w:after="0"/>
              <w:rPr>
                <w:sz w:val="9"/>
                <w:szCs w:val="9"/>
                <w:color w:val="auto"/>
              </w:rPr>
            </w:pPr>
          </w:p>
        </w:tc>
        <w:tc>
          <w:tcPr>
            <w:tcW w:w="660" w:type="dxa"/>
            <w:vAlign w:val="bottom"/>
            <w:vMerge w:val="restart"/>
          </w:tcPr>
          <w:p>
            <w:pPr>
              <w:jc w:val="center"/>
              <w:ind w:left="10"/>
              <w:spacing w:after="0"/>
              <w:rPr>
                <w:sz w:val="20"/>
                <w:szCs w:val="20"/>
                <w:color w:val="auto"/>
              </w:rPr>
            </w:pPr>
            <w:r>
              <w:rPr>
                <w:rFonts w:ascii="Arial" w:cs="Arial" w:eastAsia="Arial" w:hAnsi="Arial"/>
                <w:sz w:val="11"/>
                <w:szCs w:val="11"/>
                <w:b w:val="1"/>
                <w:bCs w:val="1"/>
                <w:color w:val="auto"/>
                <w:w w:val="88"/>
              </w:rPr>
              <w:t>Life on</w:t>
            </w:r>
          </w:p>
        </w:tc>
        <w:tc>
          <w:tcPr>
            <w:tcW w:w="0" w:type="dxa"/>
            <w:vAlign w:val="bottom"/>
          </w:tcPr>
          <w:p>
            <w:pPr>
              <w:spacing w:after="0"/>
              <w:rPr>
                <w:sz w:val="1"/>
                <w:szCs w:val="1"/>
                <w:color w:val="auto"/>
              </w:rPr>
            </w:pPr>
          </w:p>
        </w:tc>
      </w:tr>
      <w:tr>
        <w:trPr>
          <w:trHeight w:val="40"/>
        </w:trPr>
        <w:tc>
          <w:tcPr>
            <w:tcW w:w="980" w:type="dxa"/>
            <w:vAlign w:val="bottom"/>
          </w:tcPr>
          <w:p>
            <w:pPr>
              <w:spacing w:after="0"/>
              <w:rPr>
                <w:sz w:val="3"/>
                <w:szCs w:val="3"/>
                <w:color w:val="auto"/>
              </w:rPr>
            </w:pPr>
          </w:p>
        </w:tc>
        <w:tc>
          <w:tcPr>
            <w:tcW w:w="960" w:type="dxa"/>
            <w:vAlign w:val="bottom"/>
          </w:tcPr>
          <w:p>
            <w:pPr>
              <w:spacing w:after="0"/>
              <w:rPr>
                <w:sz w:val="3"/>
                <w:szCs w:val="3"/>
                <w:color w:val="auto"/>
              </w:rPr>
            </w:pPr>
          </w:p>
        </w:tc>
        <w:tc>
          <w:tcPr>
            <w:tcW w:w="840" w:type="dxa"/>
            <w:vAlign w:val="bottom"/>
          </w:tcPr>
          <w:p>
            <w:pPr>
              <w:spacing w:after="0"/>
              <w:rPr>
                <w:sz w:val="3"/>
                <w:szCs w:val="3"/>
                <w:color w:val="auto"/>
              </w:rPr>
            </w:pPr>
          </w:p>
        </w:tc>
        <w:tc>
          <w:tcPr>
            <w:tcW w:w="440" w:type="dxa"/>
            <w:vAlign w:val="bottom"/>
          </w:tcPr>
          <w:p>
            <w:pPr>
              <w:spacing w:after="0"/>
              <w:rPr>
                <w:sz w:val="3"/>
                <w:szCs w:val="3"/>
                <w:color w:val="auto"/>
              </w:rPr>
            </w:pPr>
          </w:p>
        </w:tc>
        <w:tc>
          <w:tcPr>
            <w:tcW w:w="1020" w:type="dxa"/>
            <w:vAlign w:val="bottom"/>
            <w:vMerge w:val="restart"/>
          </w:tcPr>
          <w:p>
            <w:pPr>
              <w:ind w:left="20"/>
              <w:spacing w:after="0"/>
              <w:rPr>
                <w:sz w:val="20"/>
                <w:szCs w:val="20"/>
                <w:color w:val="auto"/>
              </w:rPr>
            </w:pPr>
            <w:r>
              <w:rPr>
                <w:rFonts w:ascii="Arial" w:cs="Arial" w:eastAsia="Arial" w:hAnsi="Arial"/>
                <w:sz w:val="11"/>
                <w:szCs w:val="11"/>
                <w:b w:val="1"/>
                <w:bCs w:val="1"/>
                <w:color w:val="auto"/>
              </w:rPr>
              <w:t>Initial Costs</w:t>
            </w:r>
          </w:p>
        </w:tc>
        <w:tc>
          <w:tcPr>
            <w:tcW w:w="80" w:type="dxa"/>
            <w:vAlign w:val="bottom"/>
            <w:vMerge w:val="restart"/>
          </w:tcPr>
          <w:p>
            <w:pPr>
              <w:spacing w:after="0"/>
              <w:rPr>
                <w:sz w:val="3"/>
                <w:szCs w:val="3"/>
                <w:color w:val="auto"/>
              </w:rPr>
            </w:pPr>
          </w:p>
        </w:tc>
        <w:tc>
          <w:tcPr>
            <w:tcW w:w="460" w:type="dxa"/>
            <w:vAlign w:val="bottom"/>
          </w:tcPr>
          <w:p>
            <w:pPr>
              <w:spacing w:after="0"/>
              <w:rPr>
                <w:sz w:val="3"/>
                <w:szCs w:val="3"/>
                <w:color w:val="auto"/>
              </w:rPr>
            </w:pPr>
          </w:p>
        </w:tc>
        <w:tc>
          <w:tcPr>
            <w:tcW w:w="1000" w:type="dxa"/>
            <w:vAlign w:val="bottom"/>
            <w:vMerge w:val="restart"/>
          </w:tcPr>
          <w:p>
            <w:pPr>
              <w:jc w:val="center"/>
              <w:ind w:right="407"/>
              <w:spacing w:after="0"/>
              <w:rPr>
                <w:sz w:val="20"/>
                <w:szCs w:val="20"/>
                <w:color w:val="auto"/>
              </w:rPr>
            </w:pPr>
            <w:r>
              <w:rPr>
                <w:rFonts w:ascii="Arial" w:cs="Arial" w:eastAsia="Arial" w:hAnsi="Arial"/>
                <w:sz w:val="11"/>
                <w:szCs w:val="11"/>
                <w:b w:val="1"/>
                <w:bCs w:val="1"/>
                <w:color w:val="auto"/>
                <w:w w:val="83"/>
              </w:rPr>
              <w:t>Acquisition</w:t>
            </w:r>
          </w:p>
        </w:tc>
        <w:tc>
          <w:tcPr>
            <w:tcW w:w="80" w:type="dxa"/>
            <w:vAlign w:val="bottom"/>
            <w:vMerge w:val="restart"/>
          </w:tcPr>
          <w:p>
            <w:pPr>
              <w:spacing w:after="0"/>
              <w:rPr>
                <w:sz w:val="3"/>
                <w:szCs w:val="3"/>
                <w:color w:val="auto"/>
              </w:rPr>
            </w:pPr>
          </w:p>
        </w:tc>
        <w:tc>
          <w:tcPr>
            <w:tcW w:w="440" w:type="dxa"/>
            <w:vAlign w:val="bottom"/>
          </w:tcPr>
          <w:p>
            <w:pPr>
              <w:spacing w:after="0"/>
              <w:rPr>
                <w:sz w:val="3"/>
                <w:szCs w:val="3"/>
                <w:color w:val="auto"/>
              </w:rPr>
            </w:pPr>
          </w:p>
        </w:tc>
        <w:tc>
          <w:tcPr>
            <w:tcW w:w="1840" w:type="dxa"/>
            <w:vAlign w:val="bottom"/>
            <w:gridSpan w:val="2"/>
            <w:vMerge w:val="restart"/>
          </w:tcPr>
          <w:p>
            <w:pPr>
              <w:ind w:left="20"/>
              <w:spacing w:after="0"/>
              <w:rPr>
                <w:sz w:val="20"/>
                <w:szCs w:val="20"/>
                <w:color w:val="auto"/>
              </w:rPr>
            </w:pPr>
            <w:r>
              <w:rPr>
                <w:rFonts w:ascii="Arial" w:cs="Arial" w:eastAsia="Arial" w:hAnsi="Arial"/>
                <w:sz w:val="11"/>
                <w:szCs w:val="11"/>
                <w:b w:val="1"/>
                <w:bCs w:val="1"/>
                <w:color w:val="auto"/>
              </w:rPr>
              <w:t>Gross Value at Close of Period</w:t>
            </w:r>
          </w:p>
        </w:tc>
        <w:tc>
          <w:tcPr>
            <w:tcW w:w="840" w:type="dxa"/>
            <w:vAlign w:val="bottom"/>
          </w:tcPr>
          <w:p>
            <w:pPr>
              <w:spacing w:after="0"/>
              <w:rPr>
                <w:sz w:val="3"/>
                <w:szCs w:val="3"/>
                <w:color w:val="auto"/>
              </w:rPr>
            </w:pPr>
          </w:p>
        </w:tc>
        <w:tc>
          <w:tcPr>
            <w:tcW w:w="760" w:type="dxa"/>
            <w:vAlign w:val="bottom"/>
          </w:tcPr>
          <w:p>
            <w:pPr>
              <w:spacing w:after="0"/>
              <w:rPr>
                <w:sz w:val="3"/>
                <w:szCs w:val="3"/>
                <w:color w:val="auto"/>
              </w:rPr>
            </w:pPr>
          </w:p>
        </w:tc>
        <w:tc>
          <w:tcPr>
            <w:tcW w:w="660" w:type="dxa"/>
            <w:vAlign w:val="bottom"/>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6"/>
        </w:trPr>
        <w:tc>
          <w:tcPr>
            <w:tcW w:w="98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440" w:type="dxa"/>
            <w:vAlign w:val="bottom"/>
            <w:tcBorders>
              <w:bottom w:val="single" w:sz="8" w:color="auto"/>
            </w:tcBorders>
          </w:tcPr>
          <w:p>
            <w:pPr>
              <w:spacing w:after="0"/>
              <w:rPr>
                <w:sz w:val="10"/>
                <w:szCs w:val="10"/>
                <w:color w:val="auto"/>
              </w:rPr>
            </w:pPr>
          </w:p>
        </w:tc>
        <w:tc>
          <w:tcPr>
            <w:tcW w:w="1020" w:type="dxa"/>
            <w:vAlign w:val="bottom"/>
            <w:tcBorders>
              <w:bottom w:val="single" w:sz="8" w:color="auto"/>
            </w:tcBorders>
            <w:vMerge w:val="continue"/>
          </w:tcPr>
          <w:p>
            <w:pPr>
              <w:spacing w:after="0"/>
              <w:rPr>
                <w:sz w:val="10"/>
                <w:szCs w:val="10"/>
                <w:color w:val="auto"/>
              </w:rPr>
            </w:pPr>
          </w:p>
        </w:tc>
        <w:tc>
          <w:tcPr>
            <w:tcW w:w="80" w:type="dxa"/>
            <w:vAlign w:val="bottom"/>
            <w:vMerge w:val="continue"/>
          </w:tcPr>
          <w:p>
            <w:pPr>
              <w:spacing w:after="0"/>
              <w:rPr>
                <w:sz w:val="10"/>
                <w:szCs w:val="10"/>
                <w:color w:val="auto"/>
              </w:rPr>
            </w:pPr>
          </w:p>
        </w:tc>
        <w:tc>
          <w:tcPr>
            <w:tcW w:w="460" w:type="dxa"/>
            <w:vAlign w:val="bottom"/>
            <w:tcBorders>
              <w:bottom w:val="single" w:sz="8" w:color="auto"/>
            </w:tcBorders>
          </w:tcPr>
          <w:p>
            <w:pPr>
              <w:spacing w:after="0"/>
              <w:rPr>
                <w:sz w:val="10"/>
                <w:szCs w:val="10"/>
                <w:color w:val="auto"/>
              </w:rPr>
            </w:pPr>
          </w:p>
        </w:tc>
        <w:tc>
          <w:tcPr>
            <w:tcW w:w="1000" w:type="dxa"/>
            <w:vAlign w:val="bottom"/>
            <w:tcBorders>
              <w:bottom w:val="single" w:sz="8" w:color="auto"/>
            </w:tcBorders>
            <w:vMerge w:val="continue"/>
          </w:tcPr>
          <w:p>
            <w:pPr>
              <w:spacing w:after="0"/>
              <w:rPr>
                <w:sz w:val="10"/>
                <w:szCs w:val="10"/>
                <w:color w:val="auto"/>
              </w:rPr>
            </w:pPr>
          </w:p>
        </w:tc>
        <w:tc>
          <w:tcPr>
            <w:tcW w:w="80" w:type="dxa"/>
            <w:vAlign w:val="bottom"/>
            <w:vMerge w:val="continue"/>
          </w:tcPr>
          <w:p>
            <w:pPr>
              <w:spacing w:after="0"/>
              <w:rPr>
                <w:sz w:val="10"/>
                <w:szCs w:val="10"/>
                <w:color w:val="auto"/>
              </w:rPr>
            </w:pPr>
          </w:p>
        </w:tc>
        <w:tc>
          <w:tcPr>
            <w:tcW w:w="440" w:type="dxa"/>
            <w:vAlign w:val="bottom"/>
            <w:tcBorders>
              <w:bottom w:val="single" w:sz="8" w:color="auto"/>
            </w:tcBorders>
          </w:tcPr>
          <w:p>
            <w:pPr>
              <w:spacing w:after="0"/>
              <w:rPr>
                <w:sz w:val="10"/>
                <w:szCs w:val="10"/>
                <w:color w:val="auto"/>
              </w:rPr>
            </w:pPr>
          </w:p>
        </w:tc>
        <w:tc>
          <w:tcPr>
            <w:tcW w:w="1840" w:type="dxa"/>
            <w:vAlign w:val="bottom"/>
            <w:tcBorders>
              <w:bottom w:val="single" w:sz="8" w:color="auto"/>
            </w:tcBorders>
            <w:gridSpan w:val="2"/>
            <w:vMerge w:val="continue"/>
          </w:tcPr>
          <w:p>
            <w:pPr>
              <w:spacing w:after="0"/>
              <w:rPr>
                <w:sz w:val="10"/>
                <w:szCs w:val="10"/>
                <w:color w:val="auto"/>
              </w:rPr>
            </w:pPr>
          </w:p>
        </w:tc>
        <w:tc>
          <w:tcPr>
            <w:tcW w:w="84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660" w:type="dxa"/>
            <w:vAlign w:val="bottom"/>
          </w:tcPr>
          <w:p>
            <w:pPr>
              <w:jc w:val="center"/>
              <w:ind w:left="30"/>
              <w:spacing w:after="0" w:line="106" w:lineRule="exact"/>
              <w:rPr>
                <w:sz w:val="20"/>
                <w:szCs w:val="20"/>
                <w:color w:val="auto"/>
              </w:rPr>
            </w:pPr>
            <w:r>
              <w:rPr>
                <w:rFonts w:ascii="Arial" w:cs="Arial" w:eastAsia="Arial" w:hAnsi="Arial"/>
                <w:sz w:val="11"/>
                <w:szCs w:val="11"/>
                <w:b w:val="1"/>
                <w:bCs w:val="1"/>
                <w:color w:val="auto"/>
                <w:w w:val="90"/>
              </w:rPr>
              <w:t>Which</w:t>
            </w:r>
          </w:p>
        </w:tc>
        <w:tc>
          <w:tcPr>
            <w:tcW w:w="0" w:type="dxa"/>
            <w:vAlign w:val="bottom"/>
          </w:tcPr>
          <w:p>
            <w:pPr>
              <w:spacing w:after="0"/>
              <w:rPr>
                <w:sz w:val="1"/>
                <w:szCs w:val="1"/>
                <w:color w:val="auto"/>
              </w:rPr>
            </w:pPr>
          </w:p>
        </w:tc>
      </w:tr>
      <w:tr>
        <w:trPr>
          <w:trHeight w:val="66"/>
        </w:trPr>
        <w:tc>
          <w:tcPr>
            <w:tcW w:w="980" w:type="dxa"/>
            <w:vAlign w:val="bottom"/>
          </w:tcPr>
          <w:p>
            <w:pPr>
              <w:spacing w:after="0"/>
              <w:rPr>
                <w:sz w:val="5"/>
                <w:szCs w:val="5"/>
                <w:color w:val="auto"/>
              </w:rPr>
            </w:pPr>
          </w:p>
        </w:tc>
        <w:tc>
          <w:tcPr>
            <w:tcW w:w="960" w:type="dxa"/>
            <w:vAlign w:val="bottom"/>
            <w:vMerge w:val="restart"/>
          </w:tcPr>
          <w:p>
            <w:pPr>
              <w:jc w:val="center"/>
              <w:ind w:left="287"/>
              <w:spacing w:after="0"/>
              <w:rPr>
                <w:sz w:val="20"/>
                <w:szCs w:val="20"/>
                <w:color w:val="auto"/>
              </w:rPr>
            </w:pPr>
            <w:r>
              <w:rPr>
                <w:rFonts w:ascii="Arial" w:cs="Arial" w:eastAsia="Arial" w:hAnsi="Arial"/>
                <w:sz w:val="11"/>
                <w:szCs w:val="11"/>
                <w:b w:val="1"/>
                <w:bCs w:val="1"/>
                <w:color w:val="auto"/>
                <w:w w:val="92"/>
              </w:rPr>
              <w:t>Property</w:t>
            </w:r>
          </w:p>
        </w:tc>
        <w:tc>
          <w:tcPr>
            <w:tcW w:w="840" w:type="dxa"/>
            <w:vAlign w:val="bottom"/>
            <w:vMerge w:val="restart"/>
          </w:tcPr>
          <w:p>
            <w:pPr>
              <w:jc w:val="right"/>
              <w:ind w:right="267"/>
              <w:spacing w:after="0"/>
              <w:rPr>
                <w:sz w:val="20"/>
                <w:szCs w:val="20"/>
                <w:color w:val="auto"/>
              </w:rPr>
            </w:pPr>
            <w:r>
              <w:rPr>
                <w:rFonts w:ascii="Arial" w:cs="Arial" w:eastAsia="Arial" w:hAnsi="Arial"/>
                <w:sz w:val="11"/>
                <w:szCs w:val="11"/>
                <w:b w:val="1"/>
                <w:bCs w:val="1"/>
                <w:color w:val="auto"/>
              </w:rPr>
              <w:t>2021</w:t>
            </w:r>
          </w:p>
        </w:tc>
        <w:tc>
          <w:tcPr>
            <w:tcW w:w="440" w:type="dxa"/>
            <w:vAlign w:val="bottom"/>
          </w:tcPr>
          <w:p>
            <w:pPr>
              <w:spacing w:after="0"/>
              <w:rPr>
                <w:sz w:val="5"/>
                <w:szCs w:val="5"/>
                <w:color w:val="auto"/>
              </w:rPr>
            </w:pPr>
          </w:p>
        </w:tc>
        <w:tc>
          <w:tcPr>
            <w:tcW w:w="1100" w:type="dxa"/>
            <w:vAlign w:val="bottom"/>
            <w:gridSpan w:val="2"/>
            <w:vMerge w:val="restart"/>
          </w:tcPr>
          <w:p>
            <w:pPr>
              <w:ind w:left="480"/>
              <w:spacing w:after="0"/>
              <w:rPr>
                <w:sz w:val="20"/>
                <w:szCs w:val="20"/>
                <w:color w:val="auto"/>
              </w:rPr>
            </w:pPr>
            <w:r>
              <w:rPr>
                <w:rFonts w:ascii="Arial" w:cs="Arial" w:eastAsia="Arial" w:hAnsi="Arial"/>
                <w:sz w:val="11"/>
                <w:szCs w:val="11"/>
                <w:b w:val="1"/>
                <w:bCs w:val="1"/>
                <w:color w:val="auto"/>
              </w:rPr>
              <w:t>Bldg &amp;</w:t>
            </w:r>
          </w:p>
        </w:tc>
        <w:tc>
          <w:tcPr>
            <w:tcW w:w="460" w:type="dxa"/>
            <w:vAlign w:val="bottom"/>
          </w:tcPr>
          <w:p>
            <w:pPr>
              <w:spacing w:after="0"/>
              <w:rPr>
                <w:sz w:val="5"/>
                <w:szCs w:val="5"/>
                <w:color w:val="auto"/>
              </w:rPr>
            </w:pPr>
          </w:p>
        </w:tc>
        <w:tc>
          <w:tcPr>
            <w:tcW w:w="1080" w:type="dxa"/>
            <w:vAlign w:val="bottom"/>
            <w:gridSpan w:val="2"/>
            <w:vMerge w:val="restart"/>
          </w:tcPr>
          <w:p>
            <w:pPr>
              <w:ind w:left="460"/>
              <w:spacing w:after="0"/>
              <w:rPr>
                <w:sz w:val="20"/>
                <w:szCs w:val="20"/>
                <w:color w:val="auto"/>
              </w:rPr>
            </w:pPr>
            <w:r>
              <w:rPr>
                <w:rFonts w:ascii="Arial" w:cs="Arial" w:eastAsia="Arial" w:hAnsi="Arial"/>
                <w:sz w:val="11"/>
                <w:szCs w:val="11"/>
                <w:b w:val="1"/>
                <w:bCs w:val="1"/>
                <w:color w:val="auto"/>
              </w:rPr>
              <w:t>Bldg &amp;</w:t>
            </w:r>
          </w:p>
        </w:tc>
        <w:tc>
          <w:tcPr>
            <w:tcW w:w="440" w:type="dxa"/>
            <w:vAlign w:val="bottom"/>
          </w:tcPr>
          <w:p>
            <w:pPr>
              <w:spacing w:after="0"/>
              <w:rPr>
                <w:sz w:val="5"/>
                <w:szCs w:val="5"/>
                <w:color w:val="auto"/>
              </w:rPr>
            </w:pPr>
          </w:p>
        </w:tc>
        <w:tc>
          <w:tcPr>
            <w:tcW w:w="1040" w:type="dxa"/>
            <w:vAlign w:val="bottom"/>
            <w:vMerge w:val="restart"/>
          </w:tcPr>
          <w:p>
            <w:pPr>
              <w:ind w:left="480"/>
              <w:spacing w:after="0"/>
              <w:rPr>
                <w:sz w:val="20"/>
                <w:szCs w:val="20"/>
                <w:color w:val="auto"/>
              </w:rPr>
            </w:pPr>
            <w:r>
              <w:rPr>
                <w:rFonts w:ascii="Arial" w:cs="Arial" w:eastAsia="Arial" w:hAnsi="Arial"/>
                <w:sz w:val="11"/>
                <w:szCs w:val="11"/>
                <w:b w:val="1"/>
                <w:bCs w:val="1"/>
                <w:color w:val="auto"/>
              </w:rPr>
              <w:t>Bldg &amp;</w:t>
            </w:r>
          </w:p>
        </w:tc>
        <w:tc>
          <w:tcPr>
            <w:tcW w:w="800" w:type="dxa"/>
            <w:vAlign w:val="bottom"/>
            <w:vMerge w:val="restart"/>
          </w:tcPr>
          <w:p>
            <w:pPr>
              <w:jc w:val="center"/>
              <w:spacing w:after="0"/>
              <w:rPr>
                <w:sz w:val="20"/>
                <w:szCs w:val="20"/>
                <w:color w:val="auto"/>
              </w:rPr>
            </w:pPr>
            <w:r>
              <w:rPr>
                <w:rFonts w:ascii="Arial" w:cs="Arial" w:eastAsia="Arial" w:hAnsi="Arial"/>
                <w:sz w:val="11"/>
                <w:szCs w:val="11"/>
                <w:b w:val="1"/>
                <w:bCs w:val="1"/>
                <w:color w:val="auto"/>
                <w:w w:val="91"/>
              </w:rPr>
              <w:t>Total</w:t>
            </w:r>
          </w:p>
        </w:tc>
        <w:tc>
          <w:tcPr>
            <w:tcW w:w="840" w:type="dxa"/>
            <w:vAlign w:val="bottom"/>
            <w:vMerge w:val="restart"/>
          </w:tcPr>
          <w:p>
            <w:pPr>
              <w:jc w:val="right"/>
              <w:ind w:right="47"/>
              <w:spacing w:after="0"/>
              <w:rPr>
                <w:sz w:val="20"/>
                <w:szCs w:val="20"/>
                <w:color w:val="auto"/>
              </w:rPr>
            </w:pPr>
            <w:r>
              <w:rPr>
                <w:rFonts w:ascii="Arial" w:cs="Arial" w:eastAsia="Arial" w:hAnsi="Arial"/>
                <w:sz w:val="11"/>
                <w:szCs w:val="11"/>
                <w:b w:val="1"/>
                <w:bCs w:val="1"/>
                <w:color w:val="auto"/>
              </w:rPr>
              <w:t>Accumulated</w:t>
            </w:r>
          </w:p>
        </w:tc>
        <w:tc>
          <w:tcPr>
            <w:tcW w:w="760" w:type="dxa"/>
            <w:vAlign w:val="bottom"/>
            <w:vMerge w:val="restart"/>
          </w:tcPr>
          <w:p>
            <w:pPr>
              <w:jc w:val="center"/>
              <w:spacing w:after="0"/>
              <w:rPr>
                <w:sz w:val="20"/>
                <w:szCs w:val="20"/>
                <w:color w:val="auto"/>
              </w:rPr>
            </w:pPr>
            <w:r>
              <w:rPr>
                <w:rFonts w:ascii="Arial" w:cs="Arial" w:eastAsia="Arial" w:hAnsi="Arial"/>
                <w:sz w:val="11"/>
                <w:szCs w:val="11"/>
                <w:b w:val="1"/>
                <w:bCs w:val="1"/>
                <w:color w:val="auto"/>
                <w:w w:val="85"/>
              </w:rPr>
              <w:t>Date of</w:t>
            </w:r>
          </w:p>
        </w:tc>
        <w:tc>
          <w:tcPr>
            <w:tcW w:w="660" w:type="dxa"/>
            <w:vAlign w:val="bottom"/>
          </w:tcPr>
          <w:p>
            <w:pPr>
              <w:jc w:val="center"/>
              <w:ind w:left="30"/>
              <w:spacing w:after="0" w:line="67" w:lineRule="exact"/>
              <w:rPr>
                <w:sz w:val="20"/>
                <w:szCs w:val="20"/>
                <w:color w:val="auto"/>
              </w:rPr>
            </w:pPr>
            <w:r>
              <w:rPr>
                <w:rFonts w:ascii="Arial" w:cs="Arial" w:eastAsia="Arial" w:hAnsi="Arial"/>
                <w:sz w:val="7"/>
                <w:szCs w:val="7"/>
                <w:b w:val="1"/>
                <w:bCs w:val="1"/>
                <w:color w:val="auto"/>
              </w:rPr>
              <w:t>Depreciation</w:t>
            </w:r>
          </w:p>
        </w:tc>
        <w:tc>
          <w:tcPr>
            <w:tcW w:w="0" w:type="dxa"/>
            <w:vAlign w:val="bottom"/>
          </w:tcPr>
          <w:p>
            <w:pPr>
              <w:spacing w:after="0"/>
              <w:rPr>
                <w:sz w:val="1"/>
                <w:szCs w:val="1"/>
                <w:color w:val="auto"/>
              </w:rPr>
            </w:pPr>
          </w:p>
        </w:tc>
      </w:tr>
      <w:tr>
        <w:trPr>
          <w:trHeight w:val="106"/>
        </w:trPr>
        <w:tc>
          <w:tcPr>
            <w:tcW w:w="980" w:type="dxa"/>
            <w:vAlign w:val="bottom"/>
            <w:vMerge w:val="restart"/>
          </w:tcPr>
          <w:p>
            <w:pPr>
              <w:spacing w:after="0"/>
              <w:rPr>
                <w:sz w:val="20"/>
                <w:szCs w:val="20"/>
                <w:color w:val="auto"/>
              </w:rPr>
            </w:pPr>
            <w:r>
              <w:rPr>
                <w:rFonts w:ascii="Arial" w:cs="Arial" w:eastAsia="Arial" w:hAnsi="Arial"/>
                <w:sz w:val="11"/>
                <w:szCs w:val="11"/>
                <w:b w:val="1"/>
                <w:bCs w:val="1"/>
                <w:color w:val="auto"/>
              </w:rPr>
              <w:t>Description</w:t>
            </w:r>
          </w:p>
        </w:tc>
        <w:tc>
          <w:tcPr>
            <w:tcW w:w="96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440" w:type="dxa"/>
            <w:vAlign w:val="bottom"/>
            <w:vMerge w:val="restart"/>
          </w:tcPr>
          <w:p>
            <w:pPr>
              <w:ind w:left="200"/>
              <w:spacing w:after="0"/>
              <w:rPr>
                <w:sz w:val="20"/>
                <w:szCs w:val="20"/>
                <w:color w:val="auto"/>
              </w:rPr>
            </w:pPr>
            <w:r>
              <w:rPr>
                <w:rFonts w:ascii="Arial" w:cs="Arial" w:eastAsia="Arial" w:hAnsi="Arial"/>
                <w:sz w:val="11"/>
                <w:szCs w:val="11"/>
                <w:b w:val="1"/>
                <w:bCs w:val="1"/>
                <w:color w:val="auto"/>
                <w:w w:val="83"/>
              </w:rPr>
              <w:t>Land</w:t>
            </w:r>
          </w:p>
        </w:tc>
        <w:tc>
          <w:tcPr>
            <w:tcW w:w="1100" w:type="dxa"/>
            <w:vAlign w:val="bottom"/>
            <w:gridSpan w:val="2"/>
            <w:vMerge w:val="continue"/>
          </w:tcPr>
          <w:p>
            <w:pPr>
              <w:spacing w:after="0"/>
              <w:rPr>
                <w:sz w:val="9"/>
                <w:szCs w:val="9"/>
                <w:color w:val="auto"/>
              </w:rPr>
            </w:pPr>
          </w:p>
        </w:tc>
        <w:tc>
          <w:tcPr>
            <w:tcW w:w="460" w:type="dxa"/>
            <w:vAlign w:val="bottom"/>
            <w:vMerge w:val="restart"/>
          </w:tcPr>
          <w:p>
            <w:pPr>
              <w:ind w:left="200"/>
              <w:spacing w:after="0"/>
              <w:rPr>
                <w:sz w:val="20"/>
                <w:szCs w:val="20"/>
                <w:color w:val="auto"/>
              </w:rPr>
            </w:pPr>
            <w:r>
              <w:rPr>
                <w:rFonts w:ascii="Arial" w:cs="Arial" w:eastAsia="Arial" w:hAnsi="Arial"/>
                <w:sz w:val="11"/>
                <w:szCs w:val="11"/>
                <w:b w:val="1"/>
                <w:bCs w:val="1"/>
                <w:color w:val="auto"/>
                <w:w w:val="91"/>
              </w:rPr>
              <w:t>Land</w:t>
            </w:r>
          </w:p>
        </w:tc>
        <w:tc>
          <w:tcPr>
            <w:tcW w:w="1080" w:type="dxa"/>
            <w:vAlign w:val="bottom"/>
            <w:gridSpan w:val="2"/>
            <w:vMerge w:val="continue"/>
          </w:tcPr>
          <w:p>
            <w:pPr>
              <w:spacing w:after="0"/>
              <w:rPr>
                <w:sz w:val="9"/>
                <w:szCs w:val="9"/>
                <w:color w:val="auto"/>
              </w:rPr>
            </w:pPr>
          </w:p>
        </w:tc>
        <w:tc>
          <w:tcPr>
            <w:tcW w:w="440" w:type="dxa"/>
            <w:vAlign w:val="bottom"/>
            <w:vMerge w:val="restart"/>
          </w:tcPr>
          <w:p>
            <w:pPr>
              <w:ind w:left="200"/>
              <w:spacing w:after="0"/>
              <w:rPr>
                <w:sz w:val="20"/>
                <w:szCs w:val="20"/>
                <w:color w:val="auto"/>
              </w:rPr>
            </w:pPr>
            <w:r>
              <w:rPr>
                <w:rFonts w:ascii="Arial" w:cs="Arial" w:eastAsia="Arial" w:hAnsi="Arial"/>
                <w:sz w:val="11"/>
                <w:szCs w:val="11"/>
                <w:b w:val="1"/>
                <w:bCs w:val="1"/>
                <w:color w:val="auto"/>
                <w:w w:val="83"/>
              </w:rPr>
              <w:t>Land</w:t>
            </w:r>
          </w:p>
        </w:tc>
        <w:tc>
          <w:tcPr>
            <w:tcW w:w="104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660" w:type="dxa"/>
            <w:vAlign w:val="bottom"/>
          </w:tcPr>
          <w:p>
            <w:pPr>
              <w:jc w:val="center"/>
              <w:ind w:left="10"/>
              <w:spacing w:after="0" w:line="106" w:lineRule="exact"/>
              <w:rPr>
                <w:sz w:val="20"/>
                <w:szCs w:val="20"/>
                <w:color w:val="auto"/>
              </w:rPr>
            </w:pPr>
            <w:r>
              <w:rPr>
                <w:rFonts w:ascii="Arial" w:cs="Arial" w:eastAsia="Arial" w:hAnsi="Arial"/>
                <w:sz w:val="11"/>
                <w:szCs w:val="11"/>
                <w:b w:val="1"/>
                <w:bCs w:val="1"/>
                <w:color w:val="auto"/>
                <w:w w:val="86"/>
              </w:rPr>
              <w:t>is</w:t>
            </w:r>
          </w:p>
        </w:tc>
        <w:tc>
          <w:tcPr>
            <w:tcW w:w="0" w:type="dxa"/>
            <w:vAlign w:val="bottom"/>
          </w:tcPr>
          <w:p>
            <w:pPr>
              <w:spacing w:after="0"/>
              <w:rPr>
                <w:sz w:val="1"/>
                <w:szCs w:val="1"/>
                <w:color w:val="auto"/>
              </w:rPr>
            </w:pPr>
          </w:p>
        </w:tc>
      </w:tr>
      <w:tr>
        <w:trPr>
          <w:trHeight w:val="139"/>
        </w:trPr>
        <w:tc>
          <w:tcPr>
            <w:tcW w:w="980" w:type="dxa"/>
            <w:vAlign w:val="bottom"/>
            <w:vMerge w:val="continue"/>
          </w:tcPr>
          <w:p>
            <w:pPr>
              <w:spacing w:after="0"/>
              <w:rPr>
                <w:sz w:val="12"/>
                <w:szCs w:val="12"/>
                <w:color w:val="auto"/>
              </w:rPr>
            </w:pPr>
          </w:p>
        </w:tc>
        <w:tc>
          <w:tcPr>
            <w:tcW w:w="960" w:type="dxa"/>
            <w:vAlign w:val="bottom"/>
          </w:tcPr>
          <w:p>
            <w:pPr>
              <w:jc w:val="center"/>
              <w:ind w:left="287"/>
              <w:spacing w:after="0"/>
              <w:rPr>
                <w:sz w:val="20"/>
                <w:szCs w:val="20"/>
                <w:color w:val="auto"/>
              </w:rPr>
            </w:pPr>
            <w:r>
              <w:rPr>
                <w:rFonts w:ascii="Arial" w:cs="Arial" w:eastAsia="Arial" w:hAnsi="Arial"/>
                <w:sz w:val="11"/>
                <w:szCs w:val="11"/>
                <w:b w:val="1"/>
                <w:bCs w:val="1"/>
                <w:color w:val="auto"/>
                <w:w w:val="85"/>
              </w:rPr>
              <w:t>Type</w:t>
            </w:r>
          </w:p>
        </w:tc>
        <w:tc>
          <w:tcPr>
            <w:tcW w:w="840" w:type="dxa"/>
            <w:vAlign w:val="bottom"/>
          </w:tcPr>
          <w:p>
            <w:pPr>
              <w:jc w:val="center"/>
              <w:spacing w:after="0"/>
              <w:rPr>
                <w:sz w:val="20"/>
                <w:szCs w:val="20"/>
                <w:color w:val="auto"/>
              </w:rPr>
            </w:pPr>
            <w:r>
              <w:rPr>
                <w:rFonts w:ascii="Arial" w:cs="Arial" w:eastAsia="Arial" w:hAnsi="Arial"/>
                <w:sz w:val="11"/>
                <w:szCs w:val="11"/>
                <w:b w:val="1"/>
                <w:bCs w:val="1"/>
                <w:color w:val="auto"/>
                <w:w w:val="87"/>
              </w:rPr>
              <w:t>Encumbrance</w:t>
            </w:r>
          </w:p>
        </w:tc>
        <w:tc>
          <w:tcPr>
            <w:tcW w:w="440" w:type="dxa"/>
            <w:vAlign w:val="bottom"/>
            <w:vMerge w:val="continue"/>
          </w:tcPr>
          <w:p>
            <w:pPr>
              <w:spacing w:after="0"/>
              <w:rPr>
                <w:sz w:val="12"/>
                <w:szCs w:val="12"/>
                <w:color w:val="auto"/>
              </w:rPr>
            </w:pPr>
          </w:p>
        </w:tc>
        <w:tc>
          <w:tcPr>
            <w:tcW w:w="1100" w:type="dxa"/>
            <w:vAlign w:val="bottom"/>
            <w:gridSpan w:val="2"/>
          </w:tcPr>
          <w:p>
            <w:pPr>
              <w:ind w:left="480"/>
              <w:spacing w:after="0"/>
              <w:rPr>
                <w:sz w:val="20"/>
                <w:szCs w:val="20"/>
                <w:color w:val="auto"/>
              </w:rPr>
            </w:pPr>
            <w:r>
              <w:rPr>
                <w:rFonts w:ascii="Arial" w:cs="Arial" w:eastAsia="Arial" w:hAnsi="Arial"/>
                <w:sz w:val="11"/>
                <w:szCs w:val="11"/>
                <w:b w:val="1"/>
                <w:bCs w:val="1"/>
                <w:color w:val="auto"/>
              </w:rPr>
              <w:t>Improv</w:t>
            </w:r>
          </w:p>
        </w:tc>
        <w:tc>
          <w:tcPr>
            <w:tcW w:w="460" w:type="dxa"/>
            <w:vAlign w:val="bottom"/>
            <w:vMerge w:val="continue"/>
          </w:tcPr>
          <w:p>
            <w:pPr>
              <w:spacing w:after="0"/>
              <w:rPr>
                <w:sz w:val="12"/>
                <w:szCs w:val="12"/>
                <w:color w:val="auto"/>
              </w:rPr>
            </w:pPr>
          </w:p>
        </w:tc>
        <w:tc>
          <w:tcPr>
            <w:tcW w:w="1080" w:type="dxa"/>
            <w:vAlign w:val="bottom"/>
            <w:gridSpan w:val="2"/>
          </w:tcPr>
          <w:p>
            <w:pPr>
              <w:ind w:left="460"/>
              <w:spacing w:after="0"/>
              <w:rPr>
                <w:sz w:val="20"/>
                <w:szCs w:val="20"/>
                <w:color w:val="auto"/>
              </w:rPr>
            </w:pPr>
            <w:r>
              <w:rPr>
                <w:rFonts w:ascii="Arial" w:cs="Arial" w:eastAsia="Arial" w:hAnsi="Arial"/>
                <w:sz w:val="11"/>
                <w:szCs w:val="11"/>
                <w:b w:val="1"/>
                <w:bCs w:val="1"/>
                <w:color w:val="auto"/>
              </w:rPr>
              <w:t>Improv</w:t>
            </w:r>
          </w:p>
        </w:tc>
        <w:tc>
          <w:tcPr>
            <w:tcW w:w="440" w:type="dxa"/>
            <w:vAlign w:val="bottom"/>
            <w:vMerge w:val="continue"/>
          </w:tcPr>
          <w:p>
            <w:pPr>
              <w:spacing w:after="0"/>
              <w:rPr>
                <w:sz w:val="12"/>
                <w:szCs w:val="12"/>
                <w:color w:val="auto"/>
              </w:rPr>
            </w:pPr>
          </w:p>
        </w:tc>
        <w:tc>
          <w:tcPr>
            <w:tcW w:w="1040" w:type="dxa"/>
            <w:vAlign w:val="bottom"/>
          </w:tcPr>
          <w:p>
            <w:pPr>
              <w:ind w:left="480"/>
              <w:spacing w:after="0"/>
              <w:rPr>
                <w:sz w:val="20"/>
                <w:szCs w:val="20"/>
                <w:color w:val="auto"/>
              </w:rPr>
            </w:pPr>
            <w:r>
              <w:rPr>
                <w:rFonts w:ascii="Arial" w:cs="Arial" w:eastAsia="Arial" w:hAnsi="Arial"/>
                <w:sz w:val="11"/>
                <w:szCs w:val="11"/>
                <w:b w:val="1"/>
                <w:bCs w:val="1"/>
                <w:color w:val="auto"/>
              </w:rPr>
              <w:t>Improv</w:t>
            </w:r>
          </w:p>
        </w:tc>
        <w:tc>
          <w:tcPr>
            <w:tcW w:w="800" w:type="dxa"/>
            <w:vAlign w:val="bottom"/>
          </w:tcPr>
          <w:p>
            <w:pPr>
              <w:jc w:val="center"/>
              <w:ind w:left="7"/>
              <w:spacing w:after="0"/>
              <w:rPr>
                <w:sz w:val="20"/>
                <w:szCs w:val="20"/>
                <w:color w:val="auto"/>
              </w:rPr>
            </w:pPr>
            <w:r>
              <w:rPr>
                <w:rFonts w:ascii="Arial" w:cs="Arial" w:eastAsia="Arial" w:hAnsi="Arial"/>
                <w:sz w:val="11"/>
                <w:szCs w:val="11"/>
                <w:b w:val="1"/>
                <w:bCs w:val="1"/>
                <w:color w:val="auto"/>
                <w:w w:val="79"/>
              </w:rPr>
              <w:t>Assets (1)</w:t>
            </w:r>
          </w:p>
        </w:tc>
        <w:tc>
          <w:tcPr>
            <w:tcW w:w="840" w:type="dxa"/>
            <w:vAlign w:val="bottom"/>
          </w:tcPr>
          <w:p>
            <w:pPr>
              <w:jc w:val="right"/>
              <w:ind w:right="47"/>
              <w:spacing w:after="0"/>
              <w:rPr>
                <w:sz w:val="20"/>
                <w:szCs w:val="20"/>
                <w:color w:val="auto"/>
              </w:rPr>
            </w:pPr>
            <w:r>
              <w:rPr>
                <w:rFonts w:ascii="Arial" w:cs="Arial" w:eastAsia="Arial" w:hAnsi="Arial"/>
                <w:sz w:val="11"/>
                <w:szCs w:val="11"/>
                <w:b w:val="1"/>
                <w:bCs w:val="1"/>
                <w:color w:val="auto"/>
              </w:rPr>
              <w:t>Depreciation</w:t>
            </w:r>
          </w:p>
        </w:tc>
        <w:tc>
          <w:tcPr>
            <w:tcW w:w="760" w:type="dxa"/>
            <w:vAlign w:val="bottom"/>
          </w:tcPr>
          <w:p>
            <w:pPr>
              <w:jc w:val="center"/>
              <w:spacing w:after="0"/>
              <w:rPr>
                <w:sz w:val="20"/>
                <w:szCs w:val="20"/>
                <w:color w:val="auto"/>
              </w:rPr>
            </w:pPr>
            <w:r>
              <w:rPr>
                <w:rFonts w:ascii="Arial" w:cs="Arial" w:eastAsia="Arial" w:hAnsi="Arial"/>
                <w:sz w:val="11"/>
                <w:szCs w:val="11"/>
                <w:b w:val="1"/>
                <w:bCs w:val="1"/>
                <w:color w:val="auto"/>
                <w:w w:val="87"/>
              </w:rPr>
              <w:t>Construction</w:t>
            </w:r>
          </w:p>
        </w:tc>
        <w:tc>
          <w:tcPr>
            <w:tcW w:w="660" w:type="dxa"/>
            <w:vAlign w:val="bottom"/>
          </w:tcPr>
          <w:p>
            <w:pPr>
              <w:jc w:val="center"/>
              <w:ind w:left="50"/>
              <w:spacing w:after="0"/>
              <w:rPr>
                <w:sz w:val="20"/>
                <w:szCs w:val="20"/>
                <w:color w:val="auto"/>
              </w:rPr>
            </w:pPr>
            <w:r>
              <w:rPr>
                <w:rFonts w:ascii="Arial" w:cs="Arial" w:eastAsia="Arial" w:hAnsi="Arial"/>
                <w:sz w:val="11"/>
                <w:szCs w:val="11"/>
                <w:b w:val="1"/>
                <w:bCs w:val="1"/>
                <w:color w:val="auto"/>
                <w:w w:val="86"/>
              </w:rPr>
              <w:t>Calculated</w:t>
            </w:r>
          </w:p>
        </w:tc>
        <w:tc>
          <w:tcPr>
            <w:tcW w:w="0" w:type="dxa"/>
            <w:vAlign w:val="bottom"/>
          </w:tcPr>
          <w:p>
            <w:pPr>
              <w:spacing w:after="0"/>
              <w:rPr>
                <w:sz w:val="1"/>
                <w:szCs w:val="1"/>
                <w:color w:val="auto"/>
              </w:rPr>
            </w:pPr>
          </w:p>
        </w:tc>
      </w:tr>
    </w:tbl>
    <w:p>
      <w:pPr>
        <w:spacing w:after="0" w:line="1" w:lineRule="exact"/>
        <w:rPr>
          <w:sz w:val="20"/>
          <w:szCs w:val="20"/>
          <w:color w:val="auto"/>
        </w:rPr>
      </w:pPr>
    </w:p>
    <w:p>
      <w:pPr>
        <w:sectPr>
          <w:pgSz w:w="11900" w:h="16838" w:orient="portrait"/>
          <w:cols w:equalWidth="0" w:num="1">
            <w:col w:w="11200"/>
          </w:cols>
          <w:pgMar w:left="320" w:top="129" w:right="379" w:bottom="1440" w:gutter="0" w:footer="0" w:header="0"/>
        </w:sectPr>
      </w:pPr>
    </w:p>
    <w:tbl>
      <w:tblPr>
        <w:tblLayout w:type="fixed"/>
        <w:tblInd w:w="40" w:type="dxa"/>
        <w:tblCellMar>
          <w:top w:w="0" w:type="dxa"/>
          <w:left w:w="0" w:type="dxa"/>
          <w:bottom w:w="0" w:type="dxa"/>
          <w:right w:w="0" w:type="dxa"/>
        </w:tblCellMar>
      </w:tblPr>
      <w:tr>
        <w:trPr>
          <w:trHeight w:val="207"/>
        </w:trPr>
        <w:tc>
          <w:tcPr>
            <w:tcW w:w="1980" w:type="dxa"/>
            <w:vAlign w:val="bottom"/>
            <w:tcBorders>
              <w:top w:val="single" w:sz="8" w:color="auto"/>
            </w:tcBorders>
          </w:tcPr>
          <w:p>
            <w:pPr>
              <w:ind w:left="20"/>
              <w:spacing w:after="0"/>
              <w:rPr>
                <w:sz w:val="20"/>
                <w:szCs w:val="20"/>
                <w:color w:val="auto"/>
              </w:rPr>
            </w:pPr>
            <w:r>
              <w:rPr>
                <w:rFonts w:ascii="Arial" w:cs="Arial" w:eastAsia="Arial" w:hAnsi="Arial"/>
                <w:sz w:val="14"/>
                <w:szCs w:val="14"/>
                <w:color w:val="auto"/>
              </w:rPr>
              <w:t>Virginia Mutual</w:t>
            </w:r>
          </w:p>
        </w:tc>
        <w:tc>
          <w:tcPr>
            <w:tcW w:w="80" w:type="dxa"/>
            <w:vAlign w:val="bottom"/>
          </w:tcPr>
          <w:p>
            <w:pPr>
              <w:spacing w:after="0"/>
              <w:rPr>
                <w:sz w:val="17"/>
                <w:szCs w:val="17"/>
                <w:color w:val="auto"/>
              </w:rPr>
            </w:pPr>
          </w:p>
        </w:tc>
        <w:tc>
          <w:tcPr>
            <w:tcW w:w="580" w:type="dxa"/>
            <w:vAlign w:val="bottom"/>
            <w:tcBorders>
              <w:top w:val="single" w:sz="8" w:color="auto"/>
            </w:tcBorders>
          </w:tcPr>
          <w:p>
            <w:pPr>
              <w:ind w:left="120"/>
              <w:spacing w:after="0"/>
              <w:rPr>
                <w:sz w:val="20"/>
                <w:szCs w:val="20"/>
                <w:color w:val="auto"/>
              </w:rPr>
            </w:pPr>
            <w:r>
              <w:rPr>
                <w:rFonts w:ascii="Arial" w:cs="Arial" w:eastAsia="Arial" w:hAnsi="Arial"/>
                <w:sz w:val="14"/>
                <w:szCs w:val="14"/>
                <w:color w:val="auto"/>
              </w:rPr>
              <w:t>Office</w:t>
            </w:r>
          </w:p>
        </w:tc>
        <w:tc>
          <w:tcPr>
            <w:tcW w:w="80" w:type="dxa"/>
            <w:vAlign w:val="bottom"/>
          </w:tcPr>
          <w:p>
            <w:pPr>
              <w:spacing w:after="0"/>
              <w:rPr>
                <w:sz w:val="17"/>
                <w:szCs w:val="17"/>
                <w:color w:val="auto"/>
              </w:rPr>
            </w:pPr>
          </w:p>
        </w:tc>
        <w:tc>
          <w:tcPr>
            <w:tcW w:w="700" w:type="dxa"/>
            <w:vAlign w:val="bottom"/>
            <w:tcBorders>
              <w:top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1,301</w:t>
            </w:r>
          </w:p>
        </w:tc>
        <w:tc>
          <w:tcPr>
            <w:tcW w:w="80" w:type="dxa"/>
            <w:vAlign w:val="bottom"/>
          </w:tcPr>
          <w:p>
            <w:pPr>
              <w:spacing w:after="0"/>
              <w:rPr>
                <w:sz w:val="17"/>
                <w:szCs w:val="17"/>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6,036</w:t>
            </w:r>
          </w:p>
        </w:tc>
        <w:tc>
          <w:tcPr>
            <w:tcW w:w="80" w:type="dxa"/>
            <w:vAlign w:val="bottom"/>
          </w:tcPr>
          <w:p>
            <w:pPr>
              <w:spacing w:after="0"/>
              <w:rPr>
                <w:sz w:val="17"/>
                <w:szCs w:val="17"/>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15</w:t>
            </w:r>
          </w:p>
        </w:tc>
      </w:tr>
      <w:tr>
        <w:trPr>
          <w:trHeight w:val="181"/>
        </w:trPr>
        <w:tc>
          <w:tcPr>
            <w:tcW w:w="2060" w:type="dxa"/>
            <w:vAlign w:val="bottom"/>
            <w:gridSpan w:val="2"/>
          </w:tcPr>
          <w:p>
            <w:pPr>
              <w:ind w:left="20"/>
              <w:spacing w:after="0"/>
              <w:rPr>
                <w:sz w:val="20"/>
                <w:szCs w:val="20"/>
                <w:color w:val="auto"/>
              </w:rPr>
            </w:pPr>
            <w:r>
              <w:rPr>
                <w:rFonts w:ascii="Arial" w:cs="Arial" w:eastAsia="Arial" w:hAnsi="Arial"/>
                <w:sz w:val="14"/>
                <w:szCs w:val="14"/>
                <w:color w:val="auto"/>
              </w:rPr>
              <w:t>Innsbrook Centre</w:t>
            </w:r>
          </w:p>
        </w:tc>
        <w:tc>
          <w:tcPr>
            <w:tcW w:w="1440" w:type="dxa"/>
            <w:vAlign w:val="bottom"/>
            <w:gridSpan w:val="4"/>
          </w:tcPr>
          <w:p>
            <w:pPr>
              <w:ind w:left="120"/>
              <w:spacing w:after="0"/>
              <w:rPr>
                <w:sz w:val="20"/>
                <w:szCs w:val="20"/>
                <w:color w:val="auto"/>
              </w:rPr>
            </w:pPr>
            <w:r>
              <w:rPr>
                <w:rFonts w:ascii="Arial" w:cs="Arial" w:eastAsia="Arial" w:hAnsi="Arial"/>
                <w:sz w:val="14"/>
                <w:szCs w:val="14"/>
                <w:color w:val="auto"/>
              </w:rPr>
              <w:t>Office</w:t>
            </w:r>
          </w:p>
        </w:tc>
        <w:tc>
          <w:tcPr>
            <w:tcW w:w="640" w:type="dxa"/>
            <w:vAlign w:val="bottom"/>
          </w:tcPr>
          <w:p>
            <w:pPr>
              <w:jc w:val="right"/>
              <w:spacing w:after="0"/>
              <w:rPr>
                <w:sz w:val="20"/>
                <w:szCs w:val="20"/>
                <w:color w:val="auto"/>
              </w:rPr>
            </w:pPr>
            <w:r>
              <w:rPr>
                <w:rFonts w:ascii="Arial" w:cs="Arial" w:eastAsia="Arial" w:hAnsi="Arial"/>
                <w:sz w:val="14"/>
                <w:szCs w:val="14"/>
                <w:color w:val="auto"/>
              </w:rPr>
              <w:t>914</w:t>
            </w:r>
          </w:p>
        </w:tc>
        <w:tc>
          <w:tcPr>
            <w:tcW w:w="80" w:type="dxa"/>
            <w:vAlign w:val="bottom"/>
          </w:tcPr>
          <w:p>
            <w:pPr>
              <w:spacing w:after="0"/>
              <w:rPr>
                <w:sz w:val="15"/>
                <w:szCs w:val="15"/>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8,249</w:t>
            </w:r>
          </w:p>
        </w:tc>
        <w:tc>
          <w:tcPr>
            <w:tcW w:w="80" w:type="dxa"/>
            <w:vAlign w:val="bottom"/>
          </w:tcPr>
          <w:p>
            <w:pPr>
              <w:spacing w:after="0"/>
              <w:rPr>
                <w:sz w:val="15"/>
                <w:szCs w:val="15"/>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2060" w:type="dxa"/>
            <w:vAlign w:val="bottom"/>
            <w:gridSpan w:val="2"/>
          </w:tcPr>
          <w:p>
            <w:pPr>
              <w:ind w:left="20"/>
              <w:spacing w:after="0"/>
              <w:rPr>
                <w:sz w:val="20"/>
                <w:szCs w:val="20"/>
                <w:color w:val="auto"/>
              </w:rPr>
            </w:pPr>
            <w:r>
              <w:rPr>
                <w:rFonts w:ascii="Arial" w:cs="Arial" w:eastAsia="Arial" w:hAnsi="Arial"/>
                <w:sz w:val="14"/>
                <w:szCs w:val="14"/>
                <w:color w:val="auto"/>
              </w:rPr>
              <w:t>Elks Pass Lane - Land</w:t>
            </w:r>
          </w:p>
        </w:tc>
        <w:tc>
          <w:tcPr>
            <w:tcW w:w="1440" w:type="dxa"/>
            <w:vAlign w:val="bottom"/>
            <w:gridSpan w:val="4"/>
          </w:tcPr>
          <w:p>
            <w:pPr>
              <w:ind w:left="120"/>
              <w:spacing w:after="0"/>
              <w:rPr>
                <w:sz w:val="20"/>
                <w:szCs w:val="20"/>
                <w:color w:val="auto"/>
              </w:rPr>
            </w:pPr>
            <w:r>
              <w:rPr>
                <w:rFonts w:ascii="Arial" w:cs="Arial" w:eastAsia="Arial" w:hAnsi="Arial"/>
                <w:sz w:val="14"/>
                <w:szCs w:val="14"/>
                <w:color w:val="auto"/>
              </w:rPr>
              <w:t>Office</w:t>
            </w:r>
          </w:p>
        </w:tc>
        <w:tc>
          <w:tcPr>
            <w:tcW w:w="640" w:type="dxa"/>
            <w:vAlign w:val="bottom"/>
          </w:tcPr>
          <w:p>
            <w:pPr>
              <w:jc w:val="right"/>
              <w:spacing w:after="0"/>
              <w:rPr>
                <w:sz w:val="20"/>
                <w:szCs w:val="20"/>
                <w:color w:val="auto"/>
              </w:rPr>
            </w:pPr>
            <w:r>
              <w:rPr>
                <w:rFonts w:ascii="Arial" w:cs="Arial" w:eastAsia="Arial" w:hAnsi="Arial"/>
                <w:sz w:val="14"/>
                <w:szCs w:val="14"/>
                <w:color w:val="auto"/>
              </w:rPr>
              <w:t>3,326</w:t>
            </w:r>
          </w:p>
        </w:tc>
        <w:tc>
          <w:tcPr>
            <w:tcW w:w="80" w:type="dxa"/>
            <w:vAlign w:val="bottom"/>
          </w:tcPr>
          <w:p>
            <w:pPr>
              <w:spacing w:after="0"/>
              <w:rPr>
                <w:sz w:val="16"/>
                <w:szCs w:val="16"/>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40" w:type="dxa"/>
            <w:vAlign w:val="bottom"/>
          </w:tcPr>
          <w:p>
            <w:pPr>
              <w:jc w:val="right"/>
              <w:spacing w:after="0"/>
              <w:rPr>
                <w:sz w:val="20"/>
                <w:szCs w:val="20"/>
                <w:color w:val="auto"/>
              </w:rPr>
            </w:pPr>
            <w:r>
              <w:rPr>
                <w:rFonts w:ascii="Arial" w:cs="Arial" w:eastAsia="Arial" w:hAnsi="Arial"/>
                <w:sz w:val="14"/>
                <w:szCs w:val="14"/>
                <w:color w:val="auto"/>
              </w:rPr>
              <w:t>141</w:t>
            </w:r>
          </w:p>
        </w:tc>
      </w:tr>
      <w:tr>
        <w:trPr>
          <w:trHeight w:val="186"/>
        </w:trPr>
        <w:tc>
          <w:tcPr>
            <w:tcW w:w="2060" w:type="dxa"/>
            <w:vAlign w:val="bottom"/>
            <w:gridSpan w:val="2"/>
          </w:tcPr>
          <w:p>
            <w:pPr>
              <w:ind w:left="20"/>
              <w:spacing w:after="0"/>
              <w:rPr>
                <w:sz w:val="20"/>
                <w:szCs w:val="20"/>
                <w:color w:val="auto"/>
              </w:rPr>
            </w:pPr>
            <w:r>
              <w:rPr>
                <w:rFonts w:ascii="Arial" w:cs="Arial" w:eastAsia="Arial" w:hAnsi="Arial"/>
                <w:sz w:val="14"/>
                <w:szCs w:val="14"/>
                <w:b w:val="1"/>
                <w:bCs w:val="1"/>
                <w:color w:val="auto"/>
              </w:rPr>
              <w:t>Tampa, FL</w:t>
            </w:r>
          </w:p>
        </w:tc>
        <w:tc>
          <w:tcPr>
            <w:tcW w:w="5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40" w:type="dxa"/>
            <w:vAlign w:val="bottom"/>
          </w:tcPr>
          <w:p>
            <w:pPr>
              <w:spacing w:after="0"/>
              <w:rPr>
                <w:sz w:val="16"/>
                <w:szCs w:val="16"/>
                <w:color w:val="auto"/>
              </w:rPr>
            </w:pPr>
          </w:p>
        </w:tc>
      </w:tr>
      <w:tr>
        <w:trPr>
          <w:trHeight w:val="186"/>
        </w:trPr>
        <w:tc>
          <w:tcPr>
            <w:tcW w:w="2060" w:type="dxa"/>
            <w:vAlign w:val="bottom"/>
            <w:gridSpan w:val="2"/>
          </w:tcPr>
          <w:p>
            <w:pPr>
              <w:ind w:left="20"/>
              <w:spacing w:after="0"/>
              <w:rPr>
                <w:sz w:val="20"/>
                <w:szCs w:val="20"/>
                <w:color w:val="auto"/>
              </w:rPr>
            </w:pPr>
            <w:r>
              <w:rPr>
                <w:rFonts w:ascii="Arial" w:cs="Arial" w:eastAsia="Arial" w:hAnsi="Arial"/>
                <w:sz w:val="14"/>
                <w:szCs w:val="14"/>
                <w:color w:val="auto"/>
              </w:rPr>
              <w:t>Meridian Three</w:t>
            </w:r>
          </w:p>
        </w:tc>
        <w:tc>
          <w:tcPr>
            <w:tcW w:w="1440" w:type="dxa"/>
            <w:vAlign w:val="bottom"/>
            <w:gridSpan w:val="4"/>
          </w:tcPr>
          <w:p>
            <w:pPr>
              <w:ind w:left="120"/>
              <w:spacing w:after="0"/>
              <w:rPr>
                <w:sz w:val="20"/>
                <w:szCs w:val="20"/>
                <w:color w:val="auto"/>
              </w:rPr>
            </w:pPr>
            <w:r>
              <w:rPr>
                <w:rFonts w:ascii="Arial" w:cs="Arial" w:eastAsia="Arial" w:hAnsi="Arial"/>
                <w:sz w:val="14"/>
                <w:szCs w:val="14"/>
                <w:color w:val="auto"/>
              </w:rPr>
              <w:t>Office</w:t>
            </w:r>
          </w:p>
        </w:tc>
        <w:tc>
          <w:tcPr>
            <w:tcW w:w="640" w:type="dxa"/>
            <w:vAlign w:val="bottom"/>
          </w:tcPr>
          <w:p>
            <w:pPr>
              <w:jc w:val="right"/>
              <w:spacing w:after="0"/>
              <w:rPr>
                <w:sz w:val="20"/>
                <w:szCs w:val="20"/>
                <w:color w:val="auto"/>
              </w:rPr>
            </w:pPr>
            <w:r>
              <w:rPr>
                <w:rFonts w:ascii="Arial" w:cs="Arial" w:eastAsia="Arial" w:hAnsi="Arial"/>
                <w:sz w:val="14"/>
                <w:szCs w:val="14"/>
                <w:color w:val="auto"/>
              </w:rPr>
              <w:t>2,673</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16,470</w:t>
            </w:r>
          </w:p>
        </w:tc>
        <w:tc>
          <w:tcPr>
            <w:tcW w:w="80" w:type="dxa"/>
            <w:vAlign w:val="bottom"/>
          </w:tcPr>
          <w:p>
            <w:pPr>
              <w:spacing w:after="0"/>
              <w:rPr>
                <w:sz w:val="16"/>
                <w:szCs w:val="16"/>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2060" w:type="dxa"/>
            <w:vAlign w:val="bottom"/>
            <w:gridSpan w:val="2"/>
          </w:tcPr>
          <w:p>
            <w:pPr>
              <w:ind w:left="20"/>
              <w:spacing w:after="0"/>
              <w:rPr>
                <w:sz w:val="20"/>
                <w:szCs w:val="20"/>
                <w:color w:val="auto"/>
              </w:rPr>
            </w:pPr>
            <w:r>
              <w:rPr>
                <w:rFonts w:ascii="Arial" w:cs="Arial" w:eastAsia="Arial" w:hAnsi="Arial"/>
                <w:sz w:val="14"/>
                <w:szCs w:val="14"/>
                <w:color w:val="auto"/>
              </w:rPr>
              <w:t>Bayshore Place</w:t>
            </w:r>
          </w:p>
        </w:tc>
        <w:tc>
          <w:tcPr>
            <w:tcW w:w="1440" w:type="dxa"/>
            <w:vAlign w:val="bottom"/>
            <w:gridSpan w:val="4"/>
          </w:tcPr>
          <w:p>
            <w:pPr>
              <w:ind w:left="120"/>
              <w:spacing w:after="0"/>
              <w:rPr>
                <w:sz w:val="20"/>
                <w:szCs w:val="20"/>
                <w:color w:val="auto"/>
              </w:rPr>
            </w:pPr>
            <w:r>
              <w:rPr>
                <w:rFonts w:ascii="Arial" w:cs="Arial" w:eastAsia="Arial" w:hAnsi="Arial"/>
                <w:sz w:val="14"/>
                <w:szCs w:val="14"/>
                <w:color w:val="auto"/>
              </w:rPr>
              <w:t>Office</w:t>
            </w:r>
          </w:p>
        </w:tc>
        <w:tc>
          <w:tcPr>
            <w:tcW w:w="640" w:type="dxa"/>
            <w:vAlign w:val="bottom"/>
          </w:tcPr>
          <w:p>
            <w:pPr>
              <w:jc w:val="right"/>
              <w:spacing w:after="0"/>
              <w:rPr>
                <w:sz w:val="20"/>
                <w:szCs w:val="20"/>
                <w:color w:val="auto"/>
              </w:rPr>
            </w:pPr>
            <w:r>
              <w:rPr>
                <w:rFonts w:ascii="Arial" w:cs="Arial" w:eastAsia="Arial" w:hAnsi="Arial"/>
                <w:sz w:val="14"/>
                <w:szCs w:val="14"/>
                <w:color w:val="auto"/>
              </w:rPr>
              <w:t>2,276</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11,817</w:t>
            </w:r>
          </w:p>
        </w:tc>
        <w:tc>
          <w:tcPr>
            <w:tcW w:w="80" w:type="dxa"/>
            <w:vAlign w:val="bottom"/>
          </w:tcPr>
          <w:p>
            <w:pPr>
              <w:spacing w:after="0"/>
              <w:rPr>
                <w:sz w:val="16"/>
                <w:szCs w:val="16"/>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2060" w:type="dxa"/>
            <w:vAlign w:val="bottom"/>
            <w:gridSpan w:val="2"/>
          </w:tcPr>
          <w:p>
            <w:pPr>
              <w:ind w:left="20"/>
              <w:spacing w:after="0"/>
              <w:rPr>
                <w:sz w:val="20"/>
                <w:szCs w:val="20"/>
                <w:color w:val="auto"/>
              </w:rPr>
            </w:pPr>
            <w:r>
              <w:rPr>
                <w:rFonts w:ascii="Arial" w:cs="Arial" w:eastAsia="Arial" w:hAnsi="Arial"/>
                <w:sz w:val="14"/>
                <w:szCs w:val="14"/>
                <w:color w:val="auto"/>
              </w:rPr>
              <w:t>5525 Gray Street</w:t>
            </w:r>
          </w:p>
        </w:tc>
        <w:tc>
          <w:tcPr>
            <w:tcW w:w="1440" w:type="dxa"/>
            <w:vAlign w:val="bottom"/>
            <w:gridSpan w:val="4"/>
          </w:tcPr>
          <w:p>
            <w:pPr>
              <w:ind w:left="120"/>
              <w:spacing w:after="0"/>
              <w:rPr>
                <w:sz w:val="20"/>
                <w:szCs w:val="20"/>
                <w:color w:val="auto"/>
              </w:rPr>
            </w:pPr>
            <w:r>
              <w:rPr>
                <w:rFonts w:ascii="Arial" w:cs="Arial" w:eastAsia="Arial" w:hAnsi="Arial"/>
                <w:sz w:val="14"/>
                <w:szCs w:val="14"/>
                <w:color w:val="auto"/>
              </w:rPr>
              <w:t>Office</w:t>
            </w:r>
          </w:p>
        </w:tc>
        <w:tc>
          <w:tcPr>
            <w:tcW w:w="640" w:type="dxa"/>
            <w:vAlign w:val="bottom"/>
          </w:tcPr>
          <w:p>
            <w:pPr>
              <w:jc w:val="right"/>
              <w:spacing w:after="0"/>
              <w:rPr>
                <w:sz w:val="20"/>
                <w:szCs w:val="20"/>
                <w:color w:val="auto"/>
              </w:rPr>
            </w:pPr>
            <w:r>
              <w:rPr>
                <w:rFonts w:ascii="Arial" w:cs="Arial" w:eastAsia="Arial" w:hAnsi="Arial"/>
                <w:sz w:val="14"/>
                <w:szCs w:val="14"/>
                <w:color w:val="auto"/>
              </w:rPr>
              <w:t>4,054</w:t>
            </w:r>
          </w:p>
        </w:tc>
        <w:tc>
          <w:tcPr>
            <w:tcW w:w="80" w:type="dxa"/>
            <w:vAlign w:val="bottom"/>
          </w:tcPr>
          <w:p>
            <w:pPr>
              <w:spacing w:after="0"/>
              <w:rPr>
                <w:sz w:val="16"/>
                <w:szCs w:val="16"/>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40" w:type="dxa"/>
            <w:vAlign w:val="bottom"/>
          </w:tcPr>
          <w:p>
            <w:pPr>
              <w:jc w:val="right"/>
              <w:spacing w:after="0"/>
              <w:rPr>
                <w:sz w:val="20"/>
                <w:szCs w:val="20"/>
                <w:color w:val="auto"/>
              </w:rPr>
            </w:pPr>
            <w:r>
              <w:rPr>
                <w:rFonts w:ascii="Arial" w:cs="Arial" w:eastAsia="Arial" w:hAnsi="Arial"/>
                <w:sz w:val="14"/>
                <w:szCs w:val="14"/>
                <w:color w:val="auto"/>
              </w:rPr>
              <w:t>406</w:t>
            </w:r>
          </w:p>
        </w:tc>
      </w:tr>
      <w:tr>
        <w:trPr>
          <w:trHeight w:val="186"/>
        </w:trPr>
        <w:tc>
          <w:tcPr>
            <w:tcW w:w="2060" w:type="dxa"/>
            <w:vAlign w:val="bottom"/>
            <w:gridSpan w:val="2"/>
          </w:tcPr>
          <w:p>
            <w:pPr>
              <w:ind w:left="20"/>
              <w:spacing w:after="0"/>
              <w:rPr>
                <w:sz w:val="20"/>
                <w:szCs w:val="20"/>
                <w:color w:val="auto"/>
              </w:rPr>
            </w:pPr>
            <w:r>
              <w:rPr>
                <w:rFonts w:ascii="Arial" w:cs="Arial" w:eastAsia="Arial" w:hAnsi="Arial"/>
                <w:sz w:val="14"/>
                <w:szCs w:val="14"/>
                <w:color w:val="auto"/>
              </w:rPr>
              <w:t>Highwoods Bay Center I</w:t>
            </w:r>
          </w:p>
        </w:tc>
        <w:tc>
          <w:tcPr>
            <w:tcW w:w="1440" w:type="dxa"/>
            <w:vAlign w:val="bottom"/>
            <w:gridSpan w:val="4"/>
          </w:tcPr>
          <w:p>
            <w:pPr>
              <w:ind w:left="120"/>
              <w:spacing w:after="0"/>
              <w:rPr>
                <w:sz w:val="20"/>
                <w:szCs w:val="20"/>
                <w:color w:val="auto"/>
              </w:rPr>
            </w:pPr>
            <w:r>
              <w:rPr>
                <w:rFonts w:ascii="Arial" w:cs="Arial" w:eastAsia="Arial" w:hAnsi="Arial"/>
                <w:sz w:val="14"/>
                <w:szCs w:val="14"/>
                <w:color w:val="auto"/>
              </w:rPr>
              <w:t>Office</w:t>
            </w:r>
          </w:p>
        </w:tc>
        <w:tc>
          <w:tcPr>
            <w:tcW w:w="640" w:type="dxa"/>
            <w:vAlign w:val="bottom"/>
          </w:tcPr>
          <w:p>
            <w:pPr>
              <w:jc w:val="right"/>
              <w:spacing w:after="0"/>
              <w:rPr>
                <w:sz w:val="20"/>
                <w:szCs w:val="20"/>
                <w:color w:val="auto"/>
              </w:rPr>
            </w:pPr>
            <w:r>
              <w:rPr>
                <w:rFonts w:ascii="Arial" w:cs="Arial" w:eastAsia="Arial" w:hAnsi="Arial"/>
                <w:sz w:val="14"/>
                <w:szCs w:val="14"/>
                <w:color w:val="auto"/>
              </w:rPr>
              <w:t>3,565</w:t>
            </w:r>
          </w:p>
        </w:tc>
        <w:tc>
          <w:tcPr>
            <w:tcW w:w="80" w:type="dxa"/>
            <w:vAlign w:val="bottom"/>
          </w:tcPr>
          <w:p>
            <w:pPr>
              <w:spacing w:after="0"/>
              <w:rPr>
                <w:sz w:val="16"/>
                <w:szCs w:val="16"/>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40" w:type="dxa"/>
            <w:vAlign w:val="bottom"/>
          </w:tcPr>
          <w:p>
            <w:pPr>
              <w:jc w:val="right"/>
              <w:spacing w:after="0"/>
              <w:rPr>
                <w:sz w:val="20"/>
                <w:szCs w:val="20"/>
                <w:color w:val="auto"/>
              </w:rPr>
            </w:pPr>
            <w:r>
              <w:rPr>
                <w:rFonts w:ascii="Arial" w:cs="Arial" w:eastAsia="Arial" w:hAnsi="Arial"/>
                <w:sz w:val="14"/>
                <w:szCs w:val="14"/>
                <w:color w:val="auto"/>
              </w:rPr>
              <w:t>(64)</w:t>
            </w:r>
          </w:p>
        </w:tc>
      </w:tr>
      <w:tr>
        <w:trPr>
          <w:trHeight w:val="186"/>
        </w:trPr>
        <w:tc>
          <w:tcPr>
            <w:tcW w:w="2060" w:type="dxa"/>
            <w:vAlign w:val="bottom"/>
            <w:gridSpan w:val="2"/>
          </w:tcPr>
          <w:p>
            <w:pPr>
              <w:ind w:left="20"/>
              <w:spacing w:after="0"/>
              <w:rPr>
                <w:sz w:val="20"/>
                <w:szCs w:val="20"/>
                <w:color w:val="auto"/>
              </w:rPr>
            </w:pPr>
            <w:r>
              <w:rPr>
                <w:rFonts w:ascii="Arial" w:cs="Arial" w:eastAsia="Arial" w:hAnsi="Arial"/>
                <w:sz w:val="14"/>
                <w:szCs w:val="14"/>
                <w:color w:val="auto"/>
              </w:rPr>
              <w:t>Horizon</w:t>
            </w:r>
          </w:p>
        </w:tc>
        <w:tc>
          <w:tcPr>
            <w:tcW w:w="1440" w:type="dxa"/>
            <w:vAlign w:val="bottom"/>
            <w:gridSpan w:val="4"/>
          </w:tcPr>
          <w:p>
            <w:pPr>
              <w:ind w:left="120"/>
              <w:spacing w:after="0"/>
              <w:rPr>
                <w:sz w:val="20"/>
                <w:szCs w:val="20"/>
                <w:color w:val="auto"/>
              </w:rPr>
            </w:pPr>
            <w:r>
              <w:rPr>
                <w:rFonts w:ascii="Arial" w:cs="Arial" w:eastAsia="Arial" w:hAnsi="Arial"/>
                <w:sz w:val="14"/>
                <w:szCs w:val="14"/>
                <w:color w:val="auto"/>
              </w:rPr>
              <w:t>Office</w:t>
            </w:r>
          </w:p>
        </w:tc>
        <w:tc>
          <w:tcPr>
            <w:tcW w:w="7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740" w:type="dxa"/>
            <w:vAlign w:val="bottom"/>
          </w:tcPr>
          <w:p>
            <w:pPr>
              <w:jc w:val="right"/>
              <w:spacing w:after="0"/>
              <w:rPr>
                <w:sz w:val="20"/>
                <w:szCs w:val="20"/>
                <w:color w:val="auto"/>
              </w:rPr>
            </w:pPr>
            <w:r>
              <w:rPr>
                <w:rFonts w:ascii="Arial" w:cs="Arial" w:eastAsia="Arial" w:hAnsi="Arial"/>
                <w:sz w:val="14"/>
                <w:szCs w:val="14"/>
                <w:color w:val="auto"/>
              </w:rPr>
              <w:t>6,257</w:t>
            </w:r>
          </w:p>
        </w:tc>
        <w:tc>
          <w:tcPr>
            <w:tcW w:w="80" w:type="dxa"/>
            <w:vAlign w:val="bottom"/>
          </w:tcPr>
          <w:p>
            <w:pPr>
              <w:spacing w:after="0"/>
              <w:rPr>
                <w:sz w:val="16"/>
                <w:szCs w:val="16"/>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2060" w:type="dxa"/>
            <w:vAlign w:val="bottom"/>
            <w:gridSpan w:val="2"/>
          </w:tcPr>
          <w:p>
            <w:pPr>
              <w:ind w:left="20"/>
              <w:spacing w:after="0"/>
              <w:rPr>
                <w:sz w:val="20"/>
                <w:szCs w:val="20"/>
                <w:color w:val="auto"/>
              </w:rPr>
            </w:pPr>
            <w:r>
              <w:rPr>
                <w:rFonts w:ascii="Arial" w:cs="Arial" w:eastAsia="Arial" w:hAnsi="Arial"/>
                <w:sz w:val="14"/>
                <w:szCs w:val="14"/>
                <w:color w:val="auto"/>
              </w:rPr>
              <w:t>LakePointe One</w:t>
            </w:r>
          </w:p>
        </w:tc>
        <w:tc>
          <w:tcPr>
            <w:tcW w:w="1440" w:type="dxa"/>
            <w:vAlign w:val="bottom"/>
            <w:gridSpan w:val="4"/>
          </w:tcPr>
          <w:p>
            <w:pPr>
              <w:ind w:left="120"/>
              <w:spacing w:after="0"/>
              <w:rPr>
                <w:sz w:val="20"/>
                <w:szCs w:val="20"/>
                <w:color w:val="auto"/>
              </w:rPr>
            </w:pPr>
            <w:r>
              <w:rPr>
                <w:rFonts w:ascii="Arial" w:cs="Arial" w:eastAsia="Arial" w:hAnsi="Arial"/>
                <w:sz w:val="14"/>
                <w:szCs w:val="14"/>
                <w:color w:val="auto"/>
              </w:rPr>
              <w:t>Office</w:t>
            </w:r>
          </w:p>
        </w:tc>
        <w:tc>
          <w:tcPr>
            <w:tcW w:w="640" w:type="dxa"/>
            <w:vAlign w:val="bottom"/>
          </w:tcPr>
          <w:p>
            <w:pPr>
              <w:jc w:val="right"/>
              <w:spacing w:after="0"/>
              <w:rPr>
                <w:sz w:val="20"/>
                <w:szCs w:val="20"/>
                <w:color w:val="auto"/>
              </w:rPr>
            </w:pPr>
            <w:r>
              <w:rPr>
                <w:rFonts w:ascii="Arial" w:cs="Arial" w:eastAsia="Arial" w:hAnsi="Arial"/>
                <w:sz w:val="14"/>
                <w:szCs w:val="14"/>
                <w:color w:val="auto"/>
              </w:rPr>
              <w:t>2,106</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89</w:t>
            </w:r>
          </w:p>
        </w:tc>
        <w:tc>
          <w:tcPr>
            <w:tcW w:w="80" w:type="dxa"/>
            <w:vAlign w:val="bottom"/>
          </w:tcPr>
          <w:p>
            <w:pPr>
              <w:spacing w:after="0"/>
              <w:rPr>
                <w:sz w:val="16"/>
                <w:szCs w:val="16"/>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2060" w:type="dxa"/>
            <w:vAlign w:val="bottom"/>
            <w:gridSpan w:val="2"/>
          </w:tcPr>
          <w:p>
            <w:pPr>
              <w:ind w:left="20"/>
              <w:spacing w:after="0"/>
              <w:rPr>
                <w:sz w:val="20"/>
                <w:szCs w:val="20"/>
                <w:color w:val="auto"/>
              </w:rPr>
            </w:pPr>
            <w:r>
              <w:rPr>
                <w:rFonts w:ascii="Arial" w:cs="Arial" w:eastAsia="Arial" w:hAnsi="Arial"/>
                <w:sz w:val="14"/>
                <w:szCs w:val="14"/>
                <w:color w:val="auto"/>
              </w:rPr>
              <w:t>LakePointe Two</w:t>
            </w:r>
          </w:p>
        </w:tc>
        <w:tc>
          <w:tcPr>
            <w:tcW w:w="1440" w:type="dxa"/>
            <w:vAlign w:val="bottom"/>
            <w:gridSpan w:val="4"/>
          </w:tcPr>
          <w:p>
            <w:pPr>
              <w:ind w:left="120"/>
              <w:spacing w:after="0"/>
              <w:rPr>
                <w:sz w:val="20"/>
                <w:szCs w:val="20"/>
                <w:color w:val="auto"/>
              </w:rPr>
            </w:pPr>
            <w:r>
              <w:rPr>
                <w:rFonts w:ascii="Arial" w:cs="Arial" w:eastAsia="Arial" w:hAnsi="Arial"/>
                <w:sz w:val="14"/>
                <w:szCs w:val="14"/>
                <w:color w:val="auto"/>
              </w:rPr>
              <w:t>Office</w:t>
            </w:r>
          </w:p>
        </w:tc>
        <w:tc>
          <w:tcPr>
            <w:tcW w:w="640" w:type="dxa"/>
            <w:vAlign w:val="bottom"/>
          </w:tcPr>
          <w:p>
            <w:pPr>
              <w:jc w:val="right"/>
              <w:spacing w:after="0"/>
              <w:rPr>
                <w:sz w:val="20"/>
                <w:szCs w:val="20"/>
                <w:color w:val="auto"/>
              </w:rPr>
            </w:pPr>
            <w:r>
              <w:rPr>
                <w:rFonts w:ascii="Arial" w:cs="Arial" w:eastAsia="Arial" w:hAnsi="Arial"/>
                <w:sz w:val="14"/>
                <w:szCs w:val="14"/>
                <w:color w:val="auto"/>
              </w:rPr>
              <w:t>2,000</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15,848</w:t>
            </w:r>
          </w:p>
        </w:tc>
        <w:tc>
          <w:tcPr>
            <w:tcW w:w="80" w:type="dxa"/>
            <w:vAlign w:val="bottom"/>
          </w:tcPr>
          <w:p>
            <w:pPr>
              <w:spacing w:after="0"/>
              <w:rPr>
                <w:sz w:val="16"/>
                <w:szCs w:val="16"/>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672</w:t>
            </w:r>
          </w:p>
        </w:tc>
      </w:tr>
      <w:tr>
        <w:trPr>
          <w:trHeight w:val="186"/>
        </w:trPr>
        <w:tc>
          <w:tcPr>
            <w:tcW w:w="2060" w:type="dxa"/>
            <w:vAlign w:val="bottom"/>
            <w:gridSpan w:val="2"/>
          </w:tcPr>
          <w:p>
            <w:pPr>
              <w:ind w:left="20"/>
              <w:spacing w:after="0"/>
              <w:rPr>
                <w:sz w:val="20"/>
                <w:szCs w:val="20"/>
                <w:color w:val="auto"/>
              </w:rPr>
            </w:pPr>
            <w:r>
              <w:rPr>
                <w:rFonts w:ascii="Arial" w:cs="Arial" w:eastAsia="Arial" w:hAnsi="Arial"/>
                <w:sz w:val="14"/>
                <w:szCs w:val="14"/>
                <w:color w:val="auto"/>
              </w:rPr>
              <w:t>Lakeside</w:t>
            </w:r>
          </w:p>
        </w:tc>
        <w:tc>
          <w:tcPr>
            <w:tcW w:w="1440" w:type="dxa"/>
            <w:vAlign w:val="bottom"/>
            <w:gridSpan w:val="4"/>
          </w:tcPr>
          <w:p>
            <w:pPr>
              <w:ind w:left="120"/>
              <w:spacing w:after="0"/>
              <w:rPr>
                <w:sz w:val="20"/>
                <w:szCs w:val="20"/>
                <w:color w:val="auto"/>
              </w:rPr>
            </w:pPr>
            <w:r>
              <w:rPr>
                <w:rFonts w:ascii="Arial" w:cs="Arial" w:eastAsia="Arial" w:hAnsi="Arial"/>
                <w:sz w:val="14"/>
                <w:szCs w:val="14"/>
                <w:color w:val="auto"/>
              </w:rPr>
              <w:t>Office</w:t>
            </w:r>
          </w:p>
        </w:tc>
        <w:tc>
          <w:tcPr>
            <w:tcW w:w="7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740" w:type="dxa"/>
            <w:vAlign w:val="bottom"/>
          </w:tcPr>
          <w:p>
            <w:pPr>
              <w:jc w:val="right"/>
              <w:spacing w:after="0"/>
              <w:rPr>
                <w:sz w:val="20"/>
                <w:szCs w:val="20"/>
                <w:color w:val="auto"/>
              </w:rPr>
            </w:pPr>
            <w:r>
              <w:rPr>
                <w:rFonts w:ascii="Arial" w:cs="Arial" w:eastAsia="Arial" w:hAnsi="Arial"/>
                <w:sz w:val="14"/>
                <w:szCs w:val="14"/>
                <w:color w:val="auto"/>
              </w:rPr>
              <w:t>7,369</w:t>
            </w:r>
          </w:p>
        </w:tc>
        <w:tc>
          <w:tcPr>
            <w:tcW w:w="80" w:type="dxa"/>
            <w:vAlign w:val="bottom"/>
          </w:tcPr>
          <w:p>
            <w:pPr>
              <w:spacing w:after="0"/>
              <w:rPr>
                <w:sz w:val="16"/>
                <w:szCs w:val="16"/>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2060" w:type="dxa"/>
            <w:vAlign w:val="bottom"/>
            <w:gridSpan w:val="2"/>
          </w:tcPr>
          <w:p>
            <w:pPr>
              <w:ind w:left="20"/>
              <w:spacing w:after="0"/>
              <w:rPr>
                <w:sz w:val="20"/>
                <w:szCs w:val="20"/>
                <w:color w:val="auto"/>
              </w:rPr>
            </w:pPr>
            <w:r>
              <w:rPr>
                <w:rFonts w:ascii="Arial" w:cs="Arial" w:eastAsia="Arial" w:hAnsi="Arial"/>
                <w:sz w:val="14"/>
                <w:szCs w:val="14"/>
                <w:color w:val="auto"/>
              </w:rPr>
              <w:t>Lakeside/Parkside Garage</w:t>
            </w:r>
          </w:p>
        </w:tc>
        <w:tc>
          <w:tcPr>
            <w:tcW w:w="1440" w:type="dxa"/>
            <w:vAlign w:val="bottom"/>
            <w:gridSpan w:val="4"/>
          </w:tcPr>
          <w:p>
            <w:pPr>
              <w:ind w:left="120"/>
              <w:spacing w:after="0"/>
              <w:rPr>
                <w:sz w:val="20"/>
                <w:szCs w:val="20"/>
                <w:color w:val="auto"/>
              </w:rPr>
            </w:pPr>
            <w:r>
              <w:rPr>
                <w:rFonts w:ascii="Arial" w:cs="Arial" w:eastAsia="Arial" w:hAnsi="Arial"/>
                <w:sz w:val="14"/>
                <w:szCs w:val="14"/>
                <w:color w:val="auto"/>
              </w:rPr>
              <w:t>Office</w:t>
            </w:r>
          </w:p>
        </w:tc>
        <w:tc>
          <w:tcPr>
            <w:tcW w:w="7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8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4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2060" w:type="dxa"/>
            <w:vAlign w:val="bottom"/>
            <w:gridSpan w:val="2"/>
          </w:tcPr>
          <w:p>
            <w:pPr>
              <w:ind w:left="20"/>
              <w:spacing w:after="0"/>
              <w:rPr>
                <w:sz w:val="20"/>
                <w:szCs w:val="20"/>
                <w:color w:val="auto"/>
              </w:rPr>
            </w:pPr>
            <w:r>
              <w:rPr>
                <w:rFonts w:ascii="Arial" w:cs="Arial" w:eastAsia="Arial" w:hAnsi="Arial"/>
                <w:sz w:val="14"/>
                <w:szCs w:val="14"/>
                <w:color w:val="auto"/>
              </w:rPr>
              <w:t>One Harbour Place</w:t>
            </w:r>
          </w:p>
        </w:tc>
        <w:tc>
          <w:tcPr>
            <w:tcW w:w="1440" w:type="dxa"/>
            <w:vAlign w:val="bottom"/>
            <w:gridSpan w:val="4"/>
          </w:tcPr>
          <w:p>
            <w:pPr>
              <w:ind w:left="120"/>
              <w:spacing w:after="0"/>
              <w:rPr>
                <w:sz w:val="20"/>
                <w:szCs w:val="20"/>
                <w:color w:val="auto"/>
              </w:rPr>
            </w:pPr>
            <w:r>
              <w:rPr>
                <w:rFonts w:ascii="Arial" w:cs="Arial" w:eastAsia="Arial" w:hAnsi="Arial"/>
                <w:sz w:val="14"/>
                <w:szCs w:val="14"/>
                <w:color w:val="auto"/>
              </w:rPr>
              <w:t>Office</w:t>
            </w:r>
          </w:p>
        </w:tc>
        <w:tc>
          <w:tcPr>
            <w:tcW w:w="640" w:type="dxa"/>
            <w:vAlign w:val="bottom"/>
          </w:tcPr>
          <w:p>
            <w:pPr>
              <w:jc w:val="right"/>
              <w:spacing w:after="0"/>
              <w:rPr>
                <w:sz w:val="20"/>
                <w:szCs w:val="20"/>
                <w:color w:val="auto"/>
              </w:rPr>
            </w:pPr>
            <w:r>
              <w:rPr>
                <w:rFonts w:ascii="Arial" w:cs="Arial" w:eastAsia="Arial" w:hAnsi="Arial"/>
                <w:sz w:val="14"/>
                <w:szCs w:val="14"/>
                <w:color w:val="auto"/>
              </w:rPr>
              <w:t>2,016</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25,252</w:t>
            </w:r>
          </w:p>
        </w:tc>
        <w:tc>
          <w:tcPr>
            <w:tcW w:w="80" w:type="dxa"/>
            <w:vAlign w:val="bottom"/>
          </w:tcPr>
          <w:p>
            <w:pPr>
              <w:spacing w:after="0"/>
              <w:rPr>
                <w:sz w:val="16"/>
                <w:szCs w:val="16"/>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2060" w:type="dxa"/>
            <w:vAlign w:val="bottom"/>
            <w:gridSpan w:val="2"/>
          </w:tcPr>
          <w:p>
            <w:pPr>
              <w:ind w:left="20"/>
              <w:spacing w:after="0"/>
              <w:rPr>
                <w:sz w:val="20"/>
                <w:szCs w:val="20"/>
                <w:color w:val="auto"/>
              </w:rPr>
            </w:pPr>
            <w:r>
              <w:rPr>
                <w:rFonts w:ascii="Arial" w:cs="Arial" w:eastAsia="Arial" w:hAnsi="Arial"/>
                <w:sz w:val="14"/>
                <w:szCs w:val="14"/>
                <w:color w:val="auto"/>
              </w:rPr>
              <w:t>Parkside</w:t>
            </w:r>
          </w:p>
        </w:tc>
        <w:tc>
          <w:tcPr>
            <w:tcW w:w="1440" w:type="dxa"/>
            <w:vAlign w:val="bottom"/>
            <w:gridSpan w:val="4"/>
          </w:tcPr>
          <w:p>
            <w:pPr>
              <w:ind w:left="120"/>
              <w:spacing w:after="0"/>
              <w:rPr>
                <w:sz w:val="20"/>
                <w:szCs w:val="20"/>
                <w:color w:val="auto"/>
              </w:rPr>
            </w:pPr>
            <w:r>
              <w:rPr>
                <w:rFonts w:ascii="Arial" w:cs="Arial" w:eastAsia="Arial" w:hAnsi="Arial"/>
                <w:sz w:val="14"/>
                <w:szCs w:val="14"/>
                <w:color w:val="auto"/>
              </w:rPr>
              <w:t>Office</w:t>
            </w:r>
          </w:p>
        </w:tc>
        <w:tc>
          <w:tcPr>
            <w:tcW w:w="7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740" w:type="dxa"/>
            <w:vAlign w:val="bottom"/>
          </w:tcPr>
          <w:p>
            <w:pPr>
              <w:jc w:val="right"/>
              <w:spacing w:after="0"/>
              <w:rPr>
                <w:sz w:val="20"/>
                <w:szCs w:val="20"/>
                <w:color w:val="auto"/>
              </w:rPr>
            </w:pPr>
            <w:r>
              <w:rPr>
                <w:rFonts w:ascii="Arial" w:cs="Arial" w:eastAsia="Arial" w:hAnsi="Arial"/>
                <w:sz w:val="14"/>
                <w:szCs w:val="14"/>
                <w:color w:val="auto"/>
              </w:rPr>
              <w:t>9,407</w:t>
            </w:r>
          </w:p>
        </w:tc>
        <w:tc>
          <w:tcPr>
            <w:tcW w:w="80" w:type="dxa"/>
            <w:vAlign w:val="bottom"/>
          </w:tcPr>
          <w:p>
            <w:pPr>
              <w:spacing w:after="0"/>
              <w:rPr>
                <w:sz w:val="16"/>
                <w:szCs w:val="16"/>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2060" w:type="dxa"/>
            <w:vAlign w:val="bottom"/>
            <w:gridSpan w:val="2"/>
          </w:tcPr>
          <w:p>
            <w:pPr>
              <w:ind w:left="20"/>
              <w:spacing w:after="0"/>
              <w:rPr>
                <w:sz w:val="20"/>
                <w:szCs w:val="20"/>
                <w:color w:val="auto"/>
              </w:rPr>
            </w:pPr>
            <w:r>
              <w:rPr>
                <w:rFonts w:ascii="Arial" w:cs="Arial" w:eastAsia="Arial" w:hAnsi="Arial"/>
                <w:sz w:val="14"/>
                <w:szCs w:val="14"/>
                <w:color w:val="auto"/>
              </w:rPr>
              <w:t>Pavilion</w:t>
            </w:r>
          </w:p>
        </w:tc>
        <w:tc>
          <w:tcPr>
            <w:tcW w:w="1440" w:type="dxa"/>
            <w:vAlign w:val="bottom"/>
            <w:gridSpan w:val="4"/>
          </w:tcPr>
          <w:p>
            <w:pPr>
              <w:ind w:left="120"/>
              <w:spacing w:after="0"/>
              <w:rPr>
                <w:sz w:val="20"/>
                <w:szCs w:val="20"/>
                <w:color w:val="auto"/>
              </w:rPr>
            </w:pPr>
            <w:r>
              <w:rPr>
                <w:rFonts w:ascii="Arial" w:cs="Arial" w:eastAsia="Arial" w:hAnsi="Arial"/>
                <w:sz w:val="14"/>
                <w:szCs w:val="14"/>
                <w:color w:val="auto"/>
              </w:rPr>
              <w:t>Office</w:t>
            </w:r>
          </w:p>
        </w:tc>
        <w:tc>
          <w:tcPr>
            <w:tcW w:w="7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740" w:type="dxa"/>
            <w:vAlign w:val="bottom"/>
          </w:tcPr>
          <w:p>
            <w:pPr>
              <w:jc w:val="right"/>
              <w:spacing w:after="0"/>
              <w:rPr>
                <w:sz w:val="20"/>
                <w:szCs w:val="20"/>
                <w:color w:val="auto"/>
              </w:rPr>
            </w:pPr>
            <w:r>
              <w:rPr>
                <w:rFonts w:ascii="Arial" w:cs="Arial" w:eastAsia="Arial" w:hAnsi="Arial"/>
                <w:sz w:val="14"/>
                <w:szCs w:val="14"/>
                <w:color w:val="auto"/>
              </w:rPr>
              <w:t>16,394</w:t>
            </w:r>
          </w:p>
        </w:tc>
        <w:tc>
          <w:tcPr>
            <w:tcW w:w="80" w:type="dxa"/>
            <w:vAlign w:val="bottom"/>
          </w:tcPr>
          <w:p>
            <w:pPr>
              <w:spacing w:after="0"/>
              <w:rPr>
                <w:sz w:val="16"/>
                <w:szCs w:val="16"/>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2060" w:type="dxa"/>
            <w:vAlign w:val="bottom"/>
            <w:gridSpan w:val="2"/>
          </w:tcPr>
          <w:p>
            <w:pPr>
              <w:ind w:left="20"/>
              <w:spacing w:after="0"/>
              <w:rPr>
                <w:sz w:val="20"/>
                <w:szCs w:val="20"/>
                <w:color w:val="auto"/>
              </w:rPr>
            </w:pPr>
            <w:r>
              <w:rPr>
                <w:rFonts w:ascii="Arial" w:cs="Arial" w:eastAsia="Arial" w:hAnsi="Arial"/>
                <w:sz w:val="14"/>
                <w:szCs w:val="14"/>
                <w:color w:val="auto"/>
              </w:rPr>
              <w:t>Pavilion Parking Garage</w:t>
            </w:r>
          </w:p>
        </w:tc>
        <w:tc>
          <w:tcPr>
            <w:tcW w:w="1440" w:type="dxa"/>
            <w:vAlign w:val="bottom"/>
            <w:gridSpan w:val="4"/>
          </w:tcPr>
          <w:p>
            <w:pPr>
              <w:ind w:left="120"/>
              <w:spacing w:after="0"/>
              <w:rPr>
                <w:sz w:val="20"/>
                <w:szCs w:val="20"/>
                <w:color w:val="auto"/>
              </w:rPr>
            </w:pPr>
            <w:r>
              <w:rPr>
                <w:rFonts w:ascii="Arial" w:cs="Arial" w:eastAsia="Arial" w:hAnsi="Arial"/>
                <w:sz w:val="14"/>
                <w:szCs w:val="14"/>
                <w:color w:val="auto"/>
              </w:rPr>
              <w:t>Office</w:t>
            </w:r>
          </w:p>
        </w:tc>
        <w:tc>
          <w:tcPr>
            <w:tcW w:w="7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8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4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2060" w:type="dxa"/>
            <w:vAlign w:val="bottom"/>
            <w:gridSpan w:val="2"/>
          </w:tcPr>
          <w:p>
            <w:pPr>
              <w:ind w:left="20"/>
              <w:spacing w:after="0"/>
              <w:rPr>
                <w:sz w:val="20"/>
                <w:szCs w:val="20"/>
                <w:color w:val="auto"/>
              </w:rPr>
            </w:pPr>
            <w:r>
              <w:rPr>
                <w:rFonts w:ascii="Arial" w:cs="Arial" w:eastAsia="Arial" w:hAnsi="Arial"/>
                <w:sz w:val="14"/>
                <w:szCs w:val="14"/>
                <w:color w:val="auto"/>
              </w:rPr>
              <w:t>Spectrum</w:t>
            </w:r>
          </w:p>
        </w:tc>
        <w:tc>
          <w:tcPr>
            <w:tcW w:w="1440" w:type="dxa"/>
            <w:vAlign w:val="bottom"/>
            <w:gridSpan w:val="4"/>
          </w:tcPr>
          <w:p>
            <w:pPr>
              <w:ind w:left="120"/>
              <w:spacing w:after="0"/>
              <w:rPr>
                <w:sz w:val="20"/>
                <w:szCs w:val="20"/>
                <w:color w:val="auto"/>
              </w:rPr>
            </w:pPr>
            <w:r>
              <w:rPr>
                <w:rFonts w:ascii="Arial" w:cs="Arial" w:eastAsia="Arial" w:hAnsi="Arial"/>
                <w:sz w:val="14"/>
                <w:szCs w:val="14"/>
                <w:color w:val="auto"/>
              </w:rPr>
              <w:t>Office</w:t>
            </w:r>
          </w:p>
        </w:tc>
        <w:tc>
          <w:tcPr>
            <w:tcW w:w="640" w:type="dxa"/>
            <w:vAlign w:val="bottom"/>
          </w:tcPr>
          <w:p>
            <w:pPr>
              <w:jc w:val="right"/>
              <w:spacing w:after="0"/>
              <w:rPr>
                <w:sz w:val="20"/>
                <w:szCs w:val="20"/>
                <w:color w:val="auto"/>
              </w:rPr>
            </w:pPr>
            <w:r>
              <w:rPr>
                <w:rFonts w:ascii="Arial" w:cs="Arial" w:eastAsia="Arial" w:hAnsi="Arial"/>
                <w:sz w:val="14"/>
                <w:szCs w:val="14"/>
                <w:color w:val="auto"/>
              </w:rPr>
              <w:t>1,454</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14,502</w:t>
            </w:r>
          </w:p>
        </w:tc>
        <w:tc>
          <w:tcPr>
            <w:tcW w:w="80" w:type="dxa"/>
            <w:vAlign w:val="bottom"/>
          </w:tcPr>
          <w:p>
            <w:pPr>
              <w:spacing w:after="0"/>
              <w:rPr>
                <w:sz w:val="16"/>
                <w:szCs w:val="16"/>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2060" w:type="dxa"/>
            <w:vAlign w:val="bottom"/>
            <w:gridSpan w:val="2"/>
          </w:tcPr>
          <w:p>
            <w:pPr>
              <w:ind w:left="20"/>
              <w:spacing w:after="0"/>
              <w:rPr>
                <w:sz w:val="20"/>
                <w:szCs w:val="20"/>
                <w:color w:val="auto"/>
              </w:rPr>
            </w:pPr>
            <w:r>
              <w:rPr>
                <w:rFonts w:ascii="Arial" w:cs="Arial" w:eastAsia="Arial" w:hAnsi="Arial"/>
                <w:sz w:val="14"/>
                <w:szCs w:val="14"/>
                <w:color w:val="auto"/>
              </w:rPr>
              <w:t>Tower Place</w:t>
            </w:r>
          </w:p>
        </w:tc>
        <w:tc>
          <w:tcPr>
            <w:tcW w:w="1440" w:type="dxa"/>
            <w:vAlign w:val="bottom"/>
            <w:gridSpan w:val="4"/>
          </w:tcPr>
          <w:p>
            <w:pPr>
              <w:ind w:left="120"/>
              <w:spacing w:after="0"/>
              <w:rPr>
                <w:sz w:val="20"/>
                <w:szCs w:val="20"/>
                <w:color w:val="auto"/>
              </w:rPr>
            </w:pPr>
            <w:r>
              <w:rPr>
                <w:rFonts w:ascii="Arial" w:cs="Arial" w:eastAsia="Arial" w:hAnsi="Arial"/>
                <w:sz w:val="14"/>
                <w:szCs w:val="14"/>
                <w:color w:val="auto"/>
              </w:rPr>
              <w:t>Office</w:t>
            </w:r>
          </w:p>
        </w:tc>
        <w:tc>
          <w:tcPr>
            <w:tcW w:w="640" w:type="dxa"/>
            <w:vAlign w:val="bottom"/>
          </w:tcPr>
          <w:p>
            <w:pPr>
              <w:jc w:val="right"/>
              <w:spacing w:after="0"/>
              <w:rPr>
                <w:sz w:val="20"/>
                <w:szCs w:val="20"/>
                <w:color w:val="auto"/>
              </w:rPr>
            </w:pPr>
            <w:r>
              <w:rPr>
                <w:rFonts w:ascii="Arial" w:cs="Arial" w:eastAsia="Arial" w:hAnsi="Arial"/>
                <w:sz w:val="14"/>
                <w:szCs w:val="14"/>
                <w:color w:val="auto"/>
              </w:rPr>
              <w:t>3,218</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19,898</w:t>
            </w:r>
          </w:p>
        </w:tc>
        <w:tc>
          <w:tcPr>
            <w:tcW w:w="80" w:type="dxa"/>
            <w:vAlign w:val="bottom"/>
          </w:tcPr>
          <w:p>
            <w:pPr>
              <w:spacing w:after="0"/>
              <w:rPr>
                <w:sz w:val="16"/>
                <w:szCs w:val="16"/>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2060" w:type="dxa"/>
            <w:vAlign w:val="bottom"/>
            <w:gridSpan w:val="2"/>
          </w:tcPr>
          <w:p>
            <w:pPr>
              <w:ind w:left="20"/>
              <w:spacing w:after="0"/>
              <w:rPr>
                <w:sz w:val="20"/>
                <w:szCs w:val="20"/>
                <w:color w:val="auto"/>
              </w:rPr>
            </w:pPr>
            <w:r>
              <w:rPr>
                <w:rFonts w:ascii="Arial" w:cs="Arial" w:eastAsia="Arial" w:hAnsi="Arial"/>
                <w:sz w:val="14"/>
                <w:szCs w:val="14"/>
                <w:color w:val="auto"/>
              </w:rPr>
              <w:t>Westshore Square</w:t>
            </w:r>
          </w:p>
        </w:tc>
        <w:tc>
          <w:tcPr>
            <w:tcW w:w="1440" w:type="dxa"/>
            <w:vAlign w:val="bottom"/>
            <w:gridSpan w:val="4"/>
          </w:tcPr>
          <w:p>
            <w:pPr>
              <w:ind w:left="120"/>
              <w:spacing w:after="0"/>
              <w:rPr>
                <w:sz w:val="20"/>
                <w:szCs w:val="20"/>
                <w:color w:val="auto"/>
              </w:rPr>
            </w:pPr>
            <w:r>
              <w:rPr>
                <w:rFonts w:ascii="Arial" w:cs="Arial" w:eastAsia="Arial" w:hAnsi="Arial"/>
                <w:sz w:val="14"/>
                <w:szCs w:val="14"/>
                <w:color w:val="auto"/>
              </w:rPr>
              <w:t>Office</w:t>
            </w:r>
          </w:p>
        </w:tc>
        <w:tc>
          <w:tcPr>
            <w:tcW w:w="640" w:type="dxa"/>
            <w:vAlign w:val="bottom"/>
          </w:tcPr>
          <w:p>
            <w:pPr>
              <w:jc w:val="right"/>
              <w:spacing w:after="0"/>
              <w:rPr>
                <w:sz w:val="20"/>
                <w:szCs w:val="20"/>
                <w:color w:val="auto"/>
              </w:rPr>
            </w:pPr>
            <w:r>
              <w:rPr>
                <w:rFonts w:ascii="Arial" w:cs="Arial" w:eastAsia="Arial" w:hAnsi="Arial"/>
                <w:sz w:val="14"/>
                <w:szCs w:val="14"/>
                <w:color w:val="auto"/>
              </w:rPr>
              <w:t>1,126</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5,186</w:t>
            </w:r>
          </w:p>
        </w:tc>
        <w:tc>
          <w:tcPr>
            <w:tcW w:w="80" w:type="dxa"/>
            <w:vAlign w:val="bottom"/>
          </w:tcPr>
          <w:p>
            <w:pPr>
              <w:spacing w:after="0"/>
              <w:rPr>
                <w:sz w:val="16"/>
                <w:szCs w:val="16"/>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2060" w:type="dxa"/>
            <w:vAlign w:val="bottom"/>
            <w:gridSpan w:val="2"/>
          </w:tcPr>
          <w:p>
            <w:pPr>
              <w:ind w:left="20"/>
              <w:spacing w:after="0"/>
              <w:rPr>
                <w:sz w:val="20"/>
                <w:szCs w:val="20"/>
                <w:color w:val="auto"/>
              </w:rPr>
            </w:pPr>
            <w:r>
              <w:rPr>
                <w:rFonts w:ascii="Arial" w:cs="Arial" w:eastAsia="Arial" w:hAnsi="Arial"/>
                <w:sz w:val="14"/>
                <w:szCs w:val="14"/>
                <w:color w:val="auto"/>
              </w:rPr>
              <w:t>Independence Park - Land</w:t>
            </w:r>
          </w:p>
        </w:tc>
        <w:tc>
          <w:tcPr>
            <w:tcW w:w="1440" w:type="dxa"/>
            <w:vAlign w:val="bottom"/>
            <w:gridSpan w:val="4"/>
          </w:tcPr>
          <w:p>
            <w:pPr>
              <w:ind w:left="120"/>
              <w:spacing w:after="0"/>
              <w:rPr>
                <w:sz w:val="20"/>
                <w:szCs w:val="20"/>
                <w:color w:val="auto"/>
              </w:rPr>
            </w:pPr>
            <w:r>
              <w:rPr>
                <w:rFonts w:ascii="Arial" w:cs="Arial" w:eastAsia="Arial" w:hAnsi="Arial"/>
                <w:sz w:val="14"/>
                <w:szCs w:val="14"/>
                <w:color w:val="auto"/>
              </w:rPr>
              <w:t>Office</w:t>
            </w:r>
          </w:p>
        </w:tc>
        <w:tc>
          <w:tcPr>
            <w:tcW w:w="640" w:type="dxa"/>
            <w:vAlign w:val="bottom"/>
          </w:tcPr>
          <w:p>
            <w:pPr>
              <w:jc w:val="right"/>
              <w:spacing w:after="0"/>
              <w:rPr>
                <w:sz w:val="20"/>
                <w:szCs w:val="20"/>
                <w:color w:val="auto"/>
              </w:rPr>
            </w:pPr>
            <w:r>
              <w:rPr>
                <w:rFonts w:ascii="Arial" w:cs="Arial" w:eastAsia="Arial" w:hAnsi="Arial"/>
                <w:sz w:val="14"/>
                <w:szCs w:val="14"/>
                <w:color w:val="auto"/>
              </w:rPr>
              <w:t>4,943</w:t>
            </w:r>
          </w:p>
        </w:tc>
        <w:tc>
          <w:tcPr>
            <w:tcW w:w="80" w:type="dxa"/>
            <w:vAlign w:val="bottom"/>
          </w:tcPr>
          <w:p>
            <w:pPr>
              <w:spacing w:after="0"/>
              <w:rPr>
                <w:sz w:val="16"/>
                <w:szCs w:val="16"/>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40" w:type="dxa"/>
            <w:vAlign w:val="bottom"/>
          </w:tcPr>
          <w:p>
            <w:pPr>
              <w:jc w:val="right"/>
              <w:spacing w:after="0"/>
              <w:rPr>
                <w:sz w:val="20"/>
                <w:szCs w:val="20"/>
                <w:color w:val="auto"/>
              </w:rPr>
            </w:pPr>
            <w:r>
              <w:rPr>
                <w:rFonts w:ascii="Arial" w:cs="Arial" w:eastAsia="Arial" w:hAnsi="Arial"/>
                <w:sz w:val="14"/>
                <w:szCs w:val="14"/>
                <w:color w:val="auto"/>
              </w:rPr>
              <w:t>5,058</w:t>
            </w:r>
          </w:p>
        </w:tc>
      </w:tr>
      <w:tr>
        <w:trPr>
          <w:trHeight w:val="186"/>
        </w:trPr>
        <w:tc>
          <w:tcPr>
            <w:tcW w:w="2060" w:type="dxa"/>
            <w:vAlign w:val="bottom"/>
            <w:gridSpan w:val="2"/>
          </w:tcPr>
          <w:p>
            <w:pPr>
              <w:ind w:left="20"/>
              <w:spacing w:after="0"/>
              <w:rPr>
                <w:sz w:val="20"/>
                <w:szCs w:val="20"/>
                <w:color w:val="auto"/>
              </w:rPr>
            </w:pPr>
            <w:r>
              <w:rPr>
                <w:rFonts w:ascii="Arial" w:cs="Arial" w:eastAsia="Arial" w:hAnsi="Arial"/>
                <w:sz w:val="14"/>
                <w:szCs w:val="14"/>
                <w:color w:val="auto"/>
              </w:rPr>
              <w:t>Independence One</w:t>
            </w:r>
          </w:p>
        </w:tc>
        <w:tc>
          <w:tcPr>
            <w:tcW w:w="1440" w:type="dxa"/>
            <w:vAlign w:val="bottom"/>
            <w:gridSpan w:val="4"/>
          </w:tcPr>
          <w:p>
            <w:pPr>
              <w:ind w:left="120"/>
              <w:spacing w:after="0"/>
              <w:rPr>
                <w:sz w:val="20"/>
                <w:szCs w:val="20"/>
                <w:color w:val="auto"/>
              </w:rPr>
            </w:pPr>
            <w:r>
              <w:rPr>
                <w:rFonts w:ascii="Arial" w:cs="Arial" w:eastAsia="Arial" w:hAnsi="Arial"/>
                <w:sz w:val="14"/>
                <w:szCs w:val="14"/>
                <w:color w:val="auto"/>
              </w:rPr>
              <w:t>Office</w:t>
            </w:r>
          </w:p>
        </w:tc>
        <w:tc>
          <w:tcPr>
            <w:tcW w:w="640" w:type="dxa"/>
            <w:vAlign w:val="bottom"/>
          </w:tcPr>
          <w:p>
            <w:pPr>
              <w:jc w:val="right"/>
              <w:spacing w:after="0"/>
              <w:rPr>
                <w:sz w:val="20"/>
                <w:szCs w:val="20"/>
                <w:color w:val="auto"/>
              </w:rPr>
            </w:pPr>
            <w:r>
              <w:rPr>
                <w:rFonts w:ascii="Arial" w:cs="Arial" w:eastAsia="Arial" w:hAnsi="Arial"/>
                <w:sz w:val="14"/>
                <w:szCs w:val="14"/>
                <w:color w:val="auto"/>
              </w:rPr>
              <w:t>2,531</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4,526</w:t>
            </w:r>
          </w:p>
        </w:tc>
        <w:tc>
          <w:tcPr>
            <w:tcW w:w="80" w:type="dxa"/>
            <w:vAlign w:val="bottom"/>
          </w:tcPr>
          <w:p>
            <w:pPr>
              <w:spacing w:after="0"/>
              <w:rPr>
                <w:sz w:val="16"/>
                <w:szCs w:val="16"/>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2060" w:type="dxa"/>
            <w:vAlign w:val="bottom"/>
            <w:gridSpan w:val="2"/>
          </w:tcPr>
          <w:p>
            <w:pPr>
              <w:ind w:left="20"/>
              <w:spacing w:after="0"/>
              <w:rPr>
                <w:sz w:val="20"/>
                <w:szCs w:val="20"/>
                <w:color w:val="auto"/>
              </w:rPr>
            </w:pPr>
            <w:r>
              <w:rPr>
                <w:rFonts w:ascii="Arial" w:cs="Arial" w:eastAsia="Arial" w:hAnsi="Arial"/>
                <w:sz w:val="14"/>
                <w:szCs w:val="14"/>
                <w:color w:val="auto"/>
              </w:rPr>
              <w:t>Meridian One</w:t>
            </w:r>
          </w:p>
        </w:tc>
        <w:tc>
          <w:tcPr>
            <w:tcW w:w="1440" w:type="dxa"/>
            <w:vAlign w:val="bottom"/>
            <w:gridSpan w:val="4"/>
          </w:tcPr>
          <w:p>
            <w:pPr>
              <w:ind w:left="120"/>
              <w:spacing w:after="0"/>
              <w:rPr>
                <w:sz w:val="20"/>
                <w:szCs w:val="20"/>
                <w:color w:val="auto"/>
              </w:rPr>
            </w:pPr>
            <w:r>
              <w:rPr>
                <w:rFonts w:ascii="Arial" w:cs="Arial" w:eastAsia="Arial" w:hAnsi="Arial"/>
                <w:sz w:val="14"/>
                <w:szCs w:val="14"/>
                <w:color w:val="auto"/>
              </w:rPr>
              <w:t>Office</w:t>
            </w:r>
          </w:p>
        </w:tc>
        <w:tc>
          <w:tcPr>
            <w:tcW w:w="640" w:type="dxa"/>
            <w:vAlign w:val="bottom"/>
          </w:tcPr>
          <w:p>
            <w:pPr>
              <w:jc w:val="right"/>
              <w:spacing w:after="0"/>
              <w:rPr>
                <w:sz w:val="20"/>
                <w:szCs w:val="20"/>
                <w:color w:val="auto"/>
              </w:rPr>
            </w:pPr>
            <w:r>
              <w:rPr>
                <w:rFonts w:ascii="Arial" w:cs="Arial" w:eastAsia="Arial" w:hAnsi="Arial"/>
                <w:sz w:val="14"/>
                <w:szCs w:val="14"/>
                <w:color w:val="auto"/>
              </w:rPr>
              <w:t>1,849</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22,363</w:t>
            </w:r>
          </w:p>
        </w:tc>
        <w:tc>
          <w:tcPr>
            <w:tcW w:w="80" w:type="dxa"/>
            <w:vAlign w:val="bottom"/>
          </w:tcPr>
          <w:p>
            <w:pPr>
              <w:spacing w:after="0"/>
              <w:rPr>
                <w:sz w:val="16"/>
                <w:szCs w:val="16"/>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2060" w:type="dxa"/>
            <w:vAlign w:val="bottom"/>
            <w:gridSpan w:val="2"/>
          </w:tcPr>
          <w:p>
            <w:pPr>
              <w:ind w:left="20"/>
              <w:spacing w:after="0"/>
              <w:rPr>
                <w:sz w:val="20"/>
                <w:szCs w:val="20"/>
                <w:color w:val="auto"/>
              </w:rPr>
            </w:pPr>
            <w:r>
              <w:rPr>
                <w:rFonts w:ascii="Arial" w:cs="Arial" w:eastAsia="Arial" w:hAnsi="Arial"/>
                <w:sz w:val="14"/>
                <w:szCs w:val="14"/>
                <w:color w:val="auto"/>
              </w:rPr>
              <w:t>Meridian Two</w:t>
            </w:r>
          </w:p>
        </w:tc>
        <w:tc>
          <w:tcPr>
            <w:tcW w:w="1440" w:type="dxa"/>
            <w:vAlign w:val="bottom"/>
            <w:gridSpan w:val="4"/>
          </w:tcPr>
          <w:p>
            <w:pPr>
              <w:ind w:left="120"/>
              <w:spacing w:after="0"/>
              <w:rPr>
                <w:sz w:val="20"/>
                <w:szCs w:val="20"/>
                <w:color w:val="auto"/>
              </w:rPr>
            </w:pPr>
            <w:r>
              <w:rPr>
                <w:rFonts w:ascii="Arial" w:cs="Arial" w:eastAsia="Arial" w:hAnsi="Arial"/>
                <w:sz w:val="14"/>
                <w:szCs w:val="14"/>
                <w:color w:val="auto"/>
              </w:rPr>
              <w:t>Office</w:t>
            </w:r>
          </w:p>
        </w:tc>
        <w:tc>
          <w:tcPr>
            <w:tcW w:w="640" w:type="dxa"/>
            <w:vAlign w:val="bottom"/>
          </w:tcPr>
          <w:p>
            <w:pPr>
              <w:jc w:val="right"/>
              <w:spacing w:after="0"/>
              <w:rPr>
                <w:sz w:val="20"/>
                <w:szCs w:val="20"/>
                <w:color w:val="auto"/>
              </w:rPr>
            </w:pPr>
            <w:r>
              <w:rPr>
                <w:rFonts w:ascii="Arial" w:cs="Arial" w:eastAsia="Arial" w:hAnsi="Arial"/>
                <w:sz w:val="14"/>
                <w:szCs w:val="14"/>
                <w:color w:val="auto"/>
              </w:rPr>
              <w:t>1,302</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19,588</w:t>
            </w:r>
          </w:p>
        </w:tc>
        <w:tc>
          <w:tcPr>
            <w:tcW w:w="80" w:type="dxa"/>
            <w:vAlign w:val="bottom"/>
          </w:tcPr>
          <w:p>
            <w:pPr>
              <w:spacing w:after="0"/>
              <w:rPr>
                <w:sz w:val="16"/>
                <w:szCs w:val="16"/>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2060" w:type="dxa"/>
            <w:vAlign w:val="bottom"/>
            <w:gridSpan w:val="2"/>
          </w:tcPr>
          <w:p>
            <w:pPr>
              <w:ind w:left="20"/>
              <w:spacing w:after="0"/>
              <w:rPr>
                <w:sz w:val="20"/>
                <w:szCs w:val="20"/>
                <w:color w:val="auto"/>
              </w:rPr>
            </w:pPr>
            <w:r>
              <w:rPr>
                <w:rFonts w:ascii="Arial" w:cs="Arial" w:eastAsia="Arial" w:hAnsi="Arial"/>
                <w:sz w:val="14"/>
                <w:szCs w:val="14"/>
                <w:color w:val="auto"/>
              </w:rPr>
              <w:t>5332 Avion Park Drive</w:t>
            </w:r>
          </w:p>
        </w:tc>
        <w:tc>
          <w:tcPr>
            <w:tcW w:w="1440" w:type="dxa"/>
            <w:vAlign w:val="bottom"/>
            <w:gridSpan w:val="4"/>
          </w:tcPr>
          <w:p>
            <w:pPr>
              <w:ind w:left="120"/>
              <w:spacing w:after="0"/>
              <w:rPr>
                <w:sz w:val="20"/>
                <w:szCs w:val="20"/>
                <w:color w:val="auto"/>
              </w:rPr>
            </w:pPr>
            <w:r>
              <w:rPr>
                <w:rFonts w:ascii="Arial" w:cs="Arial" w:eastAsia="Arial" w:hAnsi="Arial"/>
                <w:sz w:val="14"/>
                <w:szCs w:val="14"/>
                <w:color w:val="auto"/>
              </w:rPr>
              <w:t>Office</w:t>
            </w:r>
          </w:p>
        </w:tc>
        <w:tc>
          <w:tcPr>
            <w:tcW w:w="7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8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40" w:type="dxa"/>
            <w:vAlign w:val="bottom"/>
          </w:tcPr>
          <w:p>
            <w:pPr>
              <w:jc w:val="right"/>
              <w:spacing w:after="0"/>
              <w:rPr>
                <w:sz w:val="20"/>
                <w:szCs w:val="20"/>
                <w:color w:val="auto"/>
              </w:rPr>
            </w:pPr>
            <w:r>
              <w:rPr>
                <w:rFonts w:ascii="Arial" w:cs="Arial" w:eastAsia="Arial" w:hAnsi="Arial"/>
                <w:sz w:val="14"/>
                <w:szCs w:val="14"/>
                <w:color w:val="auto"/>
              </w:rPr>
              <w:t>6,310</w:t>
            </w:r>
          </w:p>
        </w:tc>
      </w:tr>
      <w:tr>
        <w:trPr>
          <w:trHeight w:val="186"/>
        </w:trPr>
        <w:tc>
          <w:tcPr>
            <w:tcW w:w="2060" w:type="dxa"/>
            <w:vAlign w:val="bottom"/>
            <w:gridSpan w:val="2"/>
          </w:tcPr>
          <w:p>
            <w:pPr>
              <w:ind w:left="20"/>
              <w:spacing w:after="0"/>
              <w:rPr>
                <w:sz w:val="20"/>
                <w:szCs w:val="20"/>
                <w:color w:val="auto"/>
              </w:rPr>
            </w:pPr>
            <w:r>
              <w:rPr>
                <w:rFonts w:ascii="Arial" w:cs="Arial" w:eastAsia="Arial" w:hAnsi="Arial"/>
                <w:sz w:val="14"/>
                <w:szCs w:val="14"/>
                <w:color w:val="auto"/>
              </w:rPr>
              <w:t>Truist Place</w:t>
            </w:r>
          </w:p>
        </w:tc>
        <w:tc>
          <w:tcPr>
            <w:tcW w:w="1440" w:type="dxa"/>
            <w:vAlign w:val="bottom"/>
            <w:gridSpan w:val="4"/>
          </w:tcPr>
          <w:p>
            <w:pPr>
              <w:ind w:left="120"/>
              <w:spacing w:after="0"/>
              <w:rPr>
                <w:sz w:val="20"/>
                <w:szCs w:val="20"/>
                <w:color w:val="auto"/>
              </w:rPr>
            </w:pPr>
            <w:r>
              <w:rPr>
                <w:rFonts w:ascii="Arial" w:cs="Arial" w:eastAsia="Arial" w:hAnsi="Arial"/>
                <w:sz w:val="14"/>
                <w:szCs w:val="14"/>
                <w:color w:val="auto"/>
              </w:rPr>
              <w:t>Office</w:t>
            </w:r>
          </w:p>
        </w:tc>
        <w:tc>
          <w:tcPr>
            <w:tcW w:w="640" w:type="dxa"/>
            <w:vAlign w:val="bottom"/>
          </w:tcPr>
          <w:p>
            <w:pPr>
              <w:jc w:val="right"/>
              <w:spacing w:after="0"/>
              <w:rPr>
                <w:sz w:val="20"/>
                <w:szCs w:val="20"/>
                <w:color w:val="auto"/>
              </w:rPr>
            </w:pPr>
            <w:r>
              <w:rPr>
                <w:rFonts w:ascii="Arial" w:cs="Arial" w:eastAsia="Arial" w:hAnsi="Arial"/>
                <w:sz w:val="14"/>
                <w:szCs w:val="14"/>
                <w:color w:val="auto"/>
              </w:rPr>
              <w:t>1,980</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102,138</w:t>
            </w:r>
          </w:p>
        </w:tc>
        <w:tc>
          <w:tcPr>
            <w:tcW w:w="80" w:type="dxa"/>
            <w:vAlign w:val="bottom"/>
          </w:tcPr>
          <w:p>
            <w:pPr>
              <w:spacing w:after="0"/>
              <w:rPr>
                <w:sz w:val="16"/>
                <w:szCs w:val="16"/>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2060" w:type="dxa"/>
            <w:vAlign w:val="bottom"/>
            <w:gridSpan w:val="2"/>
          </w:tcPr>
          <w:p>
            <w:pPr>
              <w:ind w:left="20"/>
              <w:spacing w:after="0"/>
              <w:rPr>
                <w:sz w:val="20"/>
                <w:szCs w:val="20"/>
                <w:color w:val="auto"/>
              </w:rPr>
            </w:pPr>
            <w:r>
              <w:rPr>
                <w:rFonts w:ascii="Arial" w:cs="Arial" w:eastAsia="Arial" w:hAnsi="Arial"/>
                <w:sz w:val="14"/>
                <w:szCs w:val="14"/>
                <w:color w:val="auto"/>
              </w:rPr>
              <w:t>Truist Place - Land</w:t>
            </w:r>
          </w:p>
        </w:tc>
        <w:tc>
          <w:tcPr>
            <w:tcW w:w="1440" w:type="dxa"/>
            <w:vAlign w:val="bottom"/>
            <w:gridSpan w:val="4"/>
          </w:tcPr>
          <w:p>
            <w:pPr>
              <w:ind w:left="120"/>
              <w:spacing w:after="0"/>
              <w:rPr>
                <w:sz w:val="20"/>
                <w:szCs w:val="20"/>
                <w:color w:val="auto"/>
              </w:rPr>
            </w:pPr>
            <w:r>
              <w:rPr>
                <w:rFonts w:ascii="Arial" w:cs="Arial" w:eastAsia="Arial" w:hAnsi="Arial"/>
                <w:sz w:val="14"/>
                <w:szCs w:val="14"/>
                <w:color w:val="auto"/>
              </w:rPr>
              <w:t>Office</w:t>
            </w:r>
          </w:p>
        </w:tc>
        <w:tc>
          <w:tcPr>
            <w:tcW w:w="640" w:type="dxa"/>
            <w:vAlign w:val="bottom"/>
          </w:tcPr>
          <w:p>
            <w:pPr>
              <w:jc w:val="right"/>
              <w:spacing w:after="0"/>
              <w:rPr>
                <w:sz w:val="20"/>
                <w:szCs w:val="20"/>
                <w:color w:val="auto"/>
              </w:rPr>
            </w:pPr>
            <w:r>
              <w:rPr>
                <w:rFonts w:ascii="Arial" w:cs="Arial" w:eastAsia="Arial" w:hAnsi="Arial"/>
                <w:sz w:val="14"/>
                <w:szCs w:val="14"/>
                <w:color w:val="auto"/>
              </w:rPr>
              <w:t>2,225</w:t>
            </w:r>
          </w:p>
        </w:tc>
        <w:tc>
          <w:tcPr>
            <w:tcW w:w="80" w:type="dxa"/>
            <w:vAlign w:val="bottom"/>
          </w:tcPr>
          <w:p>
            <w:pPr>
              <w:spacing w:after="0"/>
              <w:rPr>
                <w:sz w:val="16"/>
                <w:szCs w:val="16"/>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4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91"/>
        </w:trPr>
        <w:tc>
          <w:tcPr>
            <w:tcW w:w="2060" w:type="dxa"/>
            <w:vAlign w:val="bottom"/>
            <w:gridSpan w:val="2"/>
          </w:tcPr>
          <w:p>
            <w:pPr>
              <w:ind w:left="20"/>
              <w:spacing w:after="0"/>
              <w:rPr>
                <w:sz w:val="20"/>
                <w:szCs w:val="20"/>
                <w:color w:val="auto"/>
              </w:rPr>
            </w:pPr>
            <w:r>
              <w:rPr>
                <w:rFonts w:ascii="Arial" w:cs="Arial" w:eastAsia="Arial" w:hAnsi="Arial"/>
                <w:sz w:val="14"/>
                <w:szCs w:val="14"/>
                <w:color w:val="auto"/>
              </w:rPr>
              <w:t>Midtown</w:t>
            </w:r>
          </w:p>
        </w:tc>
        <w:tc>
          <w:tcPr>
            <w:tcW w:w="1440" w:type="dxa"/>
            <w:vAlign w:val="bottom"/>
            <w:gridSpan w:val="4"/>
          </w:tcPr>
          <w:p>
            <w:pPr>
              <w:ind w:left="120"/>
              <w:spacing w:after="0"/>
              <w:rPr>
                <w:sz w:val="20"/>
                <w:szCs w:val="20"/>
                <w:color w:val="auto"/>
              </w:rPr>
            </w:pPr>
            <w:r>
              <w:rPr>
                <w:rFonts w:ascii="Arial" w:cs="Arial" w:eastAsia="Arial" w:hAnsi="Arial"/>
                <w:sz w:val="14"/>
                <w:szCs w:val="14"/>
                <w:color w:val="auto"/>
              </w:rPr>
              <w:t>Office</w:t>
            </w:r>
          </w:p>
        </w:tc>
        <w:tc>
          <w:tcPr>
            <w:tcW w:w="7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8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40" w:type="dxa"/>
            <w:vAlign w:val="bottom"/>
          </w:tcPr>
          <w:p>
            <w:pPr>
              <w:jc w:val="right"/>
              <w:spacing w:after="0"/>
              <w:rPr>
                <w:sz w:val="20"/>
                <w:szCs w:val="20"/>
                <w:color w:val="auto"/>
              </w:rPr>
            </w:pPr>
            <w:r>
              <w:rPr>
                <w:rFonts w:ascii="Arial" w:cs="Arial" w:eastAsia="Arial" w:hAnsi="Arial"/>
                <w:sz w:val="14"/>
                <w:szCs w:val="14"/>
                <w:color w:val="auto"/>
              </w:rPr>
              <w:t>16,543</w:t>
            </w:r>
          </w:p>
        </w:tc>
      </w:tr>
      <w:tr>
        <w:trPr>
          <w:trHeight w:val="182"/>
        </w:trPr>
        <w:tc>
          <w:tcPr>
            <w:tcW w:w="19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89"/>
              </w:rPr>
              <w:t>$ 602,096</w:t>
            </w:r>
          </w:p>
        </w:tc>
        <w:tc>
          <w:tcPr>
            <w:tcW w:w="80" w:type="dxa"/>
            <w:vAlign w:val="bottom"/>
          </w:tcPr>
          <w:p>
            <w:pPr>
              <w:spacing w:after="0"/>
              <w:rPr>
                <w:sz w:val="15"/>
                <w:szCs w:val="15"/>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89"/>
              </w:rPr>
              <w:t>$ 3,235,692</w:t>
            </w:r>
          </w:p>
        </w:tc>
        <w:tc>
          <w:tcPr>
            <w:tcW w:w="80" w:type="dxa"/>
            <w:vAlign w:val="bottom"/>
          </w:tcPr>
          <w:p>
            <w:pPr>
              <w:spacing w:after="0"/>
              <w:rPr>
                <w:sz w:val="15"/>
                <w:szCs w:val="15"/>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89"/>
              </w:rPr>
              <w:t>$ 165,871</w:t>
            </w:r>
          </w:p>
        </w:tc>
      </w:tr>
      <w:tr>
        <w:trPr>
          <w:trHeight w:val="23"/>
        </w:trPr>
        <w:tc>
          <w:tcPr>
            <w:tcW w:w="19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29210</wp:posOffset>
            </wp:positionH>
            <wp:positionV relativeFrom="paragraph">
              <wp:posOffset>-3347085</wp:posOffset>
            </wp:positionV>
            <wp:extent cx="7084060" cy="11811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89">
                      <a:extLst>
                        <a:ext uri="{28A0092B-C50C-407E-A947-70E740481C1C}"/>
                      </a:extLst>
                    </a:blip>
                    <a:srcRect/>
                    <a:stretch>
                      <a:fillRect/>
                    </a:stretch>
                  </pic:blipFill>
                  <pic:spPr bwMode="auto">
                    <a:xfrm>
                      <a:off x="0" y="0"/>
                      <a:ext cx="7084060" cy="11811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-3111500</wp:posOffset>
            </wp:positionV>
            <wp:extent cx="7084060" cy="11811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90">
                      <a:extLst>
                        <a:ext uri="{28A0092B-C50C-407E-A947-70E740481C1C}"/>
                      </a:extLst>
                    </a:blip>
                    <a:srcRect/>
                    <a:stretch>
                      <a:fillRect/>
                    </a:stretch>
                  </pic:blipFill>
                  <pic:spPr bwMode="auto">
                    <a:xfrm>
                      <a:off x="0" y="0"/>
                      <a:ext cx="7084060" cy="11811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-2875280</wp:posOffset>
            </wp:positionV>
            <wp:extent cx="7084060" cy="11811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91">
                      <a:extLst>
                        <a:ext uri="{28A0092B-C50C-407E-A947-70E740481C1C}"/>
                      </a:extLst>
                    </a:blip>
                    <a:srcRect/>
                    <a:stretch>
                      <a:fillRect/>
                    </a:stretch>
                  </pic:blipFill>
                  <pic:spPr bwMode="auto">
                    <a:xfrm>
                      <a:off x="0" y="0"/>
                      <a:ext cx="7084060" cy="11811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-2639060</wp:posOffset>
            </wp:positionV>
            <wp:extent cx="7084060" cy="11811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92">
                      <a:extLst>
                        <a:ext uri="{28A0092B-C50C-407E-A947-70E740481C1C}"/>
                      </a:extLst>
                    </a:blip>
                    <a:srcRect/>
                    <a:stretch>
                      <a:fillRect/>
                    </a:stretch>
                  </pic:blipFill>
                  <pic:spPr bwMode="auto">
                    <a:xfrm>
                      <a:off x="0" y="0"/>
                      <a:ext cx="7084060" cy="11811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-2402840</wp:posOffset>
            </wp:positionV>
            <wp:extent cx="7084060" cy="11811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93">
                      <a:extLst>
                        <a:ext uri="{28A0092B-C50C-407E-A947-70E740481C1C}"/>
                      </a:extLst>
                    </a:blip>
                    <a:srcRect/>
                    <a:stretch>
                      <a:fillRect/>
                    </a:stretch>
                  </pic:blipFill>
                  <pic:spPr bwMode="auto">
                    <a:xfrm>
                      <a:off x="0" y="0"/>
                      <a:ext cx="7084060" cy="11811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-2166620</wp:posOffset>
            </wp:positionV>
            <wp:extent cx="7084060" cy="11811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94">
                      <a:extLst>
                        <a:ext uri="{28A0092B-C50C-407E-A947-70E740481C1C}"/>
                      </a:extLst>
                    </a:blip>
                    <a:srcRect/>
                    <a:stretch>
                      <a:fillRect/>
                    </a:stretch>
                  </pic:blipFill>
                  <pic:spPr bwMode="auto">
                    <a:xfrm>
                      <a:off x="0" y="0"/>
                      <a:ext cx="7084060" cy="11811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-1930400</wp:posOffset>
            </wp:positionV>
            <wp:extent cx="7084060" cy="11811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95">
                      <a:extLst>
                        <a:ext uri="{28A0092B-C50C-407E-A947-70E740481C1C}"/>
                      </a:extLst>
                    </a:blip>
                    <a:srcRect/>
                    <a:stretch>
                      <a:fillRect/>
                    </a:stretch>
                  </pic:blipFill>
                  <pic:spPr bwMode="auto">
                    <a:xfrm>
                      <a:off x="0" y="0"/>
                      <a:ext cx="7084060" cy="11811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-1694180</wp:posOffset>
            </wp:positionV>
            <wp:extent cx="7084060" cy="11811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96">
                      <a:extLst>
                        <a:ext uri="{28A0092B-C50C-407E-A947-70E740481C1C}"/>
                      </a:extLst>
                    </a:blip>
                    <a:srcRect/>
                    <a:stretch>
                      <a:fillRect/>
                    </a:stretch>
                  </pic:blipFill>
                  <pic:spPr bwMode="auto">
                    <a:xfrm>
                      <a:off x="0" y="0"/>
                      <a:ext cx="7084060" cy="11811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-1458595</wp:posOffset>
            </wp:positionV>
            <wp:extent cx="7084060" cy="11811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97">
                      <a:extLst>
                        <a:ext uri="{28A0092B-C50C-407E-A947-70E740481C1C}"/>
                      </a:extLst>
                    </a:blip>
                    <a:srcRect/>
                    <a:stretch>
                      <a:fillRect/>
                    </a:stretch>
                  </pic:blipFill>
                  <pic:spPr bwMode="auto">
                    <a:xfrm>
                      <a:off x="0" y="0"/>
                      <a:ext cx="7084060" cy="11811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-1222375</wp:posOffset>
            </wp:positionV>
            <wp:extent cx="7084060" cy="11811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98">
                      <a:extLst>
                        <a:ext uri="{28A0092B-C50C-407E-A947-70E740481C1C}"/>
                      </a:extLst>
                    </a:blip>
                    <a:srcRect/>
                    <a:stretch>
                      <a:fillRect/>
                    </a:stretch>
                  </pic:blipFill>
                  <pic:spPr bwMode="auto">
                    <a:xfrm>
                      <a:off x="0" y="0"/>
                      <a:ext cx="7084060" cy="11811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-986155</wp:posOffset>
            </wp:positionV>
            <wp:extent cx="7084060" cy="11811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99">
                      <a:extLst>
                        <a:ext uri="{28A0092B-C50C-407E-A947-70E740481C1C}"/>
                      </a:extLst>
                    </a:blip>
                    <a:srcRect/>
                    <a:stretch>
                      <a:fillRect/>
                    </a:stretch>
                  </pic:blipFill>
                  <pic:spPr bwMode="auto">
                    <a:xfrm>
                      <a:off x="0" y="0"/>
                      <a:ext cx="7084060" cy="11811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-749935</wp:posOffset>
            </wp:positionV>
            <wp:extent cx="7084060" cy="11811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00">
                      <a:extLst>
                        <a:ext uri="{28A0092B-C50C-407E-A947-70E740481C1C}"/>
                      </a:extLst>
                    </a:blip>
                    <a:srcRect/>
                    <a:stretch>
                      <a:fillRect/>
                    </a:stretch>
                  </pic:blipFill>
                  <pic:spPr bwMode="auto">
                    <a:xfrm>
                      <a:off x="0" y="0"/>
                      <a:ext cx="7084060" cy="11811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-513715</wp:posOffset>
            </wp:positionV>
            <wp:extent cx="7084060" cy="11811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01">
                      <a:extLst>
                        <a:ext uri="{28A0092B-C50C-407E-A947-70E740481C1C}"/>
                      </a:extLst>
                    </a:blip>
                    <a:srcRect/>
                    <a:stretch>
                      <a:fillRect/>
                    </a:stretch>
                  </pic:blipFill>
                  <pic:spPr bwMode="auto">
                    <a:xfrm>
                      <a:off x="0" y="0"/>
                      <a:ext cx="7084060" cy="11811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-277495</wp:posOffset>
            </wp:positionV>
            <wp:extent cx="7084060" cy="11811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02">
                      <a:extLst>
                        <a:ext uri="{28A0092B-C50C-407E-A947-70E740481C1C}"/>
                      </a:extLst>
                    </a:blip>
                    <a:srcRect/>
                    <a:stretch>
                      <a:fillRect/>
                    </a:stretch>
                  </pic:blipFill>
                  <pic:spPr bwMode="auto">
                    <a:xfrm>
                      <a:off x="0" y="0"/>
                      <a:ext cx="7084060" cy="11811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07"/>
        </w:trPr>
        <w:tc>
          <w:tcPr>
            <w:tcW w:w="7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2,598</w:t>
            </w:r>
          </w:p>
        </w:tc>
        <w:tc>
          <w:tcPr>
            <w:tcW w:w="80" w:type="dxa"/>
            <w:vAlign w:val="bottom"/>
          </w:tcPr>
          <w:p>
            <w:pPr>
              <w:spacing w:after="0"/>
              <w:rPr>
                <w:sz w:val="17"/>
                <w:szCs w:val="17"/>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1,316</w:t>
            </w:r>
          </w:p>
        </w:tc>
        <w:tc>
          <w:tcPr>
            <w:tcW w:w="80" w:type="dxa"/>
            <w:vAlign w:val="bottom"/>
          </w:tcPr>
          <w:p>
            <w:pPr>
              <w:spacing w:after="0"/>
              <w:rPr>
                <w:sz w:val="17"/>
                <w:szCs w:val="17"/>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8,634</w:t>
            </w:r>
          </w:p>
        </w:tc>
        <w:tc>
          <w:tcPr>
            <w:tcW w:w="80" w:type="dxa"/>
            <w:vAlign w:val="bottom"/>
          </w:tcPr>
          <w:p>
            <w:pPr>
              <w:spacing w:after="0"/>
              <w:rPr>
                <w:sz w:val="17"/>
                <w:szCs w:val="17"/>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9,950</w:t>
            </w:r>
          </w:p>
        </w:tc>
        <w:tc>
          <w:tcPr>
            <w:tcW w:w="80" w:type="dxa"/>
            <w:vAlign w:val="bottom"/>
          </w:tcPr>
          <w:p>
            <w:pPr>
              <w:spacing w:after="0"/>
              <w:rPr>
                <w:sz w:val="17"/>
                <w:szCs w:val="17"/>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3,865</w:t>
            </w:r>
          </w:p>
        </w:tc>
        <w:tc>
          <w:tcPr>
            <w:tcW w:w="80" w:type="dxa"/>
            <w:vAlign w:val="bottom"/>
          </w:tcPr>
          <w:p>
            <w:pPr>
              <w:spacing w:after="0"/>
              <w:rPr>
                <w:sz w:val="17"/>
                <w:szCs w:val="17"/>
                <w:color w:val="auto"/>
              </w:rPr>
            </w:pPr>
          </w:p>
        </w:tc>
        <w:tc>
          <w:tcPr>
            <w:tcW w:w="680" w:type="dxa"/>
            <w:vAlign w:val="bottom"/>
            <w:tcBorders>
              <w:top w:val="single" w:sz="8" w:color="auto"/>
            </w:tcBorders>
          </w:tcPr>
          <w:p>
            <w:pPr>
              <w:jc w:val="center"/>
              <w:spacing w:after="0"/>
              <w:rPr>
                <w:sz w:val="20"/>
                <w:szCs w:val="20"/>
                <w:color w:val="auto"/>
              </w:rPr>
            </w:pPr>
            <w:r>
              <w:rPr>
                <w:rFonts w:ascii="Arial" w:cs="Arial" w:eastAsia="Arial" w:hAnsi="Arial"/>
                <w:sz w:val="14"/>
                <w:szCs w:val="14"/>
                <w:color w:val="auto"/>
                <w:w w:val="89"/>
              </w:rPr>
              <w:t>1996</w:t>
            </w:r>
          </w:p>
        </w:tc>
        <w:tc>
          <w:tcPr>
            <w:tcW w:w="80" w:type="dxa"/>
            <w:vAlign w:val="bottom"/>
          </w:tcPr>
          <w:p>
            <w:pPr>
              <w:spacing w:after="0"/>
              <w:rPr>
                <w:sz w:val="17"/>
                <w:szCs w:val="17"/>
                <w:color w:val="auto"/>
              </w:rPr>
            </w:pPr>
          </w:p>
        </w:tc>
        <w:tc>
          <w:tcPr>
            <w:tcW w:w="640" w:type="dxa"/>
            <w:vAlign w:val="bottom"/>
            <w:tcBorders>
              <w:top w:val="single" w:sz="8" w:color="auto"/>
            </w:tcBorders>
          </w:tcPr>
          <w:p>
            <w:pPr>
              <w:jc w:val="center"/>
              <w:spacing w:after="0"/>
              <w:rPr>
                <w:sz w:val="20"/>
                <w:szCs w:val="20"/>
                <w:color w:val="auto"/>
              </w:rPr>
            </w:pPr>
            <w:r>
              <w:rPr>
                <w:rFonts w:ascii="Arial" w:cs="Arial" w:eastAsia="Arial" w:hAnsi="Arial"/>
                <w:sz w:val="14"/>
                <w:szCs w:val="14"/>
                <w:color w:val="auto"/>
                <w:w w:val="91"/>
              </w:rPr>
              <w:t>5-40 yrs.</w:t>
            </w:r>
          </w:p>
        </w:tc>
      </w:tr>
      <w:tr>
        <w:trPr>
          <w:trHeight w:val="181"/>
        </w:trPr>
        <w:tc>
          <w:tcPr>
            <w:tcW w:w="740" w:type="dxa"/>
            <w:vAlign w:val="bottom"/>
          </w:tcPr>
          <w:p>
            <w:pPr>
              <w:jc w:val="right"/>
              <w:spacing w:after="0"/>
              <w:rPr>
                <w:sz w:val="20"/>
                <w:szCs w:val="20"/>
                <w:color w:val="auto"/>
              </w:rPr>
            </w:pPr>
            <w:r>
              <w:rPr>
                <w:rFonts w:ascii="Arial" w:cs="Arial" w:eastAsia="Arial" w:hAnsi="Arial"/>
                <w:sz w:val="14"/>
                <w:szCs w:val="14"/>
                <w:color w:val="auto"/>
              </w:rPr>
              <w:t>896</w:t>
            </w:r>
          </w:p>
        </w:tc>
        <w:tc>
          <w:tcPr>
            <w:tcW w:w="80" w:type="dxa"/>
            <w:vAlign w:val="bottom"/>
          </w:tcPr>
          <w:p>
            <w:pPr>
              <w:spacing w:after="0"/>
              <w:rPr>
                <w:sz w:val="15"/>
                <w:szCs w:val="15"/>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914</w:t>
            </w:r>
          </w:p>
        </w:tc>
        <w:tc>
          <w:tcPr>
            <w:tcW w:w="80" w:type="dxa"/>
            <w:vAlign w:val="bottom"/>
          </w:tcPr>
          <w:p>
            <w:pPr>
              <w:spacing w:after="0"/>
              <w:rPr>
                <w:sz w:val="15"/>
                <w:szCs w:val="15"/>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9,145</w:t>
            </w:r>
          </w:p>
        </w:tc>
        <w:tc>
          <w:tcPr>
            <w:tcW w:w="80" w:type="dxa"/>
            <w:vAlign w:val="bottom"/>
          </w:tcPr>
          <w:p>
            <w:pPr>
              <w:spacing w:after="0"/>
              <w:rPr>
                <w:sz w:val="15"/>
                <w:szCs w:val="15"/>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10,059</w:t>
            </w:r>
          </w:p>
        </w:tc>
        <w:tc>
          <w:tcPr>
            <w:tcW w:w="80" w:type="dxa"/>
            <w:vAlign w:val="bottom"/>
          </w:tcPr>
          <w:p>
            <w:pPr>
              <w:spacing w:after="0"/>
              <w:rPr>
                <w:sz w:val="15"/>
                <w:szCs w:val="15"/>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4,279</w:t>
            </w:r>
          </w:p>
        </w:tc>
        <w:tc>
          <w:tcPr>
            <w:tcW w:w="760" w:type="dxa"/>
            <w:vAlign w:val="bottom"/>
            <w:gridSpan w:val="2"/>
          </w:tcPr>
          <w:p>
            <w:pPr>
              <w:jc w:val="center"/>
              <w:ind w:left="9"/>
              <w:spacing w:after="0"/>
              <w:rPr>
                <w:sz w:val="20"/>
                <w:szCs w:val="20"/>
                <w:color w:val="auto"/>
              </w:rPr>
            </w:pPr>
            <w:r>
              <w:rPr>
                <w:rFonts w:ascii="Arial" w:cs="Arial" w:eastAsia="Arial" w:hAnsi="Arial"/>
                <w:sz w:val="14"/>
                <w:szCs w:val="14"/>
                <w:color w:val="auto"/>
                <w:w w:val="89"/>
              </w:rPr>
              <w:t>1987</w:t>
            </w:r>
          </w:p>
        </w:tc>
        <w:tc>
          <w:tcPr>
            <w:tcW w:w="8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8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40" w:type="dxa"/>
            <w:vAlign w:val="bottom"/>
          </w:tcPr>
          <w:p>
            <w:pPr>
              <w:jc w:val="right"/>
              <w:spacing w:after="0"/>
              <w:rPr>
                <w:sz w:val="20"/>
                <w:szCs w:val="20"/>
                <w:color w:val="auto"/>
              </w:rPr>
            </w:pPr>
            <w:r>
              <w:rPr>
                <w:rFonts w:ascii="Arial" w:cs="Arial" w:eastAsia="Arial" w:hAnsi="Arial"/>
                <w:sz w:val="14"/>
                <w:szCs w:val="14"/>
                <w:color w:val="auto"/>
              </w:rPr>
              <w:t>3,467</w:t>
            </w:r>
          </w:p>
        </w:tc>
        <w:tc>
          <w:tcPr>
            <w:tcW w:w="80" w:type="dxa"/>
            <w:vAlign w:val="bottom"/>
          </w:tcPr>
          <w:p>
            <w:pPr>
              <w:spacing w:after="0"/>
              <w:rPr>
                <w:sz w:val="16"/>
                <w:szCs w:val="16"/>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740" w:type="dxa"/>
            <w:vAlign w:val="bottom"/>
          </w:tcPr>
          <w:p>
            <w:pPr>
              <w:jc w:val="right"/>
              <w:spacing w:after="0"/>
              <w:rPr>
                <w:sz w:val="20"/>
                <w:szCs w:val="20"/>
                <w:color w:val="auto"/>
              </w:rPr>
            </w:pPr>
            <w:r>
              <w:rPr>
                <w:rFonts w:ascii="Arial" w:cs="Arial" w:eastAsia="Arial" w:hAnsi="Arial"/>
                <w:sz w:val="14"/>
                <w:szCs w:val="14"/>
                <w:color w:val="auto"/>
              </w:rPr>
              <w:t>3,467</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rPr>
              <w:t>N/A</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rPr>
              <w:t>N/A</w:t>
            </w:r>
          </w:p>
        </w:tc>
      </w:tr>
      <w:tr>
        <w:trPr>
          <w:trHeight w:val="372"/>
        </w:trPr>
        <w:tc>
          <w:tcPr>
            <w:tcW w:w="740" w:type="dxa"/>
            <w:vAlign w:val="bottom"/>
          </w:tcPr>
          <w:p>
            <w:pPr>
              <w:jc w:val="right"/>
              <w:spacing w:after="0"/>
              <w:rPr>
                <w:sz w:val="20"/>
                <w:szCs w:val="20"/>
                <w:color w:val="auto"/>
              </w:rPr>
            </w:pPr>
            <w:r>
              <w:rPr>
                <w:rFonts w:ascii="Arial" w:cs="Arial" w:eastAsia="Arial" w:hAnsi="Arial"/>
                <w:sz w:val="14"/>
                <w:szCs w:val="14"/>
                <w:color w:val="auto"/>
              </w:rPr>
              <w:t>6,510</w:t>
            </w:r>
          </w:p>
        </w:tc>
        <w:tc>
          <w:tcPr>
            <w:tcW w:w="8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2,673</w:t>
            </w:r>
          </w:p>
        </w:tc>
        <w:tc>
          <w:tcPr>
            <w:tcW w:w="80" w:type="dxa"/>
            <w:vAlign w:val="bottom"/>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22,980</w:t>
            </w:r>
          </w:p>
        </w:tc>
        <w:tc>
          <w:tcPr>
            <w:tcW w:w="80" w:type="dxa"/>
            <w:vAlign w:val="bottom"/>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25,653</w:t>
            </w:r>
          </w:p>
        </w:tc>
        <w:tc>
          <w:tcPr>
            <w:tcW w:w="80" w:type="dxa"/>
            <w:vAlign w:val="bottom"/>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8,097</w:t>
            </w:r>
          </w:p>
        </w:tc>
        <w:tc>
          <w:tcPr>
            <w:tcW w:w="760" w:type="dxa"/>
            <w:vAlign w:val="bottom"/>
            <w:gridSpan w:val="2"/>
          </w:tcPr>
          <w:p>
            <w:pPr>
              <w:jc w:val="center"/>
              <w:ind w:left="9"/>
              <w:spacing w:after="0"/>
              <w:rPr>
                <w:sz w:val="20"/>
                <w:szCs w:val="20"/>
                <w:color w:val="auto"/>
              </w:rPr>
            </w:pPr>
            <w:r>
              <w:rPr>
                <w:rFonts w:ascii="Arial" w:cs="Arial" w:eastAsia="Arial" w:hAnsi="Arial"/>
                <w:sz w:val="14"/>
                <w:szCs w:val="14"/>
                <w:color w:val="auto"/>
                <w:w w:val="89"/>
              </w:rPr>
              <w:t>1989</w:t>
            </w:r>
          </w:p>
        </w:tc>
        <w:tc>
          <w:tcPr>
            <w:tcW w:w="80" w:type="dxa"/>
            <w:vAlign w:val="bottom"/>
          </w:tcPr>
          <w:p>
            <w:pPr>
              <w:spacing w:after="0"/>
              <w:rPr>
                <w:sz w:val="24"/>
                <w:szCs w:val="24"/>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740" w:type="dxa"/>
            <w:vAlign w:val="bottom"/>
          </w:tcPr>
          <w:p>
            <w:pPr>
              <w:jc w:val="right"/>
              <w:spacing w:after="0"/>
              <w:rPr>
                <w:sz w:val="20"/>
                <w:szCs w:val="20"/>
                <w:color w:val="auto"/>
              </w:rPr>
            </w:pPr>
            <w:r>
              <w:rPr>
                <w:rFonts w:ascii="Arial" w:cs="Arial" w:eastAsia="Arial" w:hAnsi="Arial"/>
                <w:sz w:val="14"/>
                <w:szCs w:val="14"/>
                <w:color w:val="auto"/>
              </w:rPr>
              <w:t>3,575</w:t>
            </w:r>
          </w:p>
        </w:tc>
        <w:tc>
          <w:tcPr>
            <w:tcW w:w="80" w:type="dxa"/>
            <w:vAlign w:val="bottom"/>
          </w:tcPr>
          <w:p>
            <w:pPr>
              <w:spacing w:after="0"/>
              <w:rPr>
                <w:sz w:val="16"/>
                <w:szCs w:val="16"/>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2,276</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15,392</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17,668</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7,730</w:t>
            </w:r>
          </w:p>
        </w:tc>
        <w:tc>
          <w:tcPr>
            <w:tcW w:w="760" w:type="dxa"/>
            <w:vAlign w:val="bottom"/>
            <w:gridSpan w:val="2"/>
          </w:tcPr>
          <w:p>
            <w:pPr>
              <w:jc w:val="center"/>
              <w:ind w:left="9"/>
              <w:spacing w:after="0"/>
              <w:rPr>
                <w:sz w:val="20"/>
                <w:szCs w:val="20"/>
                <w:color w:val="auto"/>
              </w:rPr>
            </w:pPr>
            <w:r>
              <w:rPr>
                <w:rFonts w:ascii="Arial" w:cs="Arial" w:eastAsia="Arial" w:hAnsi="Arial"/>
                <w:sz w:val="14"/>
                <w:szCs w:val="14"/>
                <w:color w:val="auto"/>
                <w:w w:val="89"/>
              </w:rPr>
              <w:t>1990</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740" w:type="dxa"/>
            <w:vAlign w:val="bottom"/>
          </w:tcPr>
          <w:p>
            <w:pPr>
              <w:jc w:val="right"/>
              <w:spacing w:after="0"/>
              <w:rPr>
                <w:sz w:val="20"/>
                <w:szCs w:val="20"/>
                <w:color w:val="auto"/>
              </w:rPr>
            </w:pPr>
            <w:r>
              <w:rPr>
                <w:rFonts w:ascii="Arial" w:cs="Arial" w:eastAsia="Arial" w:hAnsi="Arial"/>
                <w:sz w:val="14"/>
                <w:szCs w:val="14"/>
                <w:color w:val="auto"/>
              </w:rPr>
              <w:t>25,163</w:t>
            </w:r>
          </w:p>
        </w:tc>
        <w:tc>
          <w:tcPr>
            <w:tcW w:w="80" w:type="dxa"/>
            <w:vAlign w:val="bottom"/>
          </w:tcPr>
          <w:p>
            <w:pPr>
              <w:spacing w:after="0"/>
              <w:rPr>
                <w:sz w:val="16"/>
                <w:szCs w:val="16"/>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4,460</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25,163</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29,623</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9,273</w:t>
            </w:r>
          </w:p>
        </w:tc>
        <w:tc>
          <w:tcPr>
            <w:tcW w:w="760" w:type="dxa"/>
            <w:vAlign w:val="bottom"/>
            <w:gridSpan w:val="2"/>
          </w:tcPr>
          <w:p>
            <w:pPr>
              <w:jc w:val="center"/>
              <w:ind w:left="9"/>
              <w:spacing w:after="0"/>
              <w:rPr>
                <w:sz w:val="20"/>
                <w:szCs w:val="20"/>
                <w:color w:val="auto"/>
              </w:rPr>
            </w:pPr>
            <w:r>
              <w:rPr>
                <w:rFonts w:ascii="Arial" w:cs="Arial" w:eastAsia="Arial" w:hAnsi="Arial"/>
                <w:sz w:val="14"/>
                <w:szCs w:val="14"/>
                <w:color w:val="auto"/>
                <w:w w:val="89"/>
              </w:rPr>
              <w:t>2005</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740" w:type="dxa"/>
            <w:vAlign w:val="bottom"/>
          </w:tcPr>
          <w:p>
            <w:pPr>
              <w:jc w:val="right"/>
              <w:spacing w:after="0"/>
              <w:rPr>
                <w:sz w:val="20"/>
                <w:szCs w:val="20"/>
                <w:color w:val="auto"/>
              </w:rPr>
            </w:pPr>
            <w:r>
              <w:rPr>
                <w:rFonts w:ascii="Arial" w:cs="Arial" w:eastAsia="Arial" w:hAnsi="Arial"/>
                <w:sz w:val="14"/>
                <w:szCs w:val="14"/>
                <w:color w:val="auto"/>
              </w:rPr>
              <w:t>38,144</w:t>
            </w:r>
          </w:p>
        </w:tc>
        <w:tc>
          <w:tcPr>
            <w:tcW w:w="80" w:type="dxa"/>
            <w:vAlign w:val="bottom"/>
          </w:tcPr>
          <w:p>
            <w:pPr>
              <w:spacing w:after="0"/>
              <w:rPr>
                <w:sz w:val="16"/>
                <w:szCs w:val="16"/>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3,501</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38,144</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41,645</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14,054</w:t>
            </w:r>
          </w:p>
        </w:tc>
        <w:tc>
          <w:tcPr>
            <w:tcW w:w="760" w:type="dxa"/>
            <w:vAlign w:val="bottom"/>
            <w:gridSpan w:val="2"/>
          </w:tcPr>
          <w:p>
            <w:pPr>
              <w:jc w:val="center"/>
              <w:ind w:left="9"/>
              <w:spacing w:after="0"/>
              <w:rPr>
                <w:sz w:val="20"/>
                <w:szCs w:val="20"/>
                <w:color w:val="auto"/>
              </w:rPr>
            </w:pPr>
            <w:r>
              <w:rPr>
                <w:rFonts w:ascii="Arial" w:cs="Arial" w:eastAsia="Arial" w:hAnsi="Arial"/>
                <w:sz w:val="14"/>
                <w:szCs w:val="14"/>
                <w:color w:val="auto"/>
                <w:w w:val="89"/>
              </w:rPr>
              <w:t>2007</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740" w:type="dxa"/>
            <w:vAlign w:val="bottom"/>
          </w:tcPr>
          <w:p>
            <w:pPr>
              <w:jc w:val="right"/>
              <w:spacing w:after="0"/>
              <w:rPr>
                <w:sz w:val="20"/>
                <w:szCs w:val="20"/>
                <w:color w:val="auto"/>
              </w:rPr>
            </w:pPr>
            <w:r>
              <w:rPr>
                <w:rFonts w:ascii="Arial" w:cs="Arial" w:eastAsia="Arial" w:hAnsi="Arial"/>
                <w:sz w:val="14"/>
                <w:szCs w:val="14"/>
                <w:color w:val="auto"/>
              </w:rPr>
              <w:t>4,475</w:t>
            </w:r>
          </w:p>
        </w:tc>
        <w:tc>
          <w:tcPr>
            <w:tcW w:w="80" w:type="dxa"/>
            <w:vAlign w:val="bottom"/>
          </w:tcPr>
          <w:p>
            <w:pPr>
              <w:spacing w:after="0"/>
              <w:rPr>
                <w:sz w:val="16"/>
                <w:szCs w:val="16"/>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740" w:type="dxa"/>
            <w:vAlign w:val="bottom"/>
          </w:tcPr>
          <w:p>
            <w:pPr>
              <w:jc w:val="right"/>
              <w:spacing w:after="0"/>
              <w:rPr>
                <w:sz w:val="20"/>
                <w:szCs w:val="20"/>
                <w:color w:val="auto"/>
              </w:rPr>
            </w:pPr>
            <w:r>
              <w:rPr>
                <w:rFonts w:ascii="Arial" w:cs="Arial" w:eastAsia="Arial" w:hAnsi="Arial"/>
                <w:sz w:val="14"/>
                <w:szCs w:val="14"/>
                <w:color w:val="auto"/>
              </w:rPr>
              <w:t>10,732</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10,732</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5,419</w:t>
            </w:r>
          </w:p>
        </w:tc>
        <w:tc>
          <w:tcPr>
            <w:tcW w:w="760" w:type="dxa"/>
            <w:vAlign w:val="bottom"/>
            <w:gridSpan w:val="2"/>
          </w:tcPr>
          <w:p>
            <w:pPr>
              <w:jc w:val="center"/>
              <w:ind w:left="9"/>
              <w:spacing w:after="0"/>
              <w:rPr>
                <w:sz w:val="20"/>
                <w:szCs w:val="20"/>
                <w:color w:val="auto"/>
              </w:rPr>
            </w:pPr>
            <w:r>
              <w:rPr>
                <w:rFonts w:ascii="Arial" w:cs="Arial" w:eastAsia="Arial" w:hAnsi="Arial"/>
                <w:sz w:val="14"/>
                <w:szCs w:val="14"/>
                <w:color w:val="auto"/>
                <w:w w:val="89"/>
              </w:rPr>
              <w:t>1980</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740" w:type="dxa"/>
            <w:vAlign w:val="bottom"/>
          </w:tcPr>
          <w:p>
            <w:pPr>
              <w:jc w:val="right"/>
              <w:spacing w:after="0"/>
              <w:rPr>
                <w:sz w:val="20"/>
                <w:szCs w:val="20"/>
                <w:color w:val="auto"/>
              </w:rPr>
            </w:pPr>
            <w:r>
              <w:rPr>
                <w:rFonts w:ascii="Arial" w:cs="Arial" w:eastAsia="Arial" w:hAnsi="Arial"/>
                <w:sz w:val="14"/>
                <w:szCs w:val="14"/>
                <w:color w:val="auto"/>
              </w:rPr>
              <w:t>41,965</w:t>
            </w:r>
          </w:p>
        </w:tc>
        <w:tc>
          <w:tcPr>
            <w:tcW w:w="80" w:type="dxa"/>
            <w:vAlign w:val="bottom"/>
          </w:tcPr>
          <w:p>
            <w:pPr>
              <w:spacing w:after="0"/>
              <w:rPr>
                <w:sz w:val="16"/>
                <w:szCs w:val="16"/>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2,106</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42,054</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44,160</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24,503</w:t>
            </w:r>
          </w:p>
        </w:tc>
        <w:tc>
          <w:tcPr>
            <w:tcW w:w="760" w:type="dxa"/>
            <w:vAlign w:val="bottom"/>
            <w:gridSpan w:val="2"/>
          </w:tcPr>
          <w:p>
            <w:pPr>
              <w:jc w:val="center"/>
              <w:ind w:left="9"/>
              <w:spacing w:after="0"/>
              <w:rPr>
                <w:sz w:val="20"/>
                <w:szCs w:val="20"/>
                <w:color w:val="auto"/>
              </w:rPr>
            </w:pPr>
            <w:r>
              <w:rPr>
                <w:rFonts w:ascii="Arial" w:cs="Arial" w:eastAsia="Arial" w:hAnsi="Arial"/>
                <w:sz w:val="14"/>
                <w:szCs w:val="14"/>
                <w:color w:val="auto"/>
                <w:w w:val="89"/>
              </w:rPr>
              <w:t>1986</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740" w:type="dxa"/>
            <w:vAlign w:val="bottom"/>
          </w:tcPr>
          <w:p>
            <w:pPr>
              <w:jc w:val="right"/>
              <w:spacing w:after="0"/>
              <w:rPr>
                <w:sz w:val="20"/>
                <w:szCs w:val="20"/>
                <w:color w:val="auto"/>
              </w:rPr>
            </w:pPr>
            <w:r>
              <w:rPr>
                <w:rFonts w:ascii="Arial" w:cs="Arial" w:eastAsia="Arial" w:hAnsi="Arial"/>
                <w:sz w:val="14"/>
                <w:szCs w:val="14"/>
                <w:color w:val="auto"/>
              </w:rPr>
              <w:t>15,394</w:t>
            </w:r>
          </w:p>
        </w:tc>
        <w:tc>
          <w:tcPr>
            <w:tcW w:w="80" w:type="dxa"/>
            <w:vAlign w:val="bottom"/>
          </w:tcPr>
          <w:p>
            <w:pPr>
              <w:spacing w:after="0"/>
              <w:rPr>
                <w:sz w:val="16"/>
                <w:szCs w:val="16"/>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2,672</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31,242</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33,914</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17,421</w:t>
            </w:r>
          </w:p>
        </w:tc>
        <w:tc>
          <w:tcPr>
            <w:tcW w:w="760" w:type="dxa"/>
            <w:vAlign w:val="bottom"/>
            <w:gridSpan w:val="2"/>
          </w:tcPr>
          <w:p>
            <w:pPr>
              <w:jc w:val="center"/>
              <w:ind w:left="9"/>
              <w:spacing w:after="0"/>
              <w:rPr>
                <w:sz w:val="20"/>
                <w:szCs w:val="20"/>
                <w:color w:val="auto"/>
              </w:rPr>
            </w:pPr>
            <w:r>
              <w:rPr>
                <w:rFonts w:ascii="Arial" w:cs="Arial" w:eastAsia="Arial" w:hAnsi="Arial"/>
                <w:sz w:val="14"/>
                <w:szCs w:val="14"/>
                <w:color w:val="auto"/>
                <w:w w:val="89"/>
              </w:rPr>
              <w:t>1999</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740" w:type="dxa"/>
            <w:vAlign w:val="bottom"/>
          </w:tcPr>
          <w:p>
            <w:pPr>
              <w:jc w:val="right"/>
              <w:spacing w:after="0"/>
              <w:rPr>
                <w:sz w:val="20"/>
                <w:szCs w:val="20"/>
                <w:color w:val="auto"/>
              </w:rPr>
            </w:pPr>
            <w:r>
              <w:rPr>
                <w:rFonts w:ascii="Arial" w:cs="Arial" w:eastAsia="Arial" w:hAnsi="Arial"/>
                <w:sz w:val="14"/>
                <w:szCs w:val="14"/>
                <w:color w:val="auto"/>
              </w:rPr>
              <w:t>7,160</w:t>
            </w:r>
          </w:p>
        </w:tc>
        <w:tc>
          <w:tcPr>
            <w:tcW w:w="80" w:type="dxa"/>
            <w:vAlign w:val="bottom"/>
          </w:tcPr>
          <w:p>
            <w:pPr>
              <w:spacing w:after="0"/>
              <w:rPr>
                <w:sz w:val="16"/>
                <w:szCs w:val="16"/>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740" w:type="dxa"/>
            <w:vAlign w:val="bottom"/>
          </w:tcPr>
          <w:p>
            <w:pPr>
              <w:jc w:val="right"/>
              <w:spacing w:after="0"/>
              <w:rPr>
                <w:sz w:val="20"/>
                <w:szCs w:val="20"/>
                <w:color w:val="auto"/>
              </w:rPr>
            </w:pPr>
            <w:r>
              <w:rPr>
                <w:rFonts w:ascii="Arial" w:cs="Arial" w:eastAsia="Arial" w:hAnsi="Arial"/>
                <w:sz w:val="14"/>
                <w:szCs w:val="14"/>
                <w:color w:val="auto"/>
              </w:rPr>
              <w:t>14,529</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14,529</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7,722</w:t>
            </w:r>
          </w:p>
        </w:tc>
        <w:tc>
          <w:tcPr>
            <w:tcW w:w="760" w:type="dxa"/>
            <w:vAlign w:val="bottom"/>
            <w:gridSpan w:val="2"/>
          </w:tcPr>
          <w:p>
            <w:pPr>
              <w:jc w:val="center"/>
              <w:ind w:left="9"/>
              <w:spacing w:after="0"/>
              <w:rPr>
                <w:sz w:val="20"/>
                <w:szCs w:val="20"/>
                <w:color w:val="auto"/>
              </w:rPr>
            </w:pPr>
            <w:r>
              <w:rPr>
                <w:rFonts w:ascii="Arial" w:cs="Arial" w:eastAsia="Arial" w:hAnsi="Arial"/>
                <w:sz w:val="14"/>
                <w:szCs w:val="14"/>
                <w:color w:val="auto"/>
                <w:w w:val="89"/>
              </w:rPr>
              <w:t>1978</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740" w:type="dxa"/>
            <w:vAlign w:val="bottom"/>
          </w:tcPr>
          <w:p>
            <w:pPr>
              <w:jc w:val="right"/>
              <w:spacing w:after="0"/>
              <w:rPr>
                <w:sz w:val="20"/>
                <w:szCs w:val="20"/>
                <w:color w:val="auto"/>
              </w:rPr>
            </w:pPr>
            <w:r>
              <w:rPr>
                <w:rFonts w:ascii="Arial" w:cs="Arial" w:eastAsia="Arial" w:hAnsi="Arial"/>
                <w:sz w:val="14"/>
                <w:szCs w:val="14"/>
                <w:color w:val="auto"/>
              </w:rPr>
              <w:t>5,731</w:t>
            </w:r>
          </w:p>
        </w:tc>
        <w:tc>
          <w:tcPr>
            <w:tcW w:w="80" w:type="dxa"/>
            <w:vAlign w:val="bottom"/>
          </w:tcPr>
          <w:p>
            <w:pPr>
              <w:spacing w:after="0"/>
              <w:rPr>
                <w:sz w:val="16"/>
                <w:szCs w:val="16"/>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740" w:type="dxa"/>
            <w:vAlign w:val="bottom"/>
          </w:tcPr>
          <w:p>
            <w:pPr>
              <w:jc w:val="right"/>
              <w:spacing w:after="0"/>
              <w:rPr>
                <w:sz w:val="20"/>
                <w:szCs w:val="20"/>
                <w:color w:val="auto"/>
              </w:rPr>
            </w:pPr>
            <w:r>
              <w:rPr>
                <w:rFonts w:ascii="Arial" w:cs="Arial" w:eastAsia="Arial" w:hAnsi="Arial"/>
                <w:sz w:val="14"/>
                <w:szCs w:val="14"/>
                <w:color w:val="auto"/>
              </w:rPr>
              <w:t>5,731</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5,731</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2,702</w:t>
            </w:r>
          </w:p>
        </w:tc>
        <w:tc>
          <w:tcPr>
            <w:tcW w:w="760" w:type="dxa"/>
            <w:vAlign w:val="bottom"/>
            <w:gridSpan w:val="2"/>
          </w:tcPr>
          <w:p>
            <w:pPr>
              <w:jc w:val="center"/>
              <w:ind w:left="9"/>
              <w:spacing w:after="0"/>
              <w:rPr>
                <w:sz w:val="20"/>
                <w:szCs w:val="20"/>
                <w:color w:val="auto"/>
              </w:rPr>
            </w:pPr>
            <w:r>
              <w:rPr>
                <w:rFonts w:ascii="Arial" w:cs="Arial" w:eastAsia="Arial" w:hAnsi="Arial"/>
                <w:sz w:val="14"/>
                <w:szCs w:val="14"/>
                <w:color w:val="auto"/>
                <w:w w:val="89"/>
              </w:rPr>
              <w:t>2004</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740" w:type="dxa"/>
            <w:vAlign w:val="bottom"/>
          </w:tcPr>
          <w:p>
            <w:pPr>
              <w:jc w:val="right"/>
              <w:spacing w:after="0"/>
              <w:rPr>
                <w:sz w:val="20"/>
                <w:szCs w:val="20"/>
                <w:color w:val="auto"/>
              </w:rPr>
            </w:pPr>
            <w:r>
              <w:rPr>
                <w:rFonts w:ascii="Arial" w:cs="Arial" w:eastAsia="Arial" w:hAnsi="Arial"/>
                <w:sz w:val="14"/>
                <w:szCs w:val="14"/>
                <w:color w:val="auto"/>
              </w:rPr>
              <w:t>16,815</w:t>
            </w:r>
          </w:p>
        </w:tc>
        <w:tc>
          <w:tcPr>
            <w:tcW w:w="80" w:type="dxa"/>
            <w:vAlign w:val="bottom"/>
          </w:tcPr>
          <w:p>
            <w:pPr>
              <w:spacing w:after="0"/>
              <w:rPr>
                <w:sz w:val="16"/>
                <w:szCs w:val="16"/>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2,016</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42,067</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44,083</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19,922</w:t>
            </w:r>
          </w:p>
        </w:tc>
        <w:tc>
          <w:tcPr>
            <w:tcW w:w="760" w:type="dxa"/>
            <w:vAlign w:val="bottom"/>
            <w:gridSpan w:val="2"/>
          </w:tcPr>
          <w:p>
            <w:pPr>
              <w:jc w:val="center"/>
              <w:ind w:left="9"/>
              <w:spacing w:after="0"/>
              <w:rPr>
                <w:sz w:val="20"/>
                <w:szCs w:val="20"/>
                <w:color w:val="auto"/>
              </w:rPr>
            </w:pPr>
            <w:r>
              <w:rPr>
                <w:rFonts w:ascii="Arial" w:cs="Arial" w:eastAsia="Arial" w:hAnsi="Arial"/>
                <w:sz w:val="14"/>
                <w:szCs w:val="14"/>
                <w:color w:val="auto"/>
                <w:w w:val="89"/>
              </w:rPr>
              <w:t>1985</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740" w:type="dxa"/>
            <w:vAlign w:val="bottom"/>
          </w:tcPr>
          <w:p>
            <w:pPr>
              <w:jc w:val="right"/>
              <w:spacing w:after="0"/>
              <w:rPr>
                <w:sz w:val="20"/>
                <w:szCs w:val="20"/>
                <w:color w:val="auto"/>
              </w:rPr>
            </w:pPr>
            <w:r>
              <w:rPr>
                <w:rFonts w:ascii="Arial" w:cs="Arial" w:eastAsia="Arial" w:hAnsi="Arial"/>
                <w:sz w:val="14"/>
                <w:szCs w:val="14"/>
                <w:color w:val="auto"/>
              </w:rPr>
              <w:t>3,417</w:t>
            </w:r>
          </w:p>
        </w:tc>
        <w:tc>
          <w:tcPr>
            <w:tcW w:w="80" w:type="dxa"/>
            <w:vAlign w:val="bottom"/>
          </w:tcPr>
          <w:p>
            <w:pPr>
              <w:spacing w:after="0"/>
              <w:rPr>
                <w:sz w:val="16"/>
                <w:szCs w:val="16"/>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740" w:type="dxa"/>
            <w:vAlign w:val="bottom"/>
          </w:tcPr>
          <w:p>
            <w:pPr>
              <w:jc w:val="right"/>
              <w:spacing w:after="0"/>
              <w:rPr>
                <w:sz w:val="20"/>
                <w:szCs w:val="20"/>
                <w:color w:val="auto"/>
              </w:rPr>
            </w:pPr>
            <w:r>
              <w:rPr>
                <w:rFonts w:ascii="Arial" w:cs="Arial" w:eastAsia="Arial" w:hAnsi="Arial"/>
                <w:sz w:val="14"/>
                <w:szCs w:val="14"/>
                <w:color w:val="auto"/>
              </w:rPr>
              <w:t>12,824</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12,824</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6,566</w:t>
            </w:r>
          </w:p>
        </w:tc>
        <w:tc>
          <w:tcPr>
            <w:tcW w:w="760" w:type="dxa"/>
            <w:vAlign w:val="bottom"/>
            <w:gridSpan w:val="2"/>
          </w:tcPr>
          <w:p>
            <w:pPr>
              <w:jc w:val="center"/>
              <w:ind w:left="9"/>
              <w:spacing w:after="0"/>
              <w:rPr>
                <w:sz w:val="20"/>
                <w:szCs w:val="20"/>
                <w:color w:val="auto"/>
              </w:rPr>
            </w:pPr>
            <w:r>
              <w:rPr>
                <w:rFonts w:ascii="Arial" w:cs="Arial" w:eastAsia="Arial" w:hAnsi="Arial"/>
                <w:sz w:val="14"/>
                <w:szCs w:val="14"/>
                <w:color w:val="auto"/>
                <w:w w:val="89"/>
              </w:rPr>
              <w:t>1979</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740" w:type="dxa"/>
            <w:vAlign w:val="bottom"/>
          </w:tcPr>
          <w:p>
            <w:pPr>
              <w:jc w:val="right"/>
              <w:spacing w:after="0"/>
              <w:rPr>
                <w:sz w:val="20"/>
                <w:szCs w:val="20"/>
                <w:color w:val="auto"/>
              </w:rPr>
            </w:pPr>
            <w:r>
              <w:rPr>
                <w:rFonts w:ascii="Arial" w:cs="Arial" w:eastAsia="Arial" w:hAnsi="Arial"/>
                <w:sz w:val="14"/>
                <w:szCs w:val="14"/>
                <w:color w:val="auto"/>
              </w:rPr>
              <w:t>5,793</w:t>
            </w:r>
          </w:p>
        </w:tc>
        <w:tc>
          <w:tcPr>
            <w:tcW w:w="80" w:type="dxa"/>
            <w:vAlign w:val="bottom"/>
          </w:tcPr>
          <w:p>
            <w:pPr>
              <w:spacing w:after="0"/>
              <w:rPr>
                <w:sz w:val="16"/>
                <w:szCs w:val="16"/>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740" w:type="dxa"/>
            <w:vAlign w:val="bottom"/>
          </w:tcPr>
          <w:p>
            <w:pPr>
              <w:jc w:val="right"/>
              <w:spacing w:after="0"/>
              <w:rPr>
                <w:sz w:val="20"/>
                <w:szCs w:val="20"/>
                <w:color w:val="auto"/>
              </w:rPr>
            </w:pPr>
            <w:r>
              <w:rPr>
                <w:rFonts w:ascii="Arial" w:cs="Arial" w:eastAsia="Arial" w:hAnsi="Arial"/>
                <w:sz w:val="14"/>
                <w:szCs w:val="14"/>
                <w:color w:val="auto"/>
              </w:rPr>
              <w:t>22,187</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22,187</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13,108</w:t>
            </w:r>
          </w:p>
        </w:tc>
        <w:tc>
          <w:tcPr>
            <w:tcW w:w="760" w:type="dxa"/>
            <w:vAlign w:val="bottom"/>
            <w:gridSpan w:val="2"/>
          </w:tcPr>
          <w:p>
            <w:pPr>
              <w:jc w:val="center"/>
              <w:ind w:left="9"/>
              <w:spacing w:after="0"/>
              <w:rPr>
                <w:sz w:val="20"/>
                <w:szCs w:val="20"/>
                <w:color w:val="auto"/>
              </w:rPr>
            </w:pPr>
            <w:r>
              <w:rPr>
                <w:rFonts w:ascii="Arial" w:cs="Arial" w:eastAsia="Arial" w:hAnsi="Arial"/>
                <w:sz w:val="14"/>
                <w:szCs w:val="14"/>
                <w:color w:val="auto"/>
                <w:w w:val="89"/>
              </w:rPr>
              <w:t>1982</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740" w:type="dxa"/>
            <w:vAlign w:val="bottom"/>
          </w:tcPr>
          <w:p>
            <w:pPr>
              <w:jc w:val="right"/>
              <w:spacing w:after="0"/>
              <w:rPr>
                <w:sz w:val="20"/>
                <w:szCs w:val="20"/>
                <w:color w:val="auto"/>
              </w:rPr>
            </w:pPr>
            <w:r>
              <w:rPr>
                <w:rFonts w:ascii="Arial" w:cs="Arial" w:eastAsia="Arial" w:hAnsi="Arial"/>
                <w:sz w:val="14"/>
                <w:szCs w:val="14"/>
                <w:color w:val="auto"/>
              </w:rPr>
              <w:t>5,911</w:t>
            </w:r>
          </w:p>
        </w:tc>
        <w:tc>
          <w:tcPr>
            <w:tcW w:w="80" w:type="dxa"/>
            <w:vAlign w:val="bottom"/>
          </w:tcPr>
          <w:p>
            <w:pPr>
              <w:spacing w:after="0"/>
              <w:rPr>
                <w:sz w:val="16"/>
                <w:szCs w:val="16"/>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740" w:type="dxa"/>
            <w:vAlign w:val="bottom"/>
          </w:tcPr>
          <w:p>
            <w:pPr>
              <w:jc w:val="right"/>
              <w:spacing w:after="0"/>
              <w:rPr>
                <w:sz w:val="20"/>
                <w:szCs w:val="20"/>
                <w:color w:val="auto"/>
              </w:rPr>
            </w:pPr>
            <w:r>
              <w:rPr>
                <w:rFonts w:ascii="Arial" w:cs="Arial" w:eastAsia="Arial" w:hAnsi="Arial"/>
                <w:sz w:val="14"/>
                <w:szCs w:val="14"/>
                <w:color w:val="auto"/>
              </w:rPr>
              <w:t>5,911</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5,911</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3,192</w:t>
            </w:r>
          </w:p>
        </w:tc>
        <w:tc>
          <w:tcPr>
            <w:tcW w:w="760" w:type="dxa"/>
            <w:vAlign w:val="bottom"/>
            <w:gridSpan w:val="2"/>
          </w:tcPr>
          <w:p>
            <w:pPr>
              <w:jc w:val="center"/>
              <w:ind w:left="9"/>
              <w:spacing w:after="0"/>
              <w:rPr>
                <w:sz w:val="20"/>
                <w:szCs w:val="20"/>
                <w:color w:val="auto"/>
              </w:rPr>
            </w:pPr>
            <w:r>
              <w:rPr>
                <w:rFonts w:ascii="Arial" w:cs="Arial" w:eastAsia="Arial" w:hAnsi="Arial"/>
                <w:sz w:val="14"/>
                <w:szCs w:val="14"/>
                <w:color w:val="auto"/>
                <w:w w:val="89"/>
              </w:rPr>
              <w:t>1999</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740" w:type="dxa"/>
            <w:vAlign w:val="bottom"/>
          </w:tcPr>
          <w:p>
            <w:pPr>
              <w:jc w:val="right"/>
              <w:spacing w:after="0"/>
              <w:rPr>
                <w:sz w:val="20"/>
                <w:szCs w:val="20"/>
                <w:color w:val="auto"/>
              </w:rPr>
            </w:pPr>
            <w:r>
              <w:rPr>
                <w:rFonts w:ascii="Arial" w:cs="Arial" w:eastAsia="Arial" w:hAnsi="Arial"/>
                <w:sz w:val="14"/>
                <w:szCs w:val="14"/>
                <w:color w:val="auto"/>
              </w:rPr>
              <w:t>5,112</w:t>
            </w:r>
          </w:p>
        </w:tc>
        <w:tc>
          <w:tcPr>
            <w:tcW w:w="80" w:type="dxa"/>
            <w:vAlign w:val="bottom"/>
          </w:tcPr>
          <w:p>
            <w:pPr>
              <w:spacing w:after="0"/>
              <w:rPr>
                <w:sz w:val="16"/>
                <w:szCs w:val="16"/>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1,454</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19,614</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21,068</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10,788</w:t>
            </w:r>
          </w:p>
        </w:tc>
        <w:tc>
          <w:tcPr>
            <w:tcW w:w="760" w:type="dxa"/>
            <w:vAlign w:val="bottom"/>
            <w:gridSpan w:val="2"/>
          </w:tcPr>
          <w:p>
            <w:pPr>
              <w:jc w:val="center"/>
              <w:ind w:left="9"/>
              <w:spacing w:after="0"/>
              <w:rPr>
                <w:sz w:val="20"/>
                <w:szCs w:val="20"/>
                <w:color w:val="auto"/>
              </w:rPr>
            </w:pPr>
            <w:r>
              <w:rPr>
                <w:rFonts w:ascii="Arial" w:cs="Arial" w:eastAsia="Arial" w:hAnsi="Arial"/>
                <w:sz w:val="14"/>
                <w:szCs w:val="14"/>
                <w:color w:val="auto"/>
                <w:w w:val="89"/>
              </w:rPr>
              <w:t>1984</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740" w:type="dxa"/>
            <w:vAlign w:val="bottom"/>
          </w:tcPr>
          <w:p>
            <w:pPr>
              <w:jc w:val="right"/>
              <w:spacing w:after="0"/>
              <w:rPr>
                <w:sz w:val="20"/>
                <w:szCs w:val="20"/>
                <w:color w:val="auto"/>
              </w:rPr>
            </w:pPr>
            <w:r>
              <w:rPr>
                <w:rFonts w:ascii="Arial" w:cs="Arial" w:eastAsia="Arial" w:hAnsi="Arial"/>
                <w:sz w:val="14"/>
                <w:szCs w:val="14"/>
                <w:color w:val="auto"/>
              </w:rPr>
              <w:t>8,630</w:t>
            </w:r>
          </w:p>
        </w:tc>
        <w:tc>
          <w:tcPr>
            <w:tcW w:w="80" w:type="dxa"/>
            <w:vAlign w:val="bottom"/>
          </w:tcPr>
          <w:p>
            <w:pPr>
              <w:spacing w:after="0"/>
              <w:rPr>
                <w:sz w:val="16"/>
                <w:szCs w:val="16"/>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3,218</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28,528</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31,746</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14,728</w:t>
            </w:r>
          </w:p>
        </w:tc>
        <w:tc>
          <w:tcPr>
            <w:tcW w:w="760" w:type="dxa"/>
            <w:vAlign w:val="bottom"/>
            <w:gridSpan w:val="2"/>
          </w:tcPr>
          <w:p>
            <w:pPr>
              <w:jc w:val="center"/>
              <w:ind w:left="9"/>
              <w:spacing w:after="0"/>
              <w:rPr>
                <w:sz w:val="20"/>
                <w:szCs w:val="20"/>
                <w:color w:val="auto"/>
              </w:rPr>
            </w:pPr>
            <w:r>
              <w:rPr>
                <w:rFonts w:ascii="Arial" w:cs="Arial" w:eastAsia="Arial" w:hAnsi="Arial"/>
                <w:sz w:val="14"/>
                <w:szCs w:val="14"/>
                <w:color w:val="auto"/>
                <w:w w:val="89"/>
              </w:rPr>
              <w:t>1988</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740" w:type="dxa"/>
            <w:vAlign w:val="bottom"/>
          </w:tcPr>
          <w:p>
            <w:pPr>
              <w:jc w:val="right"/>
              <w:spacing w:after="0"/>
              <w:rPr>
                <w:sz w:val="20"/>
                <w:szCs w:val="20"/>
                <w:color w:val="auto"/>
              </w:rPr>
            </w:pPr>
            <w:r>
              <w:rPr>
                <w:rFonts w:ascii="Arial" w:cs="Arial" w:eastAsia="Arial" w:hAnsi="Arial"/>
                <w:sz w:val="14"/>
                <w:szCs w:val="14"/>
                <w:color w:val="auto"/>
              </w:rPr>
              <w:t>1,738</w:t>
            </w:r>
          </w:p>
        </w:tc>
        <w:tc>
          <w:tcPr>
            <w:tcW w:w="80" w:type="dxa"/>
            <w:vAlign w:val="bottom"/>
          </w:tcPr>
          <w:p>
            <w:pPr>
              <w:spacing w:after="0"/>
              <w:rPr>
                <w:sz w:val="16"/>
                <w:szCs w:val="16"/>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1,126</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6,924</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8,050</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3,925</w:t>
            </w:r>
          </w:p>
        </w:tc>
        <w:tc>
          <w:tcPr>
            <w:tcW w:w="760" w:type="dxa"/>
            <w:vAlign w:val="bottom"/>
            <w:gridSpan w:val="2"/>
          </w:tcPr>
          <w:p>
            <w:pPr>
              <w:jc w:val="center"/>
              <w:ind w:left="9"/>
              <w:spacing w:after="0"/>
              <w:rPr>
                <w:sz w:val="20"/>
                <w:szCs w:val="20"/>
                <w:color w:val="auto"/>
              </w:rPr>
            </w:pPr>
            <w:r>
              <w:rPr>
                <w:rFonts w:ascii="Arial" w:cs="Arial" w:eastAsia="Arial" w:hAnsi="Arial"/>
                <w:sz w:val="14"/>
                <w:szCs w:val="14"/>
                <w:color w:val="auto"/>
                <w:w w:val="89"/>
              </w:rPr>
              <w:t>1976</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740" w:type="dxa"/>
            <w:vAlign w:val="bottom"/>
          </w:tcPr>
          <w:p>
            <w:pPr>
              <w:jc w:val="right"/>
              <w:spacing w:after="0"/>
              <w:rPr>
                <w:sz w:val="20"/>
                <w:szCs w:val="20"/>
                <w:color w:val="auto"/>
              </w:rPr>
            </w:pPr>
            <w:r>
              <w:rPr>
                <w:rFonts w:ascii="Arial" w:cs="Arial" w:eastAsia="Arial" w:hAnsi="Arial"/>
                <w:sz w:val="14"/>
                <w:szCs w:val="14"/>
                <w:color w:val="auto"/>
              </w:rPr>
              <w:t>2,227</w:t>
            </w:r>
          </w:p>
        </w:tc>
        <w:tc>
          <w:tcPr>
            <w:tcW w:w="80" w:type="dxa"/>
            <w:vAlign w:val="bottom"/>
          </w:tcPr>
          <w:p>
            <w:pPr>
              <w:spacing w:after="0"/>
              <w:rPr>
                <w:sz w:val="16"/>
                <w:szCs w:val="16"/>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10,001</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2,227</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12,228</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269</w:t>
            </w:r>
          </w:p>
        </w:tc>
        <w:tc>
          <w:tcPr>
            <w:tcW w:w="8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rPr>
              <w:t>N/A</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740" w:type="dxa"/>
            <w:vAlign w:val="bottom"/>
          </w:tcPr>
          <w:p>
            <w:pPr>
              <w:jc w:val="right"/>
              <w:spacing w:after="0"/>
              <w:rPr>
                <w:sz w:val="20"/>
                <w:szCs w:val="20"/>
                <w:color w:val="auto"/>
              </w:rPr>
            </w:pPr>
            <w:r>
              <w:rPr>
                <w:rFonts w:ascii="Arial" w:cs="Arial" w:eastAsia="Arial" w:hAnsi="Arial"/>
                <w:sz w:val="14"/>
                <w:szCs w:val="14"/>
                <w:color w:val="auto"/>
              </w:rPr>
              <w:t>5,813</w:t>
            </w:r>
          </w:p>
        </w:tc>
        <w:tc>
          <w:tcPr>
            <w:tcW w:w="80" w:type="dxa"/>
            <w:vAlign w:val="bottom"/>
          </w:tcPr>
          <w:p>
            <w:pPr>
              <w:spacing w:after="0"/>
              <w:rPr>
                <w:sz w:val="16"/>
                <w:szCs w:val="16"/>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2,531</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10,339</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12,870</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5,718</w:t>
            </w:r>
          </w:p>
        </w:tc>
        <w:tc>
          <w:tcPr>
            <w:tcW w:w="760" w:type="dxa"/>
            <w:vAlign w:val="bottom"/>
            <w:gridSpan w:val="2"/>
          </w:tcPr>
          <w:p>
            <w:pPr>
              <w:jc w:val="center"/>
              <w:ind w:left="9"/>
              <w:spacing w:after="0"/>
              <w:rPr>
                <w:sz w:val="20"/>
                <w:szCs w:val="20"/>
                <w:color w:val="auto"/>
              </w:rPr>
            </w:pPr>
            <w:r>
              <w:rPr>
                <w:rFonts w:ascii="Arial" w:cs="Arial" w:eastAsia="Arial" w:hAnsi="Arial"/>
                <w:sz w:val="14"/>
                <w:szCs w:val="14"/>
                <w:color w:val="auto"/>
                <w:w w:val="89"/>
              </w:rPr>
              <w:t>1983</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740" w:type="dxa"/>
            <w:vAlign w:val="bottom"/>
          </w:tcPr>
          <w:p>
            <w:pPr>
              <w:jc w:val="right"/>
              <w:spacing w:after="0"/>
              <w:rPr>
                <w:sz w:val="20"/>
                <w:szCs w:val="20"/>
                <w:color w:val="auto"/>
              </w:rPr>
            </w:pPr>
            <w:r>
              <w:rPr>
                <w:rFonts w:ascii="Arial" w:cs="Arial" w:eastAsia="Arial" w:hAnsi="Arial"/>
                <w:sz w:val="14"/>
                <w:szCs w:val="14"/>
                <w:color w:val="auto"/>
              </w:rPr>
              <w:t>3,314</w:t>
            </w:r>
          </w:p>
        </w:tc>
        <w:tc>
          <w:tcPr>
            <w:tcW w:w="80" w:type="dxa"/>
            <w:vAlign w:val="bottom"/>
          </w:tcPr>
          <w:p>
            <w:pPr>
              <w:spacing w:after="0"/>
              <w:rPr>
                <w:sz w:val="16"/>
                <w:szCs w:val="16"/>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1,849</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25,677</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27,526</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6,611</w:t>
            </w:r>
          </w:p>
        </w:tc>
        <w:tc>
          <w:tcPr>
            <w:tcW w:w="760" w:type="dxa"/>
            <w:vAlign w:val="bottom"/>
            <w:gridSpan w:val="2"/>
          </w:tcPr>
          <w:p>
            <w:pPr>
              <w:jc w:val="center"/>
              <w:ind w:left="9"/>
              <w:spacing w:after="0"/>
              <w:rPr>
                <w:sz w:val="20"/>
                <w:szCs w:val="20"/>
                <w:color w:val="auto"/>
              </w:rPr>
            </w:pPr>
            <w:r>
              <w:rPr>
                <w:rFonts w:ascii="Arial" w:cs="Arial" w:eastAsia="Arial" w:hAnsi="Arial"/>
                <w:sz w:val="14"/>
                <w:szCs w:val="14"/>
                <w:color w:val="auto"/>
                <w:w w:val="89"/>
              </w:rPr>
              <w:t>1984</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740" w:type="dxa"/>
            <w:vAlign w:val="bottom"/>
          </w:tcPr>
          <w:p>
            <w:pPr>
              <w:jc w:val="right"/>
              <w:spacing w:after="0"/>
              <w:rPr>
                <w:sz w:val="20"/>
                <w:szCs w:val="20"/>
                <w:color w:val="auto"/>
              </w:rPr>
            </w:pPr>
            <w:r>
              <w:rPr>
                <w:rFonts w:ascii="Arial" w:cs="Arial" w:eastAsia="Arial" w:hAnsi="Arial"/>
                <w:sz w:val="14"/>
                <w:szCs w:val="14"/>
                <w:color w:val="auto"/>
              </w:rPr>
              <w:t>5,470</w:t>
            </w:r>
          </w:p>
        </w:tc>
        <w:tc>
          <w:tcPr>
            <w:tcW w:w="80" w:type="dxa"/>
            <w:vAlign w:val="bottom"/>
          </w:tcPr>
          <w:p>
            <w:pPr>
              <w:spacing w:after="0"/>
              <w:rPr>
                <w:sz w:val="16"/>
                <w:szCs w:val="16"/>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1,302</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25,058</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26,360</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6,826</w:t>
            </w:r>
          </w:p>
        </w:tc>
        <w:tc>
          <w:tcPr>
            <w:tcW w:w="760" w:type="dxa"/>
            <w:vAlign w:val="bottom"/>
            <w:gridSpan w:val="2"/>
          </w:tcPr>
          <w:p>
            <w:pPr>
              <w:jc w:val="center"/>
              <w:ind w:left="9"/>
              <w:spacing w:after="0"/>
              <w:rPr>
                <w:sz w:val="20"/>
                <w:szCs w:val="20"/>
                <w:color w:val="auto"/>
              </w:rPr>
            </w:pPr>
            <w:r>
              <w:rPr>
                <w:rFonts w:ascii="Arial" w:cs="Arial" w:eastAsia="Arial" w:hAnsi="Arial"/>
                <w:sz w:val="14"/>
                <w:szCs w:val="14"/>
                <w:color w:val="auto"/>
                <w:w w:val="89"/>
              </w:rPr>
              <w:t>1986</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740" w:type="dxa"/>
            <w:vAlign w:val="bottom"/>
          </w:tcPr>
          <w:p>
            <w:pPr>
              <w:jc w:val="right"/>
              <w:spacing w:after="0"/>
              <w:rPr>
                <w:sz w:val="20"/>
                <w:szCs w:val="20"/>
                <w:color w:val="auto"/>
              </w:rPr>
            </w:pPr>
            <w:r>
              <w:rPr>
                <w:rFonts w:ascii="Arial" w:cs="Arial" w:eastAsia="Arial" w:hAnsi="Arial"/>
                <w:sz w:val="14"/>
                <w:szCs w:val="14"/>
                <w:color w:val="auto"/>
              </w:rPr>
              <w:t>39,620</w:t>
            </w:r>
          </w:p>
        </w:tc>
        <w:tc>
          <w:tcPr>
            <w:tcW w:w="80" w:type="dxa"/>
            <w:vAlign w:val="bottom"/>
          </w:tcPr>
          <w:p>
            <w:pPr>
              <w:spacing w:after="0"/>
              <w:rPr>
                <w:sz w:val="16"/>
                <w:szCs w:val="16"/>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6,310</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39,620</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45,930</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5,378</w:t>
            </w:r>
          </w:p>
        </w:tc>
        <w:tc>
          <w:tcPr>
            <w:tcW w:w="760" w:type="dxa"/>
            <w:vAlign w:val="bottom"/>
            <w:gridSpan w:val="2"/>
          </w:tcPr>
          <w:p>
            <w:pPr>
              <w:jc w:val="center"/>
              <w:ind w:left="9"/>
              <w:spacing w:after="0"/>
              <w:rPr>
                <w:sz w:val="20"/>
                <w:szCs w:val="20"/>
                <w:color w:val="auto"/>
              </w:rPr>
            </w:pPr>
            <w:r>
              <w:rPr>
                <w:rFonts w:ascii="Arial" w:cs="Arial" w:eastAsia="Arial" w:hAnsi="Arial"/>
                <w:sz w:val="14"/>
                <w:szCs w:val="14"/>
                <w:color w:val="auto"/>
                <w:w w:val="89"/>
              </w:rPr>
              <w:t>2016</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740" w:type="dxa"/>
            <w:vAlign w:val="bottom"/>
          </w:tcPr>
          <w:p>
            <w:pPr>
              <w:jc w:val="right"/>
              <w:spacing w:after="0"/>
              <w:rPr>
                <w:sz w:val="20"/>
                <w:szCs w:val="20"/>
                <w:color w:val="auto"/>
              </w:rPr>
            </w:pPr>
            <w:r>
              <w:rPr>
                <w:rFonts w:ascii="Arial" w:cs="Arial" w:eastAsia="Arial" w:hAnsi="Arial"/>
                <w:sz w:val="14"/>
                <w:szCs w:val="14"/>
                <w:color w:val="auto"/>
              </w:rPr>
              <w:t>25,702</w:t>
            </w:r>
          </w:p>
        </w:tc>
        <w:tc>
          <w:tcPr>
            <w:tcW w:w="80" w:type="dxa"/>
            <w:vAlign w:val="bottom"/>
          </w:tcPr>
          <w:p>
            <w:pPr>
              <w:spacing w:after="0"/>
              <w:rPr>
                <w:sz w:val="16"/>
                <w:szCs w:val="16"/>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1,980</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127,840</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129,820</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24,605</w:t>
            </w:r>
          </w:p>
        </w:tc>
        <w:tc>
          <w:tcPr>
            <w:tcW w:w="760" w:type="dxa"/>
            <w:vAlign w:val="bottom"/>
            <w:gridSpan w:val="2"/>
          </w:tcPr>
          <w:p>
            <w:pPr>
              <w:jc w:val="center"/>
              <w:ind w:left="9"/>
              <w:spacing w:after="0"/>
              <w:rPr>
                <w:sz w:val="20"/>
                <w:szCs w:val="20"/>
                <w:color w:val="auto"/>
              </w:rPr>
            </w:pPr>
            <w:r>
              <w:rPr>
                <w:rFonts w:ascii="Arial" w:cs="Arial" w:eastAsia="Arial" w:hAnsi="Arial"/>
                <w:sz w:val="14"/>
                <w:szCs w:val="14"/>
                <w:color w:val="auto"/>
                <w:w w:val="89"/>
              </w:rPr>
              <w:t>1992</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6"/>
        </w:trPr>
        <w:tc>
          <w:tcPr>
            <w:tcW w:w="8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40" w:type="dxa"/>
            <w:vAlign w:val="bottom"/>
          </w:tcPr>
          <w:p>
            <w:pPr>
              <w:jc w:val="right"/>
              <w:spacing w:after="0"/>
              <w:rPr>
                <w:sz w:val="20"/>
                <w:szCs w:val="20"/>
                <w:color w:val="auto"/>
              </w:rPr>
            </w:pPr>
            <w:r>
              <w:rPr>
                <w:rFonts w:ascii="Arial" w:cs="Arial" w:eastAsia="Arial" w:hAnsi="Arial"/>
                <w:sz w:val="14"/>
                <w:szCs w:val="14"/>
                <w:color w:val="auto"/>
              </w:rPr>
              <w:t>2,225</w:t>
            </w:r>
          </w:p>
        </w:tc>
        <w:tc>
          <w:tcPr>
            <w:tcW w:w="80" w:type="dxa"/>
            <w:vAlign w:val="bottom"/>
          </w:tcPr>
          <w:p>
            <w:pPr>
              <w:spacing w:after="0"/>
              <w:rPr>
                <w:sz w:val="16"/>
                <w:szCs w:val="16"/>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740" w:type="dxa"/>
            <w:vAlign w:val="bottom"/>
          </w:tcPr>
          <w:p>
            <w:pPr>
              <w:jc w:val="right"/>
              <w:spacing w:after="0"/>
              <w:rPr>
                <w:sz w:val="20"/>
                <w:szCs w:val="20"/>
                <w:color w:val="auto"/>
              </w:rPr>
            </w:pPr>
            <w:r>
              <w:rPr>
                <w:rFonts w:ascii="Arial" w:cs="Arial" w:eastAsia="Arial" w:hAnsi="Arial"/>
                <w:sz w:val="14"/>
                <w:szCs w:val="14"/>
                <w:color w:val="auto"/>
              </w:rPr>
              <w:t>2,225</w:t>
            </w:r>
          </w:p>
        </w:tc>
        <w:tc>
          <w:tcPr>
            <w:tcW w:w="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rPr>
              <w:t>N/A</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rPr>
              <w:t>N/A</w:t>
            </w:r>
          </w:p>
        </w:tc>
      </w:tr>
      <w:tr>
        <w:trPr>
          <w:trHeight w:val="191"/>
        </w:trPr>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34,818</w:t>
            </w:r>
          </w:p>
        </w:tc>
        <w:tc>
          <w:tcPr>
            <w:tcW w:w="80" w:type="dxa"/>
            <w:vAlign w:val="bottom"/>
          </w:tcPr>
          <w:p>
            <w:pPr>
              <w:spacing w:after="0"/>
              <w:rPr>
                <w:sz w:val="16"/>
                <w:szCs w:val="16"/>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16,543</w:t>
            </w:r>
          </w:p>
        </w:tc>
        <w:tc>
          <w:tcPr>
            <w:tcW w:w="80" w:type="dxa"/>
            <w:vAlign w:val="bottom"/>
          </w:tcPr>
          <w:p>
            <w:pPr>
              <w:spacing w:after="0"/>
              <w:rPr>
                <w:sz w:val="16"/>
                <w:szCs w:val="16"/>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34,818</w:t>
            </w:r>
          </w:p>
        </w:tc>
        <w:tc>
          <w:tcPr>
            <w:tcW w:w="80" w:type="dxa"/>
            <w:vAlign w:val="bottom"/>
          </w:tcPr>
          <w:p>
            <w:pPr>
              <w:spacing w:after="0"/>
              <w:rPr>
                <w:sz w:val="16"/>
                <w:szCs w:val="16"/>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51,361</w:t>
            </w:r>
          </w:p>
        </w:tc>
        <w:tc>
          <w:tcPr>
            <w:tcW w:w="80" w:type="dxa"/>
            <w:vAlign w:val="bottom"/>
          </w:tcPr>
          <w:p>
            <w:pPr>
              <w:spacing w:after="0"/>
              <w:rPr>
                <w:sz w:val="16"/>
                <w:szCs w:val="16"/>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533</w:t>
            </w:r>
          </w:p>
        </w:tc>
        <w:tc>
          <w:tcPr>
            <w:tcW w:w="760" w:type="dxa"/>
            <w:vAlign w:val="bottom"/>
            <w:gridSpan w:val="2"/>
          </w:tcPr>
          <w:p>
            <w:pPr>
              <w:jc w:val="center"/>
              <w:ind w:left="9"/>
              <w:spacing w:after="0"/>
              <w:rPr>
                <w:sz w:val="20"/>
                <w:szCs w:val="20"/>
                <w:color w:val="auto"/>
              </w:rPr>
            </w:pPr>
            <w:r>
              <w:rPr>
                <w:rFonts w:ascii="Arial" w:cs="Arial" w:eastAsia="Arial" w:hAnsi="Arial"/>
                <w:sz w:val="14"/>
                <w:szCs w:val="14"/>
                <w:color w:val="auto"/>
                <w:w w:val="89"/>
              </w:rPr>
              <w:t>2021</w:t>
            </w:r>
          </w:p>
        </w:tc>
        <w:tc>
          <w:tcPr>
            <w:tcW w:w="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5-40 yrs.</w:t>
            </w:r>
          </w:p>
        </w:tc>
      </w:tr>
      <w:tr>
        <w:trPr>
          <w:trHeight w:val="182"/>
        </w:trPr>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89"/>
              </w:rPr>
              <w:t>$ 2,482,477</w:t>
            </w:r>
          </w:p>
        </w:tc>
        <w:tc>
          <w:tcPr>
            <w:tcW w:w="80" w:type="dxa"/>
            <w:vAlign w:val="bottom"/>
          </w:tcPr>
          <w:p>
            <w:pPr>
              <w:spacing w:after="0"/>
              <w:rPr>
                <w:sz w:val="15"/>
                <w:szCs w:val="15"/>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89"/>
              </w:rPr>
              <w:t>$ 767,967</w:t>
            </w:r>
          </w:p>
        </w:tc>
        <w:tc>
          <w:tcPr>
            <w:tcW w:w="80" w:type="dxa"/>
            <w:vAlign w:val="bottom"/>
          </w:tcPr>
          <w:p>
            <w:pPr>
              <w:spacing w:after="0"/>
              <w:rPr>
                <w:sz w:val="15"/>
                <w:szCs w:val="15"/>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89"/>
              </w:rPr>
              <w:t>$ 5,718,169</w:t>
            </w:r>
          </w:p>
        </w:tc>
        <w:tc>
          <w:tcPr>
            <w:tcW w:w="80" w:type="dxa"/>
            <w:vAlign w:val="bottom"/>
          </w:tcPr>
          <w:p>
            <w:pPr>
              <w:spacing w:after="0"/>
              <w:rPr>
                <w:sz w:val="15"/>
                <w:szCs w:val="15"/>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89"/>
              </w:rPr>
              <w:t>$ 6,486,136</w:t>
            </w:r>
          </w:p>
        </w:tc>
        <w:tc>
          <w:tcPr>
            <w:tcW w:w="80" w:type="dxa"/>
            <w:vAlign w:val="bottom"/>
          </w:tcPr>
          <w:p>
            <w:pPr>
              <w:spacing w:after="0"/>
              <w:rPr>
                <w:sz w:val="15"/>
                <w:szCs w:val="15"/>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89"/>
              </w:rPr>
              <w:t>$ 1,457,511</w:t>
            </w:r>
          </w:p>
        </w:tc>
        <w:tc>
          <w:tcPr>
            <w:tcW w:w="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tcPr>
          <w:p>
            <w:pPr>
              <w:spacing w:after="0"/>
              <w:rPr>
                <w:sz w:val="15"/>
                <w:szCs w:val="15"/>
                <w:color w:val="auto"/>
              </w:rPr>
            </w:pPr>
          </w:p>
        </w:tc>
      </w:tr>
      <w:tr>
        <w:trPr>
          <w:trHeight w:val="23"/>
        </w:trPr>
        <w:tc>
          <w:tcPr>
            <w:tcW w:w="7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r>
    </w:tbl>
    <w:p>
      <w:pPr>
        <w:spacing w:after="0" w:line="75" w:lineRule="exact"/>
        <w:rPr>
          <w:sz w:val="20"/>
          <w:szCs w:val="20"/>
          <w:color w:val="auto"/>
        </w:rPr>
      </w:pPr>
    </w:p>
    <w:p>
      <w:pPr>
        <w:sectPr>
          <w:pgSz w:w="11900" w:h="16838" w:orient="portrait"/>
          <w:cols w:equalWidth="0" w:num="2">
            <w:col w:w="5720" w:space="80"/>
            <w:col w:w="5400"/>
          </w:cols>
          <w:pgMar w:left="320" w:top="129" w:right="379" w:bottom="1440" w:gutter="0" w:footer="0" w:header="0"/>
          <w:type w:val="continuous"/>
        </w:sectPr>
      </w:pPr>
    </w:p>
    <w:p>
      <w:pPr>
        <w:spacing w:after="0"/>
        <w:rPr>
          <w:sz w:val="20"/>
          <w:szCs w:val="20"/>
          <w:color w:val="auto"/>
        </w:rPr>
      </w:pPr>
      <w:r>
        <w:rPr>
          <w:rFonts w:ascii="Arial" w:cs="Arial" w:eastAsia="Arial" w:hAnsi="Arial"/>
          <w:sz w:val="18"/>
          <w:szCs w:val="18"/>
          <w:b w:val="1"/>
          <w:bCs w:val="1"/>
          <w:u w:val="single" w:color="auto"/>
          <w:color w:val="auto"/>
        </w:rPr>
        <w:t>__________</w:t>
      </w:r>
    </w:p>
    <w:p>
      <w:pPr>
        <w:spacing w:after="0" w:line="120" w:lineRule="exact"/>
        <w:rPr>
          <w:sz w:val="20"/>
          <w:szCs w:val="20"/>
          <w:color w:val="auto"/>
        </w:rPr>
      </w:pPr>
    </w:p>
    <w:p>
      <w:pPr>
        <w:ind w:left="320" w:hanging="314"/>
        <w:spacing w:after="0"/>
        <w:tabs>
          <w:tab w:leader="none" w:pos="320" w:val="left"/>
        </w:tabs>
        <w:numPr>
          <w:ilvl w:val="0"/>
          <w:numId w:val="63"/>
        </w:numPr>
        <w:rPr>
          <w:rFonts w:ascii="Arial" w:cs="Arial" w:eastAsia="Arial" w:hAnsi="Arial"/>
          <w:sz w:val="14"/>
          <w:szCs w:val="14"/>
          <w:color w:val="auto"/>
        </w:rPr>
      </w:pPr>
      <w:r>
        <w:rPr>
          <w:rFonts w:ascii="Arial" w:cs="Arial" w:eastAsia="Arial" w:hAnsi="Arial"/>
          <w:sz w:val="14"/>
          <w:szCs w:val="14"/>
          <w:color w:val="auto"/>
        </w:rPr>
        <w:t>The cost basis for income tax purposes of aggregate land and buildings and tenant improvements as of December 31, 2021 is $6.0 billion.</w:t>
      </w:r>
    </w:p>
    <w:p>
      <w:pPr>
        <w:spacing w:after="0" w:line="200" w:lineRule="exact"/>
        <w:rPr>
          <w:rFonts w:ascii="Arial" w:cs="Arial" w:eastAsia="Arial" w:hAnsi="Arial"/>
          <w:sz w:val="14"/>
          <w:szCs w:val="14"/>
          <w:color w:val="auto"/>
        </w:rPr>
      </w:pPr>
    </w:p>
    <w:p>
      <w:pPr>
        <w:spacing w:after="0" w:line="200" w:lineRule="exact"/>
        <w:rPr>
          <w:rFonts w:ascii="Arial" w:cs="Arial" w:eastAsia="Arial" w:hAnsi="Arial"/>
          <w:sz w:val="14"/>
          <w:szCs w:val="14"/>
          <w:color w:val="auto"/>
        </w:rPr>
      </w:pPr>
    </w:p>
    <w:p>
      <w:pPr>
        <w:spacing w:after="0" w:line="200" w:lineRule="exact"/>
        <w:rPr>
          <w:rFonts w:ascii="Arial" w:cs="Arial" w:eastAsia="Arial" w:hAnsi="Arial"/>
          <w:sz w:val="14"/>
          <w:szCs w:val="14"/>
          <w:color w:val="auto"/>
        </w:rPr>
      </w:pPr>
    </w:p>
    <w:p>
      <w:pPr>
        <w:spacing w:after="0" w:line="206" w:lineRule="exact"/>
        <w:rPr>
          <w:rFonts w:ascii="Arial" w:cs="Arial" w:eastAsia="Arial" w:hAnsi="Arial"/>
          <w:sz w:val="14"/>
          <w:szCs w:val="14"/>
          <w:color w:val="auto"/>
        </w:rPr>
      </w:pPr>
    </w:p>
    <w:p>
      <w:pPr>
        <w:ind w:left="5500"/>
        <w:spacing w:after="0"/>
        <w:rPr>
          <w:rFonts w:ascii="Arial" w:cs="Arial" w:eastAsia="Arial" w:hAnsi="Arial"/>
          <w:sz w:val="14"/>
          <w:szCs w:val="14"/>
          <w:color w:val="auto"/>
        </w:rPr>
      </w:pPr>
      <w:r>
        <w:rPr>
          <w:rFonts w:ascii="Arial" w:cs="Arial" w:eastAsia="Arial" w:hAnsi="Arial"/>
          <w:sz w:val="18"/>
          <w:szCs w:val="18"/>
          <w:color w:val="auto"/>
        </w:rPr>
        <w:t>110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66040</wp:posOffset>
            </wp:positionV>
            <wp:extent cx="7160260" cy="4254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03">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00"/>
          </w:cols>
          <w:pgMar w:left="320" w:top="129" w:right="379" w:bottom="1440" w:gutter="0" w:footer="0" w:header="0"/>
          <w:type w:val="continuous"/>
        </w:sectPr>
      </w:pPr>
    </w:p>
    <w:bookmarkStart w:id="111" w:name="page112"/>
    <w:bookmarkEnd w:id="111"/>
    <w:p>
      <w:pPr>
        <w:jc w:val="center"/>
        <w:ind w:right="-19"/>
        <w:spacing w:after="0"/>
        <w:rPr>
          <w:sz w:val="20"/>
          <w:szCs w:val="20"/>
          <w:color w:val="auto"/>
        </w:rPr>
      </w:pPr>
      <w:r>
        <w:rPr>
          <w:rFonts w:ascii="Arial" w:cs="Arial" w:eastAsia="Arial" w:hAnsi="Arial"/>
          <w:sz w:val="18"/>
          <w:szCs w:val="18"/>
          <w:b w:val="1"/>
          <w:bCs w:val="1"/>
          <w:color w:val="auto"/>
        </w:rPr>
        <w:t>SIGNATURES</w:t>
      </w:r>
    </w:p>
    <w:p>
      <w:pPr>
        <w:spacing w:after="0" w:line="251" w:lineRule="exact"/>
        <w:rPr>
          <w:sz w:val="20"/>
          <w:szCs w:val="20"/>
          <w:color w:val="auto"/>
        </w:rPr>
      </w:pPr>
    </w:p>
    <w:p>
      <w:pPr>
        <w:ind w:firstLine="319"/>
        <w:spacing w:after="0" w:line="265" w:lineRule="auto"/>
        <w:rPr>
          <w:sz w:val="20"/>
          <w:szCs w:val="20"/>
          <w:color w:val="auto"/>
        </w:rPr>
      </w:pPr>
      <w:r>
        <w:rPr>
          <w:rFonts w:ascii="Arial" w:cs="Arial" w:eastAsia="Arial" w:hAnsi="Arial"/>
          <w:sz w:val="18"/>
          <w:szCs w:val="18"/>
          <w:color w:val="auto"/>
        </w:rPr>
        <w:t>Pursuant to the requirements of Section 13 or 15(d) of the Securities Exchange Act of 1934, the Registrant has duly caused this report to be signed on its behalf by the undersigned, thereunto duly authorized, in the City of Raleigh, State of North Carolina, on February 8, 2022.</w:t>
      </w:r>
    </w:p>
    <w:p>
      <w:pPr>
        <w:spacing w:after="0" w:line="127"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Highwoods Properties, Inc.</w:t>
      </w:r>
    </w:p>
    <w:p>
      <w:pPr>
        <w:spacing w:after="0" w:line="377" w:lineRule="exact"/>
        <w:rPr>
          <w:sz w:val="20"/>
          <w:szCs w:val="20"/>
          <w:color w:val="auto"/>
        </w:rPr>
      </w:pPr>
    </w:p>
    <w:p>
      <w:pPr>
        <w:ind w:left="6400"/>
        <w:spacing w:after="0"/>
        <w:tabs>
          <w:tab w:leader="none" w:pos="826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Theodore J. Klinck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4363720</wp:posOffset>
            </wp:positionH>
            <wp:positionV relativeFrom="paragraph">
              <wp:posOffset>11430</wp:posOffset>
            </wp:positionV>
            <wp:extent cx="2774315" cy="1714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04">
                      <a:extLst>
                        <a:ext uri="{28A0092B-C50C-407E-A947-70E740481C1C}"/>
                      </a:extLst>
                    </a:blip>
                    <a:srcRect/>
                    <a:stretch>
                      <a:fillRect/>
                    </a:stretch>
                  </pic:blipFill>
                  <pic:spPr bwMode="auto">
                    <a:xfrm>
                      <a:off x="0" y="0"/>
                      <a:ext cx="2774315" cy="17145"/>
                    </a:xfrm>
                    <a:prstGeom prst="rect">
                      <a:avLst/>
                    </a:prstGeom>
                    <a:noFill/>
                  </pic:spPr>
                </pic:pic>
              </a:graphicData>
            </a:graphic>
          </wp:anchor>
        </w:drawing>
      </w:r>
    </w:p>
    <w:p>
      <w:pPr>
        <w:spacing w:after="0" w:line="19" w:lineRule="exact"/>
        <w:rPr>
          <w:sz w:val="20"/>
          <w:szCs w:val="20"/>
          <w:color w:val="auto"/>
        </w:rPr>
      </w:pPr>
    </w:p>
    <w:p>
      <w:pPr>
        <w:jc w:val="center"/>
        <w:ind w:left="6860"/>
        <w:spacing w:after="0"/>
        <w:rPr>
          <w:sz w:val="20"/>
          <w:szCs w:val="20"/>
          <w:color w:val="auto"/>
        </w:rPr>
      </w:pPr>
      <w:r>
        <w:rPr>
          <w:rFonts w:ascii="Arial" w:cs="Arial" w:eastAsia="Arial" w:hAnsi="Arial"/>
          <w:sz w:val="18"/>
          <w:szCs w:val="18"/>
          <w:b w:val="1"/>
          <w:bCs w:val="1"/>
          <w:color w:val="auto"/>
        </w:rPr>
        <w:t>Theodore J. Klinck</w:t>
      </w:r>
    </w:p>
    <w:p>
      <w:pPr>
        <w:spacing w:after="0" w:line="38" w:lineRule="exact"/>
        <w:rPr>
          <w:sz w:val="20"/>
          <w:szCs w:val="20"/>
          <w:color w:val="auto"/>
        </w:rPr>
      </w:pPr>
    </w:p>
    <w:p>
      <w:pPr>
        <w:jc w:val="center"/>
        <w:ind w:left="6860"/>
        <w:spacing w:after="0"/>
        <w:rPr>
          <w:sz w:val="20"/>
          <w:szCs w:val="20"/>
          <w:color w:val="auto"/>
        </w:rPr>
      </w:pPr>
      <w:r>
        <w:rPr>
          <w:rFonts w:ascii="Arial" w:cs="Arial" w:eastAsia="Arial" w:hAnsi="Arial"/>
          <w:sz w:val="18"/>
          <w:szCs w:val="18"/>
          <w:i w:val="1"/>
          <w:iCs w:val="1"/>
          <w:color w:val="auto"/>
        </w:rPr>
        <w:t>President and Chief Executive Officer</w:t>
      </w:r>
    </w:p>
    <w:p>
      <w:pPr>
        <w:spacing w:after="0" w:line="351" w:lineRule="exact"/>
        <w:rPr>
          <w:sz w:val="20"/>
          <w:szCs w:val="20"/>
          <w:color w:val="auto"/>
        </w:rPr>
      </w:pPr>
    </w:p>
    <w:p>
      <w:pPr>
        <w:ind w:firstLine="319"/>
        <w:spacing w:after="0" w:line="265" w:lineRule="auto"/>
        <w:rPr>
          <w:sz w:val="20"/>
          <w:szCs w:val="20"/>
          <w:color w:val="auto"/>
        </w:rPr>
      </w:pPr>
      <w:r>
        <w:rPr>
          <w:rFonts w:ascii="Arial" w:cs="Arial" w:eastAsia="Arial" w:hAnsi="Arial"/>
          <w:sz w:val="18"/>
          <w:szCs w:val="18"/>
          <w:color w:val="auto"/>
        </w:rPr>
        <w:t>Pursuant to the requirements of the Securities Exchange Act of 1934, this report has been signed below by the following persons on behalf of the Registrant and in the capacity and on the dates indicated.</w:t>
      </w:r>
    </w:p>
    <w:p>
      <w:pPr>
        <w:spacing w:after="0" w:line="2" w:lineRule="exact"/>
        <w:rPr>
          <w:sz w:val="20"/>
          <w:szCs w:val="20"/>
          <w:color w:val="auto"/>
        </w:rPr>
      </w:pPr>
    </w:p>
    <w:p>
      <w:pPr>
        <w:ind w:left="1900"/>
        <w:spacing w:after="0"/>
        <w:tabs>
          <w:tab w:leader="none" w:pos="6700" w:val="left"/>
          <w:tab w:leader="none" w:pos="10520" w:val="left"/>
        </w:tabs>
        <w:rPr>
          <w:sz w:val="20"/>
          <w:szCs w:val="20"/>
          <w:color w:val="auto"/>
        </w:rPr>
      </w:pPr>
      <w:r>
        <w:rPr>
          <w:rFonts w:ascii="Arial" w:cs="Arial" w:eastAsia="Arial" w:hAnsi="Arial"/>
          <w:sz w:val="18"/>
          <w:szCs w:val="18"/>
          <w:b w:val="1"/>
          <w:bCs w:val="1"/>
          <w:color w:val="auto"/>
        </w:rPr>
        <w:t>Signature</w:t>
      </w:r>
      <w:r>
        <w:rPr>
          <w:sz w:val="20"/>
          <w:szCs w:val="20"/>
          <w:color w:val="auto"/>
        </w:rPr>
        <w:tab/>
      </w:r>
      <w:r>
        <w:rPr>
          <w:rFonts w:ascii="Arial" w:cs="Arial" w:eastAsia="Arial" w:hAnsi="Arial"/>
          <w:sz w:val="18"/>
          <w:szCs w:val="18"/>
          <w:b w:val="1"/>
          <w:bCs w:val="1"/>
          <w:color w:val="auto"/>
        </w:rPr>
        <w:t>Title</w:t>
      </w:r>
      <w:r>
        <w:rPr>
          <w:sz w:val="20"/>
          <w:szCs w:val="20"/>
          <w:color w:val="auto"/>
        </w:rPr>
        <w:tab/>
      </w:r>
      <w:r>
        <w:rPr>
          <w:rFonts w:ascii="Arial" w:cs="Arial" w:eastAsia="Arial" w:hAnsi="Arial"/>
          <w:sz w:val="15"/>
          <w:szCs w:val="15"/>
          <w:b w:val="1"/>
          <w:bCs w:val="1"/>
          <w:color w:val="auto"/>
        </w:rPr>
        <w:t>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206375</wp:posOffset>
            </wp:positionH>
            <wp:positionV relativeFrom="paragraph">
              <wp:posOffset>15240</wp:posOffset>
            </wp:positionV>
            <wp:extent cx="6994525" cy="17145"/>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05">
                      <a:extLst>
                        <a:ext uri="{28A0092B-C50C-407E-A947-70E740481C1C}"/>
                      </a:extLst>
                    </a:blip>
                    <a:srcRect/>
                    <a:stretch>
                      <a:fillRect/>
                    </a:stretch>
                  </pic:blipFill>
                  <pic:spPr bwMode="auto">
                    <a:xfrm>
                      <a:off x="0" y="0"/>
                      <a:ext cx="6994525" cy="17145"/>
                    </a:xfrm>
                    <a:prstGeom prst="rect">
                      <a:avLst/>
                    </a:prstGeom>
                    <a:noFill/>
                  </pic:spPr>
                </pic:pic>
              </a:graphicData>
            </a:graphic>
          </wp:anchor>
        </w:drawing>
      </w:r>
    </w:p>
    <w:p>
      <w:pPr>
        <w:sectPr>
          <w:pgSz w:w="11900" w:h="16838" w:orient="portrait"/>
          <w:cols w:equalWidth="0" w:num="1">
            <w:col w:w="11240"/>
          </w:cols>
          <w:pgMar w:left="320" w:top="918" w:right="339" w:bottom="1440" w:gutter="0" w:footer="0" w:header="0"/>
        </w:sectPr>
      </w:pPr>
    </w:p>
    <w:p>
      <w:pPr>
        <w:spacing w:after="0" w:line="277" w:lineRule="exact"/>
        <w:rPr>
          <w:sz w:val="20"/>
          <w:szCs w:val="20"/>
          <w:color w:val="auto"/>
        </w:rPr>
      </w:pPr>
    </w:p>
    <w:p>
      <w:pPr>
        <w:jc w:val="center"/>
        <w:ind w:left="560"/>
        <w:spacing w:after="0"/>
        <w:rPr>
          <w:sz w:val="20"/>
          <w:szCs w:val="20"/>
          <w:color w:val="auto"/>
        </w:rPr>
      </w:pPr>
      <w:r>
        <w:rPr>
          <w:rFonts w:ascii="Arial" w:cs="Arial" w:eastAsia="Arial" w:hAnsi="Arial"/>
          <w:sz w:val="18"/>
          <w:szCs w:val="18"/>
          <w:color w:val="auto"/>
        </w:rPr>
        <w:t>/s/ Carlos E. Evans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206375</wp:posOffset>
            </wp:positionH>
            <wp:positionV relativeFrom="paragraph">
              <wp:posOffset>11430</wp:posOffset>
            </wp:positionV>
            <wp:extent cx="2251710" cy="1714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06">
                      <a:extLst>
                        <a:ext uri="{28A0092B-C50C-407E-A947-70E740481C1C}"/>
                      </a:extLst>
                    </a:blip>
                    <a:srcRect/>
                    <a:stretch>
                      <a:fillRect/>
                    </a:stretch>
                  </pic:blipFill>
                  <pic:spPr bwMode="auto">
                    <a:xfrm>
                      <a:off x="0" y="0"/>
                      <a:ext cx="2251710" cy="17145"/>
                    </a:xfrm>
                    <a:prstGeom prst="rect">
                      <a:avLst/>
                    </a:prstGeom>
                    <a:noFill/>
                  </pic:spPr>
                </pic:pic>
              </a:graphicData>
            </a:graphic>
          </wp:anchor>
        </w:drawing>
      </w:r>
    </w:p>
    <w:p>
      <w:pPr>
        <w:spacing w:after="0" w:line="24" w:lineRule="exact"/>
        <w:rPr>
          <w:sz w:val="20"/>
          <w:szCs w:val="20"/>
          <w:color w:val="auto"/>
        </w:rPr>
      </w:pPr>
    </w:p>
    <w:p>
      <w:pPr>
        <w:jc w:val="center"/>
        <w:ind w:left="560"/>
        <w:spacing w:after="0"/>
        <w:rPr>
          <w:sz w:val="20"/>
          <w:szCs w:val="20"/>
          <w:color w:val="auto"/>
        </w:rPr>
      </w:pPr>
      <w:r>
        <w:rPr>
          <w:rFonts w:ascii="Arial" w:cs="Arial" w:eastAsia="Arial" w:hAnsi="Arial"/>
          <w:sz w:val="16"/>
          <w:szCs w:val="16"/>
          <w:b w:val="1"/>
          <w:bCs w:val="1"/>
          <w:color w:val="auto"/>
        </w:rPr>
        <w:t>Carlos E. Evans</w:t>
      </w:r>
    </w:p>
    <w:p>
      <w:pPr>
        <w:spacing w:after="0" w:line="189" w:lineRule="exact"/>
        <w:rPr>
          <w:sz w:val="20"/>
          <w:szCs w:val="20"/>
          <w:color w:val="auto"/>
        </w:rPr>
      </w:pPr>
    </w:p>
    <w:p>
      <w:pPr>
        <w:jc w:val="center"/>
        <w:ind w:left="560"/>
        <w:spacing w:after="0"/>
        <w:rPr>
          <w:sz w:val="20"/>
          <w:szCs w:val="20"/>
          <w:color w:val="auto"/>
        </w:rPr>
      </w:pPr>
      <w:r>
        <w:rPr>
          <w:rFonts w:ascii="Arial" w:cs="Arial" w:eastAsia="Arial" w:hAnsi="Arial"/>
          <w:sz w:val="18"/>
          <w:szCs w:val="18"/>
          <w:color w:val="auto"/>
        </w:rPr>
        <w:t>/s/ Theodore J. Klinck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206375</wp:posOffset>
            </wp:positionH>
            <wp:positionV relativeFrom="paragraph">
              <wp:posOffset>11430</wp:posOffset>
            </wp:positionV>
            <wp:extent cx="2251710" cy="1714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07">
                      <a:extLst>
                        <a:ext uri="{28A0092B-C50C-407E-A947-70E740481C1C}"/>
                      </a:extLst>
                    </a:blip>
                    <a:srcRect/>
                    <a:stretch>
                      <a:fillRect/>
                    </a:stretch>
                  </pic:blipFill>
                  <pic:spPr bwMode="auto">
                    <a:xfrm>
                      <a:off x="0" y="0"/>
                      <a:ext cx="2251710" cy="17145"/>
                    </a:xfrm>
                    <a:prstGeom prst="rect">
                      <a:avLst/>
                    </a:prstGeom>
                    <a:noFill/>
                  </pic:spPr>
                </pic:pic>
              </a:graphicData>
            </a:graphic>
          </wp:anchor>
        </w:drawing>
      </w:r>
    </w:p>
    <w:p>
      <w:pPr>
        <w:spacing w:after="0" w:line="24" w:lineRule="exact"/>
        <w:rPr>
          <w:sz w:val="20"/>
          <w:szCs w:val="20"/>
          <w:color w:val="auto"/>
        </w:rPr>
      </w:pPr>
    </w:p>
    <w:p>
      <w:pPr>
        <w:jc w:val="center"/>
        <w:ind w:left="560"/>
        <w:spacing w:after="0"/>
        <w:rPr>
          <w:sz w:val="20"/>
          <w:szCs w:val="20"/>
          <w:color w:val="auto"/>
        </w:rPr>
      </w:pPr>
      <w:r>
        <w:rPr>
          <w:rFonts w:ascii="Arial" w:cs="Arial" w:eastAsia="Arial" w:hAnsi="Arial"/>
          <w:sz w:val="16"/>
          <w:szCs w:val="16"/>
          <w:b w:val="1"/>
          <w:bCs w:val="1"/>
          <w:color w:val="auto"/>
        </w:rPr>
        <w:t>Theodore J. Klinck</w:t>
      </w:r>
    </w:p>
    <w:p>
      <w:pPr>
        <w:spacing w:after="0" w:line="256" w:lineRule="exact"/>
        <w:rPr>
          <w:sz w:val="20"/>
          <w:szCs w:val="20"/>
          <w:color w:val="auto"/>
        </w:rPr>
      </w:pPr>
    </w:p>
    <w:p>
      <w:pPr>
        <w:jc w:val="center"/>
        <w:ind w:left="560"/>
        <w:spacing w:after="0"/>
        <w:rPr>
          <w:sz w:val="20"/>
          <w:szCs w:val="20"/>
          <w:color w:val="auto"/>
        </w:rPr>
      </w:pPr>
      <w:r>
        <w:rPr>
          <w:rFonts w:ascii="Arial" w:cs="Arial" w:eastAsia="Arial" w:hAnsi="Arial"/>
          <w:sz w:val="15"/>
          <w:szCs w:val="15"/>
          <w:color w:val="auto"/>
        </w:rPr>
        <w:t>/s/ Charles A. Anderson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206375</wp:posOffset>
            </wp:positionH>
            <wp:positionV relativeFrom="paragraph">
              <wp:posOffset>33020</wp:posOffset>
            </wp:positionV>
            <wp:extent cx="2251710" cy="1714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08">
                      <a:extLst>
                        <a:ext uri="{28A0092B-C50C-407E-A947-70E740481C1C}"/>
                      </a:extLst>
                    </a:blip>
                    <a:srcRect/>
                    <a:stretch>
                      <a:fillRect/>
                    </a:stretch>
                  </pic:blipFill>
                  <pic:spPr bwMode="auto">
                    <a:xfrm>
                      <a:off x="0" y="0"/>
                      <a:ext cx="2251710" cy="17145"/>
                    </a:xfrm>
                    <a:prstGeom prst="rect">
                      <a:avLst/>
                    </a:prstGeom>
                    <a:noFill/>
                  </pic:spPr>
                </pic:pic>
              </a:graphicData>
            </a:graphic>
          </wp:anchor>
        </w:drawing>
      </w:r>
    </w:p>
    <w:p>
      <w:pPr>
        <w:spacing w:after="0" w:line="58" w:lineRule="exact"/>
        <w:rPr>
          <w:sz w:val="20"/>
          <w:szCs w:val="20"/>
          <w:color w:val="auto"/>
        </w:rPr>
      </w:pPr>
    </w:p>
    <w:p>
      <w:pPr>
        <w:jc w:val="center"/>
        <w:ind w:left="560"/>
        <w:spacing w:after="0"/>
        <w:rPr>
          <w:sz w:val="20"/>
          <w:szCs w:val="20"/>
          <w:color w:val="auto"/>
        </w:rPr>
      </w:pPr>
      <w:r>
        <w:rPr>
          <w:rFonts w:ascii="Arial" w:cs="Arial" w:eastAsia="Arial" w:hAnsi="Arial"/>
          <w:sz w:val="16"/>
          <w:szCs w:val="16"/>
          <w:b w:val="1"/>
          <w:bCs w:val="1"/>
          <w:color w:val="auto"/>
        </w:rPr>
        <w:t>Charles A. Anderson</w:t>
      </w:r>
    </w:p>
    <w:p>
      <w:pPr>
        <w:spacing w:after="0" w:line="256" w:lineRule="exact"/>
        <w:rPr>
          <w:sz w:val="20"/>
          <w:szCs w:val="20"/>
          <w:color w:val="auto"/>
        </w:rPr>
      </w:pPr>
    </w:p>
    <w:p>
      <w:pPr>
        <w:jc w:val="center"/>
        <w:ind w:left="560"/>
        <w:spacing w:after="0"/>
        <w:rPr>
          <w:sz w:val="20"/>
          <w:szCs w:val="20"/>
          <w:color w:val="auto"/>
        </w:rPr>
      </w:pPr>
      <w:r>
        <w:rPr>
          <w:rFonts w:ascii="Arial" w:cs="Arial" w:eastAsia="Arial" w:hAnsi="Arial"/>
          <w:sz w:val="18"/>
          <w:szCs w:val="18"/>
          <w:color w:val="auto"/>
        </w:rPr>
        <w:t>/s/ Gene H. Anderson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206375</wp:posOffset>
            </wp:positionH>
            <wp:positionV relativeFrom="paragraph">
              <wp:posOffset>11430</wp:posOffset>
            </wp:positionV>
            <wp:extent cx="2251710" cy="1714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09">
                      <a:extLst>
                        <a:ext uri="{28A0092B-C50C-407E-A947-70E740481C1C}"/>
                      </a:extLst>
                    </a:blip>
                    <a:srcRect/>
                    <a:stretch>
                      <a:fillRect/>
                    </a:stretch>
                  </pic:blipFill>
                  <pic:spPr bwMode="auto">
                    <a:xfrm>
                      <a:off x="0" y="0"/>
                      <a:ext cx="2251710" cy="17145"/>
                    </a:xfrm>
                    <a:prstGeom prst="rect">
                      <a:avLst/>
                    </a:prstGeom>
                    <a:noFill/>
                  </pic:spPr>
                </pic:pic>
              </a:graphicData>
            </a:graphic>
          </wp:anchor>
        </w:drawing>
      </w:r>
    </w:p>
    <w:p>
      <w:pPr>
        <w:spacing w:after="0" w:line="24" w:lineRule="exact"/>
        <w:rPr>
          <w:sz w:val="20"/>
          <w:szCs w:val="20"/>
          <w:color w:val="auto"/>
        </w:rPr>
      </w:pPr>
    </w:p>
    <w:p>
      <w:pPr>
        <w:jc w:val="center"/>
        <w:ind w:left="560"/>
        <w:spacing w:after="0"/>
        <w:rPr>
          <w:sz w:val="20"/>
          <w:szCs w:val="20"/>
          <w:color w:val="auto"/>
        </w:rPr>
      </w:pPr>
      <w:r>
        <w:rPr>
          <w:rFonts w:ascii="Arial" w:cs="Arial" w:eastAsia="Arial" w:hAnsi="Arial"/>
          <w:sz w:val="16"/>
          <w:szCs w:val="16"/>
          <w:b w:val="1"/>
          <w:bCs w:val="1"/>
          <w:color w:val="auto"/>
        </w:rPr>
        <w:t>Gene H. Anderson</w:t>
      </w:r>
    </w:p>
    <w:p>
      <w:pPr>
        <w:spacing w:after="0" w:line="189" w:lineRule="exact"/>
        <w:rPr>
          <w:sz w:val="20"/>
          <w:szCs w:val="20"/>
          <w:color w:val="auto"/>
        </w:rPr>
      </w:pPr>
    </w:p>
    <w:p>
      <w:pPr>
        <w:jc w:val="center"/>
        <w:ind w:left="560"/>
        <w:spacing w:after="0"/>
        <w:rPr>
          <w:sz w:val="20"/>
          <w:szCs w:val="20"/>
          <w:color w:val="auto"/>
        </w:rPr>
      </w:pPr>
      <w:r>
        <w:rPr>
          <w:rFonts w:ascii="Arial" w:cs="Arial" w:eastAsia="Arial" w:hAnsi="Arial"/>
          <w:sz w:val="15"/>
          <w:szCs w:val="15"/>
          <w:color w:val="auto"/>
        </w:rPr>
        <w:t>/s/ Thomas P. Anderson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206375</wp:posOffset>
            </wp:positionH>
            <wp:positionV relativeFrom="paragraph">
              <wp:posOffset>33020</wp:posOffset>
            </wp:positionV>
            <wp:extent cx="2251710" cy="1714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10">
                      <a:extLst>
                        <a:ext uri="{28A0092B-C50C-407E-A947-70E740481C1C}"/>
                      </a:extLst>
                    </a:blip>
                    <a:srcRect/>
                    <a:stretch>
                      <a:fillRect/>
                    </a:stretch>
                  </pic:blipFill>
                  <pic:spPr bwMode="auto">
                    <a:xfrm>
                      <a:off x="0" y="0"/>
                      <a:ext cx="2251710" cy="17145"/>
                    </a:xfrm>
                    <a:prstGeom prst="rect">
                      <a:avLst/>
                    </a:prstGeom>
                    <a:noFill/>
                  </pic:spPr>
                </pic:pic>
              </a:graphicData>
            </a:graphic>
          </wp:anchor>
        </w:drawing>
      </w:r>
    </w:p>
    <w:p>
      <w:pPr>
        <w:spacing w:after="0" w:line="58" w:lineRule="exact"/>
        <w:rPr>
          <w:sz w:val="20"/>
          <w:szCs w:val="20"/>
          <w:color w:val="auto"/>
        </w:rPr>
      </w:pPr>
    </w:p>
    <w:p>
      <w:pPr>
        <w:jc w:val="center"/>
        <w:ind w:left="560"/>
        <w:spacing w:after="0"/>
        <w:rPr>
          <w:sz w:val="20"/>
          <w:szCs w:val="20"/>
          <w:color w:val="auto"/>
        </w:rPr>
      </w:pPr>
      <w:r>
        <w:rPr>
          <w:rFonts w:ascii="Arial" w:cs="Arial" w:eastAsia="Arial" w:hAnsi="Arial"/>
          <w:sz w:val="16"/>
          <w:szCs w:val="16"/>
          <w:b w:val="1"/>
          <w:bCs w:val="1"/>
          <w:color w:val="auto"/>
        </w:rPr>
        <w:t>Thomas P. Anderson</w:t>
      </w:r>
    </w:p>
    <w:p>
      <w:pPr>
        <w:spacing w:after="0" w:line="189" w:lineRule="exact"/>
        <w:rPr>
          <w:sz w:val="20"/>
          <w:szCs w:val="20"/>
          <w:color w:val="auto"/>
        </w:rPr>
      </w:pPr>
    </w:p>
    <w:p>
      <w:pPr>
        <w:jc w:val="center"/>
        <w:ind w:left="560"/>
        <w:spacing w:after="0"/>
        <w:rPr>
          <w:sz w:val="20"/>
          <w:szCs w:val="20"/>
          <w:color w:val="auto"/>
        </w:rPr>
      </w:pPr>
      <w:r>
        <w:rPr>
          <w:rFonts w:ascii="Arial" w:cs="Arial" w:eastAsia="Arial" w:hAnsi="Arial"/>
          <w:sz w:val="18"/>
          <w:szCs w:val="18"/>
          <w:color w:val="auto"/>
        </w:rPr>
        <w:t>/s/ David L. Gadis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206375</wp:posOffset>
            </wp:positionH>
            <wp:positionV relativeFrom="paragraph">
              <wp:posOffset>11430</wp:posOffset>
            </wp:positionV>
            <wp:extent cx="2251710" cy="1714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11">
                      <a:extLst>
                        <a:ext uri="{28A0092B-C50C-407E-A947-70E740481C1C}"/>
                      </a:extLst>
                    </a:blip>
                    <a:srcRect/>
                    <a:stretch>
                      <a:fillRect/>
                    </a:stretch>
                  </pic:blipFill>
                  <pic:spPr bwMode="auto">
                    <a:xfrm>
                      <a:off x="0" y="0"/>
                      <a:ext cx="2251710" cy="17145"/>
                    </a:xfrm>
                    <a:prstGeom prst="rect">
                      <a:avLst/>
                    </a:prstGeom>
                    <a:noFill/>
                  </pic:spPr>
                </pic:pic>
              </a:graphicData>
            </a:graphic>
          </wp:anchor>
        </w:drawing>
      </w:r>
    </w:p>
    <w:p>
      <w:pPr>
        <w:spacing w:after="0" w:line="24" w:lineRule="exact"/>
        <w:rPr>
          <w:sz w:val="20"/>
          <w:szCs w:val="20"/>
          <w:color w:val="auto"/>
        </w:rPr>
      </w:pPr>
    </w:p>
    <w:p>
      <w:pPr>
        <w:jc w:val="center"/>
        <w:ind w:left="560"/>
        <w:spacing w:after="0"/>
        <w:rPr>
          <w:sz w:val="20"/>
          <w:szCs w:val="20"/>
          <w:color w:val="auto"/>
        </w:rPr>
      </w:pPr>
      <w:r>
        <w:rPr>
          <w:rFonts w:ascii="Arial" w:cs="Arial" w:eastAsia="Arial" w:hAnsi="Arial"/>
          <w:sz w:val="16"/>
          <w:szCs w:val="16"/>
          <w:b w:val="1"/>
          <w:bCs w:val="1"/>
          <w:color w:val="auto"/>
        </w:rPr>
        <w:t>David L. Gadis</w:t>
      </w:r>
    </w:p>
    <w:p>
      <w:pPr>
        <w:spacing w:after="0" w:line="189" w:lineRule="exact"/>
        <w:rPr>
          <w:sz w:val="20"/>
          <w:szCs w:val="20"/>
          <w:color w:val="auto"/>
        </w:rPr>
      </w:pPr>
    </w:p>
    <w:p>
      <w:pPr>
        <w:jc w:val="center"/>
        <w:ind w:left="560"/>
        <w:spacing w:after="0"/>
        <w:rPr>
          <w:sz w:val="20"/>
          <w:szCs w:val="20"/>
          <w:color w:val="auto"/>
        </w:rPr>
      </w:pPr>
      <w:r>
        <w:rPr>
          <w:rFonts w:ascii="Arial" w:cs="Arial" w:eastAsia="Arial" w:hAnsi="Arial"/>
          <w:sz w:val="18"/>
          <w:szCs w:val="18"/>
          <w:color w:val="auto"/>
        </w:rPr>
        <w:t>/s/ David J. Hartzell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206375</wp:posOffset>
            </wp:positionH>
            <wp:positionV relativeFrom="paragraph">
              <wp:posOffset>11430</wp:posOffset>
            </wp:positionV>
            <wp:extent cx="2251710" cy="17145"/>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12">
                      <a:extLst>
                        <a:ext uri="{28A0092B-C50C-407E-A947-70E740481C1C}"/>
                      </a:extLst>
                    </a:blip>
                    <a:srcRect/>
                    <a:stretch>
                      <a:fillRect/>
                    </a:stretch>
                  </pic:blipFill>
                  <pic:spPr bwMode="auto">
                    <a:xfrm>
                      <a:off x="0" y="0"/>
                      <a:ext cx="2251710" cy="17145"/>
                    </a:xfrm>
                    <a:prstGeom prst="rect">
                      <a:avLst/>
                    </a:prstGeom>
                    <a:noFill/>
                  </pic:spPr>
                </pic:pic>
              </a:graphicData>
            </a:graphic>
          </wp:anchor>
        </w:drawing>
      </w:r>
    </w:p>
    <w:p>
      <w:pPr>
        <w:spacing w:after="0" w:line="24" w:lineRule="exact"/>
        <w:rPr>
          <w:sz w:val="20"/>
          <w:szCs w:val="20"/>
          <w:color w:val="auto"/>
        </w:rPr>
      </w:pPr>
    </w:p>
    <w:p>
      <w:pPr>
        <w:jc w:val="center"/>
        <w:ind w:left="560"/>
        <w:spacing w:after="0"/>
        <w:rPr>
          <w:sz w:val="20"/>
          <w:szCs w:val="20"/>
          <w:color w:val="auto"/>
        </w:rPr>
      </w:pPr>
      <w:r>
        <w:rPr>
          <w:rFonts w:ascii="Arial" w:cs="Arial" w:eastAsia="Arial" w:hAnsi="Arial"/>
          <w:sz w:val="16"/>
          <w:szCs w:val="16"/>
          <w:b w:val="1"/>
          <w:bCs w:val="1"/>
          <w:color w:val="auto"/>
        </w:rPr>
        <w:t>David J. Hartzell</w:t>
      </w:r>
    </w:p>
    <w:p>
      <w:pPr>
        <w:spacing w:after="0" w:line="256" w:lineRule="exact"/>
        <w:rPr>
          <w:sz w:val="20"/>
          <w:szCs w:val="20"/>
          <w:color w:val="auto"/>
        </w:rPr>
      </w:pPr>
    </w:p>
    <w:p>
      <w:pPr>
        <w:jc w:val="center"/>
        <w:ind w:left="560"/>
        <w:spacing w:after="0"/>
        <w:rPr>
          <w:sz w:val="20"/>
          <w:szCs w:val="20"/>
          <w:color w:val="auto"/>
        </w:rPr>
      </w:pPr>
      <w:r>
        <w:rPr>
          <w:rFonts w:ascii="Arial" w:cs="Arial" w:eastAsia="Arial" w:hAnsi="Arial"/>
          <w:sz w:val="18"/>
          <w:szCs w:val="18"/>
          <w:color w:val="auto"/>
        </w:rPr>
        <w:t>/s/ Sherry A. Kellett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206375</wp:posOffset>
            </wp:positionH>
            <wp:positionV relativeFrom="paragraph">
              <wp:posOffset>11430</wp:posOffset>
            </wp:positionV>
            <wp:extent cx="2251710" cy="1714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13">
                      <a:extLst>
                        <a:ext uri="{28A0092B-C50C-407E-A947-70E740481C1C}"/>
                      </a:extLst>
                    </a:blip>
                    <a:srcRect/>
                    <a:stretch>
                      <a:fillRect/>
                    </a:stretch>
                  </pic:blipFill>
                  <pic:spPr bwMode="auto">
                    <a:xfrm>
                      <a:off x="0" y="0"/>
                      <a:ext cx="2251710" cy="17145"/>
                    </a:xfrm>
                    <a:prstGeom prst="rect">
                      <a:avLst/>
                    </a:prstGeom>
                    <a:noFill/>
                  </pic:spPr>
                </pic:pic>
              </a:graphicData>
            </a:graphic>
          </wp:anchor>
        </w:drawing>
      </w:r>
    </w:p>
    <w:p>
      <w:pPr>
        <w:spacing w:after="0" w:line="24" w:lineRule="exact"/>
        <w:rPr>
          <w:sz w:val="20"/>
          <w:szCs w:val="20"/>
          <w:color w:val="auto"/>
        </w:rPr>
      </w:pPr>
    </w:p>
    <w:p>
      <w:pPr>
        <w:jc w:val="center"/>
        <w:ind w:left="560"/>
        <w:spacing w:after="0"/>
        <w:rPr>
          <w:sz w:val="20"/>
          <w:szCs w:val="20"/>
          <w:color w:val="auto"/>
        </w:rPr>
      </w:pPr>
      <w:r>
        <w:rPr>
          <w:rFonts w:ascii="Arial" w:cs="Arial" w:eastAsia="Arial" w:hAnsi="Arial"/>
          <w:sz w:val="16"/>
          <w:szCs w:val="16"/>
          <w:b w:val="1"/>
          <w:bCs w:val="1"/>
          <w:color w:val="auto"/>
        </w:rPr>
        <w:t>Sherry A. Kellett</w:t>
      </w:r>
    </w:p>
    <w:p>
      <w:pPr>
        <w:spacing w:after="0" w:line="189" w:lineRule="exact"/>
        <w:rPr>
          <w:sz w:val="20"/>
          <w:szCs w:val="20"/>
          <w:color w:val="auto"/>
        </w:rPr>
      </w:pPr>
    </w:p>
    <w:p>
      <w:pPr>
        <w:jc w:val="center"/>
        <w:ind w:left="560"/>
        <w:spacing w:after="0"/>
        <w:rPr>
          <w:sz w:val="20"/>
          <w:szCs w:val="20"/>
          <w:color w:val="auto"/>
        </w:rPr>
      </w:pPr>
      <w:r>
        <w:rPr>
          <w:rFonts w:ascii="Arial" w:cs="Arial" w:eastAsia="Arial" w:hAnsi="Arial"/>
          <w:sz w:val="18"/>
          <w:szCs w:val="18"/>
          <w:color w:val="auto"/>
        </w:rPr>
        <w:t>/s/ Anne H. Lloyd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206375</wp:posOffset>
            </wp:positionH>
            <wp:positionV relativeFrom="paragraph">
              <wp:posOffset>11430</wp:posOffset>
            </wp:positionV>
            <wp:extent cx="2251710" cy="1714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14">
                      <a:extLst>
                        <a:ext uri="{28A0092B-C50C-407E-A947-70E740481C1C}"/>
                      </a:extLst>
                    </a:blip>
                    <a:srcRect/>
                    <a:stretch>
                      <a:fillRect/>
                    </a:stretch>
                  </pic:blipFill>
                  <pic:spPr bwMode="auto">
                    <a:xfrm>
                      <a:off x="0" y="0"/>
                      <a:ext cx="2251710" cy="17145"/>
                    </a:xfrm>
                    <a:prstGeom prst="rect">
                      <a:avLst/>
                    </a:prstGeom>
                    <a:noFill/>
                  </pic:spPr>
                </pic:pic>
              </a:graphicData>
            </a:graphic>
          </wp:anchor>
        </w:drawing>
      </w:r>
    </w:p>
    <w:p>
      <w:pPr>
        <w:spacing w:after="0" w:line="24" w:lineRule="exact"/>
        <w:rPr>
          <w:sz w:val="20"/>
          <w:szCs w:val="20"/>
          <w:color w:val="auto"/>
        </w:rPr>
      </w:pPr>
    </w:p>
    <w:p>
      <w:pPr>
        <w:jc w:val="center"/>
        <w:ind w:left="560"/>
        <w:spacing w:after="0"/>
        <w:rPr>
          <w:sz w:val="20"/>
          <w:szCs w:val="20"/>
          <w:color w:val="auto"/>
        </w:rPr>
      </w:pPr>
      <w:r>
        <w:rPr>
          <w:rFonts w:ascii="Arial" w:cs="Arial" w:eastAsia="Arial" w:hAnsi="Arial"/>
          <w:sz w:val="16"/>
          <w:szCs w:val="16"/>
          <w:b w:val="1"/>
          <w:bCs w:val="1"/>
          <w:color w:val="auto"/>
        </w:rPr>
        <w:t>Anne H. Lloyd</w:t>
      </w:r>
    </w:p>
    <w:p>
      <w:pPr>
        <w:spacing w:after="0" w:line="256" w:lineRule="exact"/>
        <w:rPr>
          <w:sz w:val="20"/>
          <w:szCs w:val="20"/>
          <w:color w:val="auto"/>
        </w:rPr>
      </w:pPr>
    </w:p>
    <w:p>
      <w:pPr>
        <w:jc w:val="center"/>
        <w:ind w:left="560"/>
        <w:spacing w:after="0"/>
        <w:rPr>
          <w:sz w:val="20"/>
          <w:szCs w:val="20"/>
          <w:color w:val="auto"/>
        </w:rPr>
      </w:pPr>
      <w:r>
        <w:rPr>
          <w:rFonts w:ascii="Arial" w:cs="Arial" w:eastAsia="Arial" w:hAnsi="Arial"/>
          <w:sz w:val="15"/>
          <w:szCs w:val="15"/>
          <w:color w:val="auto"/>
        </w:rPr>
        <w:t>/s/ Brendan C. Maiorana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206375</wp:posOffset>
            </wp:positionH>
            <wp:positionV relativeFrom="paragraph">
              <wp:posOffset>33020</wp:posOffset>
            </wp:positionV>
            <wp:extent cx="2251710" cy="1714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15">
                      <a:extLst>
                        <a:ext uri="{28A0092B-C50C-407E-A947-70E740481C1C}"/>
                      </a:extLst>
                    </a:blip>
                    <a:srcRect/>
                    <a:stretch>
                      <a:fillRect/>
                    </a:stretch>
                  </pic:blipFill>
                  <pic:spPr bwMode="auto">
                    <a:xfrm>
                      <a:off x="0" y="0"/>
                      <a:ext cx="2251710" cy="17145"/>
                    </a:xfrm>
                    <a:prstGeom prst="rect">
                      <a:avLst/>
                    </a:prstGeom>
                    <a:noFill/>
                  </pic:spPr>
                </pic:pic>
              </a:graphicData>
            </a:graphic>
          </wp:anchor>
        </w:drawing>
      </w:r>
    </w:p>
    <w:p>
      <w:pPr>
        <w:spacing w:after="0" w:line="58" w:lineRule="exact"/>
        <w:rPr>
          <w:sz w:val="20"/>
          <w:szCs w:val="20"/>
          <w:color w:val="auto"/>
        </w:rPr>
      </w:pPr>
    </w:p>
    <w:p>
      <w:pPr>
        <w:jc w:val="center"/>
        <w:ind w:left="560"/>
        <w:spacing w:after="0"/>
        <w:rPr>
          <w:sz w:val="20"/>
          <w:szCs w:val="20"/>
          <w:color w:val="auto"/>
        </w:rPr>
      </w:pPr>
      <w:r>
        <w:rPr>
          <w:rFonts w:ascii="Arial" w:cs="Arial" w:eastAsia="Arial" w:hAnsi="Arial"/>
          <w:sz w:val="16"/>
          <w:szCs w:val="16"/>
          <w:b w:val="1"/>
          <w:bCs w:val="1"/>
          <w:color w:val="auto"/>
        </w:rPr>
        <w:t>Brendan C. Maiorana</w:t>
      </w:r>
    </w:p>
    <w:p>
      <w:pPr>
        <w:spacing w:after="0" w:line="256" w:lineRule="exact"/>
        <w:rPr>
          <w:sz w:val="20"/>
          <w:szCs w:val="20"/>
          <w:color w:val="auto"/>
        </w:rPr>
      </w:pPr>
    </w:p>
    <w:p>
      <w:pPr>
        <w:jc w:val="center"/>
        <w:ind w:left="560"/>
        <w:spacing w:after="0"/>
        <w:rPr>
          <w:sz w:val="20"/>
          <w:szCs w:val="20"/>
          <w:color w:val="auto"/>
        </w:rPr>
      </w:pPr>
      <w:r>
        <w:rPr>
          <w:rFonts w:ascii="Arial" w:cs="Arial" w:eastAsia="Arial" w:hAnsi="Arial"/>
          <w:sz w:val="15"/>
          <w:szCs w:val="15"/>
          <w:color w:val="auto"/>
        </w:rPr>
        <w:t>/s/ Daniel L. Clemmens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206375</wp:posOffset>
            </wp:positionH>
            <wp:positionV relativeFrom="paragraph">
              <wp:posOffset>33020</wp:posOffset>
            </wp:positionV>
            <wp:extent cx="2251710" cy="1714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16">
                      <a:extLst>
                        <a:ext uri="{28A0092B-C50C-407E-A947-70E740481C1C}"/>
                      </a:extLst>
                    </a:blip>
                    <a:srcRect/>
                    <a:stretch>
                      <a:fillRect/>
                    </a:stretch>
                  </pic:blipFill>
                  <pic:spPr bwMode="auto">
                    <a:xfrm>
                      <a:off x="0" y="0"/>
                      <a:ext cx="2251710" cy="17145"/>
                    </a:xfrm>
                    <a:prstGeom prst="rect">
                      <a:avLst/>
                    </a:prstGeom>
                    <a:noFill/>
                  </pic:spPr>
                </pic:pic>
              </a:graphicData>
            </a:graphic>
          </wp:anchor>
        </w:drawing>
      </w:r>
    </w:p>
    <w:p>
      <w:pPr>
        <w:spacing w:after="0" w:line="58" w:lineRule="exact"/>
        <w:rPr>
          <w:sz w:val="20"/>
          <w:szCs w:val="20"/>
          <w:color w:val="auto"/>
        </w:rPr>
      </w:pPr>
    </w:p>
    <w:p>
      <w:pPr>
        <w:jc w:val="center"/>
        <w:ind w:left="560"/>
        <w:spacing w:after="0"/>
        <w:rPr>
          <w:sz w:val="20"/>
          <w:szCs w:val="20"/>
          <w:color w:val="auto"/>
        </w:rPr>
      </w:pPr>
      <w:r>
        <w:rPr>
          <w:rFonts w:ascii="Arial" w:cs="Arial" w:eastAsia="Arial" w:hAnsi="Arial"/>
          <w:sz w:val="16"/>
          <w:szCs w:val="16"/>
          <w:b w:val="1"/>
          <w:bCs w:val="1"/>
          <w:color w:val="auto"/>
        </w:rPr>
        <w:t>Daniel L. Clemmens</w:t>
      </w:r>
    </w:p>
    <w:p>
      <w:pPr>
        <w:spacing w:after="0" w:line="20" w:lineRule="exact"/>
        <w:rPr>
          <w:sz w:val="20"/>
          <w:szCs w:val="20"/>
          <w:color w:val="auto"/>
        </w:rPr>
      </w:pPr>
      <w:r>
        <w:rPr>
          <w:sz w:val="20"/>
          <w:szCs w:val="20"/>
          <w:color w:val="auto"/>
        </w:rPr>
        <w:br w:type="column"/>
      </w:r>
    </w:p>
    <w:p>
      <w:pPr>
        <w:spacing w:after="0" w:line="270" w:lineRule="exact"/>
        <w:rPr>
          <w:sz w:val="20"/>
          <w:szCs w:val="20"/>
          <w:color w:val="auto"/>
        </w:rPr>
      </w:pPr>
    </w:p>
    <w:p>
      <w:pPr>
        <w:spacing w:after="0"/>
        <w:tabs>
          <w:tab w:leader="none" w:pos="5240" w:val="left"/>
        </w:tabs>
        <w:rPr>
          <w:sz w:val="20"/>
          <w:szCs w:val="20"/>
          <w:color w:val="auto"/>
        </w:rPr>
      </w:pPr>
      <w:r>
        <w:rPr>
          <w:rFonts w:ascii="Arial" w:cs="Arial" w:eastAsia="Arial" w:hAnsi="Arial"/>
          <w:sz w:val="18"/>
          <w:szCs w:val="18"/>
          <w:color w:val="auto"/>
        </w:rPr>
        <w:t>Chairman of the Board of Directors</w:t>
      </w:r>
      <w:r>
        <w:rPr>
          <w:sz w:val="20"/>
          <w:szCs w:val="20"/>
          <w:color w:val="auto"/>
        </w:rPr>
        <w:tab/>
      </w:r>
      <w:r>
        <w:rPr>
          <w:rFonts w:ascii="Arial" w:cs="Arial" w:eastAsia="Arial" w:hAnsi="Arial"/>
          <w:sz w:val="15"/>
          <w:szCs w:val="15"/>
          <w:color w:val="auto"/>
        </w:rPr>
        <w:t>February 8, 2022</w:t>
      </w:r>
    </w:p>
    <w:p>
      <w:pPr>
        <w:spacing w:after="0" w:line="200" w:lineRule="exact"/>
        <w:rPr>
          <w:sz w:val="20"/>
          <w:szCs w:val="20"/>
          <w:color w:val="auto"/>
        </w:rPr>
      </w:pPr>
    </w:p>
    <w:p>
      <w:pPr>
        <w:spacing w:after="0" w:line="217" w:lineRule="exact"/>
        <w:rPr>
          <w:sz w:val="20"/>
          <w:szCs w:val="20"/>
          <w:color w:val="auto"/>
        </w:rPr>
      </w:pPr>
    </w:p>
    <w:p>
      <w:pPr>
        <w:spacing w:after="0"/>
        <w:tabs>
          <w:tab w:leader="none" w:pos="5240" w:val="left"/>
        </w:tabs>
        <w:rPr>
          <w:sz w:val="20"/>
          <w:szCs w:val="20"/>
          <w:color w:val="auto"/>
        </w:rPr>
      </w:pPr>
      <w:r>
        <w:rPr>
          <w:rFonts w:ascii="Arial" w:cs="Arial" w:eastAsia="Arial" w:hAnsi="Arial"/>
          <w:sz w:val="18"/>
          <w:szCs w:val="18"/>
          <w:color w:val="auto"/>
        </w:rPr>
        <w:t>President, Chief Executive Officer and Director</w:t>
      </w:r>
      <w:r>
        <w:rPr>
          <w:sz w:val="20"/>
          <w:szCs w:val="20"/>
          <w:color w:val="auto"/>
        </w:rPr>
        <w:tab/>
      </w:r>
      <w:r>
        <w:rPr>
          <w:rFonts w:ascii="Arial" w:cs="Arial" w:eastAsia="Arial" w:hAnsi="Arial"/>
          <w:sz w:val="15"/>
          <w:szCs w:val="15"/>
          <w:color w:val="auto"/>
        </w:rPr>
        <w:t>February 8, 2022</w:t>
      </w:r>
    </w:p>
    <w:p>
      <w:pPr>
        <w:spacing w:after="0" w:line="200" w:lineRule="exact"/>
        <w:rPr>
          <w:sz w:val="20"/>
          <w:szCs w:val="20"/>
          <w:color w:val="auto"/>
        </w:rPr>
      </w:pPr>
    </w:p>
    <w:p>
      <w:pPr>
        <w:spacing w:after="0" w:line="284" w:lineRule="exact"/>
        <w:rPr>
          <w:sz w:val="20"/>
          <w:szCs w:val="20"/>
          <w:color w:val="auto"/>
        </w:rPr>
      </w:pPr>
    </w:p>
    <w:p>
      <w:pPr>
        <w:spacing w:after="0"/>
        <w:tabs>
          <w:tab w:leader="none" w:pos="5240" w:val="left"/>
        </w:tabs>
        <w:rPr>
          <w:sz w:val="20"/>
          <w:szCs w:val="20"/>
          <w:color w:val="auto"/>
        </w:rPr>
      </w:pPr>
      <w:r>
        <w:rPr>
          <w:rFonts w:ascii="Arial" w:cs="Arial" w:eastAsia="Arial" w:hAnsi="Arial"/>
          <w:sz w:val="15"/>
          <w:szCs w:val="15"/>
          <w:color w:val="auto"/>
        </w:rPr>
        <w:t>Director</w:t>
      </w:r>
      <w:r>
        <w:rPr>
          <w:sz w:val="20"/>
          <w:szCs w:val="20"/>
          <w:color w:val="auto"/>
        </w:rPr>
        <w:tab/>
      </w:r>
      <w:r>
        <w:rPr>
          <w:rFonts w:ascii="Arial" w:cs="Arial" w:eastAsia="Arial" w:hAnsi="Arial"/>
          <w:sz w:val="15"/>
          <w:szCs w:val="15"/>
          <w:color w:val="auto"/>
        </w:rPr>
        <w:t>February 8, 2022</w:t>
      </w:r>
    </w:p>
    <w:p>
      <w:pPr>
        <w:spacing w:after="0" w:line="200" w:lineRule="exact"/>
        <w:rPr>
          <w:sz w:val="20"/>
          <w:szCs w:val="20"/>
          <w:color w:val="auto"/>
        </w:rPr>
      </w:pPr>
    </w:p>
    <w:p>
      <w:pPr>
        <w:spacing w:after="0" w:line="318" w:lineRule="exact"/>
        <w:rPr>
          <w:sz w:val="20"/>
          <w:szCs w:val="20"/>
          <w:color w:val="auto"/>
        </w:rPr>
      </w:pPr>
    </w:p>
    <w:p>
      <w:pPr>
        <w:spacing w:after="0"/>
        <w:tabs>
          <w:tab w:leader="none" w:pos="5240" w:val="left"/>
        </w:tabs>
        <w:rPr>
          <w:sz w:val="20"/>
          <w:szCs w:val="20"/>
          <w:color w:val="auto"/>
        </w:rPr>
      </w:pPr>
      <w:r>
        <w:rPr>
          <w:rFonts w:ascii="Arial" w:cs="Arial" w:eastAsia="Arial" w:hAnsi="Arial"/>
          <w:sz w:val="15"/>
          <w:szCs w:val="15"/>
          <w:color w:val="auto"/>
        </w:rPr>
        <w:t>Director</w:t>
      </w:r>
      <w:r>
        <w:rPr>
          <w:sz w:val="20"/>
          <w:szCs w:val="20"/>
          <w:color w:val="auto"/>
        </w:rPr>
        <w:tab/>
      </w:r>
      <w:r>
        <w:rPr>
          <w:rFonts w:ascii="Arial" w:cs="Arial" w:eastAsia="Arial" w:hAnsi="Arial"/>
          <w:sz w:val="15"/>
          <w:szCs w:val="15"/>
          <w:color w:val="auto"/>
        </w:rPr>
        <w:t>February 8, 2022</w:t>
      </w:r>
    </w:p>
    <w:p>
      <w:pPr>
        <w:spacing w:after="0" w:line="200" w:lineRule="exact"/>
        <w:rPr>
          <w:sz w:val="20"/>
          <w:szCs w:val="20"/>
          <w:color w:val="auto"/>
        </w:rPr>
      </w:pPr>
    </w:p>
    <w:p>
      <w:pPr>
        <w:spacing w:after="0" w:line="252" w:lineRule="exact"/>
        <w:rPr>
          <w:sz w:val="20"/>
          <w:szCs w:val="20"/>
          <w:color w:val="auto"/>
        </w:rPr>
      </w:pPr>
    </w:p>
    <w:p>
      <w:pPr>
        <w:spacing w:after="0"/>
        <w:tabs>
          <w:tab w:leader="none" w:pos="5240" w:val="left"/>
        </w:tabs>
        <w:rPr>
          <w:sz w:val="20"/>
          <w:szCs w:val="20"/>
          <w:color w:val="auto"/>
        </w:rPr>
      </w:pPr>
      <w:r>
        <w:rPr>
          <w:rFonts w:ascii="Arial" w:cs="Arial" w:eastAsia="Arial" w:hAnsi="Arial"/>
          <w:sz w:val="15"/>
          <w:szCs w:val="15"/>
          <w:color w:val="auto"/>
        </w:rPr>
        <w:t>Director</w:t>
      </w:r>
      <w:r>
        <w:rPr>
          <w:sz w:val="20"/>
          <w:szCs w:val="20"/>
          <w:color w:val="auto"/>
        </w:rPr>
        <w:tab/>
      </w:r>
      <w:r>
        <w:rPr>
          <w:rFonts w:ascii="Arial" w:cs="Arial" w:eastAsia="Arial" w:hAnsi="Arial"/>
          <w:sz w:val="15"/>
          <w:szCs w:val="15"/>
          <w:color w:val="auto"/>
        </w:rPr>
        <w:t>February 8, 2022</w:t>
      </w:r>
    </w:p>
    <w:p>
      <w:pPr>
        <w:spacing w:after="0" w:line="200" w:lineRule="exact"/>
        <w:rPr>
          <w:sz w:val="20"/>
          <w:szCs w:val="20"/>
          <w:color w:val="auto"/>
        </w:rPr>
      </w:pPr>
    </w:p>
    <w:p>
      <w:pPr>
        <w:spacing w:after="0" w:line="252" w:lineRule="exact"/>
        <w:rPr>
          <w:sz w:val="20"/>
          <w:szCs w:val="20"/>
          <w:color w:val="auto"/>
        </w:rPr>
      </w:pPr>
    </w:p>
    <w:p>
      <w:pPr>
        <w:spacing w:after="0"/>
        <w:tabs>
          <w:tab w:leader="none" w:pos="5240" w:val="left"/>
        </w:tabs>
        <w:rPr>
          <w:sz w:val="20"/>
          <w:szCs w:val="20"/>
          <w:color w:val="auto"/>
        </w:rPr>
      </w:pPr>
      <w:r>
        <w:rPr>
          <w:rFonts w:ascii="Arial" w:cs="Arial" w:eastAsia="Arial" w:hAnsi="Arial"/>
          <w:sz w:val="15"/>
          <w:szCs w:val="15"/>
          <w:color w:val="auto"/>
        </w:rPr>
        <w:t>Director</w:t>
      </w:r>
      <w:r>
        <w:rPr>
          <w:sz w:val="20"/>
          <w:szCs w:val="20"/>
          <w:color w:val="auto"/>
        </w:rPr>
        <w:tab/>
      </w:r>
      <w:r>
        <w:rPr>
          <w:rFonts w:ascii="Arial" w:cs="Arial" w:eastAsia="Arial" w:hAnsi="Arial"/>
          <w:sz w:val="15"/>
          <w:szCs w:val="15"/>
          <w:color w:val="auto"/>
        </w:rPr>
        <w:t>February 8, 2022</w:t>
      </w:r>
    </w:p>
    <w:p>
      <w:pPr>
        <w:spacing w:after="0" w:line="200" w:lineRule="exact"/>
        <w:rPr>
          <w:sz w:val="20"/>
          <w:szCs w:val="20"/>
          <w:color w:val="auto"/>
        </w:rPr>
      </w:pPr>
    </w:p>
    <w:p>
      <w:pPr>
        <w:spacing w:after="0" w:line="252" w:lineRule="exact"/>
        <w:rPr>
          <w:sz w:val="20"/>
          <w:szCs w:val="20"/>
          <w:color w:val="auto"/>
        </w:rPr>
      </w:pPr>
    </w:p>
    <w:p>
      <w:pPr>
        <w:spacing w:after="0"/>
        <w:tabs>
          <w:tab w:leader="none" w:pos="5240" w:val="left"/>
        </w:tabs>
        <w:rPr>
          <w:sz w:val="20"/>
          <w:szCs w:val="20"/>
          <w:color w:val="auto"/>
        </w:rPr>
      </w:pPr>
      <w:r>
        <w:rPr>
          <w:rFonts w:ascii="Arial" w:cs="Arial" w:eastAsia="Arial" w:hAnsi="Arial"/>
          <w:sz w:val="15"/>
          <w:szCs w:val="15"/>
          <w:color w:val="auto"/>
        </w:rPr>
        <w:t>Director</w:t>
      </w:r>
      <w:r>
        <w:rPr>
          <w:sz w:val="20"/>
          <w:szCs w:val="20"/>
          <w:color w:val="auto"/>
        </w:rPr>
        <w:tab/>
      </w:r>
      <w:r>
        <w:rPr>
          <w:rFonts w:ascii="Arial" w:cs="Arial" w:eastAsia="Arial" w:hAnsi="Arial"/>
          <w:sz w:val="15"/>
          <w:szCs w:val="15"/>
          <w:color w:val="auto"/>
        </w:rPr>
        <w:t>February 8, 2022</w:t>
      </w:r>
    </w:p>
    <w:p>
      <w:pPr>
        <w:spacing w:after="0" w:line="200" w:lineRule="exact"/>
        <w:rPr>
          <w:sz w:val="20"/>
          <w:szCs w:val="20"/>
          <w:color w:val="auto"/>
        </w:rPr>
      </w:pPr>
    </w:p>
    <w:p>
      <w:pPr>
        <w:spacing w:after="0" w:line="318" w:lineRule="exact"/>
        <w:rPr>
          <w:sz w:val="20"/>
          <w:szCs w:val="20"/>
          <w:color w:val="auto"/>
        </w:rPr>
      </w:pPr>
    </w:p>
    <w:p>
      <w:pPr>
        <w:spacing w:after="0"/>
        <w:tabs>
          <w:tab w:leader="none" w:pos="5240" w:val="left"/>
        </w:tabs>
        <w:rPr>
          <w:sz w:val="20"/>
          <w:szCs w:val="20"/>
          <w:color w:val="auto"/>
        </w:rPr>
      </w:pPr>
      <w:r>
        <w:rPr>
          <w:rFonts w:ascii="Arial" w:cs="Arial" w:eastAsia="Arial" w:hAnsi="Arial"/>
          <w:sz w:val="15"/>
          <w:szCs w:val="15"/>
          <w:color w:val="auto"/>
        </w:rPr>
        <w:t>Director</w:t>
      </w:r>
      <w:r>
        <w:rPr>
          <w:sz w:val="20"/>
          <w:szCs w:val="20"/>
          <w:color w:val="auto"/>
        </w:rPr>
        <w:tab/>
      </w:r>
      <w:r>
        <w:rPr>
          <w:rFonts w:ascii="Arial" w:cs="Arial" w:eastAsia="Arial" w:hAnsi="Arial"/>
          <w:sz w:val="15"/>
          <w:szCs w:val="15"/>
          <w:color w:val="auto"/>
        </w:rPr>
        <w:t>February 8, 2022</w:t>
      </w:r>
    </w:p>
    <w:p>
      <w:pPr>
        <w:spacing w:after="0" w:line="200" w:lineRule="exact"/>
        <w:rPr>
          <w:sz w:val="20"/>
          <w:szCs w:val="20"/>
          <w:color w:val="auto"/>
        </w:rPr>
      </w:pPr>
    </w:p>
    <w:p>
      <w:pPr>
        <w:spacing w:after="0" w:line="252" w:lineRule="exact"/>
        <w:rPr>
          <w:sz w:val="20"/>
          <w:szCs w:val="20"/>
          <w:color w:val="auto"/>
        </w:rPr>
      </w:pPr>
    </w:p>
    <w:p>
      <w:pPr>
        <w:spacing w:after="0"/>
        <w:tabs>
          <w:tab w:leader="none" w:pos="5240" w:val="left"/>
        </w:tabs>
        <w:rPr>
          <w:sz w:val="20"/>
          <w:szCs w:val="20"/>
          <w:color w:val="auto"/>
        </w:rPr>
      </w:pPr>
      <w:r>
        <w:rPr>
          <w:rFonts w:ascii="Arial" w:cs="Arial" w:eastAsia="Arial" w:hAnsi="Arial"/>
          <w:sz w:val="15"/>
          <w:szCs w:val="15"/>
          <w:color w:val="auto"/>
        </w:rPr>
        <w:t>Director</w:t>
      </w:r>
      <w:r>
        <w:rPr>
          <w:sz w:val="20"/>
          <w:szCs w:val="20"/>
          <w:color w:val="auto"/>
        </w:rPr>
        <w:tab/>
      </w:r>
      <w:r>
        <w:rPr>
          <w:rFonts w:ascii="Arial" w:cs="Arial" w:eastAsia="Arial" w:hAnsi="Arial"/>
          <w:sz w:val="15"/>
          <w:szCs w:val="15"/>
          <w:color w:val="auto"/>
        </w:rPr>
        <w:t>February 8, 2022</w:t>
      </w:r>
    </w:p>
    <w:p>
      <w:pPr>
        <w:spacing w:after="0" w:line="200" w:lineRule="exact"/>
        <w:rPr>
          <w:sz w:val="20"/>
          <w:szCs w:val="20"/>
          <w:color w:val="auto"/>
        </w:rPr>
      </w:pPr>
    </w:p>
    <w:p>
      <w:pPr>
        <w:spacing w:after="0" w:line="318" w:lineRule="exact"/>
        <w:rPr>
          <w:sz w:val="20"/>
          <w:szCs w:val="20"/>
          <w:color w:val="auto"/>
        </w:rPr>
      </w:pPr>
    </w:p>
    <w:p>
      <w:pPr>
        <w:spacing w:after="0"/>
        <w:tabs>
          <w:tab w:leader="none" w:pos="5240" w:val="left"/>
        </w:tabs>
        <w:rPr>
          <w:sz w:val="20"/>
          <w:szCs w:val="20"/>
          <w:color w:val="auto"/>
        </w:rPr>
      </w:pPr>
      <w:r>
        <w:rPr>
          <w:rFonts w:ascii="Arial" w:cs="Arial" w:eastAsia="Arial" w:hAnsi="Arial"/>
          <w:sz w:val="18"/>
          <w:szCs w:val="18"/>
          <w:color w:val="auto"/>
        </w:rPr>
        <w:t>Executive Vice President and Chief Financial Officer</w:t>
      </w:r>
      <w:r>
        <w:rPr>
          <w:sz w:val="20"/>
          <w:szCs w:val="20"/>
          <w:color w:val="auto"/>
        </w:rPr>
        <w:tab/>
      </w:r>
      <w:r>
        <w:rPr>
          <w:rFonts w:ascii="Arial" w:cs="Arial" w:eastAsia="Arial" w:hAnsi="Arial"/>
          <w:sz w:val="15"/>
          <w:szCs w:val="15"/>
          <w:color w:val="auto"/>
        </w:rPr>
        <w:t>February 8, 2022</w:t>
      </w:r>
    </w:p>
    <w:p>
      <w:pPr>
        <w:spacing w:after="0" w:line="200" w:lineRule="exact"/>
        <w:rPr>
          <w:sz w:val="20"/>
          <w:szCs w:val="20"/>
          <w:color w:val="auto"/>
        </w:rPr>
      </w:pPr>
    </w:p>
    <w:p>
      <w:pPr>
        <w:spacing w:after="0" w:line="284" w:lineRule="exact"/>
        <w:rPr>
          <w:sz w:val="20"/>
          <w:szCs w:val="20"/>
          <w:color w:val="auto"/>
        </w:rPr>
      </w:pPr>
    </w:p>
    <w:p>
      <w:pPr>
        <w:spacing w:after="0"/>
        <w:tabs>
          <w:tab w:leader="none" w:pos="5240" w:val="left"/>
        </w:tabs>
        <w:rPr>
          <w:sz w:val="20"/>
          <w:szCs w:val="20"/>
          <w:color w:val="auto"/>
        </w:rPr>
      </w:pPr>
      <w:r>
        <w:rPr>
          <w:rFonts w:ascii="Arial" w:cs="Arial" w:eastAsia="Arial" w:hAnsi="Arial"/>
          <w:sz w:val="18"/>
          <w:szCs w:val="18"/>
          <w:color w:val="auto"/>
        </w:rPr>
        <w:t>Vice President and Chief Accounting Officer</w:t>
      </w:r>
      <w:r>
        <w:rPr>
          <w:sz w:val="20"/>
          <w:szCs w:val="20"/>
          <w:color w:val="auto"/>
        </w:rPr>
        <w:tab/>
      </w:r>
      <w:r>
        <w:rPr>
          <w:rFonts w:ascii="Arial" w:cs="Arial" w:eastAsia="Arial" w:hAnsi="Arial"/>
          <w:sz w:val="15"/>
          <w:szCs w:val="15"/>
          <w:color w:val="auto"/>
        </w:rPr>
        <w:t>February 8, 2022</w:t>
      </w:r>
    </w:p>
    <w:p>
      <w:pPr>
        <w:spacing w:after="0" w:line="414" w:lineRule="exact"/>
        <w:rPr>
          <w:sz w:val="20"/>
          <w:szCs w:val="20"/>
          <w:color w:val="auto"/>
        </w:rPr>
      </w:pPr>
    </w:p>
    <w:p>
      <w:pPr>
        <w:sectPr>
          <w:pgSz w:w="11900" w:h="16838" w:orient="portrait"/>
          <w:cols w:equalWidth="0" w:num="2">
            <w:col w:w="3940" w:space="720"/>
            <w:col w:w="6580"/>
          </w:cols>
          <w:pgMar w:left="320" w:top="918" w:right="3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center"/>
        <w:ind w:right="-19"/>
        <w:spacing w:after="0"/>
        <w:rPr>
          <w:sz w:val="20"/>
          <w:szCs w:val="20"/>
          <w:color w:val="auto"/>
        </w:rPr>
      </w:pPr>
      <w:r>
        <w:rPr>
          <w:rFonts w:ascii="Arial" w:cs="Arial" w:eastAsia="Arial" w:hAnsi="Arial"/>
          <w:sz w:val="15"/>
          <w:szCs w:val="15"/>
          <w:color w:val="auto"/>
        </w:rPr>
        <w:t>111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88265</wp:posOffset>
            </wp:positionV>
            <wp:extent cx="7160260" cy="4254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17">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918" w:right="339" w:bottom="1440" w:gutter="0" w:footer="0" w:header="0"/>
          <w:type w:val="continuous"/>
        </w:sectPr>
      </w:pPr>
    </w:p>
    <w:bookmarkStart w:id="112" w:name="page113"/>
    <w:bookmarkEnd w:id="112"/>
    <w:p>
      <w:pPr>
        <w:jc w:val="center"/>
        <w:spacing w:after="0"/>
        <w:rPr>
          <w:sz w:val="20"/>
          <w:szCs w:val="20"/>
          <w:color w:val="auto"/>
        </w:rPr>
      </w:pPr>
      <w:r>
        <w:rPr>
          <w:rFonts w:ascii="Arial" w:cs="Arial" w:eastAsia="Arial" w:hAnsi="Arial"/>
          <w:sz w:val="18"/>
          <w:szCs w:val="18"/>
          <w:b w:val="1"/>
          <w:bCs w:val="1"/>
          <w:color w:val="auto"/>
        </w:rPr>
        <w:t>SIGNATURES</w:t>
      </w:r>
    </w:p>
    <w:p>
      <w:pPr>
        <w:spacing w:after="0" w:line="251" w:lineRule="exact"/>
        <w:rPr>
          <w:sz w:val="20"/>
          <w:szCs w:val="20"/>
          <w:color w:val="auto"/>
        </w:rPr>
      </w:pPr>
    </w:p>
    <w:p>
      <w:pPr>
        <w:ind w:firstLine="319"/>
        <w:spacing w:after="0" w:line="265" w:lineRule="auto"/>
        <w:rPr>
          <w:sz w:val="20"/>
          <w:szCs w:val="20"/>
          <w:color w:val="auto"/>
        </w:rPr>
      </w:pPr>
      <w:r>
        <w:rPr>
          <w:rFonts w:ascii="Arial" w:cs="Arial" w:eastAsia="Arial" w:hAnsi="Arial"/>
          <w:sz w:val="18"/>
          <w:szCs w:val="18"/>
          <w:color w:val="auto"/>
        </w:rPr>
        <w:t>Pursuant to the requirements of Section 13 or 15(d) of the Securities Exchange Act of 1934, the Registrant has duly caused this report to be signed on its behalf by the undersigned, thereunto duly authorized, in the City of Raleigh, State of North Carolina, on February 8, 2022.</w:t>
      </w:r>
    </w:p>
    <w:p>
      <w:pPr>
        <w:spacing w:after="0" w:line="34" w:lineRule="exact"/>
        <w:rPr>
          <w:sz w:val="20"/>
          <w:szCs w:val="20"/>
          <w:color w:val="auto"/>
        </w:rPr>
      </w:pPr>
    </w:p>
    <w:p>
      <w:pPr>
        <w:ind w:left="6300"/>
        <w:spacing w:after="0"/>
        <w:rPr>
          <w:sz w:val="20"/>
          <w:szCs w:val="20"/>
          <w:color w:val="auto"/>
        </w:rPr>
      </w:pPr>
      <w:r>
        <w:rPr>
          <w:rFonts w:ascii="Arial" w:cs="Arial" w:eastAsia="Arial" w:hAnsi="Arial"/>
          <w:sz w:val="18"/>
          <w:szCs w:val="18"/>
          <w:color w:val="auto"/>
        </w:rPr>
        <w:t>Highwoods Realty Limited Partnership</w:t>
      </w:r>
    </w:p>
    <w:p>
      <w:pPr>
        <w:spacing w:after="0" w:line="391" w:lineRule="exact"/>
        <w:rPr>
          <w:sz w:val="20"/>
          <w:szCs w:val="20"/>
          <w:color w:val="auto"/>
        </w:rPr>
      </w:pPr>
    </w:p>
    <w:tbl>
      <w:tblPr>
        <w:tblLayout w:type="fixed"/>
        <w:tblInd w:w="6300" w:type="dxa"/>
        <w:tblCellMar>
          <w:top w:w="0" w:type="dxa"/>
          <w:left w:w="0" w:type="dxa"/>
          <w:bottom w:w="0" w:type="dxa"/>
          <w:right w:w="0" w:type="dxa"/>
        </w:tblCellMar>
      </w:tblPr>
      <w:tr>
        <w:trPr>
          <w:trHeight w:val="224"/>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4360" w:type="dxa"/>
            <w:vAlign w:val="bottom"/>
          </w:tcPr>
          <w:p>
            <w:pPr>
              <w:ind w:left="20"/>
              <w:spacing w:after="0"/>
              <w:rPr>
                <w:sz w:val="20"/>
                <w:szCs w:val="20"/>
                <w:color w:val="auto"/>
              </w:rPr>
            </w:pPr>
            <w:r>
              <w:rPr>
                <w:rFonts w:ascii="Arial" w:cs="Arial" w:eastAsia="Arial" w:hAnsi="Arial"/>
                <w:sz w:val="18"/>
                <w:szCs w:val="18"/>
                <w:color w:val="auto"/>
              </w:rPr>
              <w:t>Highwoods Properties, Inc., its sole general partner</w:t>
            </w:r>
          </w:p>
        </w:tc>
      </w:tr>
      <w:tr>
        <w:trPr>
          <w:trHeight w:val="419"/>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43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0"/>
              </w:rPr>
              <w:t>/s/ Theodore J. Klinck</w:t>
            </w:r>
          </w:p>
        </w:tc>
      </w:tr>
      <w:tr>
        <w:trPr>
          <w:trHeight w:val="230"/>
        </w:trPr>
        <w:tc>
          <w:tcPr>
            <w:tcW w:w="580" w:type="dxa"/>
            <w:vAlign w:val="bottom"/>
          </w:tcPr>
          <w:p>
            <w:pPr>
              <w:spacing w:after="0"/>
              <w:rPr>
                <w:sz w:val="19"/>
                <w:szCs w:val="19"/>
                <w:color w:val="auto"/>
              </w:rPr>
            </w:pPr>
          </w:p>
        </w:tc>
        <w:tc>
          <w:tcPr>
            <w:tcW w:w="4360" w:type="dxa"/>
            <w:vAlign w:val="bottom"/>
          </w:tcPr>
          <w:p>
            <w:pPr>
              <w:jc w:val="center"/>
              <w:spacing w:after="0"/>
              <w:rPr>
                <w:sz w:val="20"/>
                <w:szCs w:val="20"/>
                <w:color w:val="auto"/>
              </w:rPr>
            </w:pPr>
            <w:r>
              <w:rPr>
                <w:rFonts w:ascii="Arial" w:cs="Arial" w:eastAsia="Arial" w:hAnsi="Arial"/>
                <w:sz w:val="18"/>
                <w:szCs w:val="18"/>
                <w:b w:val="1"/>
                <w:bCs w:val="1"/>
                <w:color w:val="auto"/>
                <w:w w:val="90"/>
              </w:rPr>
              <w:t>Theodore J. Klinck</w:t>
            </w:r>
          </w:p>
        </w:tc>
      </w:tr>
      <w:tr>
        <w:trPr>
          <w:trHeight w:val="234"/>
        </w:trPr>
        <w:tc>
          <w:tcPr>
            <w:tcW w:w="580" w:type="dxa"/>
            <w:vAlign w:val="bottom"/>
          </w:tcPr>
          <w:p>
            <w:pPr>
              <w:spacing w:after="0"/>
              <w:rPr>
                <w:sz w:val="20"/>
                <w:szCs w:val="20"/>
                <w:color w:val="auto"/>
              </w:rPr>
            </w:pPr>
          </w:p>
        </w:tc>
        <w:tc>
          <w:tcPr>
            <w:tcW w:w="4360" w:type="dxa"/>
            <w:vAlign w:val="bottom"/>
          </w:tcPr>
          <w:p>
            <w:pPr>
              <w:jc w:val="center"/>
              <w:spacing w:after="0"/>
              <w:rPr>
                <w:sz w:val="20"/>
                <w:szCs w:val="20"/>
                <w:color w:val="auto"/>
              </w:rPr>
            </w:pPr>
            <w:r>
              <w:rPr>
                <w:rFonts w:ascii="Arial" w:cs="Arial" w:eastAsia="Arial" w:hAnsi="Arial"/>
                <w:sz w:val="18"/>
                <w:szCs w:val="18"/>
                <w:i w:val="1"/>
                <w:iCs w:val="1"/>
                <w:color w:val="auto"/>
                <w:w w:val="89"/>
              </w:rPr>
              <w:t>President and Chief Executive Officer</w:t>
            </w:r>
          </w:p>
        </w:tc>
      </w:tr>
    </w:tbl>
    <w:p>
      <w:pPr>
        <w:spacing w:after="0" w:line="347" w:lineRule="exact"/>
        <w:rPr>
          <w:sz w:val="20"/>
          <w:szCs w:val="20"/>
          <w:color w:val="auto"/>
        </w:rPr>
      </w:pPr>
    </w:p>
    <w:p>
      <w:pPr>
        <w:jc w:val="both"/>
        <w:ind w:firstLine="319"/>
        <w:spacing w:after="0" w:line="265" w:lineRule="auto"/>
        <w:rPr>
          <w:sz w:val="20"/>
          <w:szCs w:val="20"/>
          <w:color w:val="auto"/>
        </w:rPr>
      </w:pPr>
      <w:r>
        <w:rPr>
          <w:rFonts w:ascii="Arial" w:cs="Arial" w:eastAsia="Arial" w:hAnsi="Arial"/>
          <w:sz w:val="18"/>
          <w:szCs w:val="18"/>
          <w:color w:val="auto"/>
        </w:rPr>
        <w:t>Pursuant to the requirements of the Securities Exchange Act of 1934, this report has been signed below by the following persons on behalf of the Registrant and in the capacity and on the dates indicated.</w:t>
      </w:r>
    </w:p>
    <w:p>
      <w:pPr>
        <w:spacing w:after="0" w:line="2" w:lineRule="exact"/>
        <w:rPr>
          <w:sz w:val="20"/>
          <w:szCs w:val="20"/>
          <w:color w:val="auto"/>
        </w:rPr>
      </w:pPr>
    </w:p>
    <w:p>
      <w:pPr>
        <w:ind w:left="1420"/>
        <w:spacing w:after="0"/>
        <w:tabs>
          <w:tab w:leader="none" w:pos="6220" w:val="left"/>
          <w:tab w:leader="none" w:pos="10040" w:val="left"/>
        </w:tabs>
        <w:rPr>
          <w:sz w:val="20"/>
          <w:szCs w:val="20"/>
          <w:color w:val="auto"/>
        </w:rPr>
      </w:pPr>
      <w:r>
        <w:rPr>
          <w:rFonts w:ascii="Arial" w:cs="Arial" w:eastAsia="Arial" w:hAnsi="Arial"/>
          <w:sz w:val="18"/>
          <w:szCs w:val="18"/>
          <w:b w:val="1"/>
          <w:bCs w:val="1"/>
          <w:color w:val="auto"/>
        </w:rPr>
        <w:t>Signature</w:t>
      </w:r>
      <w:r>
        <w:rPr>
          <w:sz w:val="20"/>
          <w:szCs w:val="20"/>
          <w:color w:val="auto"/>
        </w:rPr>
        <w:tab/>
      </w:r>
      <w:r>
        <w:rPr>
          <w:rFonts w:ascii="Arial" w:cs="Arial" w:eastAsia="Arial" w:hAnsi="Arial"/>
          <w:sz w:val="18"/>
          <w:szCs w:val="18"/>
          <w:b w:val="1"/>
          <w:bCs w:val="1"/>
          <w:color w:val="auto"/>
        </w:rPr>
        <w:t>Title</w:t>
      </w:r>
      <w:r>
        <w:rPr>
          <w:sz w:val="20"/>
          <w:szCs w:val="20"/>
          <w:color w:val="auto"/>
        </w:rPr>
        <w:tab/>
      </w:r>
      <w:r>
        <w:rPr>
          <w:rFonts w:ascii="Arial" w:cs="Arial" w:eastAsia="Arial" w:hAnsi="Arial"/>
          <w:sz w:val="15"/>
          <w:szCs w:val="15"/>
          <w:b w:val="1"/>
          <w:bCs w:val="1"/>
          <w:color w:val="auto"/>
        </w:rPr>
        <w:t>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15240</wp:posOffset>
            </wp:positionV>
            <wp:extent cx="7117715" cy="1714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18">
                      <a:extLst>
                        <a:ext uri="{28A0092B-C50C-407E-A947-70E740481C1C}"/>
                      </a:extLst>
                    </a:blip>
                    <a:srcRect/>
                    <a:stretch>
                      <a:fillRect/>
                    </a:stretch>
                  </pic:blipFill>
                  <pic:spPr bwMode="auto">
                    <a:xfrm>
                      <a:off x="0" y="0"/>
                      <a:ext cx="7117715" cy="17145"/>
                    </a:xfrm>
                    <a:prstGeom prst="rect">
                      <a:avLst/>
                    </a:prstGeom>
                    <a:noFill/>
                  </pic:spPr>
                </pic:pic>
              </a:graphicData>
            </a:graphic>
          </wp:anchor>
        </w:drawing>
      </w:r>
    </w:p>
    <w:p>
      <w:pPr>
        <w:sectPr>
          <w:pgSz w:w="11900" w:h="16838" w:orient="portrait"/>
          <w:cols w:equalWidth="0" w:num="1">
            <w:col w:w="11240"/>
          </w:cols>
          <w:pgMar w:left="320" w:top="1157" w:right="339" w:bottom="1440" w:gutter="0" w:footer="0" w:header="0"/>
        </w:sectPr>
      </w:pPr>
    </w:p>
    <w:p>
      <w:pPr>
        <w:spacing w:after="0" w:line="277" w:lineRule="exact"/>
        <w:rPr>
          <w:sz w:val="20"/>
          <w:szCs w:val="20"/>
          <w:color w:val="auto"/>
        </w:rPr>
      </w:pPr>
    </w:p>
    <w:p>
      <w:pPr>
        <w:jc w:val="center"/>
        <w:ind w:left="240"/>
        <w:spacing w:after="0"/>
        <w:rPr>
          <w:sz w:val="20"/>
          <w:szCs w:val="20"/>
          <w:color w:val="auto"/>
        </w:rPr>
      </w:pPr>
      <w:r>
        <w:rPr>
          <w:rFonts w:ascii="Arial" w:cs="Arial" w:eastAsia="Arial" w:hAnsi="Arial"/>
          <w:sz w:val="18"/>
          <w:szCs w:val="18"/>
          <w:color w:val="auto"/>
        </w:rPr>
        <w:t>/s/ Carlos E. Evans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11430</wp:posOffset>
            </wp:positionV>
            <wp:extent cx="2251710" cy="1714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19">
                      <a:extLst>
                        <a:ext uri="{28A0092B-C50C-407E-A947-70E740481C1C}"/>
                      </a:extLst>
                    </a:blip>
                    <a:srcRect/>
                    <a:stretch>
                      <a:fillRect/>
                    </a:stretch>
                  </pic:blipFill>
                  <pic:spPr bwMode="auto">
                    <a:xfrm>
                      <a:off x="0" y="0"/>
                      <a:ext cx="2251710" cy="17145"/>
                    </a:xfrm>
                    <a:prstGeom prst="rect">
                      <a:avLst/>
                    </a:prstGeom>
                    <a:noFill/>
                  </pic:spPr>
                </pic:pic>
              </a:graphicData>
            </a:graphic>
          </wp:anchor>
        </w:drawing>
      </w:r>
    </w:p>
    <w:p>
      <w:pPr>
        <w:spacing w:after="0" w:line="24" w:lineRule="exact"/>
        <w:rPr>
          <w:sz w:val="20"/>
          <w:szCs w:val="20"/>
          <w:color w:val="auto"/>
        </w:rPr>
      </w:pPr>
    </w:p>
    <w:p>
      <w:pPr>
        <w:ind w:left="1240"/>
        <w:spacing w:after="0"/>
        <w:rPr>
          <w:sz w:val="20"/>
          <w:szCs w:val="20"/>
          <w:color w:val="auto"/>
        </w:rPr>
      </w:pPr>
      <w:r>
        <w:rPr>
          <w:rFonts w:ascii="Arial" w:cs="Arial" w:eastAsia="Arial" w:hAnsi="Arial"/>
          <w:sz w:val="16"/>
          <w:szCs w:val="16"/>
          <w:b w:val="1"/>
          <w:bCs w:val="1"/>
          <w:color w:val="auto"/>
        </w:rPr>
        <w:t>Carlos E. Evans</w:t>
      </w:r>
    </w:p>
    <w:p>
      <w:pPr>
        <w:spacing w:after="0" w:line="200" w:lineRule="exact"/>
        <w:rPr>
          <w:sz w:val="20"/>
          <w:szCs w:val="20"/>
          <w:color w:val="auto"/>
        </w:rPr>
      </w:pPr>
    </w:p>
    <w:p>
      <w:pPr>
        <w:spacing w:after="0" w:line="215" w:lineRule="exact"/>
        <w:rPr>
          <w:sz w:val="20"/>
          <w:szCs w:val="20"/>
          <w:color w:val="auto"/>
        </w:rPr>
      </w:pPr>
    </w:p>
    <w:p>
      <w:pPr>
        <w:jc w:val="center"/>
        <w:ind w:left="240"/>
        <w:spacing w:after="0"/>
        <w:rPr>
          <w:sz w:val="20"/>
          <w:szCs w:val="20"/>
          <w:color w:val="auto"/>
        </w:rPr>
      </w:pPr>
      <w:r>
        <w:rPr>
          <w:rFonts w:ascii="Arial" w:cs="Arial" w:eastAsia="Arial" w:hAnsi="Arial"/>
          <w:sz w:val="18"/>
          <w:szCs w:val="18"/>
          <w:color w:val="auto"/>
        </w:rPr>
        <w:t>/s/ Theodore J. Klinck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11430</wp:posOffset>
            </wp:positionV>
            <wp:extent cx="2251710" cy="17145"/>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20">
                      <a:extLst>
                        <a:ext uri="{28A0092B-C50C-407E-A947-70E740481C1C}"/>
                      </a:extLst>
                    </a:blip>
                    <a:srcRect/>
                    <a:stretch>
                      <a:fillRect/>
                    </a:stretch>
                  </pic:blipFill>
                  <pic:spPr bwMode="auto">
                    <a:xfrm>
                      <a:off x="0" y="0"/>
                      <a:ext cx="2251710" cy="17145"/>
                    </a:xfrm>
                    <a:prstGeom prst="rect">
                      <a:avLst/>
                    </a:prstGeom>
                    <a:noFill/>
                  </pic:spPr>
                </pic:pic>
              </a:graphicData>
            </a:graphic>
          </wp:anchor>
        </w:drawing>
      </w:r>
    </w:p>
    <w:p>
      <w:pPr>
        <w:spacing w:after="0" w:line="24" w:lineRule="exact"/>
        <w:rPr>
          <w:sz w:val="20"/>
          <w:szCs w:val="20"/>
          <w:color w:val="auto"/>
        </w:rPr>
      </w:pPr>
    </w:p>
    <w:p>
      <w:pPr>
        <w:jc w:val="center"/>
        <w:ind w:left="240"/>
        <w:spacing w:after="0"/>
        <w:rPr>
          <w:sz w:val="20"/>
          <w:szCs w:val="20"/>
          <w:color w:val="auto"/>
        </w:rPr>
      </w:pPr>
      <w:r>
        <w:rPr>
          <w:rFonts w:ascii="Arial" w:cs="Arial" w:eastAsia="Arial" w:hAnsi="Arial"/>
          <w:sz w:val="16"/>
          <w:szCs w:val="16"/>
          <w:b w:val="1"/>
          <w:bCs w:val="1"/>
          <w:color w:val="auto"/>
        </w:rPr>
        <w:t>Theodore J. Klinck</w:t>
      </w:r>
    </w:p>
    <w:p>
      <w:pPr>
        <w:spacing w:after="0" w:line="189" w:lineRule="exact"/>
        <w:rPr>
          <w:sz w:val="20"/>
          <w:szCs w:val="20"/>
          <w:color w:val="auto"/>
        </w:rPr>
      </w:pPr>
    </w:p>
    <w:p>
      <w:pPr>
        <w:jc w:val="center"/>
        <w:ind w:left="240"/>
        <w:spacing w:after="0"/>
        <w:rPr>
          <w:sz w:val="20"/>
          <w:szCs w:val="20"/>
          <w:color w:val="auto"/>
        </w:rPr>
      </w:pPr>
      <w:r>
        <w:rPr>
          <w:rFonts w:ascii="Arial" w:cs="Arial" w:eastAsia="Arial" w:hAnsi="Arial"/>
          <w:sz w:val="15"/>
          <w:szCs w:val="15"/>
          <w:color w:val="auto"/>
        </w:rPr>
        <w:t>/s/ Charles A. Anderson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33020</wp:posOffset>
            </wp:positionV>
            <wp:extent cx="2251710" cy="17145"/>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21">
                      <a:extLst>
                        <a:ext uri="{28A0092B-C50C-407E-A947-70E740481C1C}"/>
                      </a:extLst>
                    </a:blip>
                    <a:srcRect/>
                    <a:stretch>
                      <a:fillRect/>
                    </a:stretch>
                  </pic:blipFill>
                  <pic:spPr bwMode="auto">
                    <a:xfrm>
                      <a:off x="0" y="0"/>
                      <a:ext cx="2251710" cy="17145"/>
                    </a:xfrm>
                    <a:prstGeom prst="rect">
                      <a:avLst/>
                    </a:prstGeom>
                    <a:noFill/>
                  </pic:spPr>
                </pic:pic>
              </a:graphicData>
            </a:graphic>
          </wp:anchor>
        </w:drawing>
      </w:r>
    </w:p>
    <w:p>
      <w:pPr>
        <w:spacing w:after="0" w:line="58" w:lineRule="exact"/>
        <w:rPr>
          <w:sz w:val="20"/>
          <w:szCs w:val="20"/>
          <w:color w:val="auto"/>
        </w:rPr>
      </w:pPr>
    </w:p>
    <w:p>
      <w:pPr>
        <w:ind w:left="1060"/>
        <w:spacing w:after="0"/>
        <w:rPr>
          <w:sz w:val="20"/>
          <w:szCs w:val="20"/>
          <w:color w:val="auto"/>
        </w:rPr>
      </w:pPr>
      <w:r>
        <w:rPr>
          <w:rFonts w:ascii="Arial" w:cs="Arial" w:eastAsia="Arial" w:hAnsi="Arial"/>
          <w:sz w:val="15"/>
          <w:szCs w:val="15"/>
          <w:b w:val="1"/>
          <w:bCs w:val="1"/>
          <w:color w:val="auto"/>
        </w:rPr>
        <w:t>Charles A. Anderson</w:t>
      </w:r>
    </w:p>
    <w:p>
      <w:pPr>
        <w:spacing w:after="0" w:line="267" w:lineRule="exact"/>
        <w:rPr>
          <w:sz w:val="20"/>
          <w:szCs w:val="20"/>
          <w:color w:val="auto"/>
        </w:rPr>
      </w:pPr>
    </w:p>
    <w:p>
      <w:pPr>
        <w:jc w:val="center"/>
        <w:ind w:left="240"/>
        <w:spacing w:after="0"/>
        <w:rPr>
          <w:sz w:val="20"/>
          <w:szCs w:val="20"/>
          <w:color w:val="auto"/>
        </w:rPr>
      </w:pPr>
      <w:r>
        <w:rPr>
          <w:rFonts w:ascii="Arial" w:cs="Arial" w:eastAsia="Arial" w:hAnsi="Arial"/>
          <w:sz w:val="18"/>
          <w:szCs w:val="18"/>
          <w:color w:val="auto"/>
        </w:rPr>
        <w:t>/s/ Gene H. Anderson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11430</wp:posOffset>
            </wp:positionV>
            <wp:extent cx="2251710" cy="17145"/>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22">
                      <a:extLst>
                        <a:ext uri="{28A0092B-C50C-407E-A947-70E740481C1C}"/>
                      </a:extLst>
                    </a:blip>
                    <a:srcRect/>
                    <a:stretch>
                      <a:fillRect/>
                    </a:stretch>
                  </pic:blipFill>
                  <pic:spPr bwMode="auto">
                    <a:xfrm>
                      <a:off x="0" y="0"/>
                      <a:ext cx="2251710" cy="17145"/>
                    </a:xfrm>
                    <a:prstGeom prst="rect">
                      <a:avLst/>
                    </a:prstGeom>
                    <a:noFill/>
                  </pic:spPr>
                </pic:pic>
              </a:graphicData>
            </a:graphic>
          </wp:anchor>
        </w:drawing>
      </w:r>
    </w:p>
    <w:p>
      <w:pPr>
        <w:spacing w:after="0" w:line="24" w:lineRule="exact"/>
        <w:rPr>
          <w:sz w:val="20"/>
          <w:szCs w:val="20"/>
          <w:color w:val="auto"/>
        </w:rPr>
      </w:pPr>
    </w:p>
    <w:p>
      <w:pPr>
        <w:jc w:val="center"/>
        <w:ind w:left="240"/>
        <w:spacing w:after="0"/>
        <w:rPr>
          <w:sz w:val="20"/>
          <w:szCs w:val="20"/>
          <w:color w:val="auto"/>
        </w:rPr>
      </w:pPr>
      <w:r>
        <w:rPr>
          <w:rFonts w:ascii="Arial" w:cs="Arial" w:eastAsia="Arial" w:hAnsi="Arial"/>
          <w:sz w:val="16"/>
          <w:szCs w:val="16"/>
          <w:b w:val="1"/>
          <w:bCs w:val="1"/>
          <w:color w:val="auto"/>
        </w:rPr>
        <w:t>Gene H. Anderson</w:t>
      </w:r>
    </w:p>
    <w:p>
      <w:pPr>
        <w:spacing w:after="0" w:line="189" w:lineRule="exact"/>
        <w:rPr>
          <w:sz w:val="20"/>
          <w:szCs w:val="20"/>
          <w:color w:val="auto"/>
        </w:rPr>
      </w:pPr>
    </w:p>
    <w:p>
      <w:pPr>
        <w:jc w:val="center"/>
        <w:ind w:left="240"/>
        <w:spacing w:after="0"/>
        <w:rPr>
          <w:sz w:val="20"/>
          <w:szCs w:val="20"/>
          <w:color w:val="auto"/>
        </w:rPr>
      </w:pPr>
      <w:r>
        <w:rPr>
          <w:rFonts w:ascii="Arial" w:cs="Arial" w:eastAsia="Arial" w:hAnsi="Arial"/>
          <w:sz w:val="15"/>
          <w:szCs w:val="15"/>
          <w:color w:val="auto"/>
        </w:rPr>
        <w:t>/s/ Thomas P. Anderson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33020</wp:posOffset>
            </wp:positionV>
            <wp:extent cx="2251710" cy="17145"/>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23">
                      <a:extLst>
                        <a:ext uri="{28A0092B-C50C-407E-A947-70E740481C1C}"/>
                      </a:extLst>
                    </a:blip>
                    <a:srcRect/>
                    <a:stretch>
                      <a:fillRect/>
                    </a:stretch>
                  </pic:blipFill>
                  <pic:spPr bwMode="auto">
                    <a:xfrm>
                      <a:off x="0" y="0"/>
                      <a:ext cx="2251710" cy="17145"/>
                    </a:xfrm>
                    <a:prstGeom prst="rect">
                      <a:avLst/>
                    </a:prstGeom>
                    <a:noFill/>
                  </pic:spPr>
                </pic:pic>
              </a:graphicData>
            </a:graphic>
          </wp:anchor>
        </w:drawing>
      </w:r>
    </w:p>
    <w:p>
      <w:pPr>
        <w:spacing w:after="0" w:line="58" w:lineRule="exact"/>
        <w:rPr>
          <w:sz w:val="20"/>
          <w:szCs w:val="20"/>
          <w:color w:val="auto"/>
        </w:rPr>
      </w:pPr>
    </w:p>
    <w:p>
      <w:pPr>
        <w:ind w:left="1080"/>
        <w:spacing w:after="0"/>
        <w:rPr>
          <w:sz w:val="20"/>
          <w:szCs w:val="20"/>
          <w:color w:val="auto"/>
        </w:rPr>
      </w:pPr>
      <w:r>
        <w:rPr>
          <w:rFonts w:ascii="Arial" w:cs="Arial" w:eastAsia="Arial" w:hAnsi="Arial"/>
          <w:sz w:val="15"/>
          <w:szCs w:val="15"/>
          <w:b w:val="1"/>
          <w:bCs w:val="1"/>
          <w:color w:val="auto"/>
        </w:rPr>
        <w:t>Thomas P. Anderson</w:t>
      </w:r>
    </w:p>
    <w:p>
      <w:pPr>
        <w:spacing w:after="0" w:line="201" w:lineRule="exact"/>
        <w:rPr>
          <w:sz w:val="20"/>
          <w:szCs w:val="20"/>
          <w:color w:val="auto"/>
        </w:rPr>
      </w:pPr>
    </w:p>
    <w:p>
      <w:pPr>
        <w:jc w:val="center"/>
        <w:ind w:left="240"/>
        <w:spacing w:after="0"/>
        <w:rPr>
          <w:sz w:val="20"/>
          <w:szCs w:val="20"/>
          <w:color w:val="auto"/>
        </w:rPr>
      </w:pPr>
      <w:r>
        <w:rPr>
          <w:rFonts w:ascii="Arial" w:cs="Arial" w:eastAsia="Arial" w:hAnsi="Arial"/>
          <w:sz w:val="18"/>
          <w:szCs w:val="18"/>
          <w:color w:val="auto"/>
        </w:rPr>
        <w:t>/s/ David L. Gadis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11430</wp:posOffset>
            </wp:positionV>
            <wp:extent cx="2251710" cy="1714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24">
                      <a:extLst>
                        <a:ext uri="{28A0092B-C50C-407E-A947-70E740481C1C}"/>
                      </a:extLst>
                    </a:blip>
                    <a:srcRect/>
                    <a:stretch>
                      <a:fillRect/>
                    </a:stretch>
                  </pic:blipFill>
                  <pic:spPr bwMode="auto">
                    <a:xfrm>
                      <a:off x="0" y="0"/>
                      <a:ext cx="2251710" cy="17145"/>
                    </a:xfrm>
                    <a:prstGeom prst="rect">
                      <a:avLst/>
                    </a:prstGeom>
                    <a:noFill/>
                  </pic:spPr>
                </pic:pic>
              </a:graphicData>
            </a:graphic>
          </wp:anchor>
        </w:drawing>
      </w:r>
    </w:p>
    <w:p>
      <w:pPr>
        <w:spacing w:after="0" w:line="24" w:lineRule="exact"/>
        <w:rPr>
          <w:sz w:val="20"/>
          <w:szCs w:val="20"/>
          <w:color w:val="auto"/>
        </w:rPr>
      </w:pPr>
    </w:p>
    <w:p>
      <w:pPr>
        <w:jc w:val="center"/>
        <w:ind w:left="240"/>
        <w:spacing w:after="0"/>
        <w:rPr>
          <w:sz w:val="20"/>
          <w:szCs w:val="20"/>
          <w:color w:val="auto"/>
        </w:rPr>
      </w:pPr>
      <w:r>
        <w:rPr>
          <w:rFonts w:ascii="Arial" w:cs="Arial" w:eastAsia="Arial" w:hAnsi="Arial"/>
          <w:sz w:val="16"/>
          <w:szCs w:val="16"/>
          <w:b w:val="1"/>
          <w:bCs w:val="1"/>
          <w:color w:val="auto"/>
        </w:rPr>
        <w:t>David L. Gadis</w:t>
      </w:r>
    </w:p>
    <w:p>
      <w:pPr>
        <w:spacing w:after="0" w:line="189" w:lineRule="exact"/>
        <w:rPr>
          <w:sz w:val="20"/>
          <w:szCs w:val="20"/>
          <w:color w:val="auto"/>
        </w:rPr>
      </w:pPr>
    </w:p>
    <w:p>
      <w:pPr>
        <w:jc w:val="center"/>
        <w:ind w:left="240"/>
        <w:spacing w:after="0"/>
        <w:rPr>
          <w:sz w:val="20"/>
          <w:szCs w:val="20"/>
          <w:color w:val="auto"/>
        </w:rPr>
      </w:pPr>
      <w:r>
        <w:rPr>
          <w:rFonts w:ascii="Arial" w:cs="Arial" w:eastAsia="Arial" w:hAnsi="Arial"/>
          <w:sz w:val="18"/>
          <w:szCs w:val="18"/>
          <w:color w:val="auto"/>
        </w:rPr>
        <w:t>/s/ David J. Hartzell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11430</wp:posOffset>
            </wp:positionV>
            <wp:extent cx="2251710" cy="17145"/>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25">
                      <a:extLst>
                        <a:ext uri="{28A0092B-C50C-407E-A947-70E740481C1C}"/>
                      </a:extLst>
                    </a:blip>
                    <a:srcRect/>
                    <a:stretch>
                      <a:fillRect/>
                    </a:stretch>
                  </pic:blipFill>
                  <pic:spPr bwMode="auto">
                    <a:xfrm>
                      <a:off x="0" y="0"/>
                      <a:ext cx="2251710" cy="17145"/>
                    </a:xfrm>
                    <a:prstGeom prst="rect">
                      <a:avLst/>
                    </a:prstGeom>
                    <a:noFill/>
                  </pic:spPr>
                </pic:pic>
              </a:graphicData>
            </a:graphic>
          </wp:anchor>
        </w:drawing>
      </w:r>
    </w:p>
    <w:p>
      <w:pPr>
        <w:spacing w:after="0" w:line="24" w:lineRule="exact"/>
        <w:rPr>
          <w:sz w:val="20"/>
          <w:szCs w:val="20"/>
          <w:color w:val="auto"/>
        </w:rPr>
      </w:pPr>
    </w:p>
    <w:p>
      <w:pPr>
        <w:ind w:left="1200"/>
        <w:spacing w:after="0"/>
        <w:rPr>
          <w:sz w:val="20"/>
          <w:szCs w:val="20"/>
          <w:color w:val="auto"/>
        </w:rPr>
      </w:pPr>
      <w:r>
        <w:rPr>
          <w:rFonts w:ascii="Arial" w:cs="Arial" w:eastAsia="Arial" w:hAnsi="Arial"/>
          <w:sz w:val="16"/>
          <w:szCs w:val="16"/>
          <w:b w:val="1"/>
          <w:bCs w:val="1"/>
          <w:color w:val="auto"/>
        </w:rPr>
        <w:t>David J. Hartzell</w:t>
      </w:r>
    </w:p>
    <w:p>
      <w:pPr>
        <w:spacing w:after="0" w:line="256" w:lineRule="exact"/>
        <w:rPr>
          <w:sz w:val="20"/>
          <w:szCs w:val="20"/>
          <w:color w:val="auto"/>
        </w:rPr>
      </w:pPr>
    </w:p>
    <w:p>
      <w:pPr>
        <w:jc w:val="center"/>
        <w:ind w:left="240"/>
        <w:spacing w:after="0"/>
        <w:rPr>
          <w:sz w:val="20"/>
          <w:szCs w:val="20"/>
          <w:color w:val="auto"/>
        </w:rPr>
      </w:pPr>
      <w:r>
        <w:rPr>
          <w:rFonts w:ascii="Arial" w:cs="Arial" w:eastAsia="Arial" w:hAnsi="Arial"/>
          <w:sz w:val="18"/>
          <w:szCs w:val="18"/>
          <w:color w:val="auto"/>
        </w:rPr>
        <w:t>/s/ Sherry A. Kellett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11430</wp:posOffset>
            </wp:positionV>
            <wp:extent cx="2251710" cy="17145"/>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26">
                      <a:extLst>
                        <a:ext uri="{28A0092B-C50C-407E-A947-70E740481C1C}"/>
                      </a:extLst>
                    </a:blip>
                    <a:srcRect/>
                    <a:stretch>
                      <a:fillRect/>
                    </a:stretch>
                  </pic:blipFill>
                  <pic:spPr bwMode="auto">
                    <a:xfrm>
                      <a:off x="0" y="0"/>
                      <a:ext cx="2251710" cy="17145"/>
                    </a:xfrm>
                    <a:prstGeom prst="rect">
                      <a:avLst/>
                    </a:prstGeom>
                    <a:noFill/>
                  </pic:spPr>
                </pic:pic>
              </a:graphicData>
            </a:graphic>
          </wp:anchor>
        </w:drawing>
      </w:r>
    </w:p>
    <w:p>
      <w:pPr>
        <w:spacing w:after="0" w:line="24" w:lineRule="exact"/>
        <w:rPr>
          <w:sz w:val="20"/>
          <w:szCs w:val="20"/>
          <w:color w:val="auto"/>
        </w:rPr>
      </w:pPr>
    </w:p>
    <w:p>
      <w:pPr>
        <w:ind w:left="1200"/>
        <w:spacing w:after="0"/>
        <w:rPr>
          <w:sz w:val="20"/>
          <w:szCs w:val="20"/>
          <w:color w:val="auto"/>
        </w:rPr>
      </w:pPr>
      <w:r>
        <w:rPr>
          <w:rFonts w:ascii="Arial" w:cs="Arial" w:eastAsia="Arial" w:hAnsi="Arial"/>
          <w:sz w:val="16"/>
          <w:szCs w:val="16"/>
          <w:b w:val="1"/>
          <w:bCs w:val="1"/>
          <w:color w:val="auto"/>
        </w:rPr>
        <w:t>Sherry A. Kellett</w:t>
      </w:r>
    </w:p>
    <w:p>
      <w:pPr>
        <w:spacing w:after="0" w:line="256" w:lineRule="exact"/>
        <w:rPr>
          <w:sz w:val="20"/>
          <w:szCs w:val="20"/>
          <w:color w:val="auto"/>
        </w:rPr>
      </w:pPr>
    </w:p>
    <w:p>
      <w:pPr>
        <w:jc w:val="center"/>
        <w:ind w:left="240"/>
        <w:spacing w:after="0"/>
        <w:rPr>
          <w:sz w:val="20"/>
          <w:szCs w:val="20"/>
          <w:color w:val="auto"/>
        </w:rPr>
      </w:pPr>
      <w:r>
        <w:rPr>
          <w:rFonts w:ascii="Arial" w:cs="Arial" w:eastAsia="Arial" w:hAnsi="Arial"/>
          <w:sz w:val="18"/>
          <w:szCs w:val="18"/>
          <w:color w:val="auto"/>
        </w:rPr>
        <w:t>/s/ Anne H. Lloyd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11430</wp:posOffset>
            </wp:positionV>
            <wp:extent cx="2251710" cy="17145"/>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27">
                      <a:extLst>
                        <a:ext uri="{28A0092B-C50C-407E-A947-70E740481C1C}"/>
                      </a:extLst>
                    </a:blip>
                    <a:srcRect/>
                    <a:stretch>
                      <a:fillRect/>
                    </a:stretch>
                  </pic:blipFill>
                  <pic:spPr bwMode="auto">
                    <a:xfrm>
                      <a:off x="0" y="0"/>
                      <a:ext cx="2251710" cy="17145"/>
                    </a:xfrm>
                    <a:prstGeom prst="rect">
                      <a:avLst/>
                    </a:prstGeom>
                    <a:noFill/>
                  </pic:spPr>
                </pic:pic>
              </a:graphicData>
            </a:graphic>
          </wp:anchor>
        </w:drawing>
      </w:r>
    </w:p>
    <w:p>
      <w:pPr>
        <w:spacing w:after="0" w:line="24" w:lineRule="exact"/>
        <w:rPr>
          <w:sz w:val="20"/>
          <w:szCs w:val="20"/>
          <w:color w:val="auto"/>
        </w:rPr>
      </w:pPr>
    </w:p>
    <w:p>
      <w:pPr>
        <w:ind w:left="1280"/>
        <w:spacing w:after="0"/>
        <w:rPr>
          <w:sz w:val="20"/>
          <w:szCs w:val="20"/>
          <w:color w:val="auto"/>
        </w:rPr>
      </w:pPr>
      <w:r>
        <w:rPr>
          <w:rFonts w:ascii="Arial" w:cs="Arial" w:eastAsia="Arial" w:hAnsi="Arial"/>
          <w:sz w:val="16"/>
          <w:szCs w:val="16"/>
          <w:b w:val="1"/>
          <w:bCs w:val="1"/>
          <w:color w:val="auto"/>
        </w:rPr>
        <w:t>Anne H. Lloyd</w:t>
      </w:r>
    </w:p>
    <w:p>
      <w:pPr>
        <w:spacing w:after="0" w:line="349" w:lineRule="exact"/>
        <w:rPr>
          <w:sz w:val="20"/>
          <w:szCs w:val="20"/>
          <w:color w:val="auto"/>
        </w:rPr>
      </w:pPr>
    </w:p>
    <w:p>
      <w:pPr>
        <w:jc w:val="center"/>
        <w:ind w:left="240"/>
        <w:spacing w:after="0"/>
        <w:rPr>
          <w:sz w:val="20"/>
          <w:szCs w:val="20"/>
          <w:color w:val="auto"/>
        </w:rPr>
      </w:pPr>
      <w:r>
        <w:rPr>
          <w:rFonts w:ascii="Arial" w:cs="Arial" w:eastAsia="Arial" w:hAnsi="Arial"/>
          <w:sz w:val="15"/>
          <w:szCs w:val="15"/>
          <w:color w:val="auto"/>
        </w:rPr>
        <w:t>/s/ Brendan C. Maiorana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33020</wp:posOffset>
            </wp:positionV>
            <wp:extent cx="2251710" cy="1714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28">
                      <a:extLst>
                        <a:ext uri="{28A0092B-C50C-407E-A947-70E740481C1C}"/>
                      </a:extLst>
                    </a:blip>
                    <a:srcRect/>
                    <a:stretch>
                      <a:fillRect/>
                    </a:stretch>
                  </pic:blipFill>
                  <pic:spPr bwMode="auto">
                    <a:xfrm>
                      <a:off x="0" y="0"/>
                      <a:ext cx="2251710" cy="17145"/>
                    </a:xfrm>
                    <a:prstGeom prst="rect">
                      <a:avLst/>
                    </a:prstGeom>
                    <a:noFill/>
                  </pic:spPr>
                </pic:pic>
              </a:graphicData>
            </a:graphic>
          </wp:anchor>
        </w:drawing>
      </w:r>
    </w:p>
    <w:p>
      <w:pPr>
        <w:spacing w:after="0" w:line="58" w:lineRule="exact"/>
        <w:rPr>
          <w:sz w:val="20"/>
          <w:szCs w:val="20"/>
          <w:color w:val="auto"/>
        </w:rPr>
      </w:pPr>
    </w:p>
    <w:p>
      <w:pPr>
        <w:ind w:left="1040"/>
        <w:spacing w:after="0"/>
        <w:rPr>
          <w:sz w:val="20"/>
          <w:szCs w:val="20"/>
          <w:color w:val="auto"/>
        </w:rPr>
      </w:pPr>
      <w:r>
        <w:rPr>
          <w:rFonts w:ascii="Arial" w:cs="Arial" w:eastAsia="Arial" w:hAnsi="Arial"/>
          <w:sz w:val="15"/>
          <w:szCs w:val="15"/>
          <w:b w:val="1"/>
          <w:bCs w:val="1"/>
          <w:color w:val="auto"/>
        </w:rPr>
        <w:t>Brendan C. Maiorana</w:t>
      </w:r>
    </w:p>
    <w:p>
      <w:pPr>
        <w:spacing w:after="0" w:line="200" w:lineRule="exact"/>
        <w:rPr>
          <w:sz w:val="20"/>
          <w:szCs w:val="20"/>
          <w:color w:val="auto"/>
        </w:rPr>
      </w:pPr>
    </w:p>
    <w:p>
      <w:pPr>
        <w:spacing w:after="0" w:line="227" w:lineRule="exact"/>
        <w:rPr>
          <w:sz w:val="20"/>
          <w:szCs w:val="20"/>
          <w:color w:val="auto"/>
        </w:rPr>
      </w:pPr>
    </w:p>
    <w:p>
      <w:pPr>
        <w:jc w:val="center"/>
        <w:ind w:left="240"/>
        <w:spacing w:after="0"/>
        <w:rPr>
          <w:sz w:val="20"/>
          <w:szCs w:val="20"/>
          <w:color w:val="auto"/>
        </w:rPr>
      </w:pPr>
      <w:r>
        <w:rPr>
          <w:rFonts w:ascii="Arial" w:cs="Arial" w:eastAsia="Arial" w:hAnsi="Arial"/>
          <w:sz w:val="15"/>
          <w:szCs w:val="15"/>
          <w:color w:val="auto"/>
        </w:rPr>
        <w:t>/s/ Daniel L. Clemmens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33020</wp:posOffset>
            </wp:positionV>
            <wp:extent cx="2251710" cy="1714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29">
                      <a:extLst>
                        <a:ext uri="{28A0092B-C50C-407E-A947-70E740481C1C}"/>
                      </a:extLst>
                    </a:blip>
                    <a:srcRect/>
                    <a:stretch>
                      <a:fillRect/>
                    </a:stretch>
                  </pic:blipFill>
                  <pic:spPr bwMode="auto">
                    <a:xfrm>
                      <a:off x="0" y="0"/>
                      <a:ext cx="2251710" cy="17145"/>
                    </a:xfrm>
                    <a:prstGeom prst="rect">
                      <a:avLst/>
                    </a:prstGeom>
                    <a:noFill/>
                  </pic:spPr>
                </pic:pic>
              </a:graphicData>
            </a:graphic>
          </wp:anchor>
        </w:drawing>
      </w:r>
    </w:p>
    <w:p>
      <w:pPr>
        <w:spacing w:after="0" w:line="58" w:lineRule="exact"/>
        <w:rPr>
          <w:sz w:val="20"/>
          <w:szCs w:val="20"/>
          <w:color w:val="auto"/>
        </w:rPr>
      </w:pPr>
    </w:p>
    <w:p>
      <w:pPr>
        <w:ind w:left="1080"/>
        <w:spacing w:after="0"/>
        <w:rPr>
          <w:sz w:val="20"/>
          <w:szCs w:val="20"/>
          <w:color w:val="auto"/>
        </w:rPr>
      </w:pPr>
      <w:r>
        <w:rPr>
          <w:rFonts w:ascii="Arial" w:cs="Arial" w:eastAsia="Arial" w:hAnsi="Arial"/>
          <w:sz w:val="16"/>
          <w:szCs w:val="16"/>
          <w:b w:val="1"/>
          <w:bCs w:val="1"/>
          <w:color w:val="auto"/>
        </w:rPr>
        <w:t>Daniel L. Clemmens</w:t>
      </w:r>
    </w:p>
    <w:p>
      <w:pPr>
        <w:spacing w:after="0" w:line="20" w:lineRule="exact"/>
        <w:rPr>
          <w:sz w:val="20"/>
          <w:szCs w:val="20"/>
          <w:color w:val="auto"/>
        </w:rPr>
      </w:pPr>
      <w:r>
        <w:rPr>
          <w:sz w:val="20"/>
          <w:szCs w:val="20"/>
          <w:color w:val="auto"/>
        </w:rPr>
        <w:br w:type="column"/>
      </w:r>
    </w:p>
    <w:p>
      <w:pPr>
        <w:spacing w:after="0" w:line="27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4840" w:type="dxa"/>
            <w:vAlign w:val="bottom"/>
          </w:tcPr>
          <w:p>
            <w:pPr>
              <w:spacing w:after="0"/>
              <w:rPr>
                <w:sz w:val="20"/>
                <w:szCs w:val="20"/>
                <w:color w:val="auto"/>
              </w:rPr>
            </w:pPr>
            <w:r>
              <w:rPr>
                <w:rFonts w:ascii="Arial" w:cs="Arial" w:eastAsia="Arial" w:hAnsi="Arial"/>
                <w:sz w:val="18"/>
                <w:szCs w:val="18"/>
                <w:color w:val="auto"/>
              </w:rPr>
              <w:t>Chairman of the Board of Directors of the General Partner</w:t>
            </w:r>
          </w:p>
        </w:tc>
        <w:tc>
          <w:tcPr>
            <w:tcW w:w="1640" w:type="dxa"/>
            <w:vAlign w:val="bottom"/>
          </w:tcPr>
          <w:p>
            <w:pPr>
              <w:ind w:left="420"/>
              <w:spacing w:after="0"/>
              <w:rPr>
                <w:sz w:val="20"/>
                <w:szCs w:val="20"/>
                <w:color w:val="auto"/>
              </w:rPr>
            </w:pPr>
            <w:r>
              <w:rPr>
                <w:rFonts w:ascii="Arial" w:cs="Arial" w:eastAsia="Arial" w:hAnsi="Arial"/>
                <w:sz w:val="18"/>
                <w:szCs w:val="18"/>
                <w:color w:val="auto"/>
                <w:w w:val="87"/>
              </w:rPr>
              <w:t>February 8, 2022</w:t>
            </w:r>
          </w:p>
        </w:tc>
        <w:tc>
          <w:tcPr>
            <w:tcW w:w="0" w:type="dxa"/>
            <w:vAlign w:val="bottom"/>
          </w:tcPr>
          <w:p>
            <w:pPr>
              <w:spacing w:after="0"/>
              <w:rPr>
                <w:sz w:val="1"/>
                <w:szCs w:val="1"/>
                <w:color w:val="auto"/>
              </w:rPr>
            </w:pPr>
          </w:p>
        </w:tc>
      </w:tr>
      <w:tr>
        <w:trPr>
          <w:trHeight w:val="626"/>
        </w:trPr>
        <w:tc>
          <w:tcPr>
            <w:tcW w:w="4840" w:type="dxa"/>
            <w:vAlign w:val="bottom"/>
          </w:tcPr>
          <w:p>
            <w:pPr>
              <w:spacing w:after="0"/>
              <w:rPr>
                <w:sz w:val="20"/>
                <w:szCs w:val="20"/>
                <w:color w:val="auto"/>
              </w:rPr>
            </w:pPr>
            <w:r>
              <w:rPr>
                <w:rFonts w:ascii="Arial" w:cs="Arial" w:eastAsia="Arial" w:hAnsi="Arial"/>
                <w:sz w:val="18"/>
                <w:szCs w:val="18"/>
                <w:color w:val="auto"/>
                <w:w w:val="98"/>
              </w:rPr>
              <w:t>President, Chief Executive Officer and Director of the General</w:t>
            </w:r>
          </w:p>
        </w:tc>
        <w:tc>
          <w:tcPr>
            <w:tcW w:w="1640" w:type="dxa"/>
            <w:vAlign w:val="bottom"/>
            <w:vMerge w:val="restart"/>
          </w:tcPr>
          <w:p>
            <w:pPr>
              <w:ind w:left="420"/>
              <w:spacing w:after="0"/>
              <w:rPr>
                <w:sz w:val="20"/>
                <w:szCs w:val="20"/>
                <w:color w:val="auto"/>
              </w:rPr>
            </w:pPr>
            <w:r>
              <w:rPr>
                <w:rFonts w:ascii="Arial" w:cs="Arial" w:eastAsia="Arial" w:hAnsi="Arial"/>
                <w:sz w:val="18"/>
                <w:szCs w:val="18"/>
                <w:color w:val="auto"/>
                <w:w w:val="87"/>
              </w:rPr>
              <w:t>February 8, 2022</w:t>
            </w:r>
          </w:p>
        </w:tc>
        <w:tc>
          <w:tcPr>
            <w:tcW w:w="0" w:type="dxa"/>
            <w:vAlign w:val="bottom"/>
          </w:tcPr>
          <w:p>
            <w:pPr>
              <w:spacing w:after="0"/>
              <w:rPr>
                <w:sz w:val="1"/>
                <w:szCs w:val="1"/>
                <w:color w:val="auto"/>
              </w:rPr>
            </w:pPr>
          </w:p>
        </w:tc>
      </w:tr>
      <w:tr>
        <w:trPr>
          <w:trHeight w:val="224"/>
        </w:trPr>
        <w:tc>
          <w:tcPr>
            <w:tcW w:w="4840" w:type="dxa"/>
            <w:vAlign w:val="bottom"/>
          </w:tcPr>
          <w:p>
            <w:pPr>
              <w:spacing w:after="0"/>
              <w:rPr>
                <w:sz w:val="20"/>
                <w:szCs w:val="20"/>
                <w:color w:val="auto"/>
              </w:rPr>
            </w:pPr>
            <w:r>
              <w:rPr>
                <w:rFonts w:ascii="Arial" w:cs="Arial" w:eastAsia="Arial" w:hAnsi="Arial"/>
                <w:sz w:val="18"/>
                <w:szCs w:val="18"/>
                <w:color w:val="auto"/>
              </w:rPr>
              <w:t>Partner</w:t>
            </w:r>
          </w:p>
        </w:tc>
        <w:tc>
          <w:tcPr>
            <w:tcW w:w="164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624"/>
        </w:trPr>
        <w:tc>
          <w:tcPr>
            <w:tcW w:w="4840" w:type="dxa"/>
            <w:vAlign w:val="bottom"/>
          </w:tcPr>
          <w:p>
            <w:pPr>
              <w:spacing w:after="0"/>
              <w:rPr>
                <w:sz w:val="20"/>
                <w:szCs w:val="20"/>
                <w:color w:val="auto"/>
              </w:rPr>
            </w:pPr>
            <w:r>
              <w:rPr>
                <w:rFonts w:ascii="Arial" w:cs="Arial" w:eastAsia="Arial" w:hAnsi="Arial"/>
                <w:sz w:val="18"/>
                <w:szCs w:val="18"/>
                <w:color w:val="auto"/>
              </w:rPr>
              <w:t>Director of the General Partner</w:t>
            </w:r>
          </w:p>
        </w:tc>
        <w:tc>
          <w:tcPr>
            <w:tcW w:w="1640" w:type="dxa"/>
            <w:vAlign w:val="bottom"/>
          </w:tcPr>
          <w:p>
            <w:pPr>
              <w:ind w:left="420"/>
              <w:spacing w:after="0"/>
              <w:rPr>
                <w:sz w:val="20"/>
                <w:szCs w:val="20"/>
                <w:color w:val="auto"/>
              </w:rPr>
            </w:pPr>
            <w:r>
              <w:rPr>
                <w:rFonts w:ascii="Arial" w:cs="Arial" w:eastAsia="Arial" w:hAnsi="Arial"/>
                <w:sz w:val="18"/>
                <w:szCs w:val="18"/>
                <w:color w:val="auto"/>
                <w:w w:val="87"/>
              </w:rPr>
              <w:t>February 8, 2022</w:t>
            </w:r>
          </w:p>
        </w:tc>
        <w:tc>
          <w:tcPr>
            <w:tcW w:w="0" w:type="dxa"/>
            <w:vAlign w:val="bottom"/>
          </w:tcPr>
          <w:p>
            <w:pPr>
              <w:spacing w:after="0"/>
              <w:rPr>
                <w:sz w:val="1"/>
                <w:szCs w:val="1"/>
                <w:color w:val="auto"/>
              </w:rPr>
            </w:pPr>
          </w:p>
        </w:tc>
      </w:tr>
      <w:tr>
        <w:trPr>
          <w:trHeight w:val="691"/>
        </w:trPr>
        <w:tc>
          <w:tcPr>
            <w:tcW w:w="4840" w:type="dxa"/>
            <w:vAlign w:val="bottom"/>
          </w:tcPr>
          <w:p>
            <w:pPr>
              <w:spacing w:after="0"/>
              <w:rPr>
                <w:sz w:val="20"/>
                <w:szCs w:val="20"/>
                <w:color w:val="auto"/>
              </w:rPr>
            </w:pPr>
            <w:r>
              <w:rPr>
                <w:rFonts w:ascii="Arial" w:cs="Arial" w:eastAsia="Arial" w:hAnsi="Arial"/>
                <w:sz w:val="18"/>
                <w:szCs w:val="18"/>
                <w:color w:val="auto"/>
              </w:rPr>
              <w:t>Director of the General Partner</w:t>
            </w:r>
          </w:p>
        </w:tc>
        <w:tc>
          <w:tcPr>
            <w:tcW w:w="1640" w:type="dxa"/>
            <w:vAlign w:val="bottom"/>
          </w:tcPr>
          <w:p>
            <w:pPr>
              <w:ind w:left="420"/>
              <w:spacing w:after="0"/>
              <w:rPr>
                <w:sz w:val="20"/>
                <w:szCs w:val="20"/>
                <w:color w:val="auto"/>
              </w:rPr>
            </w:pPr>
            <w:r>
              <w:rPr>
                <w:rFonts w:ascii="Arial" w:cs="Arial" w:eastAsia="Arial" w:hAnsi="Arial"/>
                <w:sz w:val="18"/>
                <w:szCs w:val="18"/>
                <w:color w:val="auto"/>
                <w:w w:val="87"/>
              </w:rPr>
              <w:t>February 8, 2022</w:t>
            </w:r>
          </w:p>
        </w:tc>
        <w:tc>
          <w:tcPr>
            <w:tcW w:w="0" w:type="dxa"/>
            <w:vAlign w:val="bottom"/>
          </w:tcPr>
          <w:p>
            <w:pPr>
              <w:spacing w:after="0"/>
              <w:rPr>
                <w:sz w:val="1"/>
                <w:szCs w:val="1"/>
                <w:color w:val="auto"/>
              </w:rPr>
            </w:pPr>
          </w:p>
        </w:tc>
      </w:tr>
      <w:tr>
        <w:trPr>
          <w:trHeight w:val="624"/>
        </w:trPr>
        <w:tc>
          <w:tcPr>
            <w:tcW w:w="4840" w:type="dxa"/>
            <w:vAlign w:val="bottom"/>
          </w:tcPr>
          <w:p>
            <w:pPr>
              <w:spacing w:after="0"/>
              <w:rPr>
                <w:sz w:val="20"/>
                <w:szCs w:val="20"/>
                <w:color w:val="auto"/>
              </w:rPr>
            </w:pPr>
            <w:r>
              <w:rPr>
                <w:rFonts w:ascii="Arial" w:cs="Arial" w:eastAsia="Arial" w:hAnsi="Arial"/>
                <w:sz w:val="18"/>
                <w:szCs w:val="18"/>
                <w:color w:val="auto"/>
              </w:rPr>
              <w:t>Director of the General Partner</w:t>
            </w:r>
          </w:p>
        </w:tc>
        <w:tc>
          <w:tcPr>
            <w:tcW w:w="1640" w:type="dxa"/>
            <w:vAlign w:val="bottom"/>
          </w:tcPr>
          <w:p>
            <w:pPr>
              <w:ind w:left="420"/>
              <w:spacing w:after="0"/>
              <w:rPr>
                <w:sz w:val="20"/>
                <w:szCs w:val="20"/>
                <w:color w:val="auto"/>
              </w:rPr>
            </w:pPr>
            <w:r>
              <w:rPr>
                <w:rFonts w:ascii="Arial" w:cs="Arial" w:eastAsia="Arial" w:hAnsi="Arial"/>
                <w:sz w:val="18"/>
                <w:szCs w:val="18"/>
                <w:color w:val="auto"/>
                <w:w w:val="87"/>
              </w:rPr>
              <w:t>February 8, 2022</w:t>
            </w:r>
          </w:p>
        </w:tc>
        <w:tc>
          <w:tcPr>
            <w:tcW w:w="0" w:type="dxa"/>
            <w:vAlign w:val="bottom"/>
          </w:tcPr>
          <w:p>
            <w:pPr>
              <w:spacing w:after="0"/>
              <w:rPr>
                <w:sz w:val="1"/>
                <w:szCs w:val="1"/>
                <w:color w:val="auto"/>
              </w:rPr>
            </w:pPr>
          </w:p>
        </w:tc>
      </w:tr>
      <w:tr>
        <w:trPr>
          <w:trHeight w:val="624"/>
        </w:trPr>
        <w:tc>
          <w:tcPr>
            <w:tcW w:w="4840" w:type="dxa"/>
            <w:vAlign w:val="bottom"/>
          </w:tcPr>
          <w:p>
            <w:pPr>
              <w:spacing w:after="0"/>
              <w:rPr>
                <w:sz w:val="20"/>
                <w:szCs w:val="20"/>
                <w:color w:val="auto"/>
              </w:rPr>
            </w:pPr>
            <w:r>
              <w:rPr>
                <w:rFonts w:ascii="Arial" w:cs="Arial" w:eastAsia="Arial" w:hAnsi="Arial"/>
                <w:sz w:val="18"/>
                <w:szCs w:val="18"/>
                <w:color w:val="auto"/>
              </w:rPr>
              <w:t>Director of the General Partner</w:t>
            </w:r>
          </w:p>
        </w:tc>
        <w:tc>
          <w:tcPr>
            <w:tcW w:w="1640" w:type="dxa"/>
            <w:vAlign w:val="bottom"/>
          </w:tcPr>
          <w:p>
            <w:pPr>
              <w:ind w:left="420"/>
              <w:spacing w:after="0"/>
              <w:rPr>
                <w:sz w:val="20"/>
                <w:szCs w:val="20"/>
                <w:color w:val="auto"/>
              </w:rPr>
            </w:pPr>
            <w:r>
              <w:rPr>
                <w:rFonts w:ascii="Arial" w:cs="Arial" w:eastAsia="Arial" w:hAnsi="Arial"/>
                <w:sz w:val="18"/>
                <w:szCs w:val="18"/>
                <w:color w:val="auto"/>
                <w:w w:val="87"/>
              </w:rPr>
              <w:t>February 8, 2022</w:t>
            </w:r>
          </w:p>
        </w:tc>
        <w:tc>
          <w:tcPr>
            <w:tcW w:w="0" w:type="dxa"/>
            <w:vAlign w:val="bottom"/>
          </w:tcPr>
          <w:p>
            <w:pPr>
              <w:spacing w:after="0"/>
              <w:rPr>
                <w:sz w:val="1"/>
                <w:szCs w:val="1"/>
                <w:color w:val="auto"/>
              </w:rPr>
            </w:pPr>
          </w:p>
        </w:tc>
      </w:tr>
      <w:tr>
        <w:trPr>
          <w:trHeight w:val="624"/>
        </w:trPr>
        <w:tc>
          <w:tcPr>
            <w:tcW w:w="4840" w:type="dxa"/>
            <w:vAlign w:val="bottom"/>
          </w:tcPr>
          <w:p>
            <w:pPr>
              <w:spacing w:after="0"/>
              <w:rPr>
                <w:sz w:val="20"/>
                <w:szCs w:val="20"/>
                <w:color w:val="auto"/>
              </w:rPr>
            </w:pPr>
            <w:r>
              <w:rPr>
                <w:rFonts w:ascii="Arial" w:cs="Arial" w:eastAsia="Arial" w:hAnsi="Arial"/>
                <w:sz w:val="18"/>
                <w:szCs w:val="18"/>
                <w:color w:val="auto"/>
              </w:rPr>
              <w:t>Director of the General Partner</w:t>
            </w:r>
          </w:p>
        </w:tc>
        <w:tc>
          <w:tcPr>
            <w:tcW w:w="1640" w:type="dxa"/>
            <w:vAlign w:val="bottom"/>
          </w:tcPr>
          <w:p>
            <w:pPr>
              <w:ind w:left="420"/>
              <w:spacing w:after="0"/>
              <w:rPr>
                <w:sz w:val="20"/>
                <w:szCs w:val="20"/>
                <w:color w:val="auto"/>
              </w:rPr>
            </w:pPr>
            <w:r>
              <w:rPr>
                <w:rFonts w:ascii="Arial" w:cs="Arial" w:eastAsia="Arial" w:hAnsi="Arial"/>
                <w:sz w:val="18"/>
                <w:szCs w:val="18"/>
                <w:color w:val="auto"/>
                <w:w w:val="87"/>
              </w:rPr>
              <w:t>February 8, 2022</w:t>
            </w:r>
          </w:p>
        </w:tc>
        <w:tc>
          <w:tcPr>
            <w:tcW w:w="0" w:type="dxa"/>
            <w:vAlign w:val="bottom"/>
          </w:tcPr>
          <w:p>
            <w:pPr>
              <w:spacing w:after="0"/>
              <w:rPr>
                <w:sz w:val="1"/>
                <w:szCs w:val="1"/>
                <w:color w:val="auto"/>
              </w:rPr>
            </w:pPr>
          </w:p>
        </w:tc>
      </w:tr>
      <w:tr>
        <w:trPr>
          <w:trHeight w:val="691"/>
        </w:trPr>
        <w:tc>
          <w:tcPr>
            <w:tcW w:w="4840" w:type="dxa"/>
            <w:vAlign w:val="bottom"/>
          </w:tcPr>
          <w:p>
            <w:pPr>
              <w:spacing w:after="0"/>
              <w:rPr>
                <w:sz w:val="20"/>
                <w:szCs w:val="20"/>
                <w:color w:val="auto"/>
              </w:rPr>
            </w:pPr>
            <w:r>
              <w:rPr>
                <w:rFonts w:ascii="Arial" w:cs="Arial" w:eastAsia="Arial" w:hAnsi="Arial"/>
                <w:sz w:val="18"/>
                <w:szCs w:val="18"/>
                <w:color w:val="auto"/>
              </w:rPr>
              <w:t>Director of the General Partner</w:t>
            </w:r>
          </w:p>
        </w:tc>
        <w:tc>
          <w:tcPr>
            <w:tcW w:w="1640" w:type="dxa"/>
            <w:vAlign w:val="bottom"/>
          </w:tcPr>
          <w:p>
            <w:pPr>
              <w:ind w:left="420"/>
              <w:spacing w:after="0"/>
              <w:rPr>
                <w:sz w:val="20"/>
                <w:szCs w:val="20"/>
                <w:color w:val="auto"/>
              </w:rPr>
            </w:pPr>
            <w:r>
              <w:rPr>
                <w:rFonts w:ascii="Arial" w:cs="Arial" w:eastAsia="Arial" w:hAnsi="Arial"/>
                <w:sz w:val="18"/>
                <w:szCs w:val="18"/>
                <w:color w:val="auto"/>
                <w:w w:val="87"/>
              </w:rPr>
              <w:t>February 8, 2022</w:t>
            </w:r>
          </w:p>
        </w:tc>
        <w:tc>
          <w:tcPr>
            <w:tcW w:w="0" w:type="dxa"/>
            <w:vAlign w:val="bottom"/>
          </w:tcPr>
          <w:p>
            <w:pPr>
              <w:spacing w:after="0"/>
              <w:rPr>
                <w:sz w:val="1"/>
                <w:szCs w:val="1"/>
                <w:color w:val="auto"/>
              </w:rPr>
            </w:pPr>
          </w:p>
        </w:tc>
      </w:tr>
      <w:tr>
        <w:trPr>
          <w:trHeight w:val="691"/>
        </w:trPr>
        <w:tc>
          <w:tcPr>
            <w:tcW w:w="4840" w:type="dxa"/>
            <w:vAlign w:val="bottom"/>
          </w:tcPr>
          <w:p>
            <w:pPr>
              <w:spacing w:after="0"/>
              <w:rPr>
                <w:sz w:val="20"/>
                <w:szCs w:val="20"/>
                <w:color w:val="auto"/>
              </w:rPr>
            </w:pPr>
            <w:r>
              <w:rPr>
                <w:rFonts w:ascii="Arial" w:cs="Arial" w:eastAsia="Arial" w:hAnsi="Arial"/>
                <w:sz w:val="18"/>
                <w:szCs w:val="18"/>
                <w:color w:val="auto"/>
              </w:rPr>
              <w:t>Director of the General Partner</w:t>
            </w:r>
          </w:p>
        </w:tc>
        <w:tc>
          <w:tcPr>
            <w:tcW w:w="1640" w:type="dxa"/>
            <w:vAlign w:val="bottom"/>
          </w:tcPr>
          <w:p>
            <w:pPr>
              <w:ind w:left="420"/>
              <w:spacing w:after="0"/>
              <w:rPr>
                <w:sz w:val="20"/>
                <w:szCs w:val="20"/>
                <w:color w:val="auto"/>
              </w:rPr>
            </w:pPr>
            <w:r>
              <w:rPr>
                <w:rFonts w:ascii="Arial" w:cs="Arial" w:eastAsia="Arial" w:hAnsi="Arial"/>
                <w:sz w:val="18"/>
                <w:szCs w:val="18"/>
                <w:color w:val="auto"/>
                <w:w w:val="87"/>
              </w:rPr>
              <w:t>February 8, 2022</w:t>
            </w:r>
          </w:p>
        </w:tc>
        <w:tc>
          <w:tcPr>
            <w:tcW w:w="0" w:type="dxa"/>
            <w:vAlign w:val="bottom"/>
          </w:tcPr>
          <w:p>
            <w:pPr>
              <w:spacing w:after="0"/>
              <w:rPr>
                <w:sz w:val="1"/>
                <w:szCs w:val="1"/>
                <w:color w:val="auto"/>
              </w:rPr>
            </w:pPr>
          </w:p>
        </w:tc>
      </w:tr>
      <w:tr>
        <w:trPr>
          <w:trHeight w:val="560"/>
        </w:trPr>
        <w:tc>
          <w:tcPr>
            <w:tcW w:w="4840" w:type="dxa"/>
            <w:vAlign w:val="bottom"/>
          </w:tcPr>
          <w:p>
            <w:pPr>
              <w:spacing w:after="0"/>
              <w:rPr>
                <w:sz w:val="20"/>
                <w:szCs w:val="20"/>
                <w:color w:val="auto"/>
              </w:rPr>
            </w:pPr>
            <w:r>
              <w:rPr>
                <w:rFonts w:ascii="Arial" w:cs="Arial" w:eastAsia="Arial" w:hAnsi="Arial"/>
                <w:sz w:val="18"/>
                <w:szCs w:val="18"/>
                <w:color w:val="auto"/>
              </w:rPr>
              <w:t>Executive Vice President and Chief Financial Officer of the</w:t>
            </w:r>
          </w:p>
        </w:tc>
        <w:tc>
          <w:tcPr>
            <w:tcW w:w="1640" w:type="dxa"/>
            <w:vAlign w:val="bottom"/>
            <w:vMerge w:val="restart"/>
          </w:tcPr>
          <w:p>
            <w:pPr>
              <w:ind w:left="420"/>
              <w:spacing w:after="0"/>
              <w:rPr>
                <w:sz w:val="20"/>
                <w:szCs w:val="20"/>
                <w:color w:val="auto"/>
              </w:rPr>
            </w:pPr>
            <w:r>
              <w:rPr>
                <w:rFonts w:ascii="Arial" w:cs="Arial" w:eastAsia="Arial" w:hAnsi="Arial"/>
                <w:sz w:val="18"/>
                <w:szCs w:val="18"/>
                <w:color w:val="auto"/>
                <w:w w:val="87"/>
              </w:rPr>
              <w:t>February 8, 2022</w:t>
            </w:r>
          </w:p>
        </w:tc>
        <w:tc>
          <w:tcPr>
            <w:tcW w:w="0" w:type="dxa"/>
            <w:vAlign w:val="bottom"/>
          </w:tcPr>
          <w:p>
            <w:pPr>
              <w:spacing w:after="0"/>
              <w:rPr>
                <w:sz w:val="1"/>
                <w:szCs w:val="1"/>
                <w:color w:val="auto"/>
              </w:rPr>
            </w:pPr>
          </w:p>
        </w:tc>
      </w:tr>
      <w:tr>
        <w:trPr>
          <w:trHeight w:val="224"/>
        </w:trPr>
        <w:tc>
          <w:tcPr>
            <w:tcW w:w="4840" w:type="dxa"/>
            <w:vAlign w:val="bottom"/>
          </w:tcPr>
          <w:p>
            <w:pPr>
              <w:spacing w:after="0"/>
              <w:rPr>
                <w:sz w:val="20"/>
                <w:szCs w:val="20"/>
                <w:color w:val="auto"/>
              </w:rPr>
            </w:pPr>
            <w:r>
              <w:rPr>
                <w:rFonts w:ascii="Arial" w:cs="Arial" w:eastAsia="Arial" w:hAnsi="Arial"/>
                <w:sz w:val="18"/>
                <w:szCs w:val="18"/>
                <w:color w:val="auto"/>
              </w:rPr>
              <w:t>General Partner</w:t>
            </w:r>
          </w:p>
        </w:tc>
        <w:tc>
          <w:tcPr>
            <w:tcW w:w="164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626"/>
        </w:trPr>
        <w:tc>
          <w:tcPr>
            <w:tcW w:w="4840" w:type="dxa"/>
            <w:vAlign w:val="bottom"/>
          </w:tcPr>
          <w:p>
            <w:pPr>
              <w:spacing w:after="0"/>
              <w:rPr>
                <w:sz w:val="20"/>
                <w:szCs w:val="20"/>
                <w:color w:val="auto"/>
              </w:rPr>
            </w:pPr>
            <w:r>
              <w:rPr>
                <w:rFonts w:ascii="Arial" w:cs="Arial" w:eastAsia="Arial" w:hAnsi="Arial"/>
                <w:sz w:val="18"/>
                <w:szCs w:val="18"/>
                <w:color w:val="auto"/>
              </w:rPr>
              <w:t>Vice President and Chief Accounting Officer of the General</w:t>
            </w:r>
          </w:p>
        </w:tc>
        <w:tc>
          <w:tcPr>
            <w:tcW w:w="1640" w:type="dxa"/>
            <w:vAlign w:val="bottom"/>
            <w:vMerge w:val="restart"/>
          </w:tcPr>
          <w:p>
            <w:pPr>
              <w:ind w:left="420"/>
              <w:spacing w:after="0"/>
              <w:rPr>
                <w:sz w:val="20"/>
                <w:szCs w:val="20"/>
                <w:color w:val="auto"/>
              </w:rPr>
            </w:pPr>
            <w:r>
              <w:rPr>
                <w:rFonts w:ascii="Arial" w:cs="Arial" w:eastAsia="Arial" w:hAnsi="Arial"/>
                <w:sz w:val="18"/>
                <w:szCs w:val="18"/>
                <w:color w:val="auto"/>
                <w:w w:val="87"/>
              </w:rPr>
              <w:t>February 8, 2022</w:t>
            </w:r>
          </w:p>
        </w:tc>
        <w:tc>
          <w:tcPr>
            <w:tcW w:w="0" w:type="dxa"/>
            <w:vAlign w:val="bottom"/>
          </w:tcPr>
          <w:p>
            <w:pPr>
              <w:spacing w:after="0"/>
              <w:rPr>
                <w:sz w:val="1"/>
                <w:szCs w:val="1"/>
                <w:color w:val="auto"/>
              </w:rPr>
            </w:pPr>
          </w:p>
        </w:tc>
      </w:tr>
      <w:tr>
        <w:trPr>
          <w:trHeight w:val="224"/>
        </w:trPr>
        <w:tc>
          <w:tcPr>
            <w:tcW w:w="4840" w:type="dxa"/>
            <w:vAlign w:val="bottom"/>
          </w:tcPr>
          <w:p>
            <w:pPr>
              <w:spacing w:after="0"/>
              <w:rPr>
                <w:sz w:val="20"/>
                <w:szCs w:val="20"/>
                <w:color w:val="auto"/>
              </w:rPr>
            </w:pPr>
            <w:r>
              <w:rPr>
                <w:rFonts w:ascii="Arial" w:cs="Arial" w:eastAsia="Arial" w:hAnsi="Arial"/>
                <w:sz w:val="18"/>
                <w:szCs w:val="18"/>
                <w:color w:val="auto"/>
              </w:rPr>
              <w:t>Partner</w:t>
            </w:r>
          </w:p>
        </w:tc>
        <w:tc>
          <w:tcPr>
            <w:tcW w:w="164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bl>
    <w:p>
      <w:pPr>
        <w:spacing w:after="0" w:line="397" w:lineRule="exact"/>
        <w:rPr>
          <w:sz w:val="20"/>
          <w:szCs w:val="20"/>
          <w:color w:val="auto"/>
        </w:rPr>
      </w:pPr>
    </w:p>
    <w:p>
      <w:pPr>
        <w:sectPr>
          <w:pgSz w:w="11900" w:h="16838" w:orient="portrait"/>
          <w:cols w:equalWidth="0" w:num="2">
            <w:col w:w="3300" w:space="720"/>
            <w:col w:w="7220"/>
          </w:cols>
          <w:pgMar w:left="320" w:top="1157" w:right="339" w:bottom="1440" w:gutter="0" w:footer="0" w:header="0"/>
          <w:type w:val="continuous"/>
        </w:sectPr>
      </w:pPr>
    </w:p>
    <w:p>
      <w:pPr>
        <w:spacing w:after="0" w:line="200" w:lineRule="exact"/>
        <w:rPr>
          <w:sz w:val="20"/>
          <w:szCs w:val="20"/>
          <w:color w:val="auto"/>
        </w:rPr>
      </w:pPr>
    </w:p>
    <w:p>
      <w:pPr>
        <w:spacing w:after="0" w:line="281" w:lineRule="exact"/>
        <w:rPr>
          <w:sz w:val="20"/>
          <w:szCs w:val="20"/>
          <w:color w:val="auto"/>
        </w:rPr>
      </w:pPr>
    </w:p>
    <w:p>
      <w:pPr>
        <w:jc w:val="center"/>
        <w:ind w:right="-19"/>
        <w:spacing w:after="0"/>
        <w:rPr>
          <w:sz w:val="20"/>
          <w:szCs w:val="20"/>
          <w:color w:val="auto"/>
        </w:rPr>
      </w:pPr>
      <w:r>
        <w:rPr>
          <w:rFonts w:ascii="Arial" w:cs="Arial" w:eastAsia="Arial" w:hAnsi="Arial"/>
          <w:sz w:val="15"/>
          <w:szCs w:val="15"/>
          <w:color w:val="auto"/>
        </w:rPr>
        <w:t>112</w:t>
      </w:r>
    </w:p>
    <w:p>
      <w:pPr>
        <w:sectPr>
          <w:pgSz w:w="11900" w:h="16838" w:orient="portrait"/>
          <w:cols w:equalWidth="0" w:num="1">
            <w:col w:w="11240"/>
          </w:cols>
          <w:pgMar w:left="320" w:top="1157" w:right="339" w:bottom="1440" w:gutter="0" w:footer="0" w:header="0"/>
          <w:type w:val="continuous"/>
        </w:sectPr>
      </w:pPr>
    </w:p>
    <w:bookmarkStart w:id="113" w:name="page114"/>
    <w:bookmarkEnd w:id="113"/>
    <w:p>
      <w:pPr>
        <w:jc w:val="right"/>
        <w:spacing w:after="0"/>
        <w:rPr>
          <w:sz w:val="20"/>
          <w:szCs w:val="20"/>
          <w:color w:val="auto"/>
        </w:rPr>
      </w:pPr>
      <w:r>
        <w:rPr>
          <w:rFonts w:ascii="Arial" w:cs="Arial" w:eastAsia="Arial" w:hAnsi="Arial"/>
          <w:sz w:val="18"/>
          <w:szCs w:val="18"/>
          <w:b w:val="1"/>
          <w:bCs w:val="1"/>
          <w:color w:val="auto"/>
        </w:rPr>
        <w:t>Exhibit 21</w:t>
      </w:r>
    </w:p>
    <w:p>
      <w:pPr>
        <w:spacing w:after="0" w:line="1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Subsidiaries of Highwoods Properties, Inc.</w:t>
      </w:r>
    </w:p>
    <w:p>
      <w:pPr>
        <w:spacing w:after="0" w:line="397" w:lineRule="exact"/>
        <w:rPr>
          <w:sz w:val="20"/>
          <w:szCs w:val="20"/>
          <w:color w:val="auto"/>
        </w:rPr>
      </w:pPr>
    </w:p>
    <w:p>
      <w:pPr>
        <w:spacing w:after="0"/>
        <w:rPr>
          <w:sz w:val="20"/>
          <w:szCs w:val="20"/>
          <w:color w:val="auto"/>
        </w:rPr>
      </w:pPr>
      <w:r>
        <w:rPr>
          <w:rFonts w:ascii="Arial" w:cs="Arial" w:eastAsia="Arial" w:hAnsi="Arial"/>
          <w:sz w:val="18"/>
          <w:szCs w:val="18"/>
          <w:color w:val="auto"/>
        </w:rPr>
        <w:t>Highwoods Realty Limited Partnership, a North Carolina limited partnership</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color w:val="auto"/>
        </w:rPr>
        <w:t>HRLP Fourth Avenue, LLC, a Delaware limited liability company</w:t>
      </w:r>
    </w:p>
    <w:p>
      <w:pPr>
        <w:spacing w:after="0" w:line="245" w:lineRule="exact"/>
        <w:rPr>
          <w:sz w:val="20"/>
          <w:szCs w:val="20"/>
          <w:color w:val="auto"/>
        </w:rPr>
      </w:pPr>
    </w:p>
    <w:p>
      <w:pPr>
        <w:spacing w:after="0"/>
        <w:rPr>
          <w:sz w:val="20"/>
          <w:szCs w:val="20"/>
          <w:color w:val="auto"/>
        </w:rPr>
      </w:pPr>
      <w:r>
        <w:rPr>
          <w:rFonts w:ascii="Arial" w:cs="Arial" w:eastAsia="Arial" w:hAnsi="Arial"/>
          <w:sz w:val="18"/>
          <w:szCs w:val="18"/>
          <w:color w:val="auto"/>
        </w:rPr>
        <w:t>HRLP Capitol Towers, L.P., a Delaware limited partnership</w:t>
      </w:r>
    </w:p>
    <w:p>
      <w:pPr>
        <w:spacing w:after="0" w:line="245" w:lineRule="exact"/>
        <w:rPr>
          <w:sz w:val="20"/>
          <w:szCs w:val="20"/>
          <w:color w:val="auto"/>
        </w:rPr>
      </w:pPr>
    </w:p>
    <w:p>
      <w:pPr>
        <w:spacing w:after="0"/>
        <w:rPr>
          <w:sz w:val="20"/>
          <w:szCs w:val="20"/>
          <w:color w:val="auto"/>
        </w:rPr>
      </w:pPr>
      <w:r>
        <w:rPr>
          <w:rFonts w:ascii="Arial" w:cs="Arial" w:eastAsia="Arial" w:hAnsi="Arial"/>
          <w:sz w:val="18"/>
          <w:szCs w:val="18"/>
          <w:color w:val="auto"/>
        </w:rPr>
        <w:t>HRLP Fayetteville, L.P., a Delaware limited partnership</w:t>
      </w:r>
    </w:p>
    <w:p>
      <w:pPr>
        <w:spacing w:after="0" w:line="200" w:lineRule="exact"/>
        <w:rPr>
          <w:sz w:val="20"/>
          <w:szCs w:val="20"/>
          <w:color w:val="auto"/>
        </w:rPr>
      </w:pPr>
    </w:p>
    <w:p>
      <w:pPr>
        <w:spacing w:after="0" w:line="323" w:lineRule="exact"/>
        <w:rPr>
          <w:sz w:val="20"/>
          <w:szCs w:val="20"/>
          <w:color w:val="auto"/>
        </w:rPr>
      </w:pPr>
    </w:p>
    <w:p>
      <w:pPr>
        <w:ind w:left="1120" w:right="1800" w:hanging="206"/>
        <w:spacing w:after="0" w:line="311" w:lineRule="auto"/>
        <w:tabs>
          <w:tab w:leader="none" w:pos="1120" w:val="left"/>
        </w:tabs>
        <w:numPr>
          <w:ilvl w:val="0"/>
          <w:numId w:val="64"/>
        </w:numPr>
        <w:rPr>
          <w:rFonts w:ascii="Arial" w:cs="Arial" w:eastAsia="Arial" w:hAnsi="Arial"/>
          <w:sz w:val="15"/>
          <w:szCs w:val="15"/>
          <w:color w:val="auto"/>
        </w:rPr>
      </w:pPr>
      <w:r>
        <w:rPr>
          <w:rFonts w:ascii="Arial" w:cs="Arial" w:eastAsia="Arial" w:hAnsi="Arial"/>
          <w:sz w:val="15"/>
          <w:szCs w:val="15"/>
          <w:color w:val="auto"/>
        </w:rPr>
        <w:t>We have omitted the names of other direct and indirect subsidiaries of Highwoods Properties, Inc. because such other subsidiaries, considered in the aggregate as a single subsidiary, would not constitute a significant subsidiary.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Subsidiaries of Highwoods Realty Limited Partnership</w:t>
      </w:r>
    </w:p>
    <w:p>
      <w:pPr>
        <w:spacing w:after="0" w:line="397" w:lineRule="exact"/>
        <w:rPr>
          <w:sz w:val="20"/>
          <w:szCs w:val="20"/>
          <w:color w:val="auto"/>
        </w:rPr>
      </w:pPr>
    </w:p>
    <w:p>
      <w:pPr>
        <w:spacing w:after="0"/>
        <w:rPr>
          <w:sz w:val="20"/>
          <w:szCs w:val="20"/>
          <w:color w:val="auto"/>
        </w:rPr>
      </w:pPr>
      <w:r>
        <w:rPr>
          <w:rFonts w:ascii="Arial" w:cs="Arial" w:eastAsia="Arial" w:hAnsi="Arial"/>
          <w:sz w:val="18"/>
          <w:szCs w:val="18"/>
          <w:color w:val="auto"/>
        </w:rPr>
        <w:t>HRLP Fourth Avenue, LLC, a Delaware limited liability company</w:t>
      </w:r>
    </w:p>
    <w:p>
      <w:pPr>
        <w:spacing w:after="0" w:line="245" w:lineRule="exact"/>
        <w:rPr>
          <w:sz w:val="20"/>
          <w:szCs w:val="20"/>
          <w:color w:val="auto"/>
        </w:rPr>
      </w:pPr>
    </w:p>
    <w:p>
      <w:pPr>
        <w:spacing w:after="0"/>
        <w:rPr>
          <w:sz w:val="20"/>
          <w:szCs w:val="20"/>
          <w:color w:val="auto"/>
        </w:rPr>
      </w:pPr>
      <w:r>
        <w:rPr>
          <w:rFonts w:ascii="Arial" w:cs="Arial" w:eastAsia="Arial" w:hAnsi="Arial"/>
          <w:sz w:val="18"/>
          <w:szCs w:val="18"/>
          <w:color w:val="auto"/>
        </w:rPr>
        <w:t>HRLP Capitol Towers, L.P., a Delaware limited partnership</w:t>
      </w:r>
    </w:p>
    <w:p>
      <w:pPr>
        <w:spacing w:after="0" w:line="245" w:lineRule="exact"/>
        <w:rPr>
          <w:sz w:val="20"/>
          <w:szCs w:val="20"/>
          <w:color w:val="auto"/>
        </w:rPr>
      </w:pPr>
    </w:p>
    <w:p>
      <w:pPr>
        <w:spacing w:after="0"/>
        <w:rPr>
          <w:sz w:val="20"/>
          <w:szCs w:val="20"/>
          <w:color w:val="auto"/>
        </w:rPr>
      </w:pPr>
      <w:r>
        <w:rPr>
          <w:rFonts w:ascii="Arial" w:cs="Arial" w:eastAsia="Arial" w:hAnsi="Arial"/>
          <w:sz w:val="18"/>
          <w:szCs w:val="18"/>
          <w:color w:val="auto"/>
        </w:rPr>
        <w:t>HRLP Fayetteville, L.P., a Delaware limited partnership</w:t>
      </w:r>
    </w:p>
    <w:p>
      <w:pPr>
        <w:spacing w:after="0" w:line="200" w:lineRule="exact"/>
        <w:rPr>
          <w:sz w:val="20"/>
          <w:szCs w:val="20"/>
          <w:color w:val="auto"/>
        </w:rPr>
      </w:pPr>
    </w:p>
    <w:p>
      <w:pPr>
        <w:spacing w:after="0" w:line="230" w:lineRule="exact"/>
        <w:rPr>
          <w:sz w:val="20"/>
          <w:szCs w:val="20"/>
          <w:color w:val="auto"/>
        </w:rPr>
      </w:pPr>
    </w:p>
    <w:p>
      <w:pPr>
        <w:ind w:left="1120" w:right="960" w:hanging="206"/>
        <w:spacing w:after="0" w:line="246" w:lineRule="auto"/>
        <w:tabs>
          <w:tab w:leader="none" w:pos="1120" w:val="left"/>
        </w:tabs>
        <w:numPr>
          <w:ilvl w:val="0"/>
          <w:numId w:val="65"/>
        </w:numPr>
        <w:rPr>
          <w:rFonts w:ascii="Arial" w:cs="Arial" w:eastAsia="Arial" w:hAnsi="Arial"/>
          <w:sz w:val="17"/>
          <w:szCs w:val="17"/>
          <w:color w:val="auto"/>
        </w:rPr>
      </w:pPr>
      <w:r>
        <w:rPr>
          <w:rFonts w:ascii="Arial" w:cs="Arial" w:eastAsia="Arial" w:hAnsi="Arial"/>
          <w:sz w:val="17"/>
          <w:szCs w:val="17"/>
          <w:color w:val="auto"/>
        </w:rPr>
        <w:t>We have omitted the names of other direct and indirect subsidiaries of Highwoods Realty Limited Partnership because such other subsidiaries, considered in the aggregate as a single subsidiary, would not constitute a significant subsidiary.</w:t>
      </w:r>
    </w:p>
    <w:p>
      <w:pPr>
        <w:sectPr>
          <w:pgSz w:w="11900" w:h="16838" w:orient="portrait"/>
          <w:cols w:equalWidth="0" w:num="1">
            <w:col w:w="11240"/>
          </w:cols>
          <w:pgMar w:left="320" w:top="878" w:right="339" w:bottom="1440" w:gutter="0" w:footer="0" w:header="0"/>
        </w:sectPr>
      </w:pPr>
    </w:p>
    <w:bookmarkStart w:id="114" w:name="page115"/>
    <w:bookmarkEnd w:id="114"/>
    <w:p>
      <w:pPr>
        <w:jc w:val="right"/>
        <w:spacing w:after="0"/>
        <w:rPr>
          <w:sz w:val="20"/>
          <w:szCs w:val="20"/>
          <w:color w:val="auto"/>
        </w:rPr>
      </w:pPr>
      <w:r>
        <w:rPr>
          <w:rFonts w:ascii="Arial" w:cs="Arial" w:eastAsia="Arial" w:hAnsi="Arial"/>
          <w:sz w:val="18"/>
          <w:szCs w:val="18"/>
          <w:b w:val="1"/>
          <w:bCs w:val="1"/>
          <w:color w:val="auto"/>
        </w:rPr>
        <w:t>Exhibit 23.1</w:t>
      </w:r>
    </w:p>
    <w:p>
      <w:pPr>
        <w:spacing w:after="0" w:line="200" w:lineRule="exact"/>
        <w:rPr>
          <w:sz w:val="20"/>
          <w:szCs w:val="20"/>
          <w:color w:val="auto"/>
        </w:rPr>
      </w:pPr>
    </w:p>
    <w:p>
      <w:pPr>
        <w:spacing w:after="0" w:line="28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51" w:lineRule="exact"/>
        <w:rPr>
          <w:sz w:val="20"/>
          <w:szCs w:val="20"/>
          <w:color w:val="auto"/>
        </w:rPr>
      </w:pPr>
    </w:p>
    <w:p>
      <w:pPr>
        <w:jc w:val="both"/>
        <w:spacing w:after="0" w:line="319" w:lineRule="auto"/>
        <w:rPr>
          <w:sz w:val="20"/>
          <w:szCs w:val="20"/>
          <w:color w:val="auto"/>
        </w:rPr>
      </w:pPr>
      <w:r>
        <w:rPr>
          <w:rFonts w:ascii="Arial" w:cs="Arial" w:eastAsia="Arial" w:hAnsi="Arial"/>
          <w:sz w:val="15"/>
          <w:szCs w:val="15"/>
          <w:color w:val="auto"/>
        </w:rPr>
        <w:t>We consent to the incorporation by reference in Registration Statements No. 333-160521, 333-204128 and 333-239289 on Form S-8 and Registration Statements No. 333-193865 and 333-236249 on Form S-3 of our reports dated February 8, 2022, relating to the consolidated financial statements and financial statement schedule of Highwoods Properties, Inc. and subsidiaries (the “Company”), and the effectiveness of the Company’s internal control over financial reporting, appearing in this Annual Report on Form 10-K of the Company for the year ended December 31, 2021.</w:t>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color w:val="auto"/>
        </w:rPr>
        <w:t>/s/ Deloitte &amp; Touche LLP</w:t>
      </w: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Arial" w:cs="Arial" w:eastAsia="Arial" w:hAnsi="Arial"/>
          <w:sz w:val="18"/>
          <w:szCs w:val="18"/>
          <w:color w:val="auto"/>
        </w:rPr>
        <w:t>Raleigh, North Carolina</w:t>
      </w:r>
    </w:p>
    <w:p>
      <w:pPr>
        <w:spacing w:after="0" w:line="17" w:lineRule="exact"/>
        <w:rPr>
          <w:sz w:val="20"/>
          <w:szCs w:val="20"/>
          <w:color w:val="auto"/>
        </w:rPr>
      </w:pPr>
    </w:p>
    <w:p>
      <w:pPr>
        <w:spacing w:after="0"/>
        <w:rPr>
          <w:sz w:val="20"/>
          <w:szCs w:val="20"/>
          <w:color w:val="auto"/>
        </w:rPr>
      </w:pPr>
      <w:r>
        <w:rPr>
          <w:rFonts w:ascii="Arial" w:cs="Arial" w:eastAsia="Arial" w:hAnsi="Arial"/>
          <w:sz w:val="18"/>
          <w:szCs w:val="18"/>
          <w:color w:val="auto"/>
        </w:rPr>
        <w:t>February 8, 2022</w:t>
      </w:r>
    </w:p>
    <w:p>
      <w:pPr>
        <w:sectPr>
          <w:pgSz w:w="11900" w:h="16838" w:orient="portrait"/>
          <w:cols w:equalWidth="0" w:num="1">
            <w:col w:w="11240"/>
          </w:cols>
          <w:pgMar w:left="320" w:top="878" w:right="339" w:bottom="1440" w:gutter="0" w:footer="0" w:header="0"/>
        </w:sectPr>
      </w:pPr>
    </w:p>
    <w:bookmarkStart w:id="115" w:name="page116"/>
    <w:bookmarkEnd w:id="115"/>
    <w:p>
      <w:pPr>
        <w:jc w:val="right"/>
        <w:spacing w:after="0"/>
        <w:rPr>
          <w:sz w:val="20"/>
          <w:szCs w:val="20"/>
          <w:color w:val="auto"/>
        </w:rPr>
      </w:pPr>
      <w:r>
        <w:rPr>
          <w:rFonts w:ascii="Arial" w:cs="Arial" w:eastAsia="Arial" w:hAnsi="Arial"/>
          <w:sz w:val="18"/>
          <w:szCs w:val="18"/>
          <w:b w:val="1"/>
          <w:bCs w:val="1"/>
          <w:color w:val="auto"/>
        </w:rPr>
        <w:t>Exhibit 23.2</w:t>
      </w:r>
    </w:p>
    <w:p>
      <w:pPr>
        <w:spacing w:after="0" w:line="1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51" w:lineRule="exact"/>
        <w:rPr>
          <w:sz w:val="20"/>
          <w:szCs w:val="20"/>
          <w:color w:val="auto"/>
        </w:rPr>
      </w:pPr>
    </w:p>
    <w:p>
      <w:pPr>
        <w:jc w:val="both"/>
        <w:spacing w:after="0" w:line="303" w:lineRule="auto"/>
        <w:rPr>
          <w:sz w:val="20"/>
          <w:szCs w:val="20"/>
          <w:color w:val="auto"/>
        </w:rPr>
      </w:pPr>
      <w:r>
        <w:rPr>
          <w:rFonts w:ascii="Arial" w:cs="Arial" w:eastAsia="Arial" w:hAnsi="Arial"/>
          <w:sz w:val="15"/>
          <w:szCs w:val="15"/>
          <w:color w:val="auto"/>
        </w:rPr>
        <w:t>We consent to the incorporation by reference in Registration Statement No. 333-236249-01 on Form S-3 of our report dated February 8, 2022, relating to the consolidated financial statements and financial statement schedules of Highwoods Realty Limited Partnership and subsidiaries (the “Operating Partnership”)</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appearing in this Annual Report on Form 10-K of the Operating Partnership for the year ended December 31, 2021</w:t>
      </w:r>
      <w:r>
        <w:rPr>
          <w:rFonts w:ascii="Arial" w:cs="Arial" w:eastAsia="Arial" w:hAnsi="Arial"/>
          <w:sz w:val="21"/>
          <w:szCs w:val="21"/>
          <w:color w:val="auto"/>
        </w:rPr>
        <w:t>.</w:t>
      </w: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spacing w:after="0"/>
        <w:rPr>
          <w:sz w:val="20"/>
          <w:szCs w:val="20"/>
          <w:color w:val="auto"/>
        </w:rPr>
      </w:pPr>
      <w:r>
        <w:rPr>
          <w:rFonts w:ascii="Arial" w:cs="Arial" w:eastAsia="Arial" w:hAnsi="Arial"/>
          <w:sz w:val="18"/>
          <w:szCs w:val="18"/>
          <w:color w:val="auto"/>
        </w:rPr>
        <w:t>/s/ Deloitte &amp; Touche LLP</w:t>
      </w: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Arial" w:cs="Arial" w:eastAsia="Arial" w:hAnsi="Arial"/>
          <w:sz w:val="18"/>
          <w:szCs w:val="18"/>
          <w:color w:val="auto"/>
        </w:rPr>
        <w:t>Raleigh, North Carolina</w:t>
      </w:r>
    </w:p>
    <w:p>
      <w:pPr>
        <w:spacing w:after="0" w:line="17" w:lineRule="exact"/>
        <w:rPr>
          <w:sz w:val="20"/>
          <w:szCs w:val="20"/>
          <w:color w:val="auto"/>
        </w:rPr>
      </w:pPr>
    </w:p>
    <w:p>
      <w:pPr>
        <w:spacing w:after="0"/>
        <w:rPr>
          <w:sz w:val="20"/>
          <w:szCs w:val="20"/>
          <w:color w:val="auto"/>
        </w:rPr>
      </w:pPr>
      <w:r>
        <w:rPr>
          <w:rFonts w:ascii="Arial" w:cs="Arial" w:eastAsia="Arial" w:hAnsi="Arial"/>
          <w:sz w:val="18"/>
          <w:szCs w:val="18"/>
          <w:color w:val="auto"/>
        </w:rPr>
        <w:t>February 8, 2022</w:t>
      </w:r>
    </w:p>
    <w:p>
      <w:pPr>
        <w:sectPr>
          <w:pgSz w:w="11900" w:h="16838" w:orient="portrait"/>
          <w:cols w:equalWidth="0" w:num="1">
            <w:col w:w="11240"/>
          </w:cols>
          <w:pgMar w:left="320" w:top="878" w:right="339" w:bottom="1440" w:gutter="0" w:footer="0" w:header="0"/>
        </w:sectPr>
      </w:pPr>
    </w:p>
    <w:bookmarkStart w:id="116" w:name="page117"/>
    <w:bookmarkEnd w:id="116"/>
    <w:p>
      <w:pPr>
        <w:jc w:val="right"/>
        <w:spacing w:after="0"/>
        <w:rPr>
          <w:sz w:val="20"/>
          <w:szCs w:val="20"/>
          <w:color w:val="auto"/>
        </w:rPr>
      </w:pPr>
      <w:r>
        <w:rPr>
          <w:rFonts w:ascii="Arial" w:cs="Arial" w:eastAsia="Arial" w:hAnsi="Arial"/>
          <w:sz w:val="18"/>
          <w:szCs w:val="18"/>
          <w:b w:val="1"/>
          <w:bCs w:val="1"/>
          <w:color w:val="auto"/>
        </w:rPr>
        <w:t>Exhibit 31.1</w:t>
      </w: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302</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SARBANES-OXLEY ACT</w:t>
      </w:r>
    </w:p>
    <w:p>
      <w:pPr>
        <w:spacing w:after="0" w:line="233" w:lineRule="exact"/>
        <w:rPr>
          <w:sz w:val="20"/>
          <w:szCs w:val="20"/>
          <w:color w:val="auto"/>
        </w:rPr>
      </w:pPr>
    </w:p>
    <w:p>
      <w:pPr>
        <w:spacing w:after="0"/>
        <w:rPr>
          <w:sz w:val="20"/>
          <w:szCs w:val="20"/>
          <w:color w:val="auto"/>
        </w:rPr>
      </w:pPr>
      <w:r>
        <w:rPr>
          <w:rFonts w:ascii="Arial" w:cs="Arial" w:eastAsia="Arial" w:hAnsi="Arial"/>
          <w:sz w:val="18"/>
          <w:szCs w:val="18"/>
          <w:color w:val="auto"/>
        </w:rPr>
        <w:t>I, Theodore J. Klinck, certify that:</w:t>
      </w:r>
    </w:p>
    <w:p>
      <w:pPr>
        <w:spacing w:after="0" w:line="245" w:lineRule="exact"/>
        <w:rPr>
          <w:sz w:val="20"/>
          <w:szCs w:val="20"/>
          <w:color w:val="auto"/>
        </w:rPr>
      </w:pPr>
    </w:p>
    <w:p>
      <w:pPr>
        <w:ind w:left="640" w:hanging="315"/>
        <w:spacing w:after="0"/>
        <w:tabs>
          <w:tab w:leader="none" w:pos="640" w:val="left"/>
        </w:tabs>
        <w:numPr>
          <w:ilvl w:val="0"/>
          <w:numId w:val="66"/>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Highwoods Properties, Inc.;</w:t>
      </w:r>
    </w:p>
    <w:p>
      <w:pPr>
        <w:spacing w:after="0" w:line="58" w:lineRule="exact"/>
        <w:rPr>
          <w:rFonts w:ascii="Arial" w:cs="Arial" w:eastAsia="Arial" w:hAnsi="Arial"/>
          <w:sz w:val="18"/>
          <w:szCs w:val="18"/>
          <w:color w:val="auto"/>
        </w:rPr>
      </w:pPr>
    </w:p>
    <w:p>
      <w:pPr>
        <w:jc w:val="both"/>
        <w:ind w:left="640" w:right="300" w:hanging="315"/>
        <w:spacing w:after="0" w:line="256" w:lineRule="auto"/>
        <w:tabs>
          <w:tab w:leader="none" w:pos="640" w:val="left"/>
        </w:tabs>
        <w:numPr>
          <w:ilvl w:val="0"/>
          <w:numId w:val="66"/>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28" w:lineRule="exact"/>
        <w:rPr>
          <w:rFonts w:ascii="Arial" w:cs="Arial" w:eastAsia="Arial" w:hAnsi="Arial"/>
          <w:sz w:val="18"/>
          <w:szCs w:val="18"/>
          <w:color w:val="auto"/>
        </w:rPr>
      </w:pPr>
    </w:p>
    <w:p>
      <w:pPr>
        <w:ind w:left="640" w:hanging="315"/>
        <w:spacing w:after="0" w:line="293" w:lineRule="auto"/>
        <w:tabs>
          <w:tab w:leader="none" w:pos="640" w:val="left"/>
        </w:tabs>
        <w:numPr>
          <w:ilvl w:val="0"/>
          <w:numId w:val="66"/>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jc w:val="both"/>
        <w:ind w:left="640" w:hanging="315"/>
        <w:spacing w:after="0" w:line="256" w:lineRule="auto"/>
        <w:tabs>
          <w:tab w:leader="none" w:pos="640" w:val="left"/>
        </w:tabs>
        <w:numPr>
          <w:ilvl w:val="0"/>
          <w:numId w:val="66"/>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28" w:lineRule="exact"/>
        <w:rPr>
          <w:rFonts w:ascii="Arial" w:cs="Arial" w:eastAsia="Arial" w:hAnsi="Arial"/>
          <w:sz w:val="18"/>
          <w:szCs w:val="18"/>
          <w:color w:val="auto"/>
        </w:rPr>
      </w:pPr>
    </w:p>
    <w:p>
      <w:pPr>
        <w:jc w:val="both"/>
        <w:ind w:left="960" w:hanging="316"/>
        <w:spacing w:after="0" w:line="256" w:lineRule="auto"/>
        <w:tabs>
          <w:tab w:leader="none" w:pos="957" w:val="left"/>
        </w:tabs>
        <w:numPr>
          <w:ilvl w:val="1"/>
          <w:numId w:val="66"/>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28" w:lineRule="exact"/>
        <w:rPr>
          <w:rFonts w:ascii="Arial" w:cs="Arial" w:eastAsia="Arial" w:hAnsi="Arial"/>
          <w:sz w:val="18"/>
          <w:szCs w:val="18"/>
          <w:color w:val="auto"/>
        </w:rPr>
      </w:pPr>
    </w:p>
    <w:p>
      <w:pPr>
        <w:jc w:val="both"/>
        <w:ind w:left="960" w:hanging="316"/>
        <w:spacing w:after="0" w:line="256" w:lineRule="auto"/>
        <w:tabs>
          <w:tab w:leader="none" w:pos="954" w:val="left"/>
        </w:tabs>
        <w:numPr>
          <w:ilvl w:val="1"/>
          <w:numId w:val="66"/>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28" w:lineRule="exact"/>
        <w:rPr>
          <w:rFonts w:ascii="Arial" w:cs="Arial" w:eastAsia="Arial" w:hAnsi="Arial"/>
          <w:sz w:val="18"/>
          <w:szCs w:val="18"/>
          <w:color w:val="auto"/>
        </w:rPr>
      </w:pPr>
    </w:p>
    <w:p>
      <w:pPr>
        <w:ind w:left="960" w:hanging="316"/>
        <w:spacing w:after="0" w:line="293" w:lineRule="auto"/>
        <w:tabs>
          <w:tab w:leader="none" w:pos="957" w:val="left"/>
        </w:tabs>
        <w:numPr>
          <w:ilvl w:val="1"/>
          <w:numId w:val="66"/>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jc w:val="both"/>
        <w:ind w:left="960" w:hanging="316"/>
        <w:spacing w:after="0" w:line="256" w:lineRule="auto"/>
        <w:tabs>
          <w:tab w:leader="none" w:pos="954" w:val="left"/>
        </w:tabs>
        <w:numPr>
          <w:ilvl w:val="1"/>
          <w:numId w:val="66"/>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28" w:lineRule="exact"/>
        <w:rPr>
          <w:rFonts w:ascii="Arial" w:cs="Arial" w:eastAsia="Arial" w:hAnsi="Arial"/>
          <w:sz w:val="18"/>
          <w:szCs w:val="18"/>
          <w:color w:val="auto"/>
        </w:rPr>
      </w:pPr>
    </w:p>
    <w:p>
      <w:pPr>
        <w:ind w:left="640" w:hanging="315"/>
        <w:spacing w:after="0" w:line="332" w:lineRule="auto"/>
        <w:tabs>
          <w:tab w:leader="none" w:pos="640" w:val="left"/>
        </w:tabs>
        <w:numPr>
          <w:ilvl w:val="0"/>
          <w:numId w:val="66"/>
        </w:numPr>
        <w:rPr>
          <w:rFonts w:ascii="Arial" w:cs="Arial" w:eastAsia="Arial" w:hAnsi="Arial"/>
          <w:sz w:val="15"/>
          <w:szCs w:val="15"/>
          <w:color w:val="auto"/>
        </w:rPr>
      </w:pPr>
      <w:r>
        <w:rPr>
          <w:rFonts w:ascii="Arial" w:cs="Arial" w:eastAsia="Arial" w:hAnsi="Arial"/>
          <w:sz w:val="15"/>
          <w:szCs w:val="15"/>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ind w:left="960" w:hanging="316"/>
        <w:spacing w:after="0" w:line="293" w:lineRule="auto"/>
        <w:tabs>
          <w:tab w:leader="none" w:pos="957" w:val="left"/>
        </w:tabs>
        <w:numPr>
          <w:ilvl w:val="1"/>
          <w:numId w:val="66"/>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ind w:left="960" w:hanging="316"/>
        <w:spacing w:after="0" w:line="265" w:lineRule="auto"/>
        <w:tabs>
          <w:tab w:leader="none" w:pos="954" w:val="left"/>
        </w:tabs>
        <w:numPr>
          <w:ilvl w:val="1"/>
          <w:numId w:val="66"/>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60" w:lineRule="exact"/>
        <w:rPr>
          <w:sz w:val="20"/>
          <w:szCs w:val="20"/>
          <w:color w:val="auto"/>
        </w:rPr>
      </w:pPr>
    </w:p>
    <w:p>
      <w:pPr>
        <w:spacing w:after="0"/>
        <w:rPr>
          <w:sz w:val="20"/>
          <w:szCs w:val="20"/>
          <w:color w:val="auto"/>
        </w:rPr>
      </w:pPr>
      <w:r>
        <w:rPr>
          <w:rFonts w:ascii="Arial" w:cs="Arial" w:eastAsia="Arial" w:hAnsi="Arial"/>
          <w:sz w:val="18"/>
          <w:szCs w:val="18"/>
          <w:color w:val="auto"/>
        </w:rPr>
        <w:t>Date: February 8, 2022</w:t>
      </w:r>
    </w:p>
    <w:p>
      <w:pPr>
        <w:spacing w:after="0" w:line="72" w:lineRule="exact"/>
        <w:rPr>
          <w:sz w:val="20"/>
          <w:szCs w:val="20"/>
          <w:color w:val="auto"/>
        </w:rPr>
      </w:pPr>
    </w:p>
    <w:p>
      <w:pPr>
        <w:ind w:left="20"/>
        <w:spacing w:after="0"/>
        <w:rPr>
          <w:sz w:val="20"/>
          <w:szCs w:val="20"/>
          <w:color w:val="auto"/>
        </w:rPr>
      </w:pPr>
      <w:r>
        <w:rPr>
          <w:rFonts w:ascii="Arial" w:cs="Arial" w:eastAsia="Arial" w:hAnsi="Arial"/>
          <w:sz w:val="18"/>
          <w:szCs w:val="18"/>
          <w:color w:val="auto"/>
        </w:rPr>
        <w:t>/s/ Theodore J. Klinck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11430</wp:posOffset>
            </wp:positionV>
            <wp:extent cx="2529840" cy="1714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30">
                      <a:extLst>
                        <a:ext uri="{28A0092B-C50C-407E-A947-70E740481C1C}"/>
                      </a:extLst>
                    </a:blip>
                    <a:srcRect/>
                    <a:stretch>
                      <a:fillRect/>
                    </a:stretch>
                  </pic:blipFill>
                  <pic:spPr bwMode="auto">
                    <a:xfrm>
                      <a:off x="0" y="0"/>
                      <a:ext cx="2529840" cy="17145"/>
                    </a:xfrm>
                    <a:prstGeom prst="rect">
                      <a:avLst/>
                    </a:prstGeom>
                    <a:noFill/>
                  </pic:spPr>
                </pic:pic>
              </a:graphicData>
            </a:graphic>
          </wp:anchor>
        </w:drawing>
      </w:r>
    </w:p>
    <w:p>
      <w:pPr>
        <w:spacing w:after="0" w:line="18" w:lineRule="exact"/>
        <w:rPr>
          <w:sz w:val="20"/>
          <w:szCs w:val="20"/>
          <w:color w:val="auto"/>
        </w:rPr>
      </w:pPr>
    </w:p>
    <w:p>
      <w:pPr>
        <w:ind w:left="20"/>
        <w:spacing w:after="0"/>
        <w:rPr>
          <w:sz w:val="20"/>
          <w:szCs w:val="20"/>
          <w:color w:val="auto"/>
        </w:rPr>
      </w:pPr>
      <w:r>
        <w:rPr>
          <w:rFonts w:ascii="Arial" w:cs="Arial" w:eastAsia="Arial" w:hAnsi="Arial"/>
          <w:sz w:val="18"/>
          <w:szCs w:val="18"/>
          <w:color w:val="auto"/>
        </w:rPr>
        <w:t>Theodore J. Klinck</w:t>
      </w:r>
    </w:p>
    <w:p>
      <w:pPr>
        <w:ind w:left="20"/>
        <w:spacing w:after="0"/>
        <w:rPr>
          <w:sz w:val="20"/>
          <w:szCs w:val="20"/>
          <w:color w:val="auto"/>
        </w:rPr>
      </w:pPr>
      <w:r>
        <w:rPr>
          <w:rFonts w:ascii="Arial" w:cs="Arial" w:eastAsia="Arial" w:hAnsi="Arial"/>
          <w:sz w:val="18"/>
          <w:szCs w:val="18"/>
          <w:color w:val="auto"/>
        </w:rPr>
        <w:t>President and Chief Executive Officer</w:t>
      </w:r>
    </w:p>
    <w:p>
      <w:pPr>
        <w:sectPr>
          <w:pgSz w:w="11900" w:h="16838" w:orient="portrait"/>
          <w:cols w:equalWidth="0" w:num="1">
            <w:col w:w="11240"/>
          </w:cols>
          <w:pgMar w:left="320" w:top="878" w:right="339" w:bottom="1440" w:gutter="0" w:footer="0" w:header="0"/>
        </w:sectPr>
      </w:pPr>
    </w:p>
    <w:bookmarkStart w:id="117" w:name="page118"/>
    <w:bookmarkEnd w:id="117"/>
    <w:p>
      <w:pPr>
        <w:jc w:val="right"/>
        <w:spacing w:after="0"/>
        <w:rPr>
          <w:sz w:val="20"/>
          <w:szCs w:val="20"/>
          <w:color w:val="auto"/>
        </w:rPr>
      </w:pPr>
      <w:r>
        <w:rPr>
          <w:rFonts w:ascii="Arial" w:cs="Arial" w:eastAsia="Arial" w:hAnsi="Arial"/>
          <w:sz w:val="18"/>
          <w:szCs w:val="18"/>
          <w:b w:val="1"/>
          <w:bCs w:val="1"/>
          <w:color w:val="auto"/>
        </w:rPr>
        <w:t>Exhibit 31.2</w:t>
      </w: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302</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SARBANES-OXLEY ACT</w:t>
      </w:r>
    </w:p>
    <w:p>
      <w:pPr>
        <w:spacing w:after="0" w:line="233" w:lineRule="exact"/>
        <w:rPr>
          <w:sz w:val="20"/>
          <w:szCs w:val="20"/>
          <w:color w:val="auto"/>
        </w:rPr>
      </w:pPr>
    </w:p>
    <w:p>
      <w:pPr>
        <w:spacing w:after="0"/>
        <w:rPr>
          <w:sz w:val="20"/>
          <w:szCs w:val="20"/>
          <w:color w:val="auto"/>
        </w:rPr>
      </w:pPr>
      <w:r>
        <w:rPr>
          <w:rFonts w:ascii="Arial" w:cs="Arial" w:eastAsia="Arial" w:hAnsi="Arial"/>
          <w:sz w:val="18"/>
          <w:szCs w:val="18"/>
          <w:color w:val="auto"/>
        </w:rPr>
        <w:t>I, Brendan C. Maiorana, certify that:</w:t>
      </w:r>
    </w:p>
    <w:p>
      <w:pPr>
        <w:spacing w:after="0" w:line="245" w:lineRule="exact"/>
        <w:rPr>
          <w:sz w:val="20"/>
          <w:szCs w:val="20"/>
          <w:color w:val="auto"/>
        </w:rPr>
      </w:pPr>
    </w:p>
    <w:p>
      <w:pPr>
        <w:ind w:left="640" w:hanging="315"/>
        <w:spacing w:after="0"/>
        <w:tabs>
          <w:tab w:leader="none" w:pos="640" w:val="left"/>
        </w:tabs>
        <w:numPr>
          <w:ilvl w:val="0"/>
          <w:numId w:val="67"/>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Highwoods Properties, Inc.;</w:t>
      </w:r>
    </w:p>
    <w:p>
      <w:pPr>
        <w:spacing w:after="0" w:line="58" w:lineRule="exact"/>
        <w:rPr>
          <w:rFonts w:ascii="Arial" w:cs="Arial" w:eastAsia="Arial" w:hAnsi="Arial"/>
          <w:sz w:val="18"/>
          <w:szCs w:val="18"/>
          <w:color w:val="auto"/>
        </w:rPr>
      </w:pPr>
    </w:p>
    <w:p>
      <w:pPr>
        <w:jc w:val="both"/>
        <w:ind w:left="640" w:right="300" w:hanging="315"/>
        <w:spacing w:after="0" w:line="256" w:lineRule="auto"/>
        <w:tabs>
          <w:tab w:leader="none" w:pos="640" w:val="left"/>
        </w:tabs>
        <w:numPr>
          <w:ilvl w:val="0"/>
          <w:numId w:val="67"/>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28" w:lineRule="exact"/>
        <w:rPr>
          <w:rFonts w:ascii="Arial" w:cs="Arial" w:eastAsia="Arial" w:hAnsi="Arial"/>
          <w:sz w:val="18"/>
          <w:szCs w:val="18"/>
          <w:color w:val="auto"/>
        </w:rPr>
      </w:pPr>
    </w:p>
    <w:p>
      <w:pPr>
        <w:ind w:left="640" w:hanging="315"/>
        <w:spacing w:after="0" w:line="293" w:lineRule="auto"/>
        <w:tabs>
          <w:tab w:leader="none" w:pos="640" w:val="left"/>
        </w:tabs>
        <w:numPr>
          <w:ilvl w:val="0"/>
          <w:numId w:val="67"/>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jc w:val="both"/>
        <w:ind w:left="640" w:hanging="315"/>
        <w:spacing w:after="0" w:line="256" w:lineRule="auto"/>
        <w:tabs>
          <w:tab w:leader="none" w:pos="640" w:val="left"/>
        </w:tabs>
        <w:numPr>
          <w:ilvl w:val="0"/>
          <w:numId w:val="67"/>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28" w:lineRule="exact"/>
        <w:rPr>
          <w:rFonts w:ascii="Arial" w:cs="Arial" w:eastAsia="Arial" w:hAnsi="Arial"/>
          <w:sz w:val="18"/>
          <w:szCs w:val="18"/>
          <w:color w:val="auto"/>
        </w:rPr>
      </w:pPr>
    </w:p>
    <w:p>
      <w:pPr>
        <w:jc w:val="both"/>
        <w:ind w:left="960" w:hanging="316"/>
        <w:spacing w:after="0" w:line="256" w:lineRule="auto"/>
        <w:tabs>
          <w:tab w:leader="none" w:pos="957" w:val="left"/>
        </w:tabs>
        <w:numPr>
          <w:ilvl w:val="1"/>
          <w:numId w:val="67"/>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28" w:lineRule="exact"/>
        <w:rPr>
          <w:rFonts w:ascii="Arial" w:cs="Arial" w:eastAsia="Arial" w:hAnsi="Arial"/>
          <w:sz w:val="18"/>
          <w:szCs w:val="18"/>
          <w:color w:val="auto"/>
        </w:rPr>
      </w:pPr>
    </w:p>
    <w:p>
      <w:pPr>
        <w:jc w:val="both"/>
        <w:ind w:left="960" w:hanging="316"/>
        <w:spacing w:after="0" w:line="256" w:lineRule="auto"/>
        <w:tabs>
          <w:tab w:leader="none" w:pos="954" w:val="left"/>
        </w:tabs>
        <w:numPr>
          <w:ilvl w:val="1"/>
          <w:numId w:val="67"/>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28" w:lineRule="exact"/>
        <w:rPr>
          <w:rFonts w:ascii="Arial" w:cs="Arial" w:eastAsia="Arial" w:hAnsi="Arial"/>
          <w:sz w:val="18"/>
          <w:szCs w:val="18"/>
          <w:color w:val="auto"/>
        </w:rPr>
      </w:pPr>
    </w:p>
    <w:p>
      <w:pPr>
        <w:ind w:left="960" w:hanging="316"/>
        <w:spacing w:after="0" w:line="293" w:lineRule="auto"/>
        <w:tabs>
          <w:tab w:leader="none" w:pos="957" w:val="left"/>
        </w:tabs>
        <w:numPr>
          <w:ilvl w:val="1"/>
          <w:numId w:val="67"/>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jc w:val="both"/>
        <w:ind w:left="960" w:hanging="316"/>
        <w:spacing w:after="0" w:line="256" w:lineRule="auto"/>
        <w:tabs>
          <w:tab w:leader="none" w:pos="954" w:val="left"/>
        </w:tabs>
        <w:numPr>
          <w:ilvl w:val="1"/>
          <w:numId w:val="67"/>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28" w:lineRule="exact"/>
        <w:rPr>
          <w:rFonts w:ascii="Arial" w:cs="Arial" w:eastAsia="Arial" w:hAnsi="Arial"/>
          <w:sz w:val="18"/>
          <w:szCs w:val="18"/>
          <w:color w:val="auto"/>
        </w:rPr>
      </w:pPr>
    </w:p>
    <w:p>
      <w:pPr>
        <w:ind w:left="640" w:hanging="315"/>
        <w:spacing w:after="0" w:line="332" w:lineRule="auto"/>
        <w:tabs>
          <w:tab w:leader="none" w:pos="640" w:val="left"/>
        </w:tabs>
        <w:numPr>
          <w:ilvl w:val="0"/>
          <w:numId w:val="67"/>
        </w:numPr>
        <w:rPr>
          <w:rFonts w:ascii="Arial" w:cs="Arial" w:eastAsia="Arial" w:hAnsi="Arial"/>
          <w:sz w:val="15"/>
          <w:szCs w:val="15"/>
          <w:color w:val="auto"/>
        </w:rPr>
      </w:pPr>
      <w:r>
        <w:rPr>
          <w:rFonts w:ascii="Arial" w:cs="Arial" w:eastAsia="Arial" w:hAnsi="Arial"/>
          <w:sz w:val="15"/>
          <w:szCs w:val="15"/>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ind w:left="960" w:hanging="316"/>
        <w:spacing w:after="0" w:line="293" w:lineRule="auto"/>
        <w:tabs>
          <w:tab w:leader="none" w:pos="957" w:val="left"/>
        </w:tabs>
        <w:numPr>
          <w:ilvl w:val="1"/>
          <w:numId w:val="67"/>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ind w:left="960" w:hanging="316"/>
        <w:spacing w:after="0" w:line="265" w:lineRule="auto"/>
        <w:tabs>
          <w:tab w:leader="none" w:pos="954" w:val="left"/>
        </w:tabs>
        <w:numPr>
          <w:ilvl w:val="1"/>
          <w:numId w:val="67"/>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60" w:lineRule="exact"/>
        <w:rPr>
          <w:sz w:val="20"/>
          <w:szCs w:val="20"/>
          <w:color w:val="auto"/>
        </w:rPr>
      </w:pPr>
    </w:p>
    <w:p>
      <w:pPr>
        <w:spacing w:after="0"/>
        <w:rPr>
          <w:sz w:val="20"/>
          <w:szCs w:val="20"/>
          <w:color w:val="auto"/>
        </w:rPr>
      </w:pPr>
      <w:r>
        <w:rPr>
          <w:rFonts w:ascii="Arial" w:cs="Arial" w:eastAsia="Arial" w:hAnsi="Arial"/>
          <w:sz w:val="18"/>
          <w:szCs w:val="18"/>
          <w:color w:val="auto"/>
        </w:rPr>
        <w:t>Date: February 8, 2022</w:t>
      </w:r>
    </w:p>
    <w:p>
      <w:pPr>
        <w:spacing w:after="0" w:line="72" w:lineRule="exact"/>
        <w:rPr>
          <w:sz w:val="20"/>
          <w:szCs w:val="20"/>
          <w:color w:val="auto"/>
        </w:rPr>
      </w:pPr>
    </w:p>
    <w:p>
      <w:pPr>
        <w:ind w:left="20"/>
        <w:spacing w:after="0"/>
        <w:rPr>
          <w:sz w:val="20"/>
          <w:szCs w:val="20"/>
          <w:color w:val="auto"/>
        </w:rPr>
      </w:pPr>
      <w:r>
        <w:rPr>
          <w:rFonts w:ascii="Arial" w:cs="Arial" w:eastAsia="Arial" w:hAnsi="Arial"/>
          <w:sz w:val="18"/>
          <w:szCs w:val="18"/>
          <w:color w:val="auto"/>
        </w:rPr>
        <w:t>/s/ Brendan C. Maiorana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11430</wp:posOffset>
            </wp:positionV>
            <wp:extent cx="2529840" cy="1714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31">
                      <a:extLst>
                        <a:ext uri="{28A0092B-C50C-407E-A947-70E740481C1C}"/>
                      </a:extLst>
                    </a:blip>
                    <a:srcRect/>
                    <a:stretch>
                      <a:fillRect/>
                    </a:stretch>
                  </pic:blipFill>
                  <pic:spPr bwMode="auto">
                    <a:xfrm>
                      <a:off x="0" y="0"/>
                      <a:ext cx="2529840" cy="17145"/>
                    </a:xfrm>
                    <a:prstGeom prst="rect">
                      <a:avLst/>
                    </a:prstGeom>
                    <a:noFill/>
                  </pic:spPr>
                </pic:pic>
              </a:graphicData>
            </a:graphic>
          </wp:anchor>
        </w:drawing>
      </w:r>
    </w:p>
    <w:p>
      <w:pPr>
        <w:spacing w:after="0" w:line="5" w:lineRule="exact"/>
        <w:rPr>
          <w:sz w:val="20"/>
          <w:szCs w:val="20"/>
          <w:color w:val="auto"/>
        </w:rPr>
      </w:pPr>
    </w:p>
    <w:p>
      <w:pPr>
        <w:ind w:left="20"/>
        <w:spacing w:after="0"/>
        <w:rPr>
          <w:sz w:val="20"/>
          <w:szCs w:val="20"/>
          <w:color w:val="auto"/>
        </w:rPr>
      </w:pPr>
      <w:r>
        <w:rPr>
          <w:rFonts w:ascii="Arial" w:cs="Arial" w:eastAsia="Arial" w:hAnsi="Arial"/>
          <w:sz w:val="18"/>
          <w:szCs w:val="18"/>
          <w:color w:val="auto"/>
        </w:rPr>
        <w:t>Brendan C. Maiorana</w:t>
      </w:r>
    </w:p>
    <w:p>
      <w:pPr>
        <w:ind w:left="20"/>
        <w:spacing w:after="0"/>
        <w:rPr>
          <w:sz w:val="20"/>
          <w:szCs w:val="20"/>
          <w:color w:val="auto"/>
        </w:rPr>
      </w:pPr>
      <w:r>
        <w:rPr>
          <w:rFonts w:ascii="Arial" w:cs="Arial" w:eastAsia="Arial" w:hAnsi="Arial"/>
          <w:sz w:val="18"/>
          <w:szCs w:val="18"/>
          <w:color w:val="auto"/>
        </w:rPr>
        <w:t>Executive Vice President and Chief Financial Officer</w:t>
      </w:r>
    </w:p>
    <w:p>
      <w:pPr>
        <w:sectPr>
          <w:pgSz w:w="11900" w:h="16838" w:orient="portrait"/>
          <w:cols w:equalWidth="0" w:num="1">
            <w:col w:w="11240"/>
          </w:cols>
          <w:pgMar w:left="320" w:top="878" w:right="339" w:bottom="1440" w:gutter="0" w:footer="0" w:header="0"/>
        </w:sectPr>
      </w:pPr>
    </w:p>
    <w:bookmarkStart w:id="118" w:name="page119"/>
    <w:bookmarkEnd w:id="118"/>
    <w:p>
      <w:pPr>
        <w:jc w:val="right"/>
        <w:spacing w:after="0"/>
        <w:rPr>
          <w:sz w:val="20"/>
          <w:szCs w:val="20"/>
          <w:color w:val="auto"/>
        </w:rPr>
      </w:pPr>
      <w:r>
        <w:rPr>
          <w:rFonts w:ascii="Arial" w:cs="Arial" w:eastAsia="Arial" w:hAnsi="Arial"/>
          <w:sz w:val="18"/>
          <w:szCs w:val="18"/>
          <w:b w:val="1"/>
          <w:bCs w:val="1"/>
          <w:color w:val="auto"/>
        </w:rPr>
        <w:t>Exhibit 31.3</w:t>
      </w: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302</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SARBANES-OXLEY ACT</w:t>
      </w:r>
    </w:p>
    <w:p>
      <w:pPr>
        <w:spacing w:after="0" w:line="233" w:lineRule="exact"/>
        <w:rPr>
          <w:sz w:val="20"/>
          <w:szCs w:val="20"/>
          <w:color w:val="auto"/>
        </w:rPr>
      </w:pPr>
    </w:p>
    <w:p>
      <w:pPr>
        <w:spacing w:after="0"/>
        <w:rPr>
          <w:sz w:val="20"/>
          <w:szCs w:val="20"/>
          <w:color w:val="auto"/>
        </w:rPr>
      </w:pPr>
      <w:r>
        <w:rPr>
          <w:rFonts w:ascii="Arial" w:cs="Arial" w:eastAsia="Arial" w:hAnsi="Arial"/>
          <w:sz w:val="18"/>
          <w:szCs w:val="18"/>
          <w:color w:val="auto"/>
        </w:rPr>
        <w:t>I, Theodore J. Klinck, certify that:</w:t>
      </w:r>
    </w:p>
    <w:p>
      <w:pPr>
        <w:spacing w:after="0" w:line="245" w:lineRule="exact"/>
        <w:rPr>
          <w:sz w:val="20"/>
          <w:szCs w:val="20"/>
          <w:color w:val="auto"/>
        </w:rPr>
      </w:pPr>
    </w:p>
    <w:p>
      <w:pPr>
        <w:ind w:left="640" w:hanging="315"/>
        <w:spacing w:after="0"/>
        <w:tabs>
          <w:tab w:leader="none" w:pos="640" w:val="left"/>
        </w:tabs>
        <w:numPr>
          <w:ilvl w:val="0"/>
          <w:numId w:val="68"/>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Highwoods Realty Limited Partnership;</w:t>
      </w:r>
    </w:p>
    <w:p>
      <w:pPr>
        <w:spacing w:after="0" w:line="58" w:lineRule="exact"/>
        <w:rPr>
          <w:rFonts w:ascii="Arial" w:cs="Arial" w:eastAsia="Arial" w:hAnsi="Arial"/>
          <w:sz w:val="18"/>
          <w:szCs w:val="18"/>
          <w:color w:val="auto"/>
        </w:rPr>
      </w:pPr>
    </w:p>
    <w:p>
      <w:pPr>
        <w:jc w:val="both"/>
        <w:ind w:left="640" w:right="300" w:hanging="315"/>
        <w:spacing w:after="0" w:line="256" w:lineRule="auto"/>
        <w:tabs>
          <w:tab w:leader="none" w:pos="640" w:val="left"/>
        </w:tabs>
        <w:numPr>
          <w:ilvl w:val="0"/>
          <w:numId w:val="68"/>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28" w:lineRule="exact"/>
        <w:rPr>
          <w:rFonts w:ascii="Arial" w:cs="Arial" w:eastAsia="Arial" w:hAnsi="Arial"/>
          <w:sz w:val="18"/>
          <w:szCs w:val="18"/>
          <w:color w:val="auto"/>
        </w:rPr>
      </w:pPr>
    </w:p>
    <w:p>
      <w:pPr>
        <w:ind w:left="640" w:hanging="315"/>
        <w:spacing w:after="0" w:line="293" w:lineRule="auto"/>
        <w:tabs>
          <w:tab w:leader="none" w:pos="640" w:val="left"/>
        </w:tabs>
        <w:numPr>
          <w:ilvl w:val="0"/>
          <w:numId w:val="68"/>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jc w:val="both"/>
        <w:ind w:left="640" w:hanging="315"/>
        <w:spacing w:after="0" w:line="256" w:lineRule="auto"/>
        <w:tabs>
          <w:tab w:leader="none" w:pos="640" w:val="left"/>
        </w:tabs>
        <w:numPr>
          <w:ilvl w:val="0"/>
          <w:numId w:val="68"/>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28" w:lineRule="exact"/>
        <w:rPr>
          <w:rFonts w:ascii="Arial" w:cs="Arial" w:eastAsia="Arial" w:hAnsi="Arial"/>
          <w:sz w:val="18"/>
          <w:szCs w:val="18"/>
          <w:color w:val="auto"/>
        </w:rPr>
      </w:pPr>
    </w:p>
    <w:p>
      <w:pPr>
        <w:jc w:val="both"/>
        <w:ind w:left="960" w:hanging="316"/>
        <w:spacing w:after="0" w:line="256" w:lineRule="auto"/>
        <w:tabs>
          <w:tab w:leader="none" w:pos="957" w:val="left"/>
        </w:tabs>
        <w:numPr>
          <w:ilvl w:val="1"/>
          <w:numId w:val="68"/>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28" w:lineRule="exact"/>
        <w:rPr>
          <w:rFonts w:ascii="Arial" w:cs="Arial" w:eastAsia="Arial" w:hAnsi="Arial"/>
          <w:sz w:val="18"/>
          <w:szCs w:val="18"/>
          <w:color w:val="auto"/>
        </w:rPr>
      </w:pPr>
    </w:p>
    <w:p>
      <w:pPr>
        <w:jc w:val="both"/>
        <w:ind w:left="960" w:hanging="316"/>
        <w:spacing w:after="0" w:line="256" w:lineRule="auto"/>
        <w:tabs>
          <w:tab w:leader="none" w:pos="954" w:val="left"/>
        </w:tabs>
        <w:numPr>
          <w:ilvl w:val="1"/>
          <w:numId w:val="68"/>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28" w:lineRule="exact"/>
        <w:rPr>
          <w:rFonts w:ascii="Arial" w:cs="Arial" w:eastAsia="Arial" w:hAnsi="Arial"/>
          <w:sz w:val="18"/>
          <w:szCs w:val="18"/>
          <w:color w:val="auto"/>
        </w:rPr>
      </w:pPr>
    </w:p>
    <w:p>
      <w:pPr>
        <w:ind w:left="960" w:hanging="316"/>
        <w:spacing w:after="0" w:line="293" w:lineRule="auto"/>
        <w:tabs>
          <w:tab w:leader="none" w:pos="957" w:val="left"/>
        </w:tabs>
        <w:numPr>
          <w:ilvl w:val="1"/>
          <w:numId w:val="68"/>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jc w:val="both"/>
        <w:ind w:left="960" w:hanging="316"/>
        <w:spacing w:after="0" w:line="256" w:lineRule="auto"/>
        <w:tabs>
          <w:tab w:leader="none" w:pos="954" w:val="left"/>
        </w:tabs>
        <w:numPr>
          <w:ilvl w:val="1"/>
          <w:numId w:val="68"/>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28" w:lineRule="exact"/>
        <w:rPr>
          <w:rFonts w:ascii="Arial" w:cs="Arial" w:eastAsia="Arial" w:hAnsi="Arial"/>
          <w:sz w:val="18"/>
          <w:szCs w:val="18"/>
          <w:color w:val="auto"/>
        </w:rPr>
      </w:pPr>
    </w:p>
    <w:p>
      <w:pPr>
        <w:ind w:left="640" w:hanging="315"/>
        <w:spacing w:after="0" w:line="332" w:lineRule="auto"/>
        <w:tabs>
          <w:tab w:leader="none" w:pos="640" w:val="left"/>
        </w:tabs>
        <w:numPr>
          <w:ilvl w:val="0"/>
          <w:numId w:val="68"/>
        </w:numPr>
        <w:rPr>
          <w:rFonts w:ascii="Arial" w:cs="Arial" w:eastAsia="Arial" w:hAnsi="Arial"/>
          <w:sz w:val="15"/>
          <w:szCs w:val="15"/>
          <w:color w:val="auto"/>
        </w:rPr>
      </w:pPr>
      <w:r>
        <w:rPr>
          <w:rFonts w:ascii="Arial" w:cs="Arial" w:eastAsia="Arial" w:hAnsi="Arial"/>
          <w:sz w:val="15"/>
          <w:szCs w:val="15"/>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ind w:left="960" w:hanging="316"/>
        <w:spacing w:after="0" w:line="293" w:lineRule="auto"/>
        <w:tabs>
          <w:tab w:leader="none" w:pos="957" w:val="left"/>
        </w:tabs>
        <w:numPr>
          <w:ilvl w:val="1"/>
          <w:numId w:val="68"/>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ind w:left="960" w:hanging="316"/>
        <w:spacing w:after="0" w:line="265" w:lineRule="auto"/>
        <w:tabs>
          <w:tab w:leader="none" w:pos="954" w:val="left"/>
        </w:tabs>
        <w:numPr>
          <w:ilvl w:val="1"/>
          <w:numId w:val="68"/>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60" w:lineRule="exact"/>
        <w:rPr>
          <w:sz w:val="20"/>
          <w:szCs w:val="20"/>
          <w:color w:val="auto"/>
        </w:rPr>
      </w:pPr>
    </w:p>
    <w:p>
      <w:pPr>
        <w:spacing w:after="0"/>
        <w:rPr>
          <w:sz w:val="20"/>
          <w:szCs w:val="20"/>
          <w:color w:val="auto"/>
        </w:rPr>
      </w:pPr>
      <w:r>
        <w:rPr>
          <w:rFonts w:ascii="Arial" w:cs="Arial" w:eastAsia="Arial" w:hAnsi="Arial"/>
          <w:sz w:val="18"/>
          <w:szCs w:val="18"/>
          <w:color w:val="auto"/>
        </w:rPr>
        <w:t>Date: February 8, 2022</w:t>
      </w:r>
    </w:p>
    <w:p>
      <w:pPr>
        <w:spacing w:after="0" w:line="311" w:lineRule="exact"/>
        <w:rPr>
          <w:sz w:val="20"/>
          <w:szCs w:val="20"/>
          <w:color w:val="auto"/>
        </w:rPr>
      </w:pPr>
    </w:p>
    <w:p>
      <w:pPr>
        <w:ind w:left="20"/>
        <w:spacing w:after="0"/>
        <w:rPr>
          <w:sz w:val="20"/>
          <w:szCs w:val="20"/>
          <w:color w:val="auto"/>
        </w:rPr>
      </w:pPr>
      <w:r>
        <w:rPr>
          <w:rFonts w:ascii="Arial" w:cs="Arial" w:eastAsia="Arial" w:hAnsi="Arial"/>
          <w:sz w:val="18"/>
          <w:szCs w:val="18"/>
          <w:color w:val="auto"/>
        </w:rPr>
        <w:t>/s/ Theodore J. Klinck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11430</wp:posOffset>
            </wp:positionV>
            <wp:extent cx="2807970" cy="1714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32">
                      <a:extLst>
                        <a:ext uri="{28A0092B-C50C-407E-A947-70E740481C1C}"/>
                      </a:extLst>
                    </a:blip>
                    <a:srcRect/>
                    <a:stretch>
                      <a:fillRect/>
                    </a:stretch>
                  </pic:blipFill>
                  <pic:spPr bwMode="auto">
                    <a:xfrm>
                      <a:off x="0" y="0"/>
                      <a:ext cx="2807970" cy="17145"/>
                    </a:xfrm>
                    <a:prstGeom prst="rect">
                      <a:avLst/>
                    </a:prstGeom>
                    <a:noFill/>
                  </pic:spPr>
                </pic:pic>
              </a:graphicData>
            </a:graphic>
          </wp:anchor>
        </w:drawing>
      </w:r>
    </w:p>
    <w:p>
      <w:pPr>
        <w:spacing w:after="0" w:line="18" w:lineRule="exact"/>
        <w:rPr>
          <w:sz w:val="20"/>
          <w:szCs w:val="20"/>
          <w:color w:val="auto"/>
        </w:rPr>
      </w:pPr>
    </w:p>
    <w:p>
      <w:pPr>
        <w:ind w:left="20"/>
        <w:spacing w:after="0"/>
        <w:rPr>
          <w:sz w:val="20"/>
          <w:szCs w:val="20"/>
          <w:color w:val="auto"/>
        </w:rPr>
      </w:pPr>
      <w:r>
        <w:rPr>
          <w:rFonts w:ascii="Arial" w:cs="Arial" w:eastAsia="Arial" w:hAnsi="Arial"/>
          <w:sz w:val="18"/>
          <w:szCs w:val="18"/>
          <w:color w:val="auto"/>
        </w:rPr>
        <w:t>Theodore J. Klinck</w:t>
      </w:r>
    </w:p>
    <w:p>
      <w:pPr>
        <w:ind w:left="20"/>
        <w:spacing w:after="0"/>
        <w:rPr>
          <w:sz w:val="20"/>
          <w:szCs w:val="20"/>
          <w:color w:val="auto"/>
        </w:rPr>
      </w:pPr>
      <w:r>
        <w:rPr>
          <w:rFonts w:ascii="Arial" w:cs="Arial" w:eastAsia="Arial" w:hAnsi="Arial"/>
          <w:sz w:val="18"/>
          <w:szCs w:val="18"/>
          <w:color w:val="auto"/>
        </w:rPr>
        <w:t>President and Chief Executive Officer of the General Partner</w:t>
      </w:r>
    </w:p>
    <w:p>
      <w:pPr>
        <w:sectPr>
          <w:pgSz w:w="11900" w:h="16838" w:orient="portrait"/>
          <w:cols w:equalWidth="0" w:num="1">
            <w:col w:w="11240"/>
          </w:cols>
          <w:pgMar w:left="320" w:top="878" w:right="339" w:bottom="1440" w:gutter="0" w:footer="0" w:header="0"/>
        </w:sectPr>
      </w:pPr>
    </w:p>
    <w:bookmarkStart w:id="119" w:name="page120"/>
    <w:bookmarkEnd w:id="119"/>
    <w:p>
      <w:pPr>
        <w:jc w:val="right"/>
        <w:spacing w:after="0"/>
        <w:rPr>
          <w:sz w:val="20"/>
          <w:szCs w:val="20"/>
          <w:color w:val="auto"/>
        </w:rPr>
      </w:pPr>
      <w:r>
        <w:rPr>
          <w:rFonts w:ascii="Arial" w:cs="Arial" w:eastAsia="Arial" w:hAnsi="Arial"/>
          <w:sz w:val="18"/>
          <w:szCs w:val="18"/>
          <w:b w:val="1"/>
          <w:bCs w:val="1"/>
          <w:color w:val="auto"/>
        </w:rPr>
        <w:t>Exhibit 31.4</w:t>
      </w: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302</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SARBANES-OXLEY ACT</w:t>
      </w:r>
    </w:p>
    <w:p>
      <w:pPr>
        <w:spacing w:after="0" w:line="233" w:lineRule="exact"/>
        <w:rPr>
          <w:sz w:val="20"/>
          <w:szCs w:val="20"/>
          <w:color w:val="auto"/>
        </w:rPr>
      </w:pPr>
    </w:p>
    <w:p>
      <w:pPr>
        <w:spacing w:after="0"/>
        <w:rPr>
          <w:sz w:val="20"/>
          <w:szCs w:val="20"/>
          <w:color w:val="auto"/>
        </w:rPr>
      </w:pPr>
      <w:r>
        <w:rPr>
          <w:rFonts w:ascii="Arial" w:cs="Arial" w:eastAsia="Arial" w:hAnsi="Arial"/>
          <w:sz w:val="18"/>
          <w:szCs w:val="18"/>
          <w:color w:val="auto"/>
        </w:rPr>
        <w:t>I, Brendan C. Maiorana, certify that:</w:t>
      </w:r>
    </w:p>
    <w:p>
      <w:pPr>
        <w:spacing w:after="0" w:line="245" w:lineRule="exact"/>
        <w:rPr>
          <w:sz w:val="20"/>
          <w:szCs w:val="20"/>
          <w:color w:val="auto"/>
        </w:rPr>
      </w:pPr>
    </w:p>
    <w:p>
      <w:pPr>
        <w:ind w:left="640" w:hanging="315"/>
        <w:spacing w:after="0"/>
        <w:tabs>
          <w:tab w:leader="none" w:pos="640" w:val="left"/>
        </w:tabs>
        <w:numPr>
          <w:ilvl w:val="0"/>
          <w:numId w:val="69"/>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Highwoods Realty Limited Partnership;</w:t>
      </w:r>
    </w:p>
    <w:p>
      <w:pPr>
        <w:spacing w:after="0" w:line="58" w:lineRule="exact"/>
        <w:rPr>
          <w:rFonts w:ascii="Arial" w:cs="Arial" w:eastAsia="Arial" w:hAnsi="Arial"/>
          <w:sz w:val="18"/>
          <w:szCs w:val="18"/>
          <w:color w:val="auto"/>
        </w:rPr>
      </w:pPr>
    </w:p>
    <w:p>
      <w:pPr>
        <w:jc w:val="both"/>
        <w:ind w:left="640" w:right="300" w:hanging="315"/>
        <w:spacing w:after="0" w:line="256" w:lineRule="auto"/>
        <w:tabs>
          <w:tab w:leader="none" w:pos="640" w:val="left"/>
        </w:tabs>
        <w:numPr>
          <w:ilvl w:val="0"/>
          <w:numId w:val="69"/>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28" w:lineRule="exact"/>
        <w:rPr>
          <w:rFonts w:ascii="Arial" w:cs="Arial" w:eastAsia="Arial" w:hAnsi="Arial"/>
          <w:sz w:val="18"/>
          <w:szCs w:val="18"/>
          <w:color w:val="auto"/>
        </w:rPr>
      </w:pPr>
    </w:p>
    <w:p>
      <w:pPr>
        <w:ind w:left="640" w:hanging="315"/>
        <w:spacing w:after="0" w:line="293" w:lineRule="auto"/>
        <w:tabs>
          <w:tab w:leader="none" w:pos="640" w:val="left"/>
        </w:tabs>
        <w:numPr>
          <w:ilvl w:val="0"/>
          <w:numId w:val="69"/>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jc w:val="both"/>
        <w:ind w:left="640" w:hanging="315"/>
        <w:spacing w:after="0" w:line="256" w:lineRule="auto"/>
        <w:tabs>
          <w:tab w:leader="none" w:pos="640" w:val="left"/>
        </w:tabs>
        <w:numPr>
          <w:ilvl w:val="0"/>
          <w:numId w:val="69"/>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28" w:lineRule="exact"/>
        <w:rPr>
          <w:rFonts w:ascii="Arial" w:cs="Arial" w:eastAsia="Arial" w:hAnsi="Arial"/>
          <w:sz w:val="18"/>
          <w:szCs w:val="18"/>
          <w:color w:val="auto"/>
        </w:rPr>
      </w:pPr>
    </w:p>
    <w:p>
      <w:pPr>
        <w:jc w:val="both"/>
        <w:ind w:left="960" w:hanging="316"/>
        <w:spacing w:after="0" w:line="256" w:lineRule="auto"/>
        <w:tabs>
          <w:tab w:leader="none" w:pos="957" w:val="left"/>
        </w:tabs>
        <w:numPr>
          <w:ilvl w:val="1"/>
          <w:numId w:val="69"/>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28" w:lineRule="exact"/>
        <w:rPr>
          <w:rFonts w:ascii="Arial" w:cs="Arial" w:eastAsia="Arial" w:hAnsi="Arial"/>
          <w:sz w:val="18"/>
          <w:szCs w:val="18"/>
          <w:color w:val="auto"/>
        </w:rPr>
      </w:pPr>
    </w:p>
    <w:p>
      <w:pPr>
        <w:jc w:val="both"/>
        <w:ind w:left="960" w:hanging="316"/>
        <w:spacing w:after="0" w:line="256" w:lineRule="auto"/>
        <w:tabs>
          <w:tab w:leader="none" w:pos="954" w:val="left"/>
        </w:tabs>
        <w:numPr>
          <w:ilvl w:val="1"/>
          <w:numId w:val="69"/>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28" w:lineRule="exact"/>
        <w:rPr>
          <w:rFonts w:ascii="Arial" w:cs="Arial" w:eastAsia="Arial" w:hAnsi="Arial"/>
          <w:sz w:val="18"/>
          <w:szCs w:val="18"/>
          <w:color w:val="auto"/>
        </w:rPr>
      </w:pPr>
    </w:p>
    <w:p>
      <w:pPr>
        <w:ind w:left="960" w:hanging="316"/>
        <w:spacing w:after="0" w:line="293" w:lineRule="auto"/>
        <w:tabs>
          <w:tab w:leader="none" w:pos="957" w:val="left"/>
        </w:tabs>
        <w:numPr>
          <w:ilvl w:val="1"/>
          <w:numId w:val="69"/>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jc w:val="both"/>
        <w:ind w:left="960" w:hanging="316"/>
        <w:spacing w:after="0" w:line="256" w:lineRule="auto"/>
        <w:tabs>
          <w:tab w:leader="none" w:pos="954" w:val="left"/>
        </w:tabs>
        <w:numPr>
          <w:ilvl w:val="1"/>
          <w:numId w:val="69"/>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28" w:lineRule="exact"/>
        <w:rPr>
          <w:rFonts w:ascii="Arial" w:cs="Arial" w:eastAsia="Arial" w:hAnsi="Arial"/>
          <w:sz w:val="18"/>
          <w:szCs w:val="18"/>
          <w:color w:val="auto"/>
        </w:rPr>
      </w:pPr>
    </w:p>
    <w:p>
      <w:pPr>
        <w:ind w:left="640" w:hanging="315"/>
        <w:spacing w:after="0" w:line="332" w:lineRule="auto"/>
        <w:tabs>
          <w:tab w:leader="none" w:pos="640" w:val="left"/>
        </w:tabs>
        <w:numPr>
          <w:ilvl w:val="0"/>
          <w:numId w:val="69"/>
        </w:numPr>
        <w:rPr>
          <w:rFonts w:ascii="Arial" w:cs="Arial" w:eastAsia="Arial" w:hAnsi="Arial"/>
          <w:sz w:val="15"/>
          <w:szCs w:val="15"/>
          <w:color w:val="auto"/>
        </w:rPr>
      </w:pPr>
      <w:r>
        <w:rPr>
          <w:rFonts w:ascii="Arial" w:cs="Arial" w:eastAsia="Arial" w:hAnsi="Arial"/>
          <w:sz w:val="15"/>
          <w:szCs w:val="15"/>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ind w:left="960" w:hanging="316"/>
        <w:spacing w:after="0" w:line="293" w:lineRule="auto"/>
        <w:tabs>
          <w:tab w:leader="none" w:pos="957" w:val="left"/>
        </w:tabs>
        <w:numPr>
          <w:ilvl w:val="1"/>
          <w:numId w:val="69"/>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ind w:left="960" w:hanging="316"/>
        <w:spacing w:after="0" w:line="265" w:lineRule="auto"/>
        <w:tabs>
          <w:tab w:leader="none" w:pos="954" w:val="left"/>
        </w:tabs>
        <w:numPr>
          <w:ilvl w:val="1"/>
          <w:numId w:val="69"/>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60" w:lineRule="exact"/>
        <w:rPr>
          <w:sz w:val="20"/>
          <w:szCs w:val="20"/>
          <w:color w:val="auto"/>
        </w:rPr>
      </w:pPr>
    </w:p>
    <w:p>
      <w:pPr>
        <w:spacing w:after="0"/>
        <w:rPr>
          <w:sz w:val="20"/>
          <w:szCs w:val="20"/>
          <w:color w:val="auto"/>
        </w:rPr>
      </w:pPr>
      <w:r>
        <w:rPr>
          <w:rFonts w:ascii="Arial" w:cs="Arial" w:eastAsia="Arial" w:hAnsi="Arial"/>
          <w:sz w:val="18"/>
          <w:szCs w:val="18"/>
          <w:color w:val="auto"/>
        </w:rPr>
        <w:t>Date: February 8, 2022</w:t>
      </w:r>
    </w:p>
    <w:p>
      <w:pPr>
        <w:spacing w:after="0" w:line="72" w:lineRule="exact"/>
        <w:rPr>
          <w:sz w:val="20"/>
          <w:szCs w:val="20"/>
          <w:color w:val="auto"/>
        </w:rPr>
      </w:pPr>
    </w:p>
    <w:p>
      <w:pPr>
        <w:ind w:left="20"/>
        <w:spacing w:after="0"/>
        <w:rPr>
          <w:sz w:val="20"/>
          <w:szCs w:val="20"/>
          <w:color w:val="auto"/>
        </w:rPr>
      </w:pPr>
      <w:r>
        <w:rPr>
          <w:rFonts w:ascii="Arial" w:cs="Arial" w:eastAsia="Arial" w:hAnsi="Arial"/>
          <w:sz w:val="18"/>
          <w:szCs w:val="18"/>
          <w:color w:val="auto"/>
        </w:rPr>
        <w:t>/s/ Brendan C. Maiorana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11430</wp:posOffset>
            </wp:positionV>
            <wp:extent cx="2807970" cy="1714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33">
                      <a:extLst>
                        <a:ext uri="{28A0092B-C50C-407E-A947-70E740481C1C}"/>
                      </a:extLst>
                    </a:blip>
                    <a:srcRect/>
                    <a:stretch>
                      <a:fillRect/>
                    </a:stretch>
                  </pic:blipFill>
                  <pic:spPr bwMode="auto">
                    <a:xfrm>
                      <a:off x="0" y="0"/>
                      <a:ext cx="2807970" cy="17145"/>
                    </a:xfrm>
                    <a:prstGeom prst="rect">
                      <a:avLst/>
                    </a:prstGeom>
                    <a:noFill/>
                  </pic:spPr>
                </pic:pic>
              </a:graphicData>
            </a:graphic>
          </wp:anchor>
        </w:drawing>
      </w:r>
    </w:p>
    <w:p>
      <w:pPr>
        <w:spacing w:after="0" w:line="5" w:lineRule="exact"/>
        <w:rPr>
          <w:sz w:val="20"/>
          <w:szCs w:val="20"/>
          <w:color w:val="auto"/>
        </w:rPr>
      </w:pPr>
    </w:p>
    <w:p>
      <w:pPr>
        <w:ind w:left="20"/>
        <w:spacing w:after="0"/>
        <w:rPr>
          <w:sz w:val="20"/>
          <w:szCs w:val="20"/>
          <w:color w:val="auto"/>
        </w:rPr>
      </w:pPr>
      <w:r>
        <w:rPr>
          <w:rFonts w:ascii="Arial" w:cs="Arial" w:eastAsia="Arial" w:hAnsi="Arial"/>
          <w:sz w:val="18"/>
          <w:szCs w:val="18"/>
          <w:color w:val="auto"/>
        </w:rPr>
        <w:t>Brendan C. Maiorana</w:t>
      </w:r>
    </w:p>
    <w:p>
      <w:pPr>
        <w:ind w:left="20"/>
        <w:spacing w:after="0" w:line="200" w:lineRule="auto"/>
        <w:rPr>
          <w:sz w:val="20"/>
          <w:szCs w:val="20"/>
          <w:color w:val="auto"/>
        </w:rPr>
      </w:pPr>
      <w:r>
        <w:rPr>
          <w:rFonts w:ascii="Arial" w:cs="Arial" w:eastAsia="Arial" w:hAnsi="Arial"/>
          <w:sz w:val="18"/>
          <w:szCs w:val="18"/>
          <w:color w:val="auto"/>
        </w:rPr>
        <w:t>Executive Vice President and Chief Financial Officer of the</w:t>
      </w:r>
    </w:p>
    <w:p>
      <w:pPr>
        <w:ind w:left="20"/>
        <w:spacing w:after="0"/>
        <w:rPr>
          <w:sz w:val="20"/>
          <w:szCs w:val="20"/>
          <w:color w:val="auto"/>
        </w:rPr>
      </w:pPr>
      <w:r>
        <w:rPr>
          <w:rFonts w:ascii="Arial" w:cs="Arial" w:eastAsia="Arial" w:hAnsi="Arial"/>
          <w:sz w:val="18"/>
          <w:szCs w:val="18"/>
          <w:color w:val="auto"/>
        </w:rPr>
        <w:t>General Partner</w:t>
      </w:r>
    </w:p>
    <w:p>
      <w:pPr>
        <w:sectPr>
          <w:pgSz w:w="11900" w:h="16838" w:orient="portrait"/>
          <w:cols w:equalWidth="0" w:num="1">
            <w:col w:w="11240"/>
          </w:cols>
          <w:pgMar w:left="320" w:top="878" w:right="339" w:bottom="1440" w:gutter="0" w:footer="0" w:header="0"/>
        </w:sectPr>
      </w:pPr>
    </w:p>
    <w:bookmarkStart w:id="120" w:name="page121"/>
    <w:bookmarkEnd w:id="120"/>
    <w:p>
      <w:pPr>
        <w:jc w:val="right"/>
        <w:spacing w:after="0"/>
        <w:rPr>
          <w:sz w:val="20"/>
          <w:szCs w:val="20"/>
          <w:color w:val="auto"/>
        </w:rPr>
      </w:pPr>
      <w:r>
        <w:rPr>
          <w:rFonts w:ascii="Arial" w:cs="Arial" w:eastAsia="Arial" w:hAnsi="Arial"/>
          <w:sz w:val="18"/>
          <w:szCs w:val="18"/>
          <w:b w:val="1"/>
          <w:bCs w:val="1"/>
          <w:color w:val="auto"/>
        </w:rPr>
        <w:t>Exhibit 32.1</w:t>
      </w: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906</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SARBANES-OXLEY ACT</w:t>
      </w:r>
    </w:p>
    <w:p>
      <w:pPr>
        <w:spacing w:after="0" w:line="233" w:lineRule="exact"/>
        <w:rPr>
          <w:sz w:val="20"/>
          <w:szCs w:val="20"/>
          <w:color w:val="auto"/>
        </w:rPr>
      </w:pPr>
    </w:p>
    <w:p>
      <w:pPr>
        <w:jc w:val="both"/>
        <w:ind w:firstLine="319"/>
        <w:spacing w:after="0" w:line="278" w:lineRule="auto"/>
        <w:rPr>
          <w:sz w:val="20"/>
          <w:szCs w:val="20"/>
          <w:color w:val="auto"/>
        </w:rPr>
      </w:pPr>
      <w:r>
        <w:rPr>
          <w:rFonts w:ascii="Arial" w:cs="Arial" w:eastAsia="Arial" w:hAnsi="Arial"/>
          <w:sz w:val="17"/>
          <w:szCs w:val="17"/>
          <w:color w:val="auto"/>
        </w:rPr>
        <w:t>In connection with the Annual Report of Highwoods Properties, Inc. (the “Company”) on Form 10-K for the period ended December 31, 2021 as filed with the Securities and Exchange Commission on the date hereof (the “Report”), I, Theodore J. Klinck, President and Chief Executive Officer of the Company, certify, pursuant to 18 U.S.C. § 1350, as adopted pursuant to § 906 of the Sarbanes-Oxley Act of 2002, that:</w:t>
      </w:r>
    </w:p>
    <w:p>
      <w:pPr>
        <w:spacing w:after="0" w:line="197" w:lineRule="exact"/>
        <w:rPr>
          <w:sz w:val="20"/>
          <w:szCs w:val="20"/>
          <w:color w:val="auto"/>
        </w:rPr>
      </w:pPr>
    </w:p>
    <w:p>
      <w:pPr>
        <w:ind w:left="640" w:hanging="315"/>
        <w:spacing w:after="0"/>
        <w:tabs>
          <w:tab w:leader="none" w:pos="640" w:val="left"/>
        </w:tabs>
        <w:numPr>
          <w:ilvl w:val="0"/>
          <w:numId w:val="70"/>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as amended; and</w:t>
      </w:r>
    </w:p>
    <w:p>
      <w:pPr>
        <w:spacing w:after="0" w:line="16" w:lineRule="exact"/>
        <w:rPr>
          <w:rFonts w:ascii="Arial" w:cs="Arial" w:eastAsia="Arial" w:hAnsi="Arial"/>
          <w:sz w:val="18"/>
          <w:szCs w:val="18"/>
          <w:color w:val="auto"/>
        </w:rPr>
      </w:pPr>
    </w:p>
    <w:p>
      <w:pPr>
        <w:ind w:left="640" w:hanging="315"/>
        <w:spacing w:after="0"/>
        <w:tabs>
          <w:tab w:leader="none" w:pos="640" w:val="left"/>
        </w:tabs>
        <w:numPr>
          <w:ilvl w:val="0"/>
          <w:numId w:val="70"/>
        </w:numPr>
        <w:rPr>
          <w:rFonts w:ascii="Arial" w:cs="Arial" w:eastAsia="Arial" w:hAnsi="Arial"/>
          <w:sz w:val="15"/>
          <w:szCs w:val="15"/>
          <w:color w:val="auto"/>
        </w:rPr>
      </w:pPr>
      <w:r>
        <w:rPr>
          <w:rFonts w:ascii="Arial" w:cs="Arial" w:eastAsia="Arial" w:hAnsi="Arial"/>
          <w:sz w:val="15"/>
          <w:szCs w:val="15"/>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201" w:lineRule="exact"/>
        <w:rPr>
          <w:sz w:val="20"/>
          <w:szCs w:val="20"/>
          <w:color w:val="auto"/>
        </w:rPr>
      </w:pPr>
    </w:p>
    <w:p>
      <w:pPr>
        <w:ind w:left="20"/>
        <w:spacing w:after="0"/>
        <w:rPr>
          <w:sz w:val="20"/>
          <w:szCs w:val="20"/>
          <w:color w:val="auto"/>
        </w:rPr>
      </w:pPr>
      <w:r>
        <w:rPr>
          <w:rFonts w:ascii="Arial" w:cs="Arial" w:eastAsia="Arial" w:hAnsi="Arial"/>
          <w:sz w:val="18"/>
          <w:szCs w:val="18"/>
          <w:color w:val="auto"/>
        </w:rPr>
        <w:t>/s/ Theodore J. Klinck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11430</wp:posOffset>
            </wp:positionV>
            <wp:extent cx="2807970" cy="1714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34">
                      <a:extLst>
                        <a:ext uri="{28A0092B-C50C-407E-A947-70E740481C1C}"/>
                      </a:extLst>
                    </a:blip>
                    <a:srcRect/>
                    <a:stretch>
                      <a:fillRect/>
                    </a:stretch>
                  </pic:blipFill>
                  <pic:spPr bwMode="auto">
                    <a:xfrm>
                      <a:off x="0" y="0"/>
                      <a:ext cx="2807970" cy="17145"/>
                    </a:xfrm>
                    <a:prstGeom prst="rect">
                      <a:avLst/>
                    </a:prstGeom>
                    <a:noFill/>
                  </pic:spPr>
                </pic:pic>
              </a:graphicData>
            </a:graphic>
          </wp:anchor>
        </w:drawing>
      </w:r>
    </w:p>
    <w:p>
      <w:pPr>
        <w:spacing w:after="0" w:line="18" w:lineRule="exact"/>
        <w:rPr>
          <w:sz w:val="20"/>
          <w:szCs w:val="20"/>
          <w:color w:val="auto"/>
        </w:rPr>
      </w:pPr>
    </w:p>
    <w:p>
      <w:pPr>
        <w:ind w:left="20"/>
        <w:spacing w:after="0"/>
        <w:rPr>
          <w:sz w:val="20"/>
          <w:szCs w:val="20"/>
          <w:color w:val="auto"/>
        </w:rPr>
      </w:pPr>
      <w:r>
        <w:rPr>
          <w:rFonts w:ascii="Arial" w:cs="Arial" w:eastAsia="Arial" w:hAnsi="Arial"/>
          <w:sz w:val="18"/>
          <w:szCs w:val="18"/>
          <w:color w:val="auto"/>
        </w:rPr>
        <w:t>Theodore J. Klinck</w:t>
      </w:r>
    </w:p>
    <w:p>
      <w:pPr>
        <w:ind w:left="20"/>
        <w:spacing w:after="0"/>
        <w:rPr>
          <w:sz w:val="20"/>
          <w:szCs w:val="20"/>
          <w:color w:val="auto"/>
        </w:rPr>
      </w:pPr>
      <w:r>
        <w:rPr>
          <w:rFonts w:ascii="Arial" w:cs="Arial" w:eastAsia="Arial" w:hAnsi="Arial"/>
          <w:sz w:val="18"/>
          <w:szCs w:val="18"/>
          <w:color w:val="auto"/>
        </w:rPr>
        <w:t>President and Chief Executive Officer</w:t>
      </w:r>
    </w:p>
    <w:p>
      <w:pPr>
        <w:spacing w:after="0" w:line="5" w:lineRule="exact"/>
        <w:rPr>
          <w:sz w:val="20"/>
          <w:szCs w:val="20"/>
          <w:color w:val="auto"/>
        </w:rPr>
      </w:pPr>
    </w:p>
    <w:p>
      <w:pPr>
        <w:ind w:left="20"/>
        <w:spacing w:after="0"/>
        <w:rPr>
          <w:sz w:val="20"/>
          <w:szCs w:val="20"/>
          <w:color w:val="auto"/>
        </w:rPr>
      </w:pPr>
      <w:r>
        <w:rPr>
          <w:rFonts w:ascii="Arial" w:cs="Arial" w:eastAsia="Arial" w:hAnsi="Arial"/>
          <w:sz w:val="18"/>
          <w:szCs w:val="18"/>
          <w:color w:val="auto"/>
        </w:rPr>
        <w:t>February 8, 2022</w:t>
      </w:r>
    </w:p>
    <w:p>
      <w:pPr>
        <w:sectPr>
          <w:pgSz w:w="11900" w:h="16838" w:orient="portrait"/>
          <w:cols w:equalWidth="0" w:num="1">
            <w:col w:w="11240"/>
          </w:cols>
          <w:pgMar w:left="320" w:top="878" w:right="339" w:bottom="1440" w:gutter="0" w:footer="0" w:header="0"/>
        </w:sectPr>
      </w:pPr>
    </w:p>
    <w:bookmarkStart w:id="121" w:name="page122"/>
    <w:bookmarkEnd w:id="121"/>
    <w:p>
      <w:pPr>
        <w:jc w:val="right"/>
        <w:spacing w:after="0"/>
        <w:rPr>
          <w:sz w:val="20"/>
          <w:szCs w:val="20"/>
          <w:color w:val="auto"/>
        </w:rPr>
      </w:pPr>
      <w:r>
        <w:rPr>
          <w:rFonts w:ascii="Arial" w:cs="Arial" w:eastAsia="Arial" w:hAnsi="Arial"/>
          <w:sz w:val="18"/>
          <w:szCs w:val="18"/>
          <w:b w:val="1"/>
          <w:bCs w:val="1"/>
          <w:color w:val="auto"/>
        </w:rPr>
        <w:t>Exhibit 32.2</w:t>
      </w: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906</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SARBANES-OXLEY ACT</w:t>
      </w:r>
    </w:p>
    <w:p>
      <w:pPr>
        <w:spacing w:after="0" w:line="233" w:lineRule="exact"/>
        <w:rPr>
          <w:sz w:val="20"/>
          <w:szCs w:val="20"/>
          <w:color w:val="auto"/>
        </w:rPr>
      </w:pPr>
    </w:p>
    <w:p>
      <w:pPr>
        <w:jc w:val="both"/>
        <w:ind w:firstLine="319"/>
        <w:spacing w:after="0" w:line="278" w:lineRule="auto"/>
        <w:rPr>
          <w:sz w:val="20"/>
          <w:szCs w:val="20"/>
          <w:color w:val="auto"/>
        </w:rPr>
      </w:pPr>
      <w:r>
        <w:rPr>
          <w:rFonts w:ascii="Arial" w:cs="Arial" w:eastAsia="Arial" w:hAnsi="Arial"/>
          <w:sz w:val="17"/>
          <w:szCs w:val="17"/>
          <w:color w:val="auto"/>
        </w:rPr>
        <w:t>In connection with the Annual Report of Highwoods Properties, Inc. (the “Company”) on Form 10-K for the period ended December 31, 2021 as filed with the Securities and Exchange Commission on the date hereof (the “Report”), I, Brendan C. Maiorana, Executive Vice President and Chief Financial Officer of the Company, certify, pursuant to 18 U.S.C. § 1350, as adopted pursuant to § 906 of the Sarbanes-Oxley Act of 2002, that:</w:t>
      </w:r>
    </w:p>
    <w:p>
      <w:pPr>
        <w:spacing w:after="0" w:line="197" w:lineRule="exact"/>
        <w:rPr>
          <w:sz w:val="20"/>
          <w:szCs w:val="20"/>
          <w:color w:val="auto"/>
        </w:rPr>
      </w:pPr>
    </w:p>
    <w:p>
      <w:pPr>
        <w:ind w:left="640" w:hanging="315"/>
        <w:spacing w:after="0"/>
        <w:tabs>
          <w:tab w:leader="none" w:pos="640" w:val="left"/>
        </w:tabs>
        <w:numPr>
          <w:ilvl w:val="0"/>
          <w:numId w:val="71"/>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as amended; and</w:t>
      </w:r>
    </w:p>
    <w:p>
      <w:pPr>
        <w:spacing w:after="0" w:line="16" w:lineRule="exact"/>
        <w:rPr>
          <w:rFonts w:ascii="Arial" w:cs="Arial" w:eastAsia="Arial" w:hAnsi="Arial"/>
          <w:sz w:val="18"/>
          <w:szCs w:val="18"/>
          <w:color w:val="auto"/>
        </w:rPr>
      </w:pPr>
    </w:p>
    <w:p>
      <w:pPr>
        <w:ind w:left="640" w:hanging="315"/>
        <w:spacing w:after="0"/>
        <w:tabs>
          <w:tab w:leader="none" w:pos="640" w:val="left"/>
        </w:tabs>
        <w:numPr>
          <w:ilvl w:val="0"/>
          <w:numId w:val="71"/>
        </w:numPr>
        <w:rPr>
          <w:rFonts w:ascii="Arial" w:cs="Arial" w:eastAsia="Arial" w:hAnsi="Arial"/>
          <w:sz w:val="15"/>
          <w:szCs w:val="15"/>
          <w:color w:val="auto"/>
        </w:rPr>
      </w:pPr>
      <w:r>
        <w:rPr>
          <w:rFonts w:ascii="Arial" w:cs="Arial" w:eastAsia="Arial" w:hAnsi="Arial"/>
          <w:sz w:val="15"/>
          <w:szCs w:val="15"/>
          <w:color w:val="auto"/>
        </w:rPr>
        <w:t>The information contained in the Report fairly presents, in all material respects, the financial condition and results of operations of the Company.</w:t>
      </w:r>
    </w:p>
    <w:p>
      <w:pPr>
        <w:spacing w:after="0" w:line="95" w:lineRule="exact"/>
        <w:rPr>
          <w:sz w:val="20"/>
          <w:szCs w:val="20"/>
          <w:color w:val="auto"/>
        </w:rPr>
      </w:pPr>
    </w:p>
    <w:p>
      <w:pPr>
        <w:ind w:left="20"/>
        <w:spacing w:after="0"/>
        <w:rPr>
          <w:sz w:val="20"/>
          <w:szCs w:val="20"/>
          <w:color w:val="auto"/>
        </w:rPr>
      </w:pPr>
      <w:r>
        <w:rPr>
          <w:rFonts w:ascii="Arial" w:cs="Arial" w:eastAsia="Arial" w:hAnsi="Arial"/>
          <w:sz w:val="18"/>
          <w:szCs w:val="18"/>
          <w:color w:val="auto"/>
        </w:rPr>
        <w:t>/s/ Brendan C. Maiorana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11430</wp:posOffset>
            </wp:positionV>
            <wp:extent cx="2807970" cy="1714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35">
                      <a:extLst>
                        <a:ext uri="{28A0092B-C50C-407E-A947-70E740481C1C}"/>
                      </a:extLst>
                    </a:blip>
                    <a:srcRect/>
                    <a:stretch>
                      <a:fillRect/>
                    </a:stretch>
                  </pic:blipFill>
                  <pic:spPr bwMode="auto">
                    <a:xfrm>
                      <a:off x="0" y="0"/>
                      <a:ext cx="2807970" cy="17145"/>
                    </a:xfrm>
                    <a:prstGeom prst="rect">
                      <a:avLst/>
                    </a:prstGeom>
                    <a:noFill/>
                  </pic:spPr>
                </pic:pic>
              </a:graphicData>
            </a:graphic>
          </wp:anchor>
        </w:drawing>
      </w:r>
    </w:p>
    <w:p>
      <w:pPr>
        <w:spacing w:after="0" w:line="5" w:lineRule="exact"/>
        <w:rPr>
          <w:sz w:val="20"/>
          <w:szCs w:val="20"/>
          <w:color w:val="auto"/>
        </w:rPr>
      </w:pPr>
    </w:p>
    <w:p>
      <w:pPr>
        <w:ind w:left="20"/>
        <w:spacing w:after="0"/>
        <w:rPr>
          <w:sz w:val="20"/>
          <w:szCs w:val="20"/>
          <w:color w:val="auto"/>
        </w:rPr>
      </w:pPr>
      <w:r>
        <w:rPr>
          <w:rFonts w:ascii="Arial" w:cs="Arial" w:eastAsia="Arial" w:hAnsi="Arial"/>
          <w:sz w:val="18"/>
          <w:szCs w:val="18"/>
          <w:color w:val="auto"/>
        </w:rPr>
        <w:t>Brendan C. Maiorana</w:t>
      </w:r>
    </w:p>
    <w:p>
      <w:pPr>
        <w:ind w:left="20"/>
        <w:spacing w:after="0"/>
        <w:rPr>
          <w:sz w:val="20"/>
          <w:szCs w:val="20"/>
          <w:color w:val="auto"/>
        </w:rPr>
      </w:pPr>
      <w:r>
        <w:rPr>
          <w:rFonts w:ascii="Arial" w:cs="Arial" w:eastAsia="Arial" w:hAnsi="Arial"/>
          <w:sz w:val="18"/>
          <w:szCs w:val="18"/>
          <w:color w:val="auto"/>
        </w:rPr>
        <w:t>Executive Vice President and Chief Financial Officer</w:t>
      </w:r>
    </w:p>
    <w:p>
      <w:pPr>
        <w:spacing w:after="0" w:line="5" w:lineRule="exact"/>
        <w:rPr>
          <w:sz w:val="20"/>
          <w:szCs w:val="20"/>
          <w:color w:val="auto"/>
        </w:rPr>
      </w:pPr>
    </w:p>
    <w:p>
      <w:pPr>
        <w:ind w:left="20"/>
        <w:spacing w:after="0"/>
        <w:rPr>
          <w:sz w:val="20"/>
          <w:szCs w:val="20"/>
          <w:color w:val="auto"/>
        </w:rPr>
      </w:pPr>
      <w:r>
        <w:rPr>
          <w:rFonts w:ascii="Arial" w:cs="Arial" w:eastAsia="Arial" w:hAnsi="Arial"/>
          <w:sz w:val="18"/>
          <w:szCs w:val="18"/>
          <w:color w:val="auto"/>
        </w:rPr>
        <w:t>February 8, 2022</w:t>
      </w:r>
    </w:p>
    <w:p>
      <w:pPr>
        <w:sectPr>
          <w:pgSz w:w="11900" w:h="16838" w:orient="portrait"/>
          <w:cols w:equalWidth="0" w:num="1">
            <w:col w:w="11240"/>
          </w:cols>
          <w:pgMar w:left="320" w:top="878" w:right="339" w:bottom="1440" w:gutter="0" w:footer="0" w:header="0"/>
        </w:sectPr>
      </w:pPr>
    </w:p>
    <w:bookmarkStart w:id="122" w:name="page123"/>
    <w:bookmarkEnd w:id="122"/>
    <w:p>
      <w:pPr>
        <w:jc w:val="right"/>
        <w:spacing w:after="0"/>
        <w:rPr>
          <w:sz w:val="20"/>
          <w:szCs w:val="20"/>
          <w:color w:val="auto"/>
        </w:rPr>
      </w:pPr>
      <w:r>
        <w:rPr>
          <w:rFonts w:ascii="Arial" w:cs="Arial" w:eastAsia="Arial" w:hAnsi="Arial"/>
          <w:sz w:val="18"/>
          <w:szCs w:val="18"/>
          <w:b w:val="1"/>
          <w:bCs w:val="1"/>
          <w:color w:val="auto"/>
        </w:rPr>
        <w:t>Exhibit 32.3</w:t>
      </w: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906</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SARBANES-OXLEY ACT</w:t>
      </w:r>
    </w:p>
    <w:p>
      <w:pPr>
        <w:spacing w:after="0" w:line="233" w:lineRule="exact"/>
        <w:rPr>
          <w:sz w:val="20"/>
          <w:szCs w:val="20"/>
          <w:color w:val="auto"/>
        </w:rPr>
      </w:pPr>
    </w:p>
    <w:p>
      <w:pPr>
        <w:jc w:val="both"/>
        <w:ind w:firstLine="319"/>
        <w:spacing w:after="0" w:line="252" w:lineRule="auto"/>
        <w:rPr>
          <w:sz w:val="20"/>
          <w:szCs w:val="20"/>
          <w:color w:val="auto"/>
        </w:rPr>
      </w:pPr>
      <w:r>
        <w:rPr>
          <w:rFonts w:ascii="Arial" w:cs="Arial" w:eastAsia="Arial" w:hAnsi="Arial"/>
          <w:sz w:val="18"/>
          <w:szCs w:val="18"/>
          <w:color w:val="auto"/>
        </w:rPr>
        <w:t>In connection with the Annual Report of Highwoods Realty Limited Partnership (the “Operating Partnership”) on Form 10-K for the period ended December 31, 2021 as filed with the Securities and Exchange Commission on the date hereof (the “Report”), I, Theodore J. Klinck, President and Chief Executive Officer of Highwoods Properties, Inc., general partner of the Operating Partnership, certify, pursuant to 18 U.S.C. § 1350, as adopted pursuant to § 906 of the Sarbanes-Oxley Act of 2002, that:</w:t>
      </w:r>
    </w:p>
    <w:p>
      <w:pPr>
        <w:spacing w:after="0" w:line="193" w:lineRule="exact"/>
        <w:rPr>
          <w:sz w:val="20"/>
          <w:szCs w:val="20"/>
          <w:color w:val="auto"/>
        </w:rPr>
      </w:pPr>
    </w:p>
    <w:p>
      <w:pPr>
        <w:ind w:left="640" w:hanging="315"/>
        <w:spacing w:after="0"/>
        <w:tabs>
          <w:tab w:leader="none" w:pos="640" w:val="left"/>
        </w:tabs>
        <w:numPr>
          <w:ilvl w:val="0"/>
          <w:numId w:val="72"/>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as amended; and</w:t>
      </w:r>
    </w:p>
    <w:p>
      <w:pPr>
        <w:spacing w:after="0" w:line="16" w:lineRule="exact"/>
        <w:rPr>
          <w:rFonts w:ascii="Arial" w:cs="Arial" w:eastAsia="Arial" w:hAnsi="Arial"/>
          <w:sz w:val="18"/>
          <w:szCs w:val="18"/>
          <w:color w:val="auto"/>
        </w:rPr>
      </w:pPr>
    </w:p>
    <w:p>
      <w:pPr>
        <w:ind w:left="640" w:hanging="315"/>
        <w:spacing w:after="0" w:line="252" w:lineRule="auto"/>
        <w:tabs>
          <w:tab w:leader="none" w:pos="628" w:val="left"/>
        </w:tabs>
        <w:numPr>
          <w:ilvl w:val="0"/>
          <w:numId w:val="72"/>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Operating Partnership.</w:t>
      </w:r>
    </w:p>
    <w:p>
      <w:pPr>
        <w:spacing w:after="0" w:line="45" w:lineRule="exact"/>
        <w:rPr>
          <w:sz w:val="20"/>
          <w:szCs w:val="20"/>
          <w:color w:val="auto"/>
        </w:rPr>
      </w:pPr>
    </w:p>
    <w:p>
      <w:pPr>
        <w:ind w:left="20"/>
        <w:spacing w:after="0"/>
        <w:rPr>
          <w:sz w:val="20"/>
          <w:szCs w:val="20"/>
          <w:color w:val="auto"/>
        </w:rPr>
      </w:pPr>
      <w:r>
        <w:rPr>
          <w:rFonts w:ascii="Arial" w:cs="Arial" w:eastAsia="Arial" w:hAnsi="Arial"/>
          <w:sz w:val="18"/>
          <w:szCs w:val="18"/>
          <w:color w:val="auto"/>
        </w:rPr>
        <w:t>/s/ Theodore J. Klinck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11430</wp:posOffset>
            </wp:positionV>
            <wp:extent cx="2807970" cy="1714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36">
                      <a:extLst>
                        <a:ext uri="{28A0092B-C50C-407E-A947-70E740481C1C}"/>
                      </a:extLst>
                    </a:blip>
                    <a:srcRect/>
                    <a:stretch>
                      <a:fillRect/>
                    </a:stretch>
                  </pic:blipFill>
                  <pic:spPr bwMode="auto">
                    <a:xfrm>
                      <a:off x="0" y="0"/>
                      <a:ext cx="2807970" cy="17145"/>
                    </a:xfrm>
                    <a:prstGeom prst="rect">
                      <a:avLst/>
                    </a:prstGeom>
                    <a:noFill/>
                  </pic:spPr>
                </pic:pic>
              </a:graphicData>
            </a:graphic>
          </wp:anchor>
        </w:drawing>
      </w:r>
    </w:p>
    <w:p>
      <w:pPr>
        <w:spacing w:after="0" w:line="18" w:lineRule="exact"/>
        <w:rPr>
          <w:sz w:val="20"/>
          <w:szCs w:val="20"/>
          <w:color w:val="auto"/>
        </w:rPr>
      </w:pPr>
    </w:p>
    <w:p>
      <w:pPr>
        <w:ind w:left="20"/>
        <w:spacing w:after="0"/>
        <w:rPr>
          <w:sz w:val="20"/>
          <w:szCs w:val="20"/>
          <w:color w:val="auto"/>
        </w:rPr>
      </w:pPr>
      <w:r>
        <w:rPr>
          <w:rFonts w:ascii="Arial" w:cs="Arial" w:eastAsia="Arial" w:hAnsi="Arial"/>
          <w:sz w:val="18"/>
          <w:szCs w:val="18"/>
          <w:color w:val="auto"/>
        </w:rPr>
        <w:t>Theodore J. Klinck</w:t>
      </w:r>
    </w:p>
    <w:p>
      <w:pPr>
        <w:ind w:left="20"/>
        <w:spacing w:after="0"/>
        <w:rPr>
          <w:sz w:val="20"/>
          <w:szCs w:val="20"/>
          <w:color w:val="auto"/>
        </w:rPr>
      </w:pPr>
      <w:r>
        <w:rPr>
          <w:rFonts w:ascii="Arial" w:cs="Arial" w:eastAsia="Arial" w:hAnsi="Arial"/>
          <w:sz w:val="18"/>
          <w:szCs w:val="18"/>
          <w:color w:val="auto"/>
        </w:rPr>
        <w:t>President and Chief Executive Officer of the General Partner</w:t>
      </w:r>
    </w:p>
    <w:p>
      <w:pPr>
        <w:spacing w:after="0" w:line="5" w:lineRule="exact"/>
        <w:rPr>
          <w:sz w:val="20"/>
          <w:szCs w:val="20"/>
          <w:color w:val="auto"/>
        </w:rPr>
      </w:pPr>
    </w:p>
    <w:p>
      <w:pPr>
        <w:ind w:left="20"/>
        <w:spacing w:after="0"/>
        <w:rPr>
          <w:sz w:val="20"/>
          <w:szCs w:val="20"/>
          <w:color w:val="auto"/>
        </w:rPr>
      </w:pPr>
      <w:r>
        <w:rPr>
          <w:rFonts w:ascii="Arial" w:cs="Arial" w:eastAsia="Arial" w:hAnsi="Arial"/>
          <w:sz w:val="18"/>
          <w:szCs w:val="18"/>
          <w:color w:val="auto"/>
        </w:rPr>
        <w:t>February 8, 2022</w:t>
      </w:r>
    </w:p>
    <w:p>
      <w:pPr>
        <w:sectPr>
          <w:pgSz w:w="11900" w:h="16838" w:orient="portrait"/>
          <w:cols w:equalWidth="0" w:num="1">
            <w:col w:w="11240"/>
          </w:cols>
          <w:pgMar w:left="320" w:top="878" w:right="339" w:bottom="1440" w:gutter="0" w:footer="0" w:header="0"/>
        </w:sectPr>
      </w:pPr>
    </w:p>
    <w:bookmarkStart w:id="123" w:name="page124"/>
    <w:bookmarkEnd w:id="123"/>
    <w:p>
      <w:pPr>
        <w:jc w:val="right"/>
        <w:spacing w:after="0"/>
        <w:rPr>
          <w:sz w:val="20"/>
          <w:szCs w:val="20"/>
          <w:color w:val="auto"/>
        </w:rPr>
      </w:pPr>
      <w:r>
        <w:rPr>
          <w:rFonts w:ascii="Arial" w:cs="Arial" w:eastAsia="Arial" w:hAnsi="Arial"/>
          <w:sz w:val="18"/>
          <w:szCs w:val="18"/>
          <w:b w:val="1"/>
          <w:bCs w:val="1"/>
          <w:color w:val="auto"/>
        </w:rPr>
        <w:t>Exhibit 32.4</w:t>
      </w:r>
    </w:p>
    <w:p>
      <w:pPr>
        <w:spacing w:after="0" w:line="200" w:lineRule="exact"/>
        <w:rPr>
          <w:sz w:val="20"/>
          <w:szCs w:val="20"/>
          <w:color w:val="auto"/>
        </w:rPr>
      </w:pPr>
    </w:p>
    <w:p>
      <w:pPr>
        <w:spacing w:after="0" w:line="28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906</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SARBANES-OXLEY ACT</w:t>
      </w:r>
    </w:p>
    <w:p>
      <w:pPr>
        <w:spacing w:after="0" w:line="233" w:lineRule="exact"/>
        <w:rPr>
          <w:sz w:val="20"/>
          <w:szCs w:val="20"/>
          <w:color w:val="auto"/>
        </w:rPr>
      </w:pPr>
    </w:p>
    <w:p>
      <w:pPr>
        <w:jc w:val="both"/>
        <w:ind w:firstLine="319"/>
        <w:spacing w:after="0" w:line="252" w:lineRule="auto"/>
        <w:rPr>
          <w:sz w:val="20"/>
          <w:szCs w:val="20"/>
          <w:color w:val="auto"/>
        </w:rPr>
      </w:pPr>
      <w:r>
        <w:rPr>
          <w:rFonts w:ascii="Arial" w:cs="Arial" w:eastAsia="Arial" w:hAnsi="Arial"/>
          <w:sz w:val="18"/>
          <w:szCs w:val="18"/>
          <w:color w:val="auto"/>
        </w:rPr>
        <w:t>In connection with the Annual Report of Highwoods Realty Limited Partnership (the “Operating Partnership”) on Form 10-K for the period ended December 31, 2021 as filed with the Securities and Exchange Commission on the date hereof (the “Report”), I, Brendan C. Maiorana, Executive Vice President and Chief Financial Officer of Highwoods Properties, Inc., general partner of the Operating Partnership, certify, pursuant to 18 U.S.C. § 1350, as adopted pursuant to § 906 of the Sarbanes-Oxley Act of 2002, that:</w:t>
      </w:r>
    </w:p>
    <w:p>
      <w:pPr>
        <w:spacing w:after="0" w:line="193" w:lineRule="exact"/>
        <w:rPr>
          <w:sz w:val="20"/>
          <w:szCs w:val="20"/>
          <w:color w:val="auto"/>
        </w:rPr>
      </w:pPr>
    </w:p>
    <w:p>
      <w:pPr>
        <w:ind w:left="640" w:hanging="315"/>
        <w:spacing w:after="0"/>
        <w:tabs>
          <w:tab w:leader="none" w:pos="640" w:val="left"/>
        </w:tabs>
        <w:numPr>
          <w:ilvl w:val="0"/>
          <w:numId w:val="73"/>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as amended; and</w:t>
      </w:r>
    </w:p>
    <w:p>
      <w:pPr>
        <w:spacing w:after="0" w:line="16" w:lineRule="exact"/>
        <w:rPr>
          <w:rFonts w:ascii="Arial" w:cs="Arial" w:eastAsia="Arial" w:hAnsi="Arial"/>
          <w:sz w:val="18"/>
          <w:szCs w:val="18"/>
          <w:color w:val="auto"/>
        </w:rPr>
      </w:pPr>
    </w:p>
    <w:p>
      <w:pPr>
        <w:ind w:left="640" w:hanging="315"/>
        <w:spacing w:after="0" w:line="252" w:lineRule="auto"/>
        <w:tabs>
          <w:tab w:leader="none" w:pos="628" w:val="left"/>
        </w:tabs>
        <w:numPr>
          <w:ilvl w:val="0"/>
          <w:numId w:val="73"/>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Operating Partnership.</w:t>
      </w:r>
    </w:p>
    <w:p>
      <w:pPr>
        <w:spacing w:after="0" w:line="45" w:lineRule="exact"/>
        <w:rPr>
          <w:sz w:val="20"/>
          <w:szCs w:val="20"/>
          <w:color w:val="auto"/>
        </w:rPr>
      </w:pPr>
    </w:p>
    <w:p>
      <w:pPr>
        <w:ind w:left="20"/>
        <w:spacing w:after="0"/>
        <w:rPr>
          <w:sz w:val="20"/>
          <w:szCs w:val="20"/>
          <w:color w:val="auto"/>
        </w:rPr>
      </w:pPr>
      <w:r>
        <w:rPr>
          <w:rFonts w:ascii="Arial" w:cs="Arial" w:eastAsia="Arial" w:hAnsi="Arial"/>
          <w:sz w:val="18"/>
          <w:szCs w:val="18"/>
          <w:color w:val="auto"/>
        </w:rPr>
        <w:t>/s/ Brendan C. Maiorana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11430</wp:posOffset>
            </wp:positionV>
            <wp:extent cx="3508375" cy="1714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37">
                      <a:extLst>
                        <a:ext uri="{28A0092B-C50C-407E-A947-70E740481C1C}"/>
                      </a:extLst>
                    </a:blip>
                    <a:srcRect/>
                    <a:stretch>
                      <a:fillRect/>
                    </a:stretch>
                  </pic:blipFill>
                  <pic:spPr bwMode="auto">
                    <a:xfrm>
                      <a:off x="0" y="0"/>
                      <a:ext cx="3508375" cy="17145"/>
                    </a:xfrm>
                    <a:prstGeom prst="rect">
                      <a:avLst/>
                    </a:prstGeom>
                    <a:noFill/>
                  </pic:spPr>
                </pic:pic>
              </a:graphicData>
            </a:graphic>
          </wp:anchor>
        </w:drawing>
      </w:r>
    </w:p>
    <w:p>
      <w:pPr>
        <w:spacing w:after="0" w:line="5" w:lineRule="exact"/>
        <w:rPr>
          <w:sz w:val="20"/>
          <w:szCs w:val="20"/>
          <w:color w:val="auto"/>
        </w:rPr>
      </w:pPr>
    </w:p>
    <w:p>
      <w:pPr>
        <w:ind w:left="20"/>
        <w:spacing w:after="0"/>
        <w:rPr>
          <w:sz w:val="20"/>
          <w:szCs w:val="20"/>
          <w:color w:val="auto"/>
        </w:rPr>
      </w:pPr>
      <w:r>
        <w:rPr>
          <w:rFonts w:ascii="Arial" w:cs="Arial" w:eastAsia="Arial" w:hAnsi="Arial"/>
          <w:sz w:val="18"/>
          <w:szCs w:val="18"/>
          <w:color w:val="auto"/>
        </w:rPr>
        <w:t>Brendan C. Maiorana</w:t>
      </w:r>
    </w:p>
    <w:p>
      <w:pPr>
        <w:ind w:left="20"/>
        <w:spacing w:after="0"/>
        <w:rPr>
          <w:sz w:val="20"/>
          <w:szCs w:val="20"/>
          <w:color w:val="auto"/>
        </w:rPr>
      </w:pPr>
      <w:r>
        <w:rPr>
          <w:rFonts w:ascii="Arial" w:cs="Arial" w:eastAsia="Arial" w:hAnsi="Arial"/>
          <w:sz w:val="18"/>
          <w:szCs w:val="18"/>
          <w:color w:val="auto"/>
        </w:rPr>
        <w:t>Executive Vice President and Chief Financial Officer of the General Partner</w:t>
      </w:r>
    </w:p>
    <w:p>
      <w:pPr>
        <w:spacing w:after="0" w:line="5" w:lineRule="exact"/>
        <w:rPr>
          <w:sz w:val="20"/>
          <w:szCs w:val="20"/>
          <w:color w:val="auto"/>
        </w:rPr>
      </w:pPr>
    </w:p>
    <w:p>
      <w:pPr>
        <w:ind w:left="20"/>
        <w:spacing w:after="0"/>
        <w:rPr>
          <w:sz w:val="20"/>
          <w:szCs w:val="20"/>
          <w:color w:val="auto"/>
        </w:rPr>
      </w:pPr>
      <w:r>
        <w:rPr>
          <w:rFonts w:ascii="Arial" w:cs="Arial" w:eastAsia="Arial" w:hAnsi="Arial"/>
          <w:sz w:val="18"/>
          <w:szCs w:val="18"/>
          <w:color w:val="auto"/>
        </w:rPr>
        <w:t>February 8, 2022</w:t>
      </w:r>
    </w:p>
    <w:sectPr>
      <w:pgSz w:w="11900" w:h="16838" w:orient="portrait"/>
      <w:cols w:equalWidth="0" w:num="1">
        <w:col w:w="11240"/>
      </w:cols>
      <w:pgMar w:left="320" w:top="878"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7465F01"/>
    <w:multiLevelType w:val="hybridMultilevel"/>
    <w:lvl w:ilvl="0">
      <w:lvlJc w:val="left"/>
      <w:lvlText w:val="☒"/>
      <w:numFmt w:val="bullet"/>
      <w:start w:val="1"/>
    </w:lvl>
  </w:abstractNum>
  <w:abstractNum w:abstractNumId="1">
    <w:nsid w:val="7724C67E"/>
    <w:multiLevelType w:val="hybridMultilevel"/>
    <w:lvl w:ilvl="0">
      <w:lvlJc w:val="left"/>
      <w:lvlText w:val="☐"/>
      <w:numFmt w:val="bullet"/>
      <w:start w:val="1"/>
    </w:lvl>
  </w:abstractNum>
  <w:abstractNum w:abstractNumId="2">
    <w:nsid w:val="5C482A97"/>
    <w:multiLevelType w:val="hybridMultilevel"/>
    <w:lvl w:ilvl="0">
      <w:lvlJc w:val="left"/>
      <w:lvlText w:val="•"/>
      <w:numFmt w:val="bullet"/>
      <w:start w:val="1"/>
    </w:lvl>
  </w:abstractNum>
  <w:abstractNum w:abstractNumId="3">
    <w:nsid w:val="2463B9EA"/>
    <w:multiLevelType w:val="hybridMultilevel"/>
    <w:lvl w:ilvl="0">
      <w:lvlJc w:val="left"/>
      <w:lvlText w:val="•"/>
      <w:numFmt w:val="bullet"/>
      <w:start w:val="1"/>
    </w:lvl>
    <w:lvl w:ilvl="1">
      <w:lvlJc w:val="left"/>
      <w:lvlText w:val="•"/>
      <w:numFmt w:val="bullet"/>
      <w:start w:val="1"/>
    </w:lvl>
  </w:abstractNum>
  <w:abstractNum w:abstractNumId="4">
    <w:nsid w:val="5E884ADC"/>
    <w:multiLevelType w:val="hybridMultilevel"/>
    <w:lvl w:ilvl="0">
      <w:lvlJc w:val="left"/>
      <w:lvlText w:val="%1."/>
      <w:numFmt w:val="decimal"/>
      <w:start w:val="5"/>
    </w:lvl>
  </w:abstractNum>
  <w:abstractNum w:abstractNumId="5">
    <w:nsid w:val="51EAD36B"/>
    <w:multiLevelType w:val="hybridMultilevel"/>
    <w:lvl w:ilvl="0">
      <w:lvlJc w:val="left"/>
      <w:lvlText w:val="%1."/>
      <w:numFmt w:val="decimal"/>
      <w:start w:val="12"/>
    </w:lvl>
  </w:abstractNum>
  <w:abstractNum w:abstractNumId="6">
    <w:nsid w:val="2D517796"/>
    <w:multiLevelType w:val="hybridMultilevel"/>
    <w:lvl w:ilvl="0">
      <w:lvlJc w:val="left"/>
      <w:lvlText w:val="•"/>
      <w:numFmt w:val="bullet"/>
      <w:start w:val="1"/>
    </w:lvl>
  </w:abstractNum>
  <w:abstractNum w:abstractNumId="7">
    <w:nsid w:val="580BD78F"/>
    <w:multiLevelType w:val="hybridMultilevel"/>
    <w:lvl w:ilvl="0">
      <w:lvlJc w:val="left"/>
      <w:lvlText w:val="•"/>
      <w:numFmt w:val="bullet"/>
      <w:start w:val="1"/>
    </w:lvl>
  </w:abstractNum>
  <w:abstractNum w:abstractNumId="8">
    <w:nsid w:val="153EA438"/>
    <w:multiLevelType w:val="hybridMultilevel"/>
    <w:lvl w:ilvl="0">
      <w:lvlJc w:val="left"/>
      <w:lvlText w:val="•"/>
      <w:numFmt w:val="bullet"/>
      <w:start w:val="1"/>
    </w:lvl>
  </w:abstractNum>
  <w:abstractNum w:abstractNumId="9">
    <w:nsid w:val="3855585C"/>
    <w:multiLevelType w:val="hybridMultilevel"/>
    <w:lvl w:ilvl="0">
      <w:lvlJc w:val="left"/>
      <w:lvlText w:val="•"/>
      <w:numFmt w:val="bullet"/>
      <w:start w:val="1"/>
    </w:lvl>
  </w:abstractNum>
  <w:abstractNum w:abstractNumId="10">
    <w:nsid w:val="70A64E2A"/>
    <w:multiLevelType w:val="hybridMultilevel"/>
    <w:lvl w:ilvl="0">
      <w:lvlJc w:val="left"/>
      <w:lvlText w:val="•"/>
      <w:numFmt w:val="bullet"/>
      <w:start w:val="1"/>
    </w:lvl>
  </w:abstractNum>
  <w:abstractNum w:abstractNumId="11">
    <w:nsid w:val="6A2342EC"/>
    <w:multiLevelType w:val="hybridMultilevel"/>
    <w:lvl w:ilvl="0">
      <w:lvlJc w:val="left"/>
      <w:lvlText w:val="•"/>
      <w:numFmt w:val="bullet"/>
      <w:start w:val="1"/>
    </w:lvl>
  </w:abstractNum>
  <w:abstractNum w:abstractNumId="12">
    <w:nsid w:val="2A487CB0"/>
    <w:multiLevelType w:val="hybridMultilevel"/>
    <w:lvl w:ilvl="0">
      <w:lvlJc w:val="left"/>
      <w:lvlText w:val="•"/>
      <w:numFmt w:val="bullet"/>
      <w:start w:val="1"/>
    </w:lvl>
  </w:abstractNum>
  <w:abstractNum w:abstractNumId="13">
    <w:nsid w:val="1D4ED43B"/>
    <w:multiLevelType w:val="hybridMultilevel"/>
    <w:lvl w:ilvl="0">
      <w:lvlJc w:val="left"/>
      <w:lvlText w:val="•"/>
      <w:numFmt w:val="bullet"/>
      <w:start w:val="1"/>
    </w:lvl>
  </w:abstractNum>
  <w:abstractNum w:abstractNumId="14">
    <w:nsid w:val="725A06FB"/>
    <w:multiLevelType w:val="hybridMultilevel"/>
    <w:lvl w:ilvl="0">
      <w:lvlJc w:val="left"/>
      <w:lvlText w:val="•"/>
      <w:numFmt w:val="bullet"/>
      <w:start w:val="1"/>
    </w:lvl>
  </w:abstractNum>
  <w:abstractNum w:abstractNumId="15">
    <w:nsid w:val="2CD89A32"/>
    <w:multiLevelType w:val="hybridMultilevel"/>
    <w:lvl w:ilvl="0">
      <w:lvlJc w:val="left"/>
      <w:lvlText w:val="•"/>
      <w:numFmt w:val="bullet"/>
      <w:start w:val="1"/>
    </w:lvl>
  </w:abstractNum>
  <w:abstractNum w:abstractNumId="16">
    <w:nsid w:val="57E4CCAF"/>
    <w:multiLevelType w:val="hybridMultilevel"/>
    <w:lvl w:ilvl="0">
      <w:lvlJc w:val="left"/>
      <w:lvlText w:val="•"/>
      <w:numFmt w:val="bullet"/>
      <w:start w:val="1"/>
    </w:lvl>
  </w:abstractNum>
  <w:abstractNum w:abstractNumId="17">
    <w:nsid w:val="7A6D8D3C"/>
    <w:multiLevelType w:val="hybridMultilevel"/>
    <w:lvl w:ilvl="0">
      <w:lvlJc w:val="left"/>
      <w:lvlText w:val="•"/>
      <w:numFmt w:val="bullet"/>
      <w:start w:val="1"/>
    </w:lvl>
  </w:abstractNum>
  <w:abstractNum w:abstractNumId="18">
    <w:nsid w:val="4B588F54"/>
    <w:multiLevelType w:val="hybridMultilevel"/>
    <w:lvl w:ilvl="0">
      <w:lvlJc w:val="left"/>
      <w:lvlText w:val="•"/>
      <w:numFmt w:val="bullet"/>
      <w:start w:val="1"/>
    </w:lvl>
  </w:abstractNum>
  <w:abstractNum w:abstractNumId="19">
    <w:nsid w:val="542289EC"/>
    <w:multiLevelType w:val="hybridMultilevel"/>
    <w:lvl w:ilvl="0">
      <w:lvlJc w:val="left"/>
      <w:lvlText w:val="(%1)"/>
      <w:numFmt w:val="decimal"/>
      <w:start w:val="1"/>
    </w:lvl>
  </w:abstractNum>
  <w:abstractNum w:abstractNumId="20">
    <w:nsid w:val="6DE91B18"/>
    <w:multiLevelType w:val="hybridMultilevel"/>
    <w:lvl w:ilvl="0">
      <w:lvlJc w:val="left"/>
      <w:lvlText w:val="(%1)"/>
      <w:numFmt w:val="decimal"/>
      <w:start w:val="1"/>
    </w:lvl>
  </w:abstractNum>
  <w:abstractNum w:abstractNumId="21">
    <w:nsid w:val="38437FDB"/>
    <w:multiLevelType w:val="hybridMultilevel"/>
    <w:lvl w:ilvl="0">
      <w:lvlJc w:val="left"/>
      <w:lvlText w:val="(%1)"/>
      <w:numFmt w:val="decimal"/>
      <w:start w:val="1"/>
    </w:lvl>
  </w:abstractNum>
  <w:abstractNum w:abstractNumId="22">
    <w:nsid w:val="7644A45C"/>
    <w:multiLevelType w:val="hybridMultilevel"/>
    <w:lvl w:ilvl="0">
      <w:lvlJc w:val="left"/>
      <w:lvlText w:val="(%1)"/>
      <w:numFmt w:val="decimal"/>
      <w:start w:val="1"/>
    </w:lvl>
  </w:abstractNum>
  <w:abstractNum w:abstractNumId="23">
    <w:nsid w:val="32FFF902"/>
    <w:multiLevelType w:val="hybridMultilevel"/>
    <w:lvl w:ilvl="0">
      <w:lvlJc w:val="left"/>
      <w:lvlText w:val="(%1)"/>
      <w:numFmt w:val="decimal"/>
      <w:start w:val="1"/>
    </w:lvl>
  </w:abstractNum>
  <w:abstractNum w:abstractNumId="24">
    <w:nsid w:val="684A481A"/>
    <w:multiLevelType w:val="hybridMultilevel"/>
    <w:lvl w:ilvl="0">
      <w:lvlJc w:val="left"/>
      <w:lvlText w:val="(%1)"/>
      <w:numFmt w:val="decimal"/>
      <w:start w:val="1"/>
    </w:lvl>
  </w:abstractNum>
  <w:abstractNum w:abstractNumId="25">
    <w:nsid w:val="579478FE"/>
    <w:multiLevelType w:val="hybridMultilevel"/>
    <w:lvl w:ilvl="0">
      <w:lvlJc w:val="left"/>
      <w:lvlText w:val="•"/>
      <w:numFmt w:val="bullet"/>
      <w:start w:val="1"/>
    </w:lvl>
  </w:abstractNum>
  <w:abstractNum w:abstractNumId="26">
    <w:nsid w:val="749ABB43"/>
    <w:multiLevelType w:val="hybridMultilevel"/>
    <w:lvl w:ilvl="0">
      <w:lvlJc w:val="left"/>
      <w:lvlText w:val="•"/>
      <w:numFmt w:val="bullet"/>
      <w:start w:val="1"/>
    </w:lvl>
  </w:abstractNum>
  <w:abstractNum w:abstractNumId="27">
    <w:nsid w:val="3DC240FB"/>
    <w:multiLevelType w:val="hybridMultilevel"/>
    <w:lvl w:ilvl="0">
      <w:lvlJc w:val="left"/>
      <w:lvlText w:val="(%1)"/>
      <w:numFmt w:val="decimal"/>
      <w:start w:val="1"/>
    </w:lvl>
  </w:abstractNum>
  <w:abstractNum w:abstractNumId="28">
    <w:nsid w:val="1BA026FA"/>
    <w:multiLevelType w:val="hybridMultilevel"/>
    <w:lvl w:ilvl="0">
      <w:lvlJc w:val="left"/>
      <w:lvlText w:val="•"/>
      <w:numFmt w:val="bullet"/>
      <w:start w:val="1"/>
    </w:lvl>
  </w:abstractNum>
  <w:abstractNum w:abstractNumId="29">
    <w:nsid w:val="79A1DEAA"/>
    <w:multiLevelType w:val="hybridMultilevel"/>
    <w:lvl w:ilvl="0">
      <w:lvlJc w:val="left"/>
      <w:lvlText w:val="•"/>
      <w:numFmt w:val="bullet"/>
      <w:start w:val="1"/>
    </w:lvl>
  </w:abstractNum>
  <w:abstractNum w:abstractNumId="30">
    <w:nsid w:val="75C6C33A"/>
    <w:multiLevelType w:val="hybridMultilevel"/>
    <w:lvl w:ilvl="0">
      <w:lvlJc w:val="left"/>
      <w:lvlText w:val="•"/>
      <w:numFmt w:val="bullet"/>
      <w:start w:val="1"/>
    </w:lvl>
  </w:abstractNum>
  <w:abstractNum w:abstractNumId="31">
    <w:nsid w:val="12E685FB"/>
    <w:multiLevelType w:val="hybridMultilevel"/>
    <w:lvl w:ilvl="0">
      <w:lvlJc w:val="left"/>
      <w:lvlText w:val="•"/>
      <w:numFmt w:val="bullet"/>
      <w:start w:val="1"/>
    </w:lvl>
  </w:abstractNum>
  <w:abstractNum w:abstractNumId="32">
    <w:nsid w:val="70C6A529"/>
    <w:multiLevelType w:val="hybridMultilevel"/>
    <w:lvl w:ilvl="0">
      <w:lvlJc w:val="left"/>
      <w:lvlText w:val="(%1)"/>
      <w:numFmt w:val="decimal"/>
      <w:start w:val="1"/>
    </w:lvl>
  </w:abstractNum>
  <w:abstractNum w:abstractNumId="33">
    <w:nsid w:val="520EEDD1"/>
    <w:multiLevelType w:val="hybridMultilevel"/>
    <w:lvl w:ilvl="0">
      <w:lvlJc w:val="left"/>
      <w:lvlText w:val="•"/>
      <w:numFmt w:val="bullet"/>
      <w:start w:val="1"/>
    </w:lvl>
  </w:abstractNum>
  <w:abstractNum w:abstractNumId="34">
    <w:nsid w:val="374A3FE6"/>
    <w:multiLevelType w:val="hybridMultilevel"/>
    <w:lvl w:ilvl="0">
      <w:lvlJc w:val="left"/>
      <w:lvlText w:val="•"/>
      <w:numFmt w:val="bullet"/>
      <w:start w:val="1"/>
    </w:lvl>
  </w:abstractNum>
  <w:abstractNum w:abstractNumId="35">
    <w:nsid w:val="4F4EF005"/>
    <w:multiLevelType w:val="hybridMultilevel"/>
    <w:lvl w:ilvl="0">
      <w:lvlJc w:val="left"/>
      <w:lvlText w:val="%1"/>
      <w:numFmt w:val="decimal"/>
      <w:start w:val="21"/>
    </w:lvl>
  </w:abstractNum>
  <w:abstractNum w:abstractNumId="36">
    <w:nsid w:val="23F9C13C"/>
    <w:multiLevelType w:val="hybridMultilevel"/>
    <w:lvl w:ilvl="0">
      <w:lvlJc w:val="left"/>
      <w:lvlText w:val="•"/>
      <w:numFmt w:val="bullet"/>
      <w:start w:val="1"/>
    </w:lvl>
    <w:lvl w:ilvl="1">
      <w:lvlJc w:val="left"/>
      <w:lvlText w:val="\endash "/>
      <w:numFmt w:val="bullet"/>
      <w:start w:val="1"/>
    </w:lvl>
  </w:abstractNum>
  <w:abstractNum w:abstractNumId="37">
    <w:nsid w:val="649BB77C"/>
    <w:multiLevelType w:val="hybridMultilevel"/>
    <w:lvl w:ilvl="0">
      <w:lvlJc w:val="left"/>
      <w:lvlText w:val="•"/>
      <w:numFmt w:val="bullet"/>
      <w:start w:val="1"/>
    </w:lvl>
  </w:abstractNum>
  <w:abstractNum w:abstractNumId="38">
    <w:nsid w:val="275AC794"/>
    <w:multiLevelType w:val="hybridMultilevel"/>
    <w:lvl w:ilvl="0">
      <w:lvlJc w:val="left"/>
      <w:lvlText w:val="•"/>
      <w:numFmt w:val="bullet"/>
      <w:start w:val="1"/>
    </w:lvl>
  </w:abstractNum>
  <w:abstractNum w:abstractNumId="39">
    <w:nsid w:val="39386575"/>
    <w:multiLevelType w:val="hybridMultilevel"/>
    <w:lvl w:ilvl="0">
      <w:lvlJc w:val="left"/>
      <w:lvlText w:val="(%1)"/>
      <w:numFmt w:val="decimal"/>
      <w:start w:val="1"/>
    </w:lvl>
  </w:abstractNum>
  <w:abstractNum w:abstractNumId="40">
    <w:nsid w:val="1CF10FD8"/>
    <w:multiLevelType w:val="hybridMultilevel"/>
    <w:lvl w:ilvl="0">
      <w:lvlJc w:val="left"/>
      <w:lvlText w:val="•"/>
      <w:numFmt w:val="bullet"/>
      <w:start w:val="1"/>
    </w:lvl>
    <w:lvl w:ilvl="1">
      <w:lvlJc w:val="left"/>
      <w:lvlText w:val="\endash "/>
      <w:numFmt w:val="bullet"/>
      <w:start w:val="1"/>
    </w:lvl>
  </w:abstractNum>
  <w:abstractNum w:abstractNumId="41">
    <w:nsid w:val="180115BE"/>
    <w:multiLevelType w:val="hybridMultilevel"/>
    <w:lvl w:ilvl="0">
      <w:lvlJc w:val="left"/>
      <w:lvlText w:val="•"/>
      <w:numFmt w:val="bullet"/>
      <w:start w:val="1"/>
    </w:lvl>
  </w:abstractNum>
  <w:abstractNum w:abstractNumId="42">
    <w:nsid w:val="235BA861"/>
    <w:multiLevelType w:val="hybridMultilevel"/>
    <w:lvl w:ilvl="0">
      <w:lvlJc w:val="left"/>
      <w:lvlText w:val="•"/>
      <w:numFmt w:val="bullet"/>
      <w:start w:val="1"/>
    </w:lvl>
  </w:abstractNum>
  <w:abstractNum w:abstractNumId="43">
    <w:nsid w:val="47398C89"/>
    <w:multiLevelType w:val="hybridMultilevel"/>
    <w:lvl w:ilvl="0">
      <w:lvlJc w:val="left"/>
      <w:lvlText w:val="(%1)"/>
      <w:numFmt w:val="decimal"/>
      <w:start w:val="1"/>
    </w:lvl>
  </w:abstractNum>
  <w:abstractNum w:abstractNumId="44">
    <w:nsid w:val="354FE9F9"/>
    <w:multiLevelType w:val="hybridMultilevel"/>
    <w:lvl w:ilvl="0">
      <w:lvlJc w:val="left"/>
      <w:lvlText w:val="%1."/>
      <w:numFmt w:val="decimal"/>
      <w:start w:val="1"/>
    </w:lvl>
  </w:abstractNum>
  <w:abstractNum w:abstractNumId="45">
    <w:nsid w:val="15B5AF5C"/>
    <w:multiLevelType w:val="hybridMultilevel"/>
    <w:lvl w:ilvl="0">
      <w:lvlJc w:val="left"/>
      <w:lvlText w:val="•"/>
      <w:numFmt w:val="bullet"/>
      <w:start w:val="1"/>
    </w:lvl>
  </w:abstractNum>
  <w:abstractNum w:abstractNumId="46">
    <w:nsid w:val="741226BB"/>
    <w:multiLevelType w:val="hybridMultilevel"/>
    <w:lvl w:ilvl="0">
      <w:lvlJc w:val="left"/>
      <w:lvlText w:val="%1."/>
      <w:numFmt w:val="decimal"/>
      <w:start w:val="3"/>
    </w:lvl>
  </w:abstractNum>
  <w:abstractNum w:abstractNumId="47">
    <w:nsid w:val="D34B6A8"/>
    <w:multiLevelType w:val="hybridMultilevel"/>
    <w:lvl w:ilvl="0">
      <w:lvlJc w:val="left"/>
      <w:lvlText w:val="%1."/>
      <w:numFmt w:val="decimal"/>
      <w:start w:val="4"/>
    </w:lvl>
  </w:abstractNum>
  <w:abstractNum w:abstractNumId="48">
    <w:nsid w:val="10233C99"/>
    <w:multiLevelType w:val="hybridMultilevel"/>
    <w:lvl w:ilvl="0">
      <w:lvlJc w:val="left"/>
      <w:lvlText w:val="%1."/>
      <w:numFmt w:val="decimal"/>
      <w:start w:val="5"/>
    </w:lvl>
  </w:abstractNum>
  <w:abstractNum w:abstractNumId="49">
    <w:nsid w:val="3F6AB60F"/>
    <w:multiLevelType w:val="hybridMultilevel"/>
    <w:lvl w:ilvl="0">
      <w:lvlJc w:val="left"/>
      <w:lvlText w:val="%1."/>
      <w:numFmt w:val="decimal"/>
      <w:start w:val="6"/>
    </w:lvl>
  </w:abstractNum>
  <w:abstractNum w:abstractNumId="50">
    <w:nsid w:val="61574095"/>
    <w:multiLevelType w:val="hybridMultilevel"/>
    <w:lvl w:ilvl="0">
      <w:lvlJc w:val="left"/>
      <w:lvlText w:val="(%1)"/>
      <w:numFmt w:val="decimal"/>
      <w:start w:val="1"/>
    </w:lvl>
  </w:abstractNum>
  <w:abstractNum w:abstractNumId="51">
    <w:nsid w:val="7E0C57B1"/>
    <w:multiLevelType w:val="hybridMultilevel"/>
    <w:lvl w:ilvl="0">
      <w:lvlJc w:val="left"/>
      <w:lvlText w:val="(%1)"/>
      <w:numFmt w:val="decimal"/>
      <w:start w:val="11"/>
    </w:lvl>
  </w:abstractNum>
  <w:abstractNum w:abstractNumId="52">
    <w:nsid w:val="77AE35EB"/>
    <w:multiLevelType w:val="hybridMultilevel"/>
    <w:lvl w:ilvl="0">
      <w:lvlJc w:val="left"/>
      <w:lvlText w:val="•"/>
      <w:numFmt w:val="bullet"/>
      <w:start w:val="1"/>
    </w:lvl>
  </w:abstractNum>
  <w:abstractNum w:abstractNumId="53">
    <w:nsid w:val="579BE4F1"/>
    <w:multiLevelType w:val="hybridMultilevel"/>
    <w:lvl w:ilvl="0">
      <w:lvlJc w:val="left"/>
      <w:lvlText w:val="%1."/>
      <w:numFmt w:val="decimal"/>
      <w:start w:val="8"/>
    </w:lvl>
  </w:abstractNum>
  <w:abstractNum w:abstractNumId="54">
    <w:nsid w:val="310C50B3"/>
    <w:multiLevelType w:val="hybridMultilevel"/>
    <w:lvl w:ilvl="0">
      <w:lvlJc w:val="left"/>
      <w:lvlText w:val="%1"/>
      <w:numFmt w:val="upperLetter"/>
      <w:start w:val="35"/>
    </w:lvl>
  </w:abstractNum>
  <w:abstractNum w:abstractNumId="55">
    <w:nsid w:val="5FF87E05"/>
    <w:multiLevelType w:val="hybridMultilevel"/>
    <w:lvl w:ilvl="0">
      <w:lvlJc w:val="left"/>
      <w:lvlText w:val="(%1)"/>
      <w:numFmt w:val="decimal"/>
      <w:start w:val="1"/>
    </w:lvl>
  </w:abstractNum>
  <w:abstractNum w:abstractNumId="56">
    <w:nsid w:val="2F305DEF"/>
    <w:multiLevelType w:val="hybridMultilevel"/>
    <w:lvl w:ilvl="0">
      <w:lvlJc w:val="left"/>
      <w:lvlText w:val="(%1)"/>
      <w:numFmt w:val="decimal"/>
      <w:start w:val="1"/>
    </w:lvl>
    <w:lvl w:ilvl="1">
      <w:lvlJc w:val="left"/>
      <w:lvlText w:val="-"/>
      <w:numFmt w:val="bullet"/>
      <w:start w:val="1"/>
    </w:lvl>
  </w:abstractNum>
  <w:abstractNum w:abstractNumId="57">
    <w:nsid w:val="25A70BF7"/>
    <w:multiLevelType w:val="hybridMultilevel"/>
    <w:lvl w:ilvl="0">
      <w:lvlJc w:val="left"/>
      <w:lvlText w:val="(%1)"/>
      <w:numFmt w:val="decimal"/>
      <w:start w:val="1"/>
    </w:lvl>
  </w:abstractNum>
  <w:abstractNum w:abstractNumId="58">
    <w:nsid w:val="1DBABF00"/>
    <w:multiLevelType w:val="hybridMultilevel"/>
    <w:lvl w:ilvl="0">
      <w:lvlJc w:val="left"/>
      <w:lvlText w:val="(%1)"/>
      <w:numFmt w:val="decimal"/>
      <w:start w:val="1"/>
    </w:lvl>
  </w:abstractNum>
  <w:abstractNum w:abstractNumId="59">
    <w:nsid w:val="4AD084E9"/>
    <w:multiLevelType w:val="hybridMultilevel"/>
    <w:lvl w:ilvl="0">
      <w:lvlJc w:val="left"/>
      <w:lvlText w:val="(%1)"/>
      <w:numFmt w:val="decimal"/>
      <w:start w:val="3"/>
    </w:lvl>
  </w:abstractNum>
  <w:abstractNum w:abstractNumId="60">
    <w:nsid w:val="1F48EAA1"/>
    <w:multiLevelType w:val="hybridMultilevel"/>
    <w:lvl w:ilvl="0">
      <w:lvlJc w:val="left"/>
      <w:lvlText w:val="(%1)"/>
      <w:numFmt w:val="decimal"/>
      <w:start w:val="1"/>
    </w:lvl>
  </w:abstractNum>
  <w:abstractNum w:abstractNumId="61">
    <w:nsid w:val="1381823A"/>
    <w:multiLevelType w:val="hybridMultilevel"/>
    <w:lvl w:ilvl="0">
      <w:lvlJc w:val="left"/>
      <w:lvlText w:val="(%1)"/>
      <w:numFmt w:val="decimal"/>
      <w:start w:val="1"/>
    </w:lvl>
  </w:abstractNum>
  <w:abstractNum w:abstractNumId="62">
    <w:nsid w:val="5DB70AE5"/>
    <w:multiLevelType w:val="hybridMultilevel"/>
    <w:lvl w:ilvl="0">
      <w:lvlJc w:val="left"/>
      <w:lvlText w:val="(%1)"/>
      <w:numFmt w:val="decimal"/>
      <w:start w:val="1"/>
    </w:lvl>
  </w:abstractNum>
  <w:abstractNum w:abstractNumId="63">
    <w:nsid w:val="100F8FCA"/>
    <w:multiLevelType w:val="hybridMultilevel"/>
    <w:lvl w:ilvl="0">
      <w:lvlJc w:val="left"/>
      <w:lvlText w:val="*"/>
      <w:numFmt w:val="bullet"/>
      <w:start w:val="1"/>
    </w:lvl>
  </w:abstractNum>
  <w:abstractNum w:abstractNumId="64">
    <w:nsid w:val="6590700B"/>
    <w:multiLevelType w:val="hybridMultilevel"/>
    <w:lvl w:ilvl="0">
      <w:lvlJc w:val="left"/>
      <w:lvlText w:val="*"/>
      <w:numFmt w:val="bullet"/>
      <w:start w:val="1"/>
    </w:lvl>
  </w:abstractNum>
  <w:abstractNum w:abstractNumId="65">
    <w:nsid w:val="15014ACB"/>
    <w:multiLevelType w:val="hybridMultilevel"/>
    <w:lvl w:ilvl="0">
      <w:lvlJc w:val="left"/>
      <w:lvlText w:val="%1."/>
      <w:numFmt w:val="decimal"/>
      <w:start w:val="1"/>
    </w:lvl>
    <w:lvl w:ilvl="1">
      <w:lvlJc w:val="left"/>
      <w:lvlText w:val="(%2)"/>
      <w:numFmt w:val="lowerLetter"/>
      <w:start w:val="1"/>
    </w:lvl>
  </w:abstractNum>
  <w:abstractNum w:abstractNumId="66">
    <w:nsid w:val="5F5E7FD0"/>
    <w:multiLevelType w:val="hybridMultilevel"/>
    <w:lvl w:ilvl="0">
      <w:lvlJc w:val="left"/>
      <w:lvlText w:val="%1."/>
      <w:numFmt w:val="decimal"/>
      <w:start w:val="1"/>
    </w:lvl>
    <w:lvl w:ilvl="1">
      <w:lvlJc w:val="left"/>
      <w:lvlText w:val="(%2)"/>
      <w:numFmt w:val="lowerLetter"/>
      <w:start w:val="1"/>
    </w:lvl>
  </w:abstractNum>
  <w:abstractNum w:abstractNumId="67">
    <w:nsid w:val="98A3148"/>
    <w:multiLevelType w:val="hybridMultilevel"/>
    <w:lvl w:ilvl="0">
      <w:lvlJc w:val="left"/>
      <w:lvlText w:val="%1."/>
      <w:numFmt w:val="decimal"/>
      <w:start w:val="1"/>
    </w:lvl>
    <w:lvl w:ilvl="1">
      <w:lvlJc w:val="left"/>
      <w:lvlText w:val="(%2)"/>
      <w:numFmt w:val="lowerLetter"/>
      <w:start w:val="1"/>
    </w:lvl>
  </w:abstractNum>
  <w:abstractNum w:abstractNumId="68">
    <w:nsid w:val="799D0247"/>
    <w:multiLevelType w:val="hybridMultilevel"/>
    <w:lvl w:ilvl="0">
      <w:lvlJc w:val="left"/>
      <w:lvlText w:val="%1."/>
      <w:numFmt w:val="decimal"/>
      <w:start w:val="1"/>
    </w:lvl>
    <w:lvl w:ilvl="1">
      <w:lvlJc w:val="left"/>
      <w:lvlText w:val="(%2)"/>
      <w:numFmt w:val="lowerLetter"/>
      <w:start w:val="1"/>
    </w:lvl>
  </w:abstractNum>
  <w:abstractNum w:abstractNumId="69">
    <w:nsid w:val="6B94764"/>
    <w:multiLevelType w:val="hybridMultilevel"/>
    <w:lvl w:ilvl="0">
      <w:lvlJc w:val="left"/>
      <w:lvlText w:val="%1)"/>
      <w:numFmt w:val="decimal"/>
      <w:start w:val="1"/>
    </w:lvl>
  </w:abstractNum>
  <w:abstractNum w:abstractNumId="70">
    <w:nsid w:val="42C296BD"/>
    <w:multiLevelType w:val="hybridMultilevel"/>
    <w:lvl w:ilvl="0">
      <w:lvlJc w:val="left"/>
      <w:lvlText w:val="%1)"/>
      <w:numFmt w:val="decimal"/>
      <w:start w:val="1"/>
    </w:lvl>
  </w:abstractNum>
  <w:abstractNum w:abstractNumId="71">
    <w:nsid w:val="168E121F"/>
    <w:multiLevelType w:val="hybridMultilevel"/>
    <w:lvl w:ilvl="0">
      <w:lvlJc w:val="left"/>
      <w:lvlText w:val="%1)"/>
      <w:numFmt w:val="decimal"/>
      <w:start w:val="1"/>
    </w:lvl>
  </w:abstractNum>
  <w:abstractNum w:abstractNumId="72">
    <w:nsid w:val="1EBA5D23"/>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jpe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9" Type="http://schemas.openxmlformats.org/officeDocument/2006/relationships/image" Target="media/image60.png"/><Relationship Id="rId81" Type="http://schemas.openxmlformats.org/officeDocument/2006/relationships/image" Target="media/image61.png"/><Relationship Id="rId84" Type="http://schemas.openxmlformats.org/officeDocument/2006/relationships/image" Target="media/image62.png"/><Relationship Id="rId86" Type="http://schemas.openxmlformats.org/officeDocument/2006/relationships/image" Target="media/image63.png"/><Relationship Id="rId89" Type="http://schemas.openxmlformats.org/officeDocument/2006/relationships/image" Target="media/image64.png"/><Relationship Id="rId93" Type="http://schemas.openxmlformats.org/officeDocument/2006/relationships/image" Target="media/image65.png"/><Relationship Id="rId103" Type="http://schemas.openxmlformats.org/officeDocument/2006/relationships/image" Target="media/image66.png"/><Relationship Id="rId104" Type="http://schemas.openxmlformats.org/officeDocument/2006/relationships/image" Target="media/image67.png"/><Relationship Id="rId105" Type="http://schemas.openxmlformats.org/officeDocument/2006/relationships/image" Target="media/image68.png"/><Relationship Id="rId106" Type="http://schemas.openxmlformats.org/officeDocument/2006/relationships/image" Target="media/image69.png"/><Relationship Id="rId107" Type="http://schemas.openxmlformats.org/officeDocument/2006/relationships/image" Target="media/image70.png"/><Relationship Id="rId108" Type="http://schemas.openxmlformats.org/officeDocument/2006/relationships/image" Target="media/image71.png"/><Relationship Id="rId109" Type="http://schemas.openxmlformats.org/officeDocument/2006/relationships/image" Target="media/image72.png"/><Relationship Id="rId110" Type="http://schemas.openxmlformats.org/officeDocument/2006/relationships/image" Target="media/image73.png"/><Relationship Id="rId111" Type="http://schemas.openxmlformats.org/officeDocument/2006/relationships/image" Target="media/image74.png"/><Relationship Id="rId112" Type="http://schemas.openxmlformats.org/officeDocument/2006/relationships/image" Target="media/image75.png"/><Relationship Id="rId113" Type="http://schemas.openxmlformats.org/officeDocument/2006/relationships/image" Target="media/image76.png"/><Relationship Id="rId114" Type="http://schemas.openxmlformats.org/officeDocument/2006/relationships/image" Target="media/image77.png"/><Relationship Id="rId115" Type="http://schemas.openxmlformats.org/officeDocument/2006/relationships/image" Target="media/image78.png"/><Relationship Id="rId116" Type="http://schemas.openxmlformats.org/officeDocument/2006/relationships/image" Target="media/image79.png"/><Relationship Id="rId117" Type="http://schemas.openxmlformats.org/officeDocument/2006/relationships/image" Target="media/image80.png"/><Relationship Id="rId118" Type="http://schemas.openxmlformats.org/officeDocument/2006/relationships/image" Target="media/image81.png"/><Relationship Id="rId119" Type="http://schemas.openxmlformats.org/officeDocument/2006/relationships/image" Target="media/image82.png"/><Relationship Id="rId120" Type="http://schemas.openxmlformats.org/officeDocument/2006/relationships/image" Target="media/image83.png"/><Relationship Id="rId121" Type="http://schemas.openxmlformats.org/officeDocument/2006/relationships/image" Target="media/image84.png"/><Relationship Id="rId122" Type="http://schemas.openxmlformats.org/officeDocument/2006/relationships/image" Target="media/image85.png"/><Relationship Id="rId123" Type="http://schemas.openxmlformats.org/officeDocument/2006/relationships/image" Target="media/image86.png"/><Relationship Id="rId124" Type="http://schemas.openxmlformats.org/officeDocument/2006/relationships/image" Target="media/image87.png"/><Relationship Id="rId125" Type="http://schemas.openxmlformats.org/officeDocument/2006/relationships/image" Target="media/image88.png"/><Relationship Id="rId126" Type="http://schemas.openxmlformats.org/officeDocument/2006/relationships/image" Target="media/image89.png"/><Relationship Id="rId127" Type="http://schemas.openxmlformats.org/officeDocument/2006/relationships/image" Target="media/image90.png"/><Relationship Id="rId128" Type="http://schemas.openxmlformats.org/officeDocument/2006/relationships/image" Target="media/image91.png"/><Relationship Id="rId129" Type="http://schemas.openxmlformats.org/officeDocument/2006/relationships/image" Target="media/image92.png"/><Relationship Id="rId130" Type="http://schemas.openxmlformats.org/officeDocument/2006/relationships/image" Target="media/image93.png"/><Relationship Id="rId131" Type="http://schemas.openxmlformats.org/officeDocument/2006/relationships/image" Target="media/image94.png"/><Relationship Id="rId132" Type="http://schemas.openxmlformats.org/officeDocument/2006/relationships/image" Target="media/image95.png"/><Relationship Id="rId133" Type="http://schemas.openxmlformats.org/officeDocument/2006/relationships/image" Target="media/image96.png"/><Relationship Id="rId134" Type="http://schemas.openxmlformats.org/officeDocument/2006/relationships/image" Target="media/image97.png"/><Relationship Id="rId135" Type="http://schemas.openxmlformats.org/officeDocument/2006/relationships/image" Target="media/image98.png"/><Relationship Id="rId136" Type="http://schemas.openxmlformats.org/officeDocument/2006/relationships/image" Target="media/image99.png"/><Relationship Id="rId137" Type="http://schemas.openxmlformats.org/officeDocument/2006/relationships/image" Target="media/image100.png"/><Relationship Id="rId138" Type="http://schemas.openxmlformats.org/officeDocument/2006/relationships/image" Target="media/image101.png"/><Relationship Id="rId139" Type="http://schemas.openxmlformats.org/officeDocument/2006/relationships/image" Target="media/image102.png"/><Relationship Id="rId140" Type="http://schemas.openxmlformats.org/officeDocument/2006/relationships/image" Target="media/image103.png"/><Relationship Id="rId141" Type="http://schemas.openxmlformats.org/officeDocument/2006/relationships/image" Target="media/image104.png"/><Relationship Id="rId142" Type="http://schemas.openxmlformats.org/officeDocument/2006/relationships/image" Target="media/image105.png"/><Relationship Id="rId143" Type="http://schemas.openxmlformats.org/officeDocument/2006/relationships/image" Target="media/image106.png"/><Relationship Id="rId144" Type="http://schemas.openxmlformats.org/officeDocument/2006/relationships/image" Target="media/image107.png"/><Relationship Id="rId145" Type="http://schemas.openxmlformats.org/officeDocument/2006/relationships/image" Target="media/image108.png"/><Relationship Id="rId146" Type="http://schemas.openxmlformats.org/officeDocument/2006/relationships/image" Target="media/image109.png"/><Relationship Id="rId147" Type="http://schemas.openxmlformats.org/officeDocument/2006/relationships/image" Target="media/image110.png"/><Relationship Id="rId148" Type="http://schemas.openxmlformats.org/officeDocument/2006/relationships/image" Target="media/image111.png"/><Relationship Id="rId149" Type="http://schemas.openxmlformats.org/officeDocument/2006/relationships/image" Target="media/image112.png"/><Relationship Id="rId150" Type="http://schemas.openxmlformats.org/officeDocument/2006/relationships/image" Target="media/image113.png"/><Relationship Id="rId151" Type="http://schemas.openxmlformats.org/officeDocument/2006/relationships/image" Target="media/image114.png"/><Relationship Id="rId152" Type="http://schemas.openxmlformats.org/officeDocument/2006/relationships/image" Target="media/image115.png"/><Relationship Id="rId153" Type="http://schemas.openxmlformats.org/officeDocument/2006/relationships/image" Target="media/image116.png"/><Relationship Id="rId154" Type="http://schemas.openxmlformats.org/officeDocument/2006/relationships/image" Target="media/image117.png"/><Relationship Id="rId155" Type="http://schemas.openxmlformats.org/officeDocument/2006/relationships/image" Target="media/image118.png"/><Relationship Id="rId156" Type="http://schemas.openxmlformats.org/officeDocument/2006/relationships/image" Target="media/image119.png"/><Relationship Id="rId157" Type="http://schemas.openxmlformats.org/officeDocument/2006/relationships/image" Target="media/image120.png"/><Relationship Id="rId158" Type="http://schemas.openxmlformats.org/officeDocument/2006/relationships/image" Target="media/image121.png"/><Relationship Id="rId159" Type="http://schemas.openxmlformats.org/officeDocument/2006/relationships/image" Target="media/image122.png"/><Relationship Id="rId160" Type="http://schemas.openxmlformats.org/officeDocument/2006/relationships/image" Target="media/image123.png"/><Relationship Id="rId161" Type="http://schemas.openxmlformats.org/officeDocument/2006/relationships/image" Target="media/image124.png"/><Relationship Id="rId162" Type="http://schemas.openxmlformats.org/officeDocument/2006/relationships/image" Target="media/image125.png"/><Relationship Id="rId163" Type="http://schemas.openxmlformats.org/officeDocument/2006/relationships/image" Target="media/image126.png"/><Relationship Id="rId164" Type="http://schemas.openxmlformats.org/officeDocument/2006/relationships/image" Target="media/image127.png"/><Relationship Id="rId165" Type="http://schemas.openxmlformats.org/officeDocument/2006/relationships/image" Target="media/image128.png"/><Relationship Id="rId166" Type="http://schemas.openxmlformats.org/officeDocument/2006/relationships/image" Target="media/image129.png"/><Relationship Id="rId167" Type="http://schemas.openxmlformats.org/officeDocument/2006/relationships/image" Target="media/image130.png"/><Relationship Id="rId168" Type="http://schemas.openxmlformats.org/officeDocument/2006/relationships/image" Target="media/image131.png"/><Relationship Id="rId169" Type="http://schemas.openxmlformats.org/officeDocument/2006/relationships/image" Target="media/image132.png"/><Relationship Id="rId170" Type="http://schemas.openxmlformats.org/officeDocument/2006/relationships/image" Target="media/image133.png"/><Relationship Id="rId171" Type="http://schemas.openxmlformats.org/officeDocument/2006/relationships/image" Target="media/image134.png"/><Relationship Id="rId172" Type="http://schemas.openxmlformats.org/officeDocument/2006/relationships/image" Target="media/image135.png"/><Relationship Id="rId173" Type="http://schemas.openxmlformats.org/officeDocument/2006/relationships/image" Target="media/image136.png"/><Relationship Id="rId174" Type="http://schemas.openxmlformats.org/officeDocument/2006/relationships/image" Target="media/image137.png"/><Relationship Id="rId175" Type="http://schemas.openxmlformats.org/officeDocument/2006/relationships/image" Target="media/image138.png"/><Relationship Id="rId176" Type="http://schemas.openxmlformats.org/officeDocument/2006/relationships/image" Target="media/image139.png"/><Relationship Id="rId177" Type="http://schemas.openxmlformats.org/officeDocument/2006/relationships/image" Target="media/image140.png"/><Relationship Id="rId178" Type="http://schemas.openxmlformats.org/officeDocument/2006/relationships/image" Target="media/image141.png"/><Relationship Id="rId179" Type="http://schemas.openxmlformats.org/officeDocument/2006/relationships/image" Target="media/image142.png"/><Relationship Id="rId180" Type="http://schemas.openxmlformats.org/officeDocument/2006/relationships/image" Target="media/image143.png"/><Relationship Id="rId181" Type="http://schemas.openxmlformats.org/officeDocument/2006/relationships/image" Target="media/image144.png"/><Relationship Id="rId182" Type="http://schemas.openxmlformats.org/officeDocument/2006/relationships/image" Target="media/image145.png"/><Relationship Id="rId183" Type="http://schemas.openxmlformats.org/officeDocument/2006/relationships/image" Target="media/image146.png"/><Relationship Id="rId184" Type="http://schemas.openxmlformats.org/officeDocument/2006/relationships/image" Target="media/image147.png"/><Relationship Id="rId185" Type="http://schemas.openxmlformats.org/officeDocument/2006/relationships/image" Target="media/image148.png"/><Relationship Id="rId186" Type="http://schemas.openxmlformats.org/officeDocument/2006/relationships/image" Target="media/image149.png"/><Relationship Id="rId187" Type="http://schemas.openxmlformats.org/officeDocument/2006/relationships/image" Target="media/image150.png"/><Relationship Id="rId188" Type="http://schemas.openxmlformats.org/officeDocument/2006/relationships/image" Target="media/image151.png"/><Relationship Id="rId189" Type="http://schemas.openxmlformats.org/officeDocument/2006/relationships/image" Target="media/image152.png"/><Relationship Id="rId190" Type="http://schemas.openxmlformats.org/officeDocument/2006/relationships/image" Target="media/image153.png"/><Relationship Id="rId191" Type="http://schemas.openxmlformats.org/officeDocument/2006/relationships/image" Target="media/image154.png"/><Relationship Id="rId192" Type="http://schemas.openxmlformats.org/officeDocument/2006/relationships/image" Target="media/image155.png"/><Relationship Id="rId193" Type="http://schemas.openxmlformats.org/officeDocument/2006/relationships/image" Target="media/image156.png"/><Relationship Id="rId194" Type="http://schemas.openxmlformats.org/officeDocument/2006/relationships/image" Target="media/image157.png"/><Relationship Id="rId195" Type="http://schemas.openxmlformats.org/officeDocument/2006/relationships/image" Target="media/image158.png"/><Relationship Id="rId196" Type="http://schemas.openxmlformats.org/officeDocument/2006/relationships/image" Target="media/image159.png"/><Relationship Id="rId197" Type="http://schemas.openxmlformats.org/officeDocument/2006/relationships/image" Target="media/image160.png"/><Relationship Id="rId198" Type="http://schemas.openxmlformats.org/officeDocument/2006/relationships/image" Target="media/image161.png"/><Relationship Id="rId199" Type="http://schemas.openxmlformats.org/officeDocument/2006/relationships/image" Target="media/image162.png"/><Relationship Id="rId200" Type="http://schemas.openxmlformats.org/officeDocument/2006/relationships/image" Target="media/image163.png"/><Relationship Id="rId201" Type="http://schemas.openxmlformats.org/officeDocument/2006/relationships/image" Target="media/image164.png"/><Relationship Id="rId202" Type="http://schemas.openxmlformats.org/officeDocument/2006/relationships/image" Target="media/image165.png"/><Relationship Id="rId203" Type="http://schemas.openxmlformats.org/officeDocument/2006/relationships/image" Target="media/image166.png"/><Relationship Id="rId204" Type="http://schemas.openxmlformats.org/officeDocument/2006/relationships/image" Target="media/image167.png"/><Relationship Id="rId205" Type="http://schemas.openxmlformats.org/officeDocument/2006/relationships/image" Target="media/image168.png"/><Relationship Id="rId206" Type="http://schemas.openxmlformats.org/officeDocument/2006/relationships/image" Target="media/image169.png"/><Relationship Id="rId207" Type="http://schemas.openxmlformats.org/officeDocument/2006/relationships/image" Target="media/image170.png"/><Relationship Id="rId208" Type="http://schemas.openxmlformats.org/officeDocument/2006/relationships/image" Target="media/image171.png"/><Relationship Id="rId209" Type="http://schemas.openxmlformats.org/officeDocument/2006/relationships/image" Target="media/image172.png"/><Relationship Id="rId210" Type="http://schemas.openxmlformats.org/officeDocument/2006/relationships/image" Target="media/image173.png"/><Relationship Id="rId211" Type="http://schemas.openxmlformats.org/officeDocument/2006/relationships/image" Target="media/image174.png"/><Relationship Id="rId212" Type="http://schemas.openxmlformats.org/officeDocument/2006/relationships/image" Target="media/image175.png"/><Relationship Id="rId213" Type="http://schemas.openxmlformats.org/officeDocument/2006/relationships/image" Target="media/image176.png"/><Relationship Id="rId214" Type="http://schemas.openxmlformats.org/officeDocument/2006/relationships/image" Target="media/image177.png"/><Relationship Id="rId215" Type="http://schemas.openxmlformats.org/officeDocument/2006/relationships/image" Target="media/image178.png"/><Relationship Id="rId216" Type="http://schemas.openxmlformats.org/officeDocument/2006/relationships/image" Target="media/image179.png"/><Relationship Id="rId217" Type="http://schemas.openxmlformats.org/officeDocument/2006/relationships/image" Target="media/image180.png"/><Relationship Id="rId218" Type="http://schemas.openxmlformats.org/officeDocument/2006/relationships/image" Target="media/image181.png"/><Relationship Id="rId219" Type="http://schemas.openxmlformats.org/officeDocument/2006/relationships/image" Target="media/image182.png"/><Relationship Id="rId220" Type="http://schemas.openxmlformats.org/officeDocument/2006/relationships/image" Target="media/image183.png"/><Relationship Id="rId221" Type="http://schemas.openxmlformats.org/officeDocument/2006/relationships/image" Target="media/image184.png"/><Relationship Id="rId222" Type="http://schemas.openxmlformats.org/officeDocument/2006/relationships/image" Target="media/image185.png"/><Relationship Id="rId223" Type="http://schemas.openxmlformats.org/officeDocument/2006/relationships/image" Target="media/image186.png"/><Relationship Id="rId224" Type="http://schemas.openxmlformats.org/officeDocument/2006/relationships/image" Target="media/image187.png"/><Relationship Id="rId225" Type="http://schemas.openxmlformats.org/officeDocument/2006/relationships/image" Target="media/image188.png"/><Relationship Id="rId226" Type="http://schemas.openxmlformats.org/officeDocument/2006/relationships/image" Target="media/image189.png"/><Relationship Id="rId227" Type="http://schemas.openxmlformats.org/officeDocument/2006/relationships/image" Target="media/image190.png"/><Relationship Id="rId228" Type="http://schemas.openxmlformats.org/officeDocument/2006/relationships/image" Target="media/image191.png"/><Relationship Id="rId229" Type="http://schemas.openxmlformats.org/officeDocument/2006/relationships/image" Target="media/image192.png"/><Relationship Id="rId230" Type="http://schemas.openxmlformats.org/officeDocument/2006/relationships/image" Target="media/image193.png"/><Relationship Id="rId231" Type="http://schemas.openxmlformats.org/officeDocument/2006/relationships/image" Target="media/image194.png"/><Relationship Id="rId232" Type="http://schemas.openxmlformats.org/officeDocument/2006/relationships/image" Target="media/image195.png"/><Relationship Id="rId233" Type="http://schemas.openxmlformats.org/officeDocument/2006/relationships/image" Target="media/image196.png"/><Relationship Id="rId234" Type="http://schemas.openxmlformats.org/officeDocument/2006/relationships/image" Target="media/image197.png"/><Relationship Id="rId235" Type="http://schemas.openxmlformats.org/officeDocument/2006/relationships/image" Target="media/image198.png"/><Relationship Id="rId236" Type="http://schemas.openxmlformats.org/officeDocument/2006/relationships/image" Target="media/image199.png"/><Relationship Id="rId237" Type="http://schemas.openxmlformats.org/officeDocument/2006/relationships/image" Target="media/image200.png"/><Relationship Id="rId67" Type="http://schemas.openxmlformats.org/officeDocument/2006/relationships/hyperlink" Target="http://www.sec.gov/Archives/edgar/data/921082/000092108220000013/exhibit1equitysalesagr.htm" TargetMode="External"/><Relationship Id="rId68" Type="http://schemas.openxmlformats.org/officeDocument/2006/relationships/hyperlink" Target="http://www.sec.gov/Archives/edgar/data/921082/000119312508117465/dex31.htm" TargetMode="External"/><Relationship Id="rId70" Type="http://schemas.openxmlformats.org/officeDocument/2006/relationships/hyperlink" Target="http://www.sec.gov/Archives/edgar/data/921082/000119312508117465/dex32.htm" TargetMode="External"/><Relationship Id="rId71" Type="http://schemas.openxmlformats.org/officeDocument/2006/relationships/hyperlink" Target="http://www.sec.gov/Archives/edgar/data/941713/0000950168-96-002316.txt" TargetMode="External"/><Relationship Id="rId72" Type="http://schemas.openxmlformats.org/officeDocument/2006/relationships/hyperlink" Target="http://www.sec.gov/Archives/edgar/data/921082/000092108217000023/exhibit41globalnote02232017.htm" TargetMode="External"/><Relationship Id="rId73" Type="http://schemas.openxmlformats.org/officeDocument/2006/relationships/hyperlink" Target="http://www.sec.gov/Archives/edgar/data/921082/000092108217000023/exhibit42officerscertifica.htm" TargetMode="External"/><Relationship Id="rId74" Type="http://schemas.openxmlformats.org/officeDocument/2006/relationships/hyperlink" Target="http://www.sec.gov/Archives/edgar/data/921082/000092108212000069/exhibit41globalnote12182012.htm" TargetMode="External"/><Relationship Id="rId75" Type="http://schemas.openxmlformats.org/officeDocument/2006/relationships/hyperlink" Target="http://www.sec.gov/Archives/edgar/data/921082/000092108212000069/exhibit42officerscertifica.htm" TargetMode="External"/><Relationship Id="rId76" Type="http://schemas.openxmlformats.org/officeDocument/2006/relationships/hyperlink" Target="http://www.sec.gov/Archives/edgar/data/921082/000092108218000023/exhibit41globalnote03052018.htm" TargetMode="External"/><Relationship Id="rId77" Type="http://schemas.openxmlformats.org/officeDocument/2006/relationships/hyperlink" Target="http://www.sec.gov/Archives/edgar/data/921082/000092108218000023/exhibit42officerscertifica.htm" TargetMode="External"/><Relationship Id="rId78" Type="http://schemas.openxmlformats.org/officeDocument/2006/relationships/hyperlink" Target="http://www.sec.gov/Archives/edgar/data/921082/000092108219000020/exhibit41globalnote03072019.htm" TargetMode="External"/><Relationship Id="rId79" Type="http://schemas.openxmlformats.org/officeDocument/2006/relationships/hyperlink" Target="http://www.sec.gov/Archives/edgar/data/921082/000092108219000020/exhibit42officerscertifica.htm" TargetMode="External"/><Relationship Id="rId80" Type="http://schemas.openxmlformats.org/officeDocument/2006/relationships/hyperlink" Target="http://www.sec.gov/Archives/edgar/data/921082/000092108219000056/exhibit41globalnote091.htm" TargetMode="External"/><Relationship Id="rId82" Type="http://schemas.openxmlformats.org/officeDocument/2006/relationships/hyperlink" Target="http://www.sec.gov/Archives/edgar/data/921082/000092108219000056/exhibit42officerscerti.htm" TargetMode="External"/><Relationship Id="rId83" Type="http://schemas.openxmlformats.org/officeDocument/2006/relationships/hyperlink" Target="http://www.sec.gov/Archives/edgar/data/921082/000092108220000045/exhibit41globalnote081.htm" TargetMode="External"/><Relationship Id="rId85" Type="http://schemas.openxmlformats.org/officeDocument/2006/relationships/hyperlink" Target="http://www.sec.gov/Archives/edgar/data/921082/000092108220000045/exhibit42officerscerti.htm" TargetMode="External"/><Relationship Id="rId87" Type="http://schemas.openxmlformats.org/officeDocument/2006/relationships/hyperlink" Target="http://www.sec.gov/Archives/edgar/data/921082/000092108220000004/hiw12312019ex414.htm" TargetMode="External"/><Relationship Id="rId88" Type="http://schemas.openxmlformats.org/officeDocument/2006/relationships/hyperlink" Target="http://www.sec.gov/Archives/edgar/data/921082/000119312505247102/dex101.htm" TargetMode="External"/><Relationship Id="rId90" Type="http://schemas.openxmlformats.org/officeDocument/2006/relationships/hyperlink" Target="http://www.sec.gov/Archives/edgar/data/921082/000119312505247102/dex102.htm" TargetMode="External"/><Relationship Id="rId91" Type="http://schemas.openxmlformats.org/officeDocument/2006/relationships/hyperlink" Target="http://www.sec.gov/Archives/edgar/data/921082/000092108218000038/ex101amendmentno2totheseco.htm" TargetMode="External"/><Relationship Id="rId92" Type="http://schemas.openxmlformats.org/officeDocument/2006/relationships/hyperlink" Target="http://www.sec.gov/Archives/edgar/data/921082/000092108215000023/a2015long-termequityincent.htm" TargetMode="External"/><Relationship Id="rId94" Type="http://schemas.openxmlformats.org/officeDocument/2006/relationships/hyperlink" Target="http://www.sec.gov/Archives/edgar/data/921082/0000950168-98-001011.txt" TargetMode="External"/><Relationship Id="rId95" Type="http://schemas.openxmlformats.org/officeDocument/2006/relationships/hyperlink" Target="http://www.sec.gov/Archives/edgar/data/921082/000092108207000012/hpi3q07ex10_1.htm" TargetMode="External"/><Relationship Id="rId96" Type="http://schemas.openxmlformats.org/officeDocument/2006/relationships/hyperlink" Target="http://www.sec.gov/Archives/edgar/data/921082/000092108220000040/exhibit102020employees.htm" TargetMode="External"/><Relationship Id="rId97" Type="http://schemas.openxmlformats.org/officeDocument/2006/relationships/hyperlink" Target="http://www.sec.gov/Archives/edgar/data/921082/000092108215000037/exhibit101912015.htm" TargetMode="External"/><Relationship Id="rId98" Type="http://schemas.openxmlformats.org/officeDocument/2006/relationships/hyperlink" Target="http://www.sec.gov/Archives/edgar/data/921082/000092108213000005/exhibit1014changeofcontrol.htm" TargetMode="External"/><Relationship Id="rId99" Type="http://schemas.openxmlformats.org/officeDocument/2006/relationships/hyperlink" Target="http://www.sec.gov/Archives/edgar/data/921082/000092108219000047/exhibit101changeofcont.htm" TargetMode="External"/><Relationship Id="rId100" Type="http://schemas.openxmlformats.org/officeDocument/2006/relationships/hyperlink" Target="http://www.sec.gov/Archives/edgar/data/921082/000092108219000047/exhibit102changeofcont.htm" TargetMode="External"/><Relationship Id="rId101" Type="http://schemas.openxmlformats.org/officeDocument/2006/relationships/hyperlink" Target="http://www.sec.gov/Archives/edgar/data/921082/000092108221000006/ex101amendedcreditfacility.htm" TargetMode="External"/><Relationship Id="rId102" Type="http://schemas.openxmlformats.org/officeDocument/2006/relationships/hyperlink" Target="http://www.sec.gov/Archives/edgar/data/0000921082/000092108221000025/hiw-2021051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2022-02-08T16:04:14Z</dcterms:created>
  <dcterms:modified xsi:type="dcterms:W3CDTF">2022-02-08T16:04:14Z</dcterms:modified>
</cp:coreProperties>
</file>