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 w:lineRule="exact"/>
        <w:rPr>
          <w:sz w:val="24"/>
          <w:szCs w:val="24"/>
          <w:color w:val="auto"/>
        </w:rPr>
      </w:pPr>
    </w:p>
    <w:p>
      <w:pPr>
        <w:jc w:val="center"/>
        <w:ind w:right="3259"/>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jc w:val="center"/>
        <w:ind w:right="3259"/>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ind w:left="2860"/>
        <w:spacing w:after="0"/>
        <w:rPr>
          <w:sz w:val="20"/>
          <w:szCs w:val="20"/>
          <w:color w:val="auto"/>
        </w:rPr>
      </w:pPr>
      <w:r>
        <w:rPr>
          <w:rFonts w:ascii="Courier New" w:cs="Courier New" w:eastAsia="Courier New" w:hAnsi="Courier New"/>
          <w:sz w:val="18"/>
          <w:szCs w:val="18"/>
          <w:color w:val="auto"/>
        </w:rPr>
        <w:t>Schedule 13G</w:t>
      </w:r>
    </w:p>
    <w:p>
      <w:pPr>
        <w:spacing w:after="0" w:line="200" w:lineRule="exact"/>
        <w:rPr>
          <w:sz w:val="24"/>
          <w:szCs w:val="24"/>
          <w:color w:val="auto"/>
        </w:rPr>
      </w:pPr>
    </w:p>
    <w:p>
      <w:pPr>
        <w:spacing w:after="0" w:line="204" w:lineRule="exact"/>
        <w:rPr>
          <w:sz w:val="24"/>
          <w:szCs w:val="24"/>
          <w:color w:val="auto"/>
        </w:rPr>
      </w:pPr>
    </w:p>
    <w:p>
      <w:pPr>
        <w:jc w:val="center"/>
        <w:ind w:right="3359"/>
        <w:spacing w:after="0"/>
        <w:rPr>
          <w:sz w:val="20"/>
          <w:szCs w:val="20"/>
          <w:color w:val="auto"/>
        </w:rPr>
      </w:pPr>
      <w:r>
        <w:rPr>
          <w:rFonts w:ascii="Courier New" w:cs="Courier New" w:eastAsia="Courier New" w:hAnsi="Courier New"/>
          <w:sz w:val="18"/>
          <w:szCs w:val="18"/>
          <w:color w:val="auto"/>
        </w:rPr>
        <w:t>Under the Securities Exchange Act of 1934</w:t>
      </w:r>
    </w:p>
    <w:p>
      <w:pPr>
        <w:jc w:val="center"/>
        <w:ind w:right="3259"/>
        <w:spacing w:after="0" w:line="238" w:lineRule="auto"/>
        <w:rPr>
          <w:sz w:val="20"/>
          <w:szCs w:val="20"/>
          <w:color w:val="auto"/>
        </w:rPr>
      </w:pPr>
      <w:r>
        <w:rPr>
          <w:rFonts w:ascii="Courier New" w:cs="Courier New" w:eastAsia="Courier New" w:hAnsi="Courier New"/>
          <w:sz w:val="18"/>
          <w:szCs w:val="18"/>
          <w:color w:val="auto"/>
        </w:rPr>
        <w:t>(Amendment No. 3)*</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ind w:left="3060"/>
        <w:spacing w:after="0"/>
        <w:rPr>
          <w:sz w:val="20"/>
          <w:szCs w:val="20"/>
          <w:color w:val="auto"/>
        </w:rPr>
      </w:pPr>
      <w:r>
        <w:rPr>
          <w:rFonts w:ascii="Courier New" w:cs="Courier New" w:eastAsia="Courier New" w:hAnsi="Courier New"/>
          <w:sz w:val="18"/>
          <w:szCs w:val="18"/>
          <w:color w:val="auto"/>
        </w:rPr>
        <w:t>VIAD CORP.</w:t>
      </w:r>
    </w:p>
    <w:p>
      <w:pPr>
        <w:spacing w:after="0" w:line="201" w:lineRule="exact"/>
        <w:rPr>
          <w:sz w:val="24"/>
          <w:szCs w:val="24"/>
          <w:color w:val="auto"/>
        </w:rPr>
      </w:pPr>
    </w:p>
    <w:p>
      <w:pPr>
        <w:ind w:left="1380"/>
        <w:spacing w:after="0"/>
        <w:rPr>
          <w:sz w:val="20"/>
          <w:szCs w:val="20"/>
          <w:color w:val="auto"/>
        </w:rPr>
      </w:pPr>
      <w:r>
        <w:rPr>
          <w:rFonts w:ascii="Courier New" w:cs="Courier New" w:eastAsia="Courier New" w:hAnsi="Courier New"/>
          <w:sz w:val="18"/>
          <w:szCs w:val="18"/>
          <w:color w:val="auto"/>
        </w:rPr>
        <w:t>_______________________________________</w:t>
      </w:r>
    </w:p>
    <w:p>
      <w:pPr>
        <w:ind w:left="2640"/>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spacing w:after="0" w:line="204" w:lineRule="exact"/>
        <w:rPr>
          <w:sz w:val="24"/>
          <w:szCs w:val="24"/>
          <w:color w:val="auto"/>
        </w:rPr>
      </w:pPr>
    </w:p>
    <w:p>
      <w:pPr>
        <w:jc w:val="center"/>
        <w:ind w:right="3259"/>
        <w:spacing w:after="0"/>
        <w:rPr>
          <w:sz w:val="20"/>
          <w:szCs w:val="20"/>
          <w:color w:val="auto"/>
        </w:rPr>
      </w:pPr>
      <w:r>
        <w:rPr>
          <w:rFonts w:ascii="Courier New" w:cs="Courier New" w:eastAsia="Courier New" w:hAnsi="Courier New"/>
          <w:sz w:val="18"/>
          <w:szCs w:val="18"/>
          <w:color w:val="auto"/>
        </w:rPr>
        <w:t>Common Stock</w:t>
      </w:r>
    </w:p>
    <w:p>
      <w:pPr>
        <w:ind w:left="1380"/>
        <w:spacing w:after="0" w:line="238" w:lineRule="auto"/>
        <w:rPr>
          <w:sz w:val="20"/>
          <w:szCs w:val="20"/>
          <w:color w:val="auto"/>
        </w:rPr>
      </w:pPr>
      <w:r>
        <w:rPr>
          <w:rFonts w:ascii="Courier New" w:cs="Courier New" w:eastAsia="Courier New" w:hAnsi="Courier New"/>
          <w:sz w:val="18"/>
          <w:szCs w:val="18"/>
          <w:color w:val="auto"/>
        </w:rPr>
        <w:t>_______________________________________</w:t>
      </w:r>
    </w:p>
    <w:p>
      <w:pPr>
        <w:ind w:left="1900"/>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line="203" w:lineRule="exact"/>
        <w:rPr>
          <w:sz w:val="24"/>
          <w:szCs w:val="24"/>
          <w:color w:val="auto"/>
        </w:rPr>
      </w:pPr>
    </w:p>
    <w:p>
      <w:pPr>
        <w:ind w:left="2540"/>
        <w:spacing w:after="0"/>
        <w:rPr>
          <w:sz w:val="20"/>
          <w:szCs w:val="20"/>
          <w:color w:val="auto"/>
        </w:rPr>
      </w:pPr>
      <w:r>
        <w:rPr>
          <w:rFonts w:ascii="Courier New" w:cs="Courier New" w:eastAsia="Courier New" w:hAnsi="Courier New"/>
          <w:sz w:val="18"/>
          <w:szCs w:val="18"/>
          <w:color w:val="auto"/>
        </w:rPr>
        <w:t>92552R406</w:t>
      </w:r>
    </w:p>
    <w:p>
      <w:pPr>
        <w:ind w:left="1380"/>
        <w:spacing w:after="0" w:line="238" w:lineRule="auto"/>
        <w:rPr>
          <w:sz w:val="20"/>
          <w:szCs w:val="20"/>
          <w:color w:val="auto"/>
        </w:rPr>
      </w:pPr>
      <w:r>
        <w:rPr>
          <w:rFonts w:ascii="Courier New" w:cs="Courier New" w:eastAsia="Courier New" w:hAnsi="Courier New"/>
          <w:sz w:val="18"/>
          <w:szCs w:val="18"/>
          <w:color w:val="auto"/>
        </w:rPr>
        <w:t>_______________________________________</w:t>
      </w:r>
    </w:p>
    <w:p>
      <w:pPr>
        <w:ind w:left="2740"/>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line="209"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Check the following box if a fee is being paid with this statement</w:t>
      </w:r>
    </w:p>
    <w:p>
      <w:pPr>
        <w:spacing w:after="0" w:line="16" w:lineRule="exact"/>
        <w:rPr>
          <w:sz w:val="24"/>
          <w:szCs w:val="24"/>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_______.</w:t>
      </w:r>
      <w:r>
        <w:rPr>
          <w:sz w:val="20"/>
          <w:szCs w:val="20"/>
          <w:color w:val="auto"/>
        </w:rPr>
        <w:tab/>
      </w:r>
      <w:r>
        <w:rPr>
          <w:rFonts w:ascii="Courier New" w:cs="Courier New" w:eastAsia="Courier New" w:hAnsi="Courier New"/>
          <w:sz w:val="16"/>
          <w:szCs w:val="16"/>
          <w:color w:val="auto"/>
        </w:rPr>
        <w:t>(A fee is not required only if the filing person: (1)</w:t>
      </w:r>
    </w:p>
    <w:p>
      <w:pPr>
        <w:spacing w:after="0" w:line="4" w:lineRule="exact"/>
        <w:rPr>
          <w:sz w:val="24"/>
          <w:szCs w:val="24"/>
          <w:color w:val="auto"/>
        </w:rPr>
      </w:pPr>
    </w:p>
    <w:p>
      <w:pPr>
        <w:ind w:right="3259"/>
        <w:spacing w:after="0" w:line="237" w:lineRule="auto"/>
        <w:rPr>
          <w:sz w:val="20"/>
          <w:szCs w:val="20"/>
          <w:color w:val="auto"/>
        </w:rPr>
      </w:pPr>
      <w:r>
        <w:rPr>
          <w:rFonts w:ascii="Courier New" w:cs="Courier New" w:eastAsia="Courier New" w:hAnsi="Courier New"/>
          <w:sz w:val="18"/>
          <w:szCs w:val="18"/>
          <w:color w:val="auto"/>
        </w:rPr>
        <w:t>has a previous statement on file reporting beneficial ownership of more than five percent of the class of securities described in Item 1; and (2) has filed no amendment subsequent thereto reporting beneficial ownership of five percent or less of such class.) (See Rule 13d-7.)</w:t>
      </w:r>
    </w:p>
    <w:p>
      <w:pPr>
        <w:spacing w:after="0" w:line="209" w:lineRule="exact"/>
        <w:rPr>
          <w:sz w:val="24"/>
          <w:szCs w:val="24"/>
          <w:color w:val="auto"/>
        </w:rPr>
      </w:pPr>
    </w:p>
    <w:p>
      <w:pPr>
        <w:ind w:right="3259"/>
        <w:spacing w:after="0" w:line="237" w:lineRule="auto"/>
        <w:rPr>
          <w:sz w:val="20"/>
          <w:szCs w:val="20"/>
          <w:color w:val="auto"/>
        </w:rPr>
      </w:pPr>
      <w:r>
        <w:rPr>
          <w:rFonts w:ascii="Courier New" w:cs="Courier New" w:eastAsia="Courier New" w:hAnsi="Courier New"/>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09" w:lineRule="exact"/>
        <w:rPr>
          <w:sz w:val="24"/>
          <w:szCs w:val="24"/>
          <w:color w:val="auto"/>
        </w:rPr>
      </w:pPr>
    </w:p>
    <w:p>
      <w:pPr>
        <w:ind w:right="3259"/>
        <w:spacing w:after="0" w:line="273"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179" w:lineRule="exact"/>
        <w:rPr>
          <w:sz w:val="24"/>
          <w:szCs w:val="24"/>
          <w:color w:val="auto"/>
        </w:rPr>
      </w:pPr>
    </w:p>
    <w:p>
      <w:pPr>
        <w:ind w:left="1800"/>
        <w:spacing w:after="0"/>
        <w:rPr>
          <w:sz w:val="20"/>
          <w:szCs w:val="20"/>
          <w:color w:val="auto"/>
        </w:rPr>
      </w:pPr>
      <w:r>
        <w:rPr>
          <w:rFonts w:ascii="Courier New" w:cs="Courier New" w:eastAsia="Courier New" w:hAnsi="Courier New"/>
          <w:sz w:val="18"/>
          <w:szCs w:val="18"/>
          <w:color w:val="auto"/>
        </w:rPr>
        <w:t>(Continued on following page(s))</w:t>
      </w:r>
    </w:p>
    <w:p>
      <w:pPr>
        <w:sectPr>
          <w:pgSz w:w="11900" w:h="16855" w:orient="portrait"/>
          <w:cols w:equalWidth="0" w:num="1">
            <w:col w:w="10219"/>
          </w:cols>
          <w:pgMar w:left="240" w:top="244" w:right="1440" w:bottom="0" w:gutter="0" w:footer="0" w:header="0"/>
        </w:sectPr>
      </w:pPr>
    </w:p>
    <w:p>
      <w:pPr>
        <w:spacing w:after="0" w:line="200" w:lineRule="exact"/>
        <w:rPr>
          <w:sz w:val="24"/>
          <w:szCs w:val="24"/>
          <w:color w:val="auto"/>
        </w:rPr>
      </w:pPr>
    </w:p>
    <w:p>
      <w:pPr>
        <w:spacing w:after="0" w:line="209"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CUSIP NO. 92552R406</w:t>
      </w:r>
    </w:p>
    <w:p>
      <w:pPr>
        <w:spacing w:after="0" w:line="20" w:lineRule="exact"/>
        <w:rPr>
          <w:sz w:val="24"/>
          <w:szCs w:val="24"/>
          <w:color w:val="auto"/>
        </w:rPr>
      </w:pPr>
      <w:r>
        <w:rPr>
          <w:sz w:val="24"/>
          <w:szCs w:val="24"/>
          <w:color w:val="auto"/>
        </w:rPr>
        <w:br w:type="column"/>
      </w:r>
    </w:p>
    <w:p>
      <w:pPr>
        <w:spacing w:after="0" w:line="18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Page 1 of 6 Pages</w:t>
      </w:r>
    </w:p>
    <w:p>
      <w:pPr>
        <w:spacing w:after="0" w:line="16" w:lineRule="exact"/>
        <w:rPr>
          <w:sz w:val="24"/>
          <w:szCs w:val="24"/>
          <w:color w:val="auto"/>
        </w:rPr>
      </w:pPr>
    </w:p>
    <w:p>
      <w:pPr>
        <w:ind w:left="840"/>
        <w:spacing w:after="0"/>
        <w:rPr>
          <w:sz w:val="20"/>
          <w:szCs w:val="20"/>
          <w:color w:val="auto"/>
        </w:rPr>
      </w:pPr>
      <w:r>
        <w:rPr>
          <w:rFonts w:ascii="Courier New" w:cs="Courier New" w:eastAsia="Courier New" w:hAnsi="Courier New"/>
          <w:sz w:val="18"/>
          <w:szCs w:val="18"/>
          <w:color w:val="auto"/>
        </w:rPr>
        <w:t>13G</w:t>
      </w:r>
    </w:p>
    <w:p>
      <w:pPr>
        <w:spacing w:after="0" w:line="20" w:lineRule="exact"/>
        <w:rPr>
          <w:sz w:val="24"/>
          <w:szCs w:val="24"/>
          <w:color w:val="auto"/>
        </w:rPr>
      </w:pPr>
      <w:r>
        <w:rPr>
          <w:sz w:val="24"/>
          <w:szCs w:val="24"/>
          <w:color w:val="auto"/>
        </w:rPr>
        <w:br w:type="column"/>
      </w:r>
    </w:p>
    <w:p>
      <w:pPr>
        <w:spacing w:after="0" w:line="389"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Page 2 of 6 Pages</w:t>
      </w:r>
    </w:p>
    <w:p>
      <w:pPr>
        <w:spacing w:after="0" w:line="216" w:lineRule="exact"/>
        <w:rPr>
          <w:sz w:val="24"/>
          <w:szCs w:val="24"/>
          <w:color w:val="auto"/>
        </w:rPr>
      </w:pPr>
    </w:p>
    <w:p>
      <w:pPr>
        <w:sectPr>
          <w:pgSz w:w="11900" w:h="16855" w:orient="portrait"/>
          <w:cols w:equalWidth="0" w:num="3">
            <w:col w:w="2000" w:space="540"/>
            <w:col w:w="1800" w:space="720"/>
            <w:col w:w="5159"/>
          </w:cols>
          <w:pgMar w:left="240" w:top="244" w:right="1440" w:bottom="0" w:gutter="0" w:footer="0" w:header="0"/>
          <w:type w:val="continuous"/>
        </w:sectPr>
      </w:pPr>
    </w:p>
    <w:p>
      <w:pPr>
        <w:spacing w:after="0" w:line="1" w:lineRule="exact"/>
        <w:rPr>
          <w:sz w:val="24"/>
          <w:szCs w:val="24"/>
          <w:color w:val="auto"/>
        </w:rPr>
      </w:pPr>
    </w:p>
    <w:p>
      <w:pPr>
        <w:ind w:left="320" w:hanging="312"/>
        <w:spacing w:after="0"/>
        <w:tabs>
          <w:tab w:leader="none" w:pos="32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w:t>
      </w:r>
    </w:p>
    <w:p>
      <w:pPr>
        <w:spacing w:after="0" w:line="4" w:lineRule="exact"/>
        <w:rPr>
          <w:rFonts w:ascii="Courier New" w:cs="Courier New" w:eastAsia="Courier New" w:hAnsi="Courier New"/>
          <w:sz w:val="18"/>
          <w:szCs w:val="18"/>
          <w:color w:val="auto"/>
        </w:rPr>
      </w:pPr>
    </w:p>
    <w:p>
      <w:pPr>
        <w:ind w:left="320"/>
        <w:spacing w:after="0"/>
        <w:rPr>
          <w:rFonts w:ascii="Courier New" w:cs="Courier New" w:eastAsia="Courier New" w:hAnsi="Courier New"/>
          <w:sz w:val="18"/>
          <w:szCs w:val="18"/>
          <w:color w:val="auto"/>
        </w:rPr>
      </w:pPr>
      <w:r>
        <w:rPr>
          <w:rFonts w:ascii="Courier New" w:cs="Courier New" w:eastAsia="Courier New" w:hAnsi="Courier New"/>
          <w:sz w:val="16"/>
          <w:szCs w:val="16"/>
          <w:color w:val="auto"/>
        </w:rPr>
        <w:t>S.S. or I.R.S. Identification No. of Above Person</w:t>
      </w:r>
    </w:p>
    <w:p>
      <w:pPr>
        <w:spacing w:after="0" w:line="218" w:lineRule="exact"/>
        <w:rPr>
          <w:sz w:val="24"/>
          <w:szCs w:val="24"/>
          <w:color w:val="auto"/>
        </w:rPr>
      </w:pPr>
    </w:p>
    <w:p>
      <w:pPr>
        <w:ind w:left="320"/>
        <w:spacing w:after="0"/>
        <w:rPr>
          <w:sz w:val="20"/>
          <w:szCs w:val="20"/>
          <w:color w:val="auto"/>
        </w:rPr>
      </w:pPr>
      <w:r>
        <w:rPr>
          <w:rFonts w:ascii="Courier New" w:cs="Courier New" w:eastAsia="Courier New" w:hAnsi="Courier New"/>
          <w:sz w:val="18"/>
          <w:szCs w:val="18"/>
          <w:color w:val="auto"/>
        </w:rPr>
        <w:t>T. ROWE PRICE ASSOCIATES, INC.</w:t>
      </w:r>
    </w:p>
    <w:p>
      <w:pPr>
        <w:ind w:left="320"/>
        <w:spacing w:after="0" w:line="238" w:lineRule="auto"/>
        <w:rPr>
          <w:sz w:val="20"/>
          <w:szCs w:val="20"/>
          <w:color w:val="auto"/>
        </w:rPr>
      </w:pPr>
      <w:r>
        <w:rPr>
          <w:rFonts w:ascii="Courier New" w:cs="Courier New" w:eastAsia="Courier New" w:hAnsi="Courier New"/>
          <w:sz w:val="18"/>
          <w:szCs w:val="18"/>
          <w:color w:val="auto"/>
        </w:rPr>
        <w:t>52-0556948</w:t>
      </w:r>
    </w:p>
    <w:p>
      <w:pPr>
        <w:spacing w:after="0" w:line="202" w:lineRule="exact"/>
        <w:rPr>
          <w:sz w:val="24"/>
          <w:szCs w:val="24"/>
          <w:color w:val="auto"/>
        </w:rPr>
      </w:pPr>
    </w:p>
    <w:p>
      <w:pPr>
        <w:spacing w:after="0"/>
        <w:tabs>
          <w:tab w:leader="none" w:pos="300" w:val="left"/>
        </w:tabs>
        <w:rPr>
          <w:sz w:val="20"/>
          <w:szCs w:val="20"/>
          <w:color w:val="auto"/>
        </w:rPr>
      </w:pPr>
      <w:r>
        <w:rPr>
          <w:rFonts w:ascii="Courier New" w:cs="Courier New" w:eastAsia="Courier New" w:hAnsi="Courier New"/>
          <w:sz w:val="18"/>
          <w:szCs w:val="18"/>
          <w:color w:val="auto"/>
        </w:rPr>
        <w:t>2</w:t>
      </w:r>
      <w:r>
        <w:rPr>
          <w:sz w:val="20"/>
          <w:szCs w:val="20"/>
          <w:color w:val="auto"/>
        </w:rPr>
        <w:tab/>
      </w:r>
      <w:r>
        <w:rPr>
          <w:rFonts w:ascii="Courier New" w:cs="Courier New" w:eastAsia="Courier New" w:hAnsi="Courier New"/>
          <w:sz w:val="16"/>
          <w:szCs w:val="16"/>
          <w:color w:val="auto"/>
        </w:rPr>
        <w:t>Check the Appropriate Box if a Member of a Group*</w:t>
      </w:r>
    </w:p>
    <w:p>
      <w:pPr>
        <w:sectPr>
          <w:pgSz w:w="11900" w:h="16855" w:orient="portrait"/>
          <w:cols w:equalWidth="0" w:num="1">
            <w:col w:w="10219"/>
          </w:cols>
          <w:pgMar w:left="240" w:top="244" w:right="1440" w:bottom="0" w:gutter="0" w:footer="0" w:header="0"/>
          <w:type w:val="continuous"/>
        </w:sectPr>
      </w:pPr>
    </w:p>
    <w:p>
      <w:pPr>
        <w:spacing w:after="0" w:line="200" w:lineRule="exact"/>
        <w:rPr>
          <w:sz w:val="24"/>
          <w:szCs w:val="24"/>
          <w:color w:val="auto"/>
        </w:rPr>
      </w:pPr>
    </w:p>
    <w:p>
      <w:pPr>
        <w:spacing w:after="0" w:line="209" w:lineRule="exact"/>
        <w:rPr>
          <w:sz w:val="24"/>
          <w:szCs w:val="24"/>
          <w:color w:val="auto"/>
        </w:rPr>
      </w:pPr>
    </w:p>
    <w:p>
      <w:pPr>
        <w:ind w:left="320"/>
        <w:spacing w:after="0"/>
        <w:rPr>
          <w:sz w:val="20"/>
          <w:szCs w:val="20"/>
          <w:color w:val="auto"/>
        </w:rPr>
      </w:pPr>
      <w:r>
        <w:rPr>
          <w:rFonts w:ascii="Courier New" w:cs="Courier New" w:eastAsia="Courier New" w:hAnsi="Courier New"/>
          <w:sz w:val="16"/>
          <w:szCs w:val="16"/>
          <w:color w:val="auto"/>
        </w:rPr>
        <w:t>NOT APPLICABLE</w:t>
      </w:r>
    </w:p>
    <w:p>
      <w:pPr>
        <w:spacing w:after="0" w:line="20" w:lineRule="exact"/>
        <w:rPr>
          <w:sz w:val="24"/>
          <w:szCs w:val="24"/>
          <w:color w:val="auto"/>
        </w:rPr>
      </w:pPr>
      <w:r>
        <w:rPr>
          <w:sz w:val="24"/>
          <w:szCs w:val="24"/>
          <w:color w:val="auto"/>
        </w:rPr>
        <w:br w:type="column"/>
      </w:r>
    </w:p>
    <w:p>
      <w:pPr>
        <w:spacing w:after="0" w:line="187" w:lineRule="exact"/>
        <w:rPr>
          <w:sz w:val="24"/>
          <w:szCs w:val="24"/>
          <w:color w:val="auto"/>
        </w:rPr>
      </w:pPr>
    </w:p>
    <w:p>
      <w:pPr>
        <w:ind w:left="100"/>
        <w:spacing w:after="0"/>
        <w:rPr>
          <w:sz w:val="20"/>
          <w:szCs w:val="20"/>
          <w:color w:val="auto"/>
        </w:rPr>
      </w:pPr>
      <w:r>
        <w:rPr>
          <w:rFonts w:ascii="Courier New" w:cs="Courier New" w:eastAsia="Courier New" w:hAnsi="Courier New"/>
          <w:sz w:val="16"/>
          <w:szCs w:val="16"/>
          <w:color w:val="auto"/>
        </w:rPr>
        <w:t>(a) ____</w:t>
      </w:r>
    </w:p>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(b) ____</w:t>
      </w:r>
    </w:p>
    <w:p>
      <w:pPr>
        <w:spacing w:after="0" w:line="200" w:lineRule="exact"/>
        <w:rPr>
          <w:sz w:val="24"/>
          <w:szCs w:val="24"/>
          <w:color w:val="auto"/>
        </w:rPr>
      </w:pPr>
    </w:p>
    <w:p>
      <w:pPr>
        <w:sectPr>
          <w:pgSz w:w="11900" w:h="16855" w:orient="portrait"/>
          <w:cols w:equalWidth="0" w:num="2">
            <w:col w:w="4980" w:space="720"/>
            <w:col w:w="4519"/>
          </w:cols>
          <w:pgMar w:left="240" w:top="244" w:right="1440" w:bottom="0" w:gutter="0" w:footer="0" w:header="0"/>
          <w:type w:val="continuous"/>
        </w:sectPr>
      </w:pPr>
    </w:p>
    <w:p>
      <w:pPr>
        <w:spacing w:after="0" w:line="1" w:lineRule="exact"/>
        <w:rPr>
          <w:sz w:val="24"/>
          <w:szCs w:val="24"/>
          <w:color w:val="auto"/>
        </w:rPr>
      </w:pPr>
    </w:p>
    <w:p>
      <w:pPr>
        <w:spacing w:after="0"/>
        <w:tabs>
          <w:tab w:leader="none" w:pos="300" w:val="left"/>
        </w:tabs>
        <w:rPr>
          <w:sz w:val="20"/>
          <w:szCs w:val="20"/>
          <w:color w:val="auto"/>
        </w:rPr>
      </w:pPr>
      <w:r>
        <w:rPr>
          <w:rFonts w:ascii="Courier New" w:cs="Courier New" w:eastAsia="Courier New" w:hAnsi="Courier New"/>
          <w:sz w:val="18"/>
          <w:szCs w:val="18"/>
          <w:color w:val="auto"/>
        </w:rPr>
        <w:t>3</w:t>
      </w:r>
      <w:r>
        <w:rPr>
          <w:sz w:val="20"/>
          <w:szCs w:val="20"/>
          <w:color w:val="auto"/>
        </w:rPr>
        <w:tab/>
      </w:r>
      <w:r>
        <w:rPr>
          <w:rFonts w:ascii="Courier New" w:cs="Courier New" w:eastAsia="Courier New" w:hAnsi="Courier New"/>
          <w:sz w:val="16"/>
          <w:szCs w:val="16"/>
          <w:color w:val="auto"/>
        </w:rPr>
        <w:t>SEC Use Only</w:t>
      </w:r>
    </w:p>
    <w:p>
      <w:pPr>
        <w:sectPr>
          <w:pgSz w:w="11900" w:h="16855" w:orient="portrait"/>
          <w:cols w:equalWidth="0" w:num="1">
            <w:col w:w="10219"/>
          </w:cols>
          <w:pgMar w:left="240" w:top="244" w:right="1440" w:bottom="0" w:gutter="0" w:footer="0" w:header="0"/>
          <w:type w:val="continuous"/>
        </w:sectPr>
      </w:pPr>
    </w:p>
    <w:p>
      <w:pPr>
        <w:spacing w:after="0" w:line="201" w:lineRule="exact"/>
        <w:rPr>
          <w:sz w:val="24"/>
          <w:szCs w:val="24"/>
          <w:color w:val="auto"/>
        </w:rPr>
      </w:pPr>
    </w:p>
    <w:p>
      <w:pPr>
        <w:ind w:left="320"/>
        <w:spacing w:after="0"/>
        <w:rPr>
          <w:sz w:val="20"/>
          <w:szCs w:val="20"/>
          <w:color w:val="auto"/>
        </w:rPr>
      </w:pPr>
      <w:r>
        <w:rPr>
          <w:rFonts w:ascii="Courier New" w:cs="Courier New" w:eastAsia="Courier New" w:hAnsi="Courier New"/>
          <w:sz w:val="18"/>
          <w:szCs w:val="18"/>
          <w:color w:val="auto"/>
        </w:rPr>
        <w:t>______________________________</w:t>
      </w:r>
    </w:p>
    <w:p>
      <w:pPr>
        <w:spacing w:after="0" w:line="201" w:lineRule="exact"/>
        <w:rPr>
          <w:sz w:val="24"/>
          <w:szCs w:val="24"/>
          <w:color w:val="auto"/>
        </w:rPr>
      </w:pPr>
    </w:p>
    <w:p>
      <w:pPr>
        <w:ind w:left="320" w:hanging="312"/>
        <w:spacing w:after="0"/>
        <w:tabs>
          <w:tab w:leader="none" w:pos="3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1480" w:type="dxa"/>
            <w:vAlign w:val="bottom"/>
          </w:tcPr>
          <w:p>
            <w:pPr>
              <w:ind w:left="320"/>
              <w:spacing w:after="0"/>
              <w:rPr>
                <w:sz w:val="20"/>
                <w:szCs w:val="20"/>
                <w:color w:val="auto"/>
              </w:rPr>
            </w:pPr>
            <w:r>
              <w:rPr>
                <w:rFonts w:ascii="Courier New" w:cs="Courier New" w:eastAsia="Courier New" w:hAnsi="Courier New"/>
                <w:sz w:val="18"/>
                <w:szCs w:val="18"/>
                <w:color w:val="auto"/>
              </w:rPr>
              <w:t>MARYLAND</w:t>
            </w:r>
          </w:p>
        </w:tc>
        <w:tc>
          <w:tcPr>
            <w:tcW w:w="380" w:type="dxa"/>
            <w:vAlign w:val="bottom"/>
          </w:tcPr>
          <w:p>
            <w:pPr>
              <w:spacing w:after="0"/>
              <w:rPr>
                <w:sz w:val="17"/>
                <w:szCs w:val="17"/>
                <w:color w:val="auto"/>
              </w:rPr>
            </w:pPr>
          </w:p>
        </w:tc>
        <w:tc>
          <w:tcPr>
            <w:tcW w:w="2360" w:type="dxa"/>
            <w:vAlign w:val="bottom"/>
          </w:tcPr>
          <w:p>
            <w:pPr>
              <w:spacing w:after="0"/>
              <w:rPr>
                <w:sz w:val="17"/>
                <w:szCs w:val="17"/>
                <w:color w:val="auto"/>
              </w:rPr>
            </w:pPr>
          </w:p>
        </w:tc>
      </w:tr>
      <w:tr>
        <w:trPr>
          <w:trHeight w:val="405"/>
        </w:trPr>
        <w:tc>
          <w:tcPr>
            <w:tcW w:w="1480" w:type="dxa"/>
            <w:vAlign w:val="bottom"/>
          </w:tcPr>
          <w:p>
            <w:pPr>
              <w:spacing w:after="0"/>
              <w:rPr>
                <w:sz w:val="20"/>
                <w:szCs w:val="20"/>
                <w:color w:val="auto"/>
              </w:rPr>
            </w:pPr>
            <w:r>
              <w:rPr>
                <w:rFonts w:ascii="Courier New" w:cs="Courier New" w:eastAsia="Courier New" w:hAnsi="Courier New"/>
                <w:sz w:val="18"/>
                <w:szCs w:val="18"/>
                <w:color w:val="auto"/>
              </w:rPr>
              <w:t>Number of</w:t>
            </w:r>
          </w:p>
        </w:tc>
        <w:tc>
          <w:tcPr>
            <w:tcW w:w="380" w:type="dxa"/>
            <w:vAlign w:val="bottom"/>
          </w:tcPr>
          <w:p>
            <w:pPr>
              <w:ind w:left="100"/>
              <w:spacing w:after="0"/>
              <w:rPr>
                <w:sz w:val="20"/>
                <w:szCs w:val="20"/>
                <w:color w:val="auto"/>
              </w:rPr>
            </w:pPr>
            <w:r>
              <w:rPr>
                <w:rFonts w:ascii="Courier New" w:cs="Courier New" w:eastAsia="Courier New" w:hAnsi="Courier New"/>
                <w:sz w:val="18"/>
                <w:szCs w:val="18"/>
                <w:color w:val="auto"/>
              </w:rPr>
              <w:t>5</w:t>
            </w:r>
          </w:p>
        </w:tc>
        <w:tc>
          <w:tcPr>
            <w:tcW w:w="2360" w:type="dxa"/>
            <w:vAlign w:val="bottom"/>
          </w:tcPr>
          <w:p>
            <w:pPr>
              <w:ind w:left="40"/>
              <w:spacing w:after="0"/>
              <w:rPr>
                <w:sz w:val="20"/>
                <w:szCs w:val="20"/>
                <w:color w:val="auto"/>
              </w:rPr>
            </w:pPr>
            <w:r>
              <w:rPr>
                <w:rFonts w:ascii="Courier New" w:cs="Courier New" w:eastAsia="Courier New" w:hAnsi="Courier New"/>
                <w:sz w:val="18"/>
                <w:szCs w:val="18"/>
                <w:color w:val="auto"/>
              </w:rPr>
              <w:t>Sole Voting Power</w:t>
            </w:r>
          </w:p>
        </w:tc>
      </w:tr>
      <w:tr>
        <w:trPr>
          <w:trHeight w:val="203"/>
        </w:trPr>
        <w:tc>
          <w:tcPr>
            <w:tcW w:w="1480" w:type="dxa"/>
            <w:vAlign w:val="bottom"/>
          </w:tcPr>
          <w:p>
            <w:pPr>
              <w:spacing w:after="0"/>
              <w:rPr>
                <w:sz w:val="17"/>
                <w:szCs w:val="17"/>
                <w:color w:val="auto"/>
              </w:rPr>
            </w:pPr>
          </w:p>
        </w:tc>
        <w:tc>
          <w:tcPr>
            <w:tcW w:w="3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w:t>
            </w:r>
          </w:p>
        </w:tc>
        <w:tc>
          <w:tcPr>
            <w:tcW w:w="2360" w:type="dxa"/>
            <w:vAlign w:val="bottom"/>
          </w:tcPr>
          <w:p>
            <w:pPr>
              <w:spacing w:after="0"/>
              <w:rPr>
                <w:sz w:val="17"/>
                <w:szCs w:val="17"/>
                <w:color w:val="auto"/>
              </w:rPr>
            </w:pPr>
          </w:p>
        </w:tc>
      </w:tr>
      <w:tr>
        <w:trPr>
          <w:trHeight w:val="203"/>
        </w:trPr>
        <w:tc>
          <w:tcPr>
            <w:tcW w:w="148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Shares</w:t>
            </w:r>
          </w:p>
        </w:tc>
        <w:tc>
          <w:tcPr>
            <w:tcW w:w="380" w:type="dxa"/>
            <w:vAlign w:val="bottom"/>
          </w:tcPr>
          <w:p>
            <w:pPr>
              <w:spacing w:after="0"/>
              <w:rPr>
                <w:sz w:val="17"/>
                <w:szCs w:val="17"/>
                <w:color w:val="auto"/>
              </w:rPr>
            </w:pPr>
          </w:p>
        </w:tc>
        <w:tc>
          <w:tcPr>
            <w:tcW w:w="2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-0-</w:t>
            </w:r>
          </w:p>
        </w:tc>
      </w:tr>
      <w:tr>
        <w:trPr>
          <w:trHeight w:val="405"/>
        </w:trPr>
        <w:tc>
          <w:tcPr>
            <w:tcW w:w="1480" w:type="dxa"/>
            <w:vAlign w:val="bottom"/>
          </w:tcPr>
          <w:p>
            <w:pPr>
              <w:spacing w:after="0"/>
              <w:rPr>
                <w:sz w:val="20"/>
                <w:szCs w:val="20"/>
                <w:color w:val="auto"/>
              </w:rPr>
            </w:pPr>
            <w:r>
              <w:rPr>
                <w:rFonts w:ascii="Courier New" w:cs="Courier New" w:eastAsia="Courier New" w:hAnsi="Courier New"/>
                <w:sz w:val="18"/>
                <w:szCs w:val="18"/>
                <w:color w:val="auto"/>
              </w:rPr>
              <w:t>Beneficially</w:t>
            </w:r>
          </w:p>
        </w:tc>
        <w:tc>
          <w:tcPr>
            <w:tcW w:w="380" w:type="dxa"/>
            <w:vAlign w:val="bottom"/>
          </w:tcPr>
          <w:p>
            <w:pPr>
              <w:ind w:left="100"/>
              <w:spacing w:after="0"/>
              <w:rPr>
                <w:sz w:val="20"/>
                <w:szCs w:val="20"/>
                <w:color w:val="auto"/>
              </w:rPr>
            </w:pPr>
            <w:r>
              <w:rPr>
                <w:rFonts w:ascii="Courier New" w:cs="Courier New" w:eastAsia="Courier New" w:hAnsi="Courier New"/>
                <w:sz w:val="18"/>
                <w:szCs w:val="18"/>
                <w:color w:val="auto"/>
              </w:rPr>
              <w:t>6</w:t>
            </w:r>
          </w:p>
        </w:tc>
        <w:tc>
          <w:tcPr>
            <w:tcW w:w="2360" w:type="dxa"/>
            <w:vAlign w:val="bottom"/>
          </w:tcPr>
          <w:p>
            <w:pPr>
              <w:ind w:left="40"/>
              <w:spacing w:after="0"/>
              <w:rPr>
                <w:sz w:val="20"/>
                <w:szCs w:val="20"/>
                <w:color w:val="auto"/>
              </w:rPr>
            </w:pPr>
            <w:r>
              <w:rPr>
                <w:rFonts w:ascii="Courier New" w:cs="Courier New" w:eastAsia="Courier New" w:hAnsi="Courier New"/>
                <w:sz w:val="18"/>
                <w:szCs w:val="18"/>
                <w:color w:val="auto"/>
              </w:rPr>
              <w:t>Shared Voting Power</w:t>
            </w:r>
          </w:p>
        </w:tc>
      </w:tr>
      <w:tr>
        <w:trPr>
          <w:trHeight w:val="203"/>
        </w:trPr>
        <w:tc>
          <w:tcPr>
            <w:tcW w:w="1480" w:type="dxa"/>
            <w:vAlign w:val="bottom"/>
          </w:tcPr>
          <w:p>
            <w:pPr>
              <w:spacing w:after="0"/>
              <w:rPr>
                <w:sz w:val="17"/>
                <w:szCs w:val="17"/>
                <w:color w:val="auto"/>
              </w:rPr>
            </w:pPr>
          </w:p>
        </w:tc>
        <w:tc>
          <w:tcPr>
            <w:tcW w:w="3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w:t>
            </w:r>
          </w:p>
        </w:tc>
        <w:tc>
          <w:tcPr>
            <w:tcW w:w="2360" w:type="dxa"/>
            <w:vAlign w:val="bottom"/>
          </w:tcPr>
          <w:p>
            <w:pPr>
              <w:spacing w:after="0"/>
              <w:rPr>
                <w:sz w:val="17"/>
                <w:szCs w:val="17"/>
                <w:color w:val="auto"/>
              </w:rPr>
            </w:pPr>
          </w:p>
        </w:tc>
      </w:tr>
      <w:tr>
        <w:trPr>
          <w:trHeight w:val="203"/>
        </w:trPr>
        <w:tc>
          <w:tcPr>
            <w:tcW w:w="1480" w:type="dxa"/>
            <w:vAlign w:val="bottom"/>
          </w:tcPr>
          <w:p>
            <w:pPr>
              <w:spacing w:after="0" w:line="203" w:lineRule="exact"/>
              <w:rPr>
                <w:sz w:val="20"/>
                <w:szCs w:val="20"/>
                <w:color w:val="auto"/>
              </w:rPr>
            </w:pPr>
            <w:r>
              <w:rPr>
                <w:rFonts w:ascii="Courier New" w:cs="Courier New" w:eastAsia="Courier New" w:hAnsi="Courier New"/>
                <w:sz w:val="18"/>
                <w:szCs w:val="18"/>
                <w:color w:val="auto"/>
              </w:rPr>
              <w:t>Owned By Each</w:t>
            </w:r>
          </w:p>
        </w:tc>
        <w:tc>
          <w:tcPr>
            <w:tcW w:w="380" w:type="dxa"/>
            <w:vAlign w:val="bottom"/>
          </w:tcPr>
          <w:p>
            <w:pPr>
              <w:spacing w:after="0"/>
              <w:rPr>
                <w:sz w:val="17"/>
                <w:szCs w:val="17"/>
                <w:color w:val="auto"/>
              </w:rPr>
            </w:pPr>
          </w:p>
        </w:tc>
        <w:tc>
          <w:tcPr>
            <w:tcW w:w="2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NONE</w:t>
            </w:r>
          </w:p>
        </w:tc>
      </w:tr>
      <w:tr>
        <w:trPr>
          <w:trHeight w:val="405"/>
        </w:trPr>
        <w:tc>
          <w:tcPr>
            <w:tcW w:w="1480" w:type="dxa"/>
            <w:vAlign w:val="bottom"/>
          </w:tcPr>
          <w:p>
            <w:pPr>
              <w:spacing w:after="0"/>
              <w:rPr>
                <w:sz w:val="20"/>
                <w:szCs w:val="20"/>
                <w:color w:val="auto"/>
              </w:rPr>
            </w:pPr>
            <w:r>
              <w:rPr>
                <w:rFonts w:ascii="Courier New" w:cs="Courier New" w:eastAsia="Courier New" w:hAnsi="Courier New"/>
                <w:sz w:val="18"/>
                <w:szCs w:val="18"/>
                <w:color w:val="auto"/>
              </w:rPr>
              <w:t>Reporting</w:t>
            </w:r>
          </w:p>
        </w:tc>
        <w:tc>
          <w:tcPr>
            <w:tcW w:w="380" w:type="dxa"/>
            <w:vAlign w:val="bottom"/>
          </w:tcPr>
          <w:p>
            <w:pPr>
              <w:ind w:left="100"/>
              <w:spacing w:after="0"/>
              <w:rPr>
                <w:sz w:val="20"/>
                <w:szCs w:val="20"/>
                <w:color w:val="auto"/>
              </w:rPr>
            </w:pPr>
            <w:r>
              <w:rPr>
                <w:rFonts w:ascii="Courier New" w:cs="Courier New" w:eastAsia="Courier New" w:hAnsi="Courier New"/>
                <w:sz w:val="18"/>
                <w:szCs w:val="18"/>
                <w:color w:val="auto"/>
              </w:rPr>
              <w:t>7</w:t>
            </w:r>
          </w:p>
        </w:tc>
        <w:tc>
          <w:tcPr>
            <w:tcW w:w="2360" w:type="dxa"/>
            <w:vAlign w:val="bottom"/>
          </w:tcPr>
          <w:p>
            <w:pPr>
              <w:ind w:left="40"/>
              <w:spacing w:after="0"/>
              <w:rPr>
                <w:sz w:val="20"/>
                <w:szCs w:val="20"/>
                <w:color w:val="auto"/>
              </w:rPr>
            </w:pPr>
            <w:r>
              <w:rPr>
                <w:rFonts w:ascii="Courier New" w:cs="Courier New" w:eastAsia="Courier New" w:hAnsi="Courier New"/>
                <w:sz w:val="18"/>
                <w:szCs w:val="18"/>
                <w:color w:val="auto"/>
                <w:w w:val="96"/>
              </w:rPr>
              <w:t>Sole Dispositive Power</w:t>
            </w:r>
          </w:p>
        </w:tc>
      </w:tr>
    </w:tbl>
    <w:p>
      <w:pPr>
        <w:sectPr>
          <w:pgSz w:w="11900" w:h="16855" w:orient="portrait"/>
          <w:cols w:equalWidth="0" w:num="1">
            <w:col w:w="10219"/>
          </w:cols>
          <w:pgMar w:left="240" w:top="244" w:right="1440" w:bottom="0" w:gutter="0" w:footer="0" w:header="0"/>
          <w:type w:val="continuous"/>
        </w:sectPr>
      </w:pPr>
    </w:p>
    <w:bookmarkStart w:id="1" w:name="page2"/>
    <w:bookmarkEnd w:id="1"/>
    <w:p>
      <w:pPr>
        <w:spacing w:after="0" w:line="193" w:lineRule="auto"/>
        <w:framePr w:w="1860" w:h="146" w:wrap="auto" w:vAnchor="page" w:hAnchor="page" w:x="4640" w:y="5409"/>
        <w:rPr>
          <w:rFonts w:ascii="Courier New" w:cs="Courier New" w:eastAsia="Courier New" w:hAnsi="Courier New"/>
          <w:sz w:val="16"/>
          <w:szCs w:val="16"/>
          <w:color w:val="auto"/>
        </w:rPr>
      </w:pPr>
      <w:r>
        <w:rPr>
          <w:rFonts w:ascii="Courier New" w:cs="Courier New" w:eastAsia="Courier New" w:hAnsi="Courier New"/>
          <w:sz w:val="16"/>
          <w:szCs w:val="16"/>
          <w:color w:val="auto"/>
        </w:rPr>
        <w:t>Page 3 of 6 Pages</w:t>
      </w:r>
    </w:p>
    <w:p>
      <w:pPr>
        <w:spacing w:after="0" w:line="193" w:lineRule="auto"/>
        <w:framePr w:w="2080" w:h="146" w:wrap="auto" w:vAnchor="page" w:hAnchor="page" w:x="200" w:y="5409"/>
        <w:rPr>
          <w:rFonts w:ascii="Courier New" w:cs="Courier New" w:eastAsia="Courier New" w:hAnsi="Courier New"/>
          <w:sz w:val="16"/>
          <w:szCs w:val="16"/>
          <w:color w:val="auto"/>
        </w:rPr>
      </w:pPr>
      <w:r>
        <w:rPr>
          <w:rFonts w:ascii="Courier New" w:cs="Courier New" w:eastAsia="Courier New" w:hAnsi="Courier New"/>
          <w:sz w:val="16"/>
          <w:szCs w:val="16"/>
          <w:color w:val="auto"/>
        </w:rPr>
        <w:t>CUSIP NO. 92552R406</w:t>
      </w:r>
    </w:p>
    <w:p>
      <w:pPr>
        <w:ind w:left="1580"/>
        <w:spacing w:after="0"/>
        <w:rPr>
          <w:sz w:val="20"/>
          <w:szCs w:val="20"/>
          <w:color w:val="auto"/>
        </w:rPr>
      </w:pPr>
      <w:r>
        <w:rPr>
          <w:rFonts w:ascii="Courier New" w:cs="Courier New" w:eastAsia="Courier New" w:hAnsi="Courier New"/>
          <w:sz w:val="18"/>
          <w:szCs w:val="18"/>
          <w:color w:val="auto"/>
        </w:rPr>
        <w:t>**</w:t>
      </w:r>
    </w:p>
    <w:p>
      <w:pPr>
        <w:spacing w:after="0" w:line="238" w:lineRule="auto"/>
        <w:tabs>
          <w:tab w:leader="none" w:pos="1880" w:val="left"/>
        </w:tabs>
        <w:rPr>
          <w:sz w:val="20"/>
          <w:szCs w:val="20"/>
          <w:color w:val="auto"/>
        </w:rPr>
      </w:pPr>
      <w:r>
        <w:rPr>
          <w:rFonts w:ascii="Courier New" w:cs="Courier New" w:eastAsia="Courier New" w:hAnsi="Courier New"/>
          <w:sz w:val="18"/>
          <w:szCs w:val="18"/>
          <w:color w:val="auto"/>
        </w:rPr>
        <w:t>Person</w:t>
      </w:r>
      <w:r>
        <w:rPr>
          <w:sz w:val="20"/>
          <w:szCs w:val="20"/>
          <w:color w:val="auto"/>
        </w:rPr>
        <w:tab/>
      </w:r>
      <w:r>
        <w:rPr>
          <w:rFonts w:ascii="Courier New" w:cs="Courier New" w:eastAsia="Courier New" w:hAnsi="Courier New"/>
          <w:sz w:val="18"/>
          <w:szCs w:val="18"/>
          <w:color w:val="auto"/>
        </w:rPr>
        <w:t>2,777</w:t>
      </w:r>
    </w:p>
    <w:p>
      <w:pPr>
        <w:spacing w:after="0" w:line="202" w:lineRule="exact"/>
        <w:rPr>
          <w:rFonts w:ascii="Courier New" w:cs="Courier New" w:eastAsia="Courier New" w:hAnsi="Courier New"/>
          <w:sz w:val="16"/>
          <w:szCs w:val="16"/>
          <w:color w:val="auto"/>
        </w:rPr>
      </w:pPr>
    </w:p>
    <w:p>
      <w:pPr>
        <w:spacing w:after="0"/>
        <w:tabs>
          <w:tab w:leader="none" w:pos="1560" w:val="left"/>
          <w:tab w:leader="none" w:pos="1880" w:val="left"/>
        </w:tabs>
        <w:rPr>
          <w:sz w:val="20"/>
          <w:szCs w:val="20"/>
          <w:color w:val="auto"/>
        </w:rPr>
      </w:pPr>
      <w:r>
        <w:rPr>
          <w:rFonts w:ascii="Courier New" w:cs="Courier New" w:eastAsia="Courier New" w:hAnsi="Courier New"/>
          <w:sz w:val="18"/>
          <w:szCs w:val="18"/>
          <w:color w:val="auto"/>
        </w:rPr>
        <w:t>With</w:t>
      </w:r>
      <w:r>
        <w:rPr>
          <w:sz w:val="20"/>
          <w:szCs w:val="20"/>
          <w:color w:val="auto"/>
        </w:rPr>
        <w:tab/>
      </w:r>
      <w:r>
        <w:rPr>
          <w:rFonts w:ascii="Courier New" w:cs="Courier New" w:eastAsia="Courier New" w:hAnsi="Courier New"/>
          <w:sz w:val="18"/>
          <w:szCs w:val="18"/>
          <w:color w:val="auto"/>
        </w:rPr>
        <w:t>8</w:t>
      </w:r>
      <w:r>
        <w:rPr>
          <w:sz w:val="20"/>
          <w:szCs w:val="20"/>
          <w:color w:val="auto"/>
        </w:rPr>
        <w:tab/>
      </w:r>
      <w:r>
        <w:rPr>
          <w:rFonts w:ascii="Courier New" w:cs="Courier New" w:eastAsia="Courier New" w:hAnsi="Courier New"/>
          <w:sz w:val="16"/>
          <w:szCs w:val="16"/>
          <w:color w:val="auto"/>
        </w:rPr>
        <w:t>Shared Dispositive Power</w:t>
      </w:r>
    </w:p>
    <w:p>
      <w:pPr>
        <w:spacing w:after="0" w:line="201" w:lineRule="exact"/>
        <w:rPr>
          <w:rFonts w:ascii="Courier New" w:cs="Courier New" w:eastAsia="Courier New" w:hAnsi="Courier New"/>
          <w:sz w:val="16"/>
          <w:szCs w:val="16"/>
          <w:color w:val="auto"/>
        </w:rPr>
      </w:pPr>
    </w:p>
    <w:p>
      <w:pPr>
        <w:ind w:left="1900"/>
        <w:spacing w:after="0"/>
        <w:rPr>
          <w:sz w:val="20"/>
          <w:szCs w:val="20"/>
          <w:color w:val="auto"/>
        </w:rPr>
      </w:pPr>
      <w:r>
        <w:rPr>
          <w:rFonts w:ascii="Courier New" w:cs="Courier New" w:eastAsia="Courier New" w:hAnsi="Courier New"/>
          <w:sz w:val="18"/>
          <w:szCs w:val="18"/>
          <w:color w:val="auto"/>
        </w:rPr>
        <w:t>NONE</w:t>
      </w:r>
    </w:p>
    <w:p>
      <w:pPr>
        <w:spacing w:after="0" w:line="207" w:lineRule="exact"/>
        <w:rPr>
          <w:rFonts w:ascii="Courier New" w:cs="Courier New" w:eastAsia="Courier New" w:hAnsi="Courier New"/>
          <w:sz w:val="16"/>
          <w:szCs w:val="16"/>
          <w:color w:val="auto"/>
        </w:rPr>
      </w:pPr>
    </w:p>
    <w:p>
      <w:pPr>
        <w:ind w:left="320" w:hanging="312"/>
        <w:spacing w:after="0"/>
        <w:tabs>
          <w:tab w:leader="none" w:pos="32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Aggregate Amount Beneficially Owned by Each Reporting Person</w:t>
      </w:r>
    </w:p>
    <w:p>
      <w:pPr>
        <w:spacing w:after="0" w:line="218" w:lineRule="exact"/>
        <w:rPr>
          <w:rFonts w:ascii="Courier New" w:cs="Courier New" w:eastAsia="Courier New" w:hAnsi="Courier New"/>
          <w:sz w:val="16"/>
          <w:szCs w:val="16"/>
          <w:color w:val="auto"/>
        </w:rPr>
      </w:pPr>
    </w:p>
    <w:p>
      <w:pPr>
        <w:ind w:left="320"/>
        <w:spacing w:after="0"/>
        <w:rPr>
          <w:sz w:val="20"/>
          <w:szCs w:val="20"/>
          <w:color w:val="auto"/>
        </w:rPr>
      </w:pPr>
      <w:r>
        <w:rPr>
          <w:rFonts w:ascii="Courier New" w:cs="Courier New" w:eastAsia="Courier New" w:hAnsi="Courier New"/>
          <w:sz w:val="18"/>
          <w:szCs w:val="18"/>
          <w:color w:val="auto"/>
        </w:rPr>
        <w:t>2,777</w:t>
      </w:r>
    </w:p>
    <w:p>
      <w:pPr>
        <w:spacing w:after="0" w:line="207" w:lineRule="exact"/>
        <w:rPr>
          <w:rFonts w:ascii="Courier New" w:cs="Courier New" w:eastAsia="Courier New" w:hAnsi="Courier New"/>
          <w:sz w:val="16"/>
          <w:szCs w:val="16"/>
          <w:color w:val="auto"/>
        </w:rPr>
      </w:pPr>
    </w:p>
    <w:p>
      <w:pPr>
        <w:ind w:left="320" w:right="3479" w:hanging="315"/>
        <w:spacing w:after="0" w:line="235" w:lineRule="auto"/>
        <w:rPr>
          <w:sz w:val="20"/>
          <w:szCs w:val="20"/>
          <w:color w:val="auto"/>
        </w:rPr>
      </w:pPr>
      <w:r>
        <w:rPr>
          <w:rFonts w:ascii="Courier New" w:cs="Courier New" w:eastAsia="Courier New" w:hAnsi="Courier New"/>
          <w:sz w:val="18"/>
          <w:szCs w:val="18"/>
          <w:color w:val="auto"/>
        </w:rPr>
        <w:t>10 Check Box if the Aggregate Amount in Row (9) Excludes Certain Shares*</w:t>
      </w:r>
    </w:p>
    <w:p>
      <w:pPr>
        <w:spacing w:after="0" w:line="203" w:lineRule="exact"/>
        <w:rPr>
          <w:rFonts w:ascii="Courier New" w:cs="Courier New" w:eastAsia="Courier New" w:hAnsi="Courier New"/>
          <w:sz w:val="16"/>
          <w:szCs w:val="16"/>
          <w:color w:val="auto"/>
        </w:rPr>
      </w:pPr>
    </w:p>
    <w:p>
      <w:pPr>
        <w:ind w:left="32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rFonts w:ascii="Courier New" w:cs="Courier New" w:eastAsia="Courier New" w:hAnsi="Courier New"/>
          <w:sz w:val="16"/>
          <w:szCs w:val="16"/>
          <w:color w:val="auto"/>
        </w:rPr>
      </w:pPr>
    </w:p>
    <w:p>
      <w:pPr>
        <w:spacing w:after="0"/>
        <w:rPr>
          <w:sz w:val="20"/>
          <w:szCs w:val="20"/>
          <w:color w:val="auto"/>
        </w:rPr>
      </w:pPr>
      <w:r>
        <w:rPr>
          <w:rFonts w:ascii="Courier New" w:cs="Courier New" w:eastAsia="Courier New" w:hAnsi="Courier New"/>
          <w:sz w:val="18"/>
          <w:szCs w:val="18"/>
          <w:color w:val="auto"/>
        </w:rPr>
        <w:t>11 Percent of Class Represented by Amount in Row 9</w:t>
      </w:r>
    </w:p>
    <w:p>
      <w:pPr>
        <w:spacing w:after="0" w:line="201" w:lineRule="exact"/>
        <w:rPr>
          <w:rFonts w:ascii="Courier New" w:cs="Courier New" w:eastAsia="Courier New" w:hAnsi="Courier New"/>
          <w:sz w:val="16"/>
          <w:szCs w:val="16"/>
          <w:color w:val="auto"/>
        </w:rPr>
      </w:pPr>
    </w:p>
    <w:p>
      <w:pPr>
        <w:ind w:left="320"/>
        <w:spacing w:after="0"/>
        <w:rPr>
          <w:sz w:val="20"/>
          <w:szCs w:val="20"/>
          <w:color w:val="auto"/>
        </w:rPr>
      </w:pPr>
      <w:r>
        <w:rPr>
          <w:rFonts w:ascii="Courier New" w:cs="Courier New" w:eastAsia="Courier New" w:hAnsi="Courier New"/>
          <w:sz w:val="18"/>
          <w:szCs w:val="18"/>
          <w:color w:val="auto"/>
        </w:rPr>
        <w:t>0.0%</w:t>
      </w:r>
    </w:p>
    <w:p>
      <w:pPr>
        <w:spacing w:after="0" w:line="201" w:lineRule="exact"/>
        <w:rPr>
          <w:rFonts w:ascii="Courier New" w:cs="Courier New" w:eastAsia="Courier New" w:hAnsi="Courier New"/>
          <w:sz w:val="16"/>
          <w:szCs w:val="16"/>
          <w:color w:val="auto"/>
        </w:rPr>
      </w:pPr>
    </w:p>
    <w:p>
      <w:pPr>
        <w:spacing w:after="0"/>
        <w:rPr>
          <w:sz w:val="20"/>
          <w:szCs w:val="20"/>
          <w:color w:val="auto"/>
        </w:rPr>
      </w:pPr>
      <w:r>
        <w:rPr>
          <w:rFonts w:ascii="Courier New" w:cs="Courier New" w:eastAsia="Courier New" w:hAnsi="Courier New"/>
          <w:sz w:val="18"/>
          <w:szCs w:val="18"/>
          <w:color w:val="auto"/>
        </w:rPr>
        <w:t>12 Type of Reporting Person*</w:t>
      </w:r>
    </w:p>
    <w:p>
      <w:pPr>
        <w:spacing w:after="0" w:line="201" w:lineRule="exact"/>
        <w:rPr>
          <w:rFonts w:ascii="Courier New" w:cs="Courier New" w:eastAsia="Courier New" w:hAnsi="Courier New"/>
          <w:sz w:val="16"/>
          <w:szCs w:val="16"/>
          <w:color w:val="auto"/>
        </w:rPr>
      </w:pPr>
    </w:p>
    <w:p>
      <w:pPr>
        <w:ind w:left="320"/>
        <w:spacing w:after="0"/>
        <w:rPr>
          <w:sz w:val="20"/>
          <w:szCs w:val="20"/>
          <w:color w:val="auto"/>
        </w:rPr>
      </w:pPr>
      <w:r>
        <w:rPr>
          <w:rFonts w:ascii="Courier New" w:cs="Courier New" w:eastAsia="Courier New" w:hAnsi="Courier New"/>
          <w:sz w:val="18"/>
          <w:szCs w:val="18"/>
          <w:color w:val="auto"/>
        </w:rPr>
        <w:t>IA</w:t>
      </w:r>
    </w:p>
    <w:p>
      <w:pPr>
        <w:ind w:left="1580"/>
        <w:spacing w:after="0" w:line="238" w:lineRule="auto"/>
        <w:rPr>
          <w:sz w:val="20"/>
          <w:szCs w:val="20"/>
          <w:color w:val="auto"/>
        </w:rPr>
      </w:pPr>
      <w:r>
        <w:rPr>
          <w:rFonts w:ascii="Courier New" w:cs="Courier New" w:eastAsia="Courier New" w:hAnsi="Courier New"/>
          <w:sz w:val="18"/>
          <w:szCs w:val="18"/>
          <w:color w:val="auto"/>
        </w:rPr>
        <w:t>*SEE INSTRUCTION BEFORE FILLING OUT!</w:t>
      </w:r>
    </w:p>
    <w:p>
      <w:pPr>
        <w:ind w:left="960"/>
        <w:spacing w:after="0"/>
        <w:rPr>
          <w:sz w:val="20"/>
          <w:szCs w:val="20"/>
          <w:color w:val="auto"/>
        </w:rPr>
      </w:pPr>
      <w:r>
        <w:rPr>
          <w:rFonts w:ascii="Courier New" w:cs="Courier New" w:eastAsia="Courier New" w:hAnsi="Courier New"/>
          <w:sz w:val="18"/>
          <w:szCs w:val="18"/>
          <w:color w:val="auto"/>
        </w:rPr>
        <w:t>**Any shares reported in Items 5 and 6 are also</w:t>
      </w:r>
    </w:p>
    <w:p>
      <w:pPr>
        <w:spacing w:after="0" w:line="3" w:lineRule="exact"/>
        <w:rPr>
          <w:rFonts w:ascii="Courier New" w:cs="Courier New" w:eastAsia="Courier New" w:hAnsi="Courier New"/>
          <w:sz w:val="16"/>
          <w:szCs w:val="16"/>
          <w:color w:val="auto"/>
        </w:rPr>
      </w:pPr>
    </w:p>
    <w:p>
      <w:pPr>
        <w:ind w:left="3380" w:right="5779" w:hanging="939"/>
        <w:spacing w:after="0" w:line="235" w:lineRule="auto"/>
        <w:tabs>
          <w:tab w:leader="none" w:pos="3360" w:val="left"/>
        </w:tabs>
        <w:rPr>
          <w:sz w:val="20"/>
          <w:szCs w:val="20"/>
          <w:color w:val="auto"/>
        </w:rPr>
      </w:pPr>
      <w:r>
        <w:rPr>
          <w:rFonts w:ascii="Courier New" w:cs="Courier New" w:eastAsia="Courier New" w:hAnsi="Courier New"/>
          <w:sz w:val="18"/>
          <w:szCs w:val="18"/>
          <w:color w:val="auto"/>
        </w:rPr>
        <w:t>reported</w:t>
        <w:tab/>
        <w:t>in Item 7. 13G</w:t>
      </w:r>
    </w:p>
    <w:p>
      <w:pPr>
        <w:spacing w:after="0" w:line="203" w:lineRule="exact"/>
        <w:rPr>
          <w:rFonts w:ascii="Courier New" w:cs="Courier New" w:eastAsia="Courier New" w:hAnsi="Courier New"/>
          <w:sz w:val="16"/>
          <w:szCs w:val="16"/>
          <w:color w:val="auto"/>
        </w:rPr>
      </w:pPr>
    </w:p>
    <w:p>
      <w:pPr>
        <w:ind w:left="320" w:hanging="312"/>
        <w:spacing w:after="0"/>
        <w:tabs>
          <w:tab w:leader="none" w:pos="3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S.S. or I.R.S. Identification No. of Above Person</w:t>
      </w:r>
    </w:p>
    <w:p>
      <w:pPr>
        <w:spacing w:after="0" w:line="202" w:lineRule="exact"/>
        <w:rPr>
          <w:rFonts w:ascii="Courier New" w:cs="Courier New" w:eastAsia="Courier New" w:hAnsi="Courier New"/>
          <w:sz w:val="16"/>
          <w:szCs w:val="16"/>
          <w:color w:val="auto"/>
        </w:rPr>
      </w:pPr>
    </w:p>
    <w:p>
      <w:pPr>
        <w:ind w:left="320"/>
        <w:spacing w:after="0"/>
        <w:rPr>
          <w:sz w:val="20"/>
          <w:szCs w:val="20"/>
          <w:color w:val="auto"/>
        </w:rPr>
      </w:pPr>
      <w:r>
        <w:rPr>
          <w:rFonts w:ascii="Courier New" w:cs="Courier New" w:eastAsia="Courier New" w:hAnsi="Courier New"/>
          <w:sz w:val="18"/>
          <w:szCs w:val="18"/>
          <w:color w:val="auto"/>
        </w:rPr>
        <w:t>T. ROWE PRICE MID-CAP GROWTH FUND, INC.</w:t>
      </w:r>
    </w:p>
    <w:p>
      <w:pPr>
        <w:ind w:left="320"/>
        <w:spacing w:after="0" w:line="238" w:lineRule="auto"/>
        <w:rPr>
          <w:sz w:val="20"/>
          <w:szCs w:val="20"/>
          <w:color w:val="auto"/>
        </w:rPr>
      </w:pPr>
      <w:r>
        <w:rPr>
          <w:rFonts w:ascii="Courier New" w:cs="Courier New" w:eastAsia="Courier New" w:hAnsi="Courier New"/>
          <w:sz w:val="18"/>
          <w:szCs w:val="18"/>
          <w:color w:val="auto"/>
        </w:rPr>
        <w:t>52-1784828</w:t>
      </w:r>
    </w:p>
    <w:p>
      <w:pPr>
        <w:spacing w:after="0" w:line="202" w:lineRule="exact"/>
        <w:rPr>
          <w:rFonts w:ascii="Courier New" w:cs="Courier New" w:eastAsia="Courier New" w:hAnsi="Courier New"/>
          <w:sz w:val="16"/>
          <w:szCs w:val="16"/>
          <w:color w:val="auto"/>
        </w:rPr>
      </w:pPr>
    </w:p>
    <w:p>
      <w:pPr>
        <w:spacing w:after="0"/>
        <w:tabs>
          <w:tab w:leader="none" w:pos="300" w:val="left"/>
        </w:tabs>
        <w:rPr>
          <w:sz w:val="20"/>
          <w:szCs w:val="20"/>
          <w:color w:val="auto"/>
        </w:rPr>
      </w:pPr>
      <w:r>
        <w:rPr>
          <w:rFonts w:ascii="Courier New" w:cs="Courier New" w:eastAsia="Courier New" w:hAnsi="Courier New"/>
          <w:sz w:val="18"/>
          <w:szCs w:val="18"/>
          <w:color w:val="auto"/>
        </w:rPr>
        <w:t>2</w:t>
      </w:r>
      <w:r>
        <w:rPr>
          <w:sz w:val="20"/>
          <w:szCs w:val="20"/>
          <w:color w:val="auto"/>
        </w:rPr>
        <w:tab/>
      </w:r>
      <w:r>
        <w:rPr>
          <w:rFonts w:ascii="Courier New" w:cs="Courier New" w:eastAsia="Courier New" w:hAnsi="Courier New"/>
          <w:sz w:val="16"/>
          <w:szCs w:val="16"/>
          <w:color w:val="auto"/>
        </w:rPr>
        <w:t>Check the Appropriate Box if a Member of a Group*</w:t>
      </w:r>
    </w:p>
    <w:p>
      <w:pPr>
        <w:sectPr>
          <w:pgSz w:w="11900" w:h="16838" w:orient="portrait"/>
          <w:cols w:equalWidth="0" w:num="1">
            <w:col w:w="10219"/>
          </w:cols>
          <w:pgMar w:left="240" w:top="136" w:right="1440" w:bottom="0" w:gutter="0" w:footer="0" w:header="0"/>
        </w:sectPr>
      </w:pPr>
    </w:p>
    <w:p>
      <w:pPr>
        <w:spacing w:after="0" w:line="207" w:lineRule="exact"/>
        <w:rPr>
          <w:rFonts w:ascii="Courier New" w:cs="Courier New" w:eastAsia="Courier New" w:hAnsi="Courier New"/>
          <w:sz w:val="16"/>
          <w:szCs w:val="16"/>
          <w:color w:val="auto"/>
        </w:rPr>
      </w:pPr>
    </w:p>
    <w:p>
      <w:pPr>
        <w:ind w:left="320"/>
        <w:spacing w:after="0"/>
        <w:rPr>
          <w:sz w:val="20"/>
          <w:szCs w:val="20"/>
          <w:color w:val="auto"/>
        </w:rPr>
      </w:pPr>
      <w:r>
        <w:rPr>
          <w:rFonts w:ascii="Courier New" w:cs="Courier New" w:eastAsia="Courier New" w:hAnsi="Courier New"/>
          <w:sz w:val="16"/>
          <w:szCs w:val="16"/>
          <w:color w:val="auto"/>
        </w:rPr>
        <w:t>NOT APPLICABLE</w:t>
      </w:r>
    </w:p>
    <w:p>
      <w:pPr>
        <w:spacing w:after="0" w:line="20" w:lineRule="exact"/>
        <w:rPr>
          <w:rFonts w:ascii="Courier New" w:cs="Courier New" w:eastAsia="Courier New" w:hAnsi="Courier New"/>
          <w:sz w:val="16"/>
          <w:szCs w:val="16"/>
          <w:color w:val="auto"/>
        </w:rPr>
      </w:pPr>
      <w:r>
        <w:rPr>
          <w:rFonts w:ascii="Courier New" w:cs="Courier New" w:eastAsia="Courier New" w:hAnsi="Courier New"/>
          <w:sz w:val="16"/>
          <w:szCs w:val="16"/>
          <w:color w:val="auto"/>
        </w:rPr>
        <w:br w:type="column"/>
      </w:r>
    </w:p>
    <w:p>
      <w:pPr>
        <w:ind w:left="100"/>
        <w:spacing w:after="0"/>
        <w:rPr>
          <w:sz w:val="20"/>
          <w:szCs w:val="20"/>
          <w:color w:val="auto"/>
        </w:rPr>
      </w:pPr>
      <w:r>
        <w:rPr>
          <w:rFonts w:ascii="Courier New" w:cs="Courier New" w:eastAsia="Courier New" w:hAnsi="Courier New"/>
          <w:sz w:val="16"/>
          <w:szCs w:val="16"/>
          <w:color w:val="auto"/>
        </w:rPr>
        <w:t>(a) ____</w:t>
      </w:r>
    </w:p>
    <w:p>
      <w:pPr>
        <w:spacing w:after="0" w:line="16" w:lineRule="exact"/>
        <w:rPr>
          <w:rFonts w:ascii="Courier New" w:cs="Courier New" w:eastAsia="Courier New" w:hAnsi="Courier New"/>
          <w:sz w:val="16"/>
          <w:szCs w:val="16"/>
          <w:color w:val="auto"/>
        </w:rPr>
      </w:pPr>
    </w:p>
    <w:p>
      <w:pPr>
        <w:spacing w:after="0"/>
        <w:rPr>
          <w:sz w:val="20"/>
          <w:szCs w:val="20"/>
          <w:color w:val="auto"/>
        </w:rPr>
      </w:pPr>
      <w:r>
        <w:rPr>
          <w:rFonts w:ascii="Courier New" w:cs="Courier New" w:eastAsia="Courier New" w:hAnsi="Courier New"/>
          <w:sz w:val="18"/>
          <w:szCs w:val="18"/>
          <w:color w:val="auto"/>
        </w:rPr>
        <w:t>(b) ____</w:t>
      </w:r>
    </w:p>
    <w:p>
      <w:pPr>
        <w:spacing w:after="0" w:line="200" w:lineRule="exact"/>
        <w:rPr>
          <w:rFonts w:ascii="Courier New" w:cs="Courier New" w:eastAsia="Courier New" w:hAnsi="Courier New"/>
          <w:sz w:val="16"/>
          <w:szCs w:val="16"/>
          <w:color w:val="auto"/>
        </w:rPr>
      </w:pPr>
    </w:p>
    <w:p>
      <w:pPr>
        <w:sectPr>
          <w:pgSz w:w="11900" w:h="16838" w:orient="portrait"/>
          <w:cols w:equalWidth="0" w:num="2">
            <w:col w:w="4980" w:space="720"/>
            <w:col w:w="4519"/>
          </w:cols>
          <w:pgMar w:left="240" w:top="136" w:right="1440" w:bottom="0" w:gutter="0" w:footer="0" w:header="0"/>
          <w:type w:val="continuous"/>
        </w:sectPr>
      </w:pPr>
    </w:p>
    <w:p>
      <w:pPr>
        <w:spacing w:after="0" w:line="1" w:lineRule="exact"/>
        <w:rPr>
          <w:rFonts w:ascii="Courier New" w:cs="Courier New" w:eastAsia="Courier New" w:hAnsi="Courier New"/>
          <w:sz w:val="16"/>
          <w:szCs w:val="16"/>
          <w:color w:val="auto"/>
        </w:rPr>
      </w:pPr>
    </w:p>
    <w:p>
      <w:pPr>
        <w:ind w:left="320" w:hanging="312"/>
        <w:spacing w:after="0"/>
        <w:tabs>
          <w:tab w:leader="none" w:pos="3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______________________________</w:t>
      </w:r>
    </w:p>
    <w:p>
      <w:pPr>
        <w:spacing w:after="0" w:line="207" w:lineRule="exact"/>
        <w:rPr>
          <w:rFonts w:ascii="Courier New" w:cs="Courier New" w:eastAsia="Courier New" w:hAnsi="Courier New"/>
          <w:sz w:val="16"/>
          <w:szCs w:val="16"/>
          <w:color w:val="auto"/>
        </w:rPr>
      </w:pPr>
    </w:p>
    <w:p>
      <w:pPr>
        <w:ind w:left="320" w:right="6099" w:hanging="312"/>
        <w:spacing w:after="0" w:line="470" w:lineRule="auto"/>
        <w:tabs>
          <w:tab w:leader="none" w:pos="3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Maryland</w:t>
      </w:r>
    </w:p>
    <w:p>
      <w:pPr>
        <w:spacing w:after="0" w:line="6" w:lineRule="exact"/>
        <w:rPr>
          <w:rFonts w:ascii="Courier New" w:cs="Courier New" w:eastAsia="Courier New" w:hAnsi="Courier New"/>
          <w:sz w:val="16"/>
          <w:szCs w:val="16"/>
          <w:color w:val="auto"/>
        </w:rPr>
      </w:pPr>
    </w:p>
    <w:tbl>
      <w:tblPr>
        <w:tblLayout w:type="fixed"/>
        <w:tblInd w:w="0" w:type="dxa"/>
        <w:tblCellMar>
          <w:top w:w="0" w:type="dxa"/>
          <w:left w:w="0" w:type="dxa"/>
          <w:bottom w:w="0" w:type="dxa"/>
          <w:right w:w="0" w:type="dxa"/>
        </w:tblCellMar>
      </w:tblPr>
      <w:tr>
        <w:trPr>
          <w:trHeight w:val="204"/>
        </w:trPr>
        <w:tc>
          <w:tcPr>
            <w:tcW w:w="1480" w:type="dxa"/>
            <w:vAlign w:val="bottom"/>
          </w:tcPr>
          <w:p>
            <w:pPr>
              <w:spacing w:after="0"/>
              <w:rPr>
                <w:sz w:val="20"/>
                <w:szCs w:val="20"/>
                <w:color w:val="auto"/>
              </w:rPr>
            </w:pPr>
            <w:r>
              <w:rPr>
                <w:rFonts w:ascii="Courier New" w:cs="Courier New" w:eastAsia="Courier New" w:hAnsi="Courier New"/>
                <w:sz w:val="18"/>
                <w:szCs w:val="18"/>
                <w:color w:val="auto"/>
              </w:rPr>
              <w:t>Number of</w:t>
            </w:r>
          </w:p>
        </w:tc>
        <w:tc>
          <w:tcPr>
            <w:tcW w:w="380" w:type="dxa"/>
            <w:vAlign w:val="bottom"/>
          </w:tcPr>
          <w:p>
            <w:pPr>
              <w:ind w:left="100"/>
              <w:spacing w:after="0"/>
              <w:rPr>
                <w:sz w:val="20"/>
                <w:szCs w:val="20"/>
                <w:color w:val="auto"/>
              </w:rPr>
            </w:pPr>
            <w:r>
              <w:rPr>
                <w:rFonts w:ascii="Courier New" w:cs="Courier New" w:eastAsia="Courier New" w:hAnsi="Courier New"/>
                <w:sz w:val="18"/>
                <w:szCs w:val="18"/>
                <w:color w:val="auto"/>
              </w:rPr>
              <w:t>5</w:t>
            </w:r>
          </w:p>
        </w:tc>
        <w:tc>
          <w:tcPr>
            <w:tcW w:w="2580" w:type="dxa"/>
            <w:vAlign w:val="bottom"/>
          </w:tcPr>
          <w:p>
            <w:pPr>
              <w:ind w:left="40"/>
              <w:spacing w:after="0"/>
              <w:rPr>
                <w:sz w:val="20"/>
                <w:szCs w:val="20"/>
                <w:color w:val="auto"/>
              </w:rPr>
            </w:pPr>
            <w:r>
              <w:rPr>
                <w:rFonts w:ascii="Courier New" w:cs="Courier New" w:eastAsia="Courier New" w:hAnsi="Courier New"/>
                <w:sz w:val="18"/>
                <w:szCs w:val="18"/>
                <w:color w:val="auto"/>
              </w:rPr>
              <w:t>Sole Voting Power</w:t>
            </w:r>
          </w:p>
        </w:tc>
      </w:tr>
      <w:tr>
        <w:trPr>
          <w:trHeight w:val="203"/>
        </w:trPr>
        <w:tc>
          <w:tcPr>
            <w:tcW w:w="1480" w:type="dxa"/>
            <w:vAlign w:val="bottom"/>
          </w:tcPr>
          <w:p>
            <w:pPr>
              <w:spacing w:after="0"/>
              <w:rPr>
                <w:sz w:val="17"/>
                <w:szCs w:val="17"/>
                <w:color w:val="auto"/>
              </w:rPr>
            </w:pPr>
          </w:p>
        </w:tc>
        <w:tc>
          <w:tcPr>
            <w:tcW w:w="3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w:t>
            </w:r>
          </w:p>
        </w:tc>
        <w:tc>
          <w:tcPr>
            <w:tcW w:w="2580" w:type="dxa"/>
            <w:vAlign w:val="bottom"/>
          </w:tcPr>
          <w:p>
            <w:pPr>
              <w:spacing w:after="0"/>
              <w:rPr>
                <w:sz w:val="17"/>
                <w:szCs w:val="17"/>
                <w:color w:val="auto"/>
              </w:rPr>
            </w:pPr>
          </w:p>
        </w:tc>
      </w:tr>
      <w:tr>
        <w:trPr>
          <w:trHeight w:val="203"/>
        </w:trPr>
        <w:tc>
          <w:tcPr>
            <w:tcW w:w="148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Shares</w:t>
            </w:r>
          </w:p>
        </w:tc>
        <w:tc>
          <w:tcPr>
            <w:tcW w:w="380" w:type="dxa"/>
            <w:vAlign w:val="bottom"/>
          </w:tcPr>
          <w:p>
            <w:pPr>
              <w:spacing w:after="0"/>
              <w:rPr>
                <w:sz w:val="17"/>
                <w:szCs w:val="17"/>
                <w:color w:val="auto"/>
              </w:rPr>
            </w:pPr>
          </w:p>
        </w:tc>
        <w:tc>
          <w:tcPr>
            <w:tcW w:w="25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-0-</w:t>
            </w:r>
          </w:p>
        </w:tc>
      </w:tr>
      <w:tr>
        <w:trPr>
          <w:trHeight w:val="405"/>
        </w:trPr>
        <w:tc>
          <w:tcPr>
            <w:tcW w:w="1480" w:type="dxa"/>
            <w:vAlign w:val="bottom"/>
          </w:tcPr>
          <w:p>
            <w:pPr>
              <w:spacing w:after="0"/>
              <w:rPr>
                <w:sz w:val="20"/>
                <w:szCs w:val="20"/>
                <w:color w:val="auto"/>
              </w:rPr>
            </w:pPr>
            <w:r>
              <w:rPr>
                <w:rFonts w:ascii="Courier New" w:cs="Courier New" w:eastAsia="Courier New" w:hAnsi="Courier New"/>
                <w:sz w:val="18"/>
                <w:szCs w:val="18"/>
                <w:color w:val="auto"/>
              </w:rPr>
              <w:t>Beneficially</w:t>
            </w:r>
          </w:p>
        </w:tc>
        <w:tc>
          <w:tcPr>
            <w:tcW w:w="380" w:type="dxa"/>
            <w:vAlign w:val="bottom"/>
          </w:tcPr>
          <w:p>
            <w:pPr>
              <w:ind w:left="100"/>
              <w:spacing w:after="0"/>
              <w:rPr>
                <w:sz w:val="20"/>
                <w:szCs w:val="20"/>
                <w:color w:val="auto"/>
              </w:rPr>
            </w:pPr>
            <w:r>
              <w:rPr>
                <w:rFonts w:ascii="Courier New" w:cs="Courier New" w:eastAsia="Courier New" w:hAnsi="Courier New"/>
                <w:sz w:val="18"/>
                <w:szCs w:val="18"/>
                <w:color w:val="auto"/>
              </w:rPr>
              <w:t>6</w:t>
            </w:r>
          </w:p>
        </w:tc>
        <w:tc>
          <w:tcPr>
            <w:tcW w:w="2580" w:type="dxa"/>
            <w:vAlign w:val="bottom"/>
          </w:tcPr>
          <w:p>
            <w:pPr>
              <w:ind w:left="40"/>
              <w:spacing w:after="0"/>
              <w:rPr>
                <w:sz w:val="20"/>
                <w:szCs w:val="20"/>
                <w:color w:val="auto"/>
              </w:rPr>
            </w:pPr>
            <w:r>
              <w:rPr>
                <w:rFonts w:ascii="Courier New" w:cs="Courier New" w:eastAsia="Courier New" w:hAnsi="Courier New"/>
                <w:sz w:val="18"/>
                <w:szCs w:val="18"/>
                <w:color w:val="auto"/>
              </w:rPr>
              <w:t>Shared Voting Power</w:t>
            </w:r>
          </w:p>
        </w:tc>
      </w:tr>
      <w:tr>
        <w:trPr>
          <w:trHeight w:val="203"/>
        </w:trPr>
        <w:tc>
          <w:tcPr>
            <w:tcW w:w="1480" w:type="dxa"/>
            <w:vAlign w:val="bottom"/>
          </w:tcPr>
          <w:p>
            <w:pPr>
              <w:spacing w:after="0"/>
              <w:rPr>
                <w:sz w:val="17"/>
                <w:szCs w:val="17"/>
                <w:color w:val="auto"/>
              </w:rPr>
            </w:pPr>
          </w:p>
        </w:tc>
        <w:tc>
          <w:tcPr>
            <w:tcW w:w="3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w:t>
            </w:r>
          </w:p>
        </w:tc>
        <w:tc>
          <w:tcPr>
            <w:tcW w:w="2580" w:type="dxa"/>
            <w:vAlign w:val="bottom"/>
          </w:tcPr>
          <w:p>
            <w:pPr>
              <w:spacing w:after="0"/>
              <w:rPr>
                <w:sz w:val="17"/>
                <w:szCs w:val="17"/>
                <w:color w:val="auto"/>
              </w:rPr>
            </w:pPr>
          </w:p>
        </w:tc>
      </w:tr>
      <w:tr>
        <w:trPr>
          <w:trHeight w:val="203"/>
        </w:trPr>
        <w:tc>
          <w:tcPr>
            <w:tcW w:w="1480" w:type="dxa"/>
            <w:vAlign w:val="bottom"/>
          </w:tcPr>
          <w:p>
            <w:pPr>
              <w:spacing w:after="0" w:line="203" w:lineRule="exact"/>
              <w:rPr>
                <w:sz w:val="20"/>
                <w:szCs w:val="20"/>
                <w:color w:val="auto"/>
              </w:rPr>
            </w:pPr>
            <w:r>
              <w:rPr>
                <w:rFonts w:ascii="Courier New" w:cs="Courier New" w:eastAsia="Courier New" w:hAnsi="Courier New"/>
                <w:sz w:val="18"/>
                <w:szCs w:val="18"/>
                <w:color w:val="auto"/>
              </w:rPr>
              <w:t>Owned By Each</w:t>
            </w:r>
          </w:p>
        </w:tc>
        <w:tc>
          <w:tcPr>
            <w:tcW w:w="380" w:type="dxa"/>
            <w:vAlign w:val="bottom"/>
          </w:tcPr>
          <w:p>
            <w:pPr>
              <w:spacing w:after="0"/>
              <w:rPr>
                <w:sz w:val="17"/>
                <w:szCs w:val="17"/>
                <w:color w:val="auto"/>
              </w:rPr>
            </w:pPr>
          </w:p>
        </w:tc>
        <w:tc>
          <w:tcPr>
            <w:tcW w:w="25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NONE</w:t>
            </w:r>
          </w:p>
        </w:tc>
      </w:tr>
      <w:tr>
        <w:trPr>
          <w:trHeight w:val="405"/>
        </w:trPr>
        <w:tc>
          <w:tcPr>
            <w:tcW w:w="1480" w:type="dxa"/>
            <w:vAlign w:val="bottom"/>
          </w:tcPr>
          <w:p>
            <w:pPr>
              <w:spacing w:after="0"/>
              <w:rPr>
                <w:sz w:val="20"/>
                <w:szCs w:val="20"/>
                <w:color w:val="auto"/>
              </w:rPr>
            </w:pPr>
            <w:r>
              <w:rPr>
                <w:rFonts w:ascii="Courier New" w:cs="Courier New" w:eastAsia="Courier New" w:hAnsi="Courier New"/>
                <w:sz w:val="18"/>
                <w:szCs w:val="18"/>
                <w:color w:val="auto"/>
              </w:rPr>
              <w:t>Reporting</w:t>
            </w:r>
          </w:p>
        </w:tc>
        <w:tc>
          <w:tcPr>
            <w:tcW w:w="380" w:type="dxa"/>
            <w:vAlign w:val="bottom"/>
          </w:tcPr>
          <w:p>
            <w:pPr>
              <w:ind w:left="100"/>
              <w:spacing w:after="0"/>
              <w:rPr>
                <w:sz w:val="20"/>
                <w:szCs w:val="20"/>
                <w:color w:val="auto"/>
              </w:rPr>
            </w:pPr>
            <w:r>
              <w:rPr>
                <w:rFonts w:ascii="Courier New" w:cs="Courier New" w:eastAsia="Courier New" w:hAnsi="Courier New"/>
                <w:sz w:val="18"/>
                <w:szCs w:val="18"/>
                <w:color w:val="auto"/>
              </w:rPr>
              <w:t>7</w:t>
            </w:r>
          </w:p>
        </w:tc>
        <w:tc>
          <w:tcPr>
            <w:tcW w:w="2580" w:type="dxa"/>
            <w:vAlign w:val="bottom"/>
          </w:tcPr>
          <w:p>
            <w:pPr>
              <w:ind w:left="40"/>
              <w:spacing w:after="0"/>
              <w:rPr>
                <w:sz w:val="20"/>
                <w:szCs w:val="20"/>
                <w:color w:val="auto"/>
              </w:rPr>
            </w:pPr>
            <w:r>
              <w:rPr>
                <w:rFonts w:ascii="Courier New" w:cs="Courier New" w:eastAsia="Courier New" w:hAnsi="Courier New"/>
                <w:sz w:val="18"/>
                <w:szCs w:val="18"/>
                <w:color w:val="auto"/>
              </w:rPr>
              <w:t>Sole Dispositive Power</w:t>
            </w:r>
          </w:p>
        </w:tc>
      </w:tr>
      <w:tr>
        <w:trPr>
          <w:trHeight w:val="203"/>
        </w:trPr>
        <w:tc>
          <w:tcPr>
            <w:tcW w:w="1480" w:type="dxa"/>
            <w:vAlign w:val="bottom"/>
          </w:tcPr>
          <w:p>
            <w:pPr>
              <w:spacing w:after="0"/>
              <w:rPr>
                <w:sz w:val="17"/>
                <w:szCs w:val="17"/>
                <w:color w:val="auto"/>
              </w:rPr>
            </w:pPr>
          </w:p>
        </w:tc>
        <w:tc>
          <w:tcPr>
            <w:tcW w:w="3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w:t>
            </w:r>
          </w:p>
        </w:tc>
        <w:tc>
          <w:tcPr>
            <w:tcW w:w="2580" w:type="dxa"/>
            <w:vAlign w:val="bottom"/>
          </w:tcPr>
          <w:p>
            <w:pPr>
              <w:spacing w:after="0"/>
              <w:rPr>
                <w:sz w:val="17"/>
                <w:szCs w:val="17"/>
                <w:color w:val="auto"/>
              </w:rPr>
            </w:pPr>
          </w:p>
        </w:tc>
      </w:tr>
      <w:tr>
        <w:trPr>
          <w:trHeight w:val="203"/>
        </w:trPr>
        <w:tc>
          <w:tcPr>
            <w:tcW w:w="1480" w:type="dxa"/>
            <w:vAlign w:val="bottom"/>
          </w:tcPr>
          <w:p>
            <w:pPr>
              <w:spacing w:after="0" w:line="203" w:lineRule="exact"/>
              <w:rPr>
                <w:sz w:val="20"/>
                <w:szCs w:val="20"/>
                <w:color w:val="auto"/>
              </w:rPr>
            </w:pPr>
            <w:r>
              <w:rPr>
                <w:rFonts w:ascii="Courier New" w:cs="Courier New" w:eastAsia="Courier New" w:hAnsi="Courier New"/>
                <w:sz w:val="18"/>
                <w:szCs w:val="18"/>
                <w:color w:val="auto"/>
              </w:rPr>
              <w:t>Person</w:t>
            </w:r>
          </w:p>
        </w:tc>
        <w:tc>
          <w:tcPr>
            <w:tcW w:w="380" w:type="dxa"/>
            <w:vAlign w:val="bottom"/>
          </w:tcPr>
          <w:p>
            <w:pPr>
              <w:spacing w:after="0"/>
              <w:rPr>
                <w:sz w:val="17"/>
                <w:szCs w:val="17"/>
                <w:color w:val="auto"/>
              </w:rPr>
            </w:pPr>
          </w:p>
        </w:tc>
        <w:tc>
          <w:tcPr>
            <w:tcW w:w="25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NONE</w:t>
            </w:r>
          </w:p>
        </w:tc>
      </w:tr>
      <w:tr>
        <w:trPr>
          <w:trHeight w:val="405"/>
        </w:trPr>
        <w:tc>
          <w:tcPr>
            <w:tcW w:w="1480" w:type="dxa"/>
            <w:vAlign w:val="bottom"/>
          </w:tcPr>
          <w:p>
            <w:pPr>
              <w:spacing w:after="0"/>
              <w:rPr>
                <w:sz w:val="20"/>
                <w:szCs w:val="20"/>
                <w:color w:val="auto"/>
              </w:rPr>
            </w:pPr>
            <w:r>
              <w:rPr>
                <w:rFonts w:ascii="Courier New" w:cs="Courier New" w:eastAsia="Courier New" w:hAnsi="Courier New"/>
                <w:sz w:val="18"/>
                <w:szCs w:val="18"/>
                <w:color w:val="auto"/>
              </w:rPr>
              <w:t>With</w:t>
            </w:r>
          </w:p>
        </w:tc>
        <w:tc>
          <w:tcPr>
            <w:tcW w:w="380" w:type="dxa"/>
            <w:vAlign w:val="bottom"/>
          </w:tcPr>
          <w:p>
            <w:pPr>
              <w:ind w:left="100"/>
              <w:spacing w:after="0"/>
              <w:rPr>
                <w:sz w:val="20"/>
                <w:szCs w:val="20"/>
                <w:color w:val="auto"/>
              </w:rPr>
            </w:pPr>
            <w:r>
              <w:rPr>
                <w:rFonts w:ascii="Courier New" w:cs="Courier New" w:eastAsia="Courier New" w:hAnsi="Courier New"/>
                <w:sz w:val="18"/>
                <w:szCs w:val="18"/>
                <w:color w:val="auto"/>
              </w:rPr>
              <w:t>8</w:t>
            </w:r>
          </w:p>
        </w:tc>
        <w:tc>
          <w:tcPr>
            <w:tcW w:w="2580" w:type="dxa"/>
            <w:vAlign w:val="bottom"/>
          </w:tcPr>
          <w:p>
            <w:pPr>
              <w:ind w:left="40"/>
              <w:spacing w:after="0"/>
              <w:rPr>
                <w:sz w:val="20"/>
                <w:szCs w:val="20"/>
                <w:color w:val="auto"/>
              </w:rPr>
            </w:pPr>
            <w:r>
              <w:rPr>
                <w:rFonts w:ascii="Courier New" w:cs="Courier New" w:eastAsia="Courier New" w:hAnsi="Courier New"/>
                <w:sz w:val="18"/>
                <w:szCs w:val="18"/>
                <w:color w:val="auto"/>
                <w:w w:val="97"/>
              </w:rPr>
              <w:t>Shared Dispositive Power</w:t>
            </w:r>
          </w:p>
        </w:tc>
      </w:tr>
      <w:tr>
        <w:trPr>
          <w:trHeight w:val="405"/>
        </w:trPr>
        <w:tc>
          <w:tcPr>
            <w:tcW w:w="1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580" w:type="dxa"/>
            <w:vAlign w:val="bottom"/>
          </w:tcPr>
          <w:p>
            <w:pPr>
              <w:ind w:left="40"/>
              <w:spacing w:after="0"/>
              <w:rPr>
                <w:sz w:val="20"/>
                <w:szCs w:val="20"/>
                <w:color w:val="auto"/>
              </w:rPr>
            </w:pPr>
            <w:r>
              <w:rPr>
                <w:rFonts w:ascii="Courier New" w:cs="Courier New" w:eastAsia="Courier New" w:hAnsi="Courier New"/>
                <w:sz w:val="18"/>
                <w:szCs w:val="18"/>
                <w:color w:val="auto"/>
              </w:rPr>
              <w:t>NONE</w:t>
            </w:r>
          </w:p>
        </w:tc>
      </w:tr>
    </w:tbl>
    <w:p>
      <w:pPr>
        <w:spacing w:after="0" w:line="207" w:lineRule="exact"/>
        <w:rPr>
          <w:rFonts w:ascii="Courier New" w:cs="Courier New" w:eastAsia="Courier New" w:hAnsi="Courier New"/>
          <w:sz w:val="16"/>
          <w:szCs w:val="16"/>
          <w:color w:val="auto"/>
        </w:rPr>
      </w:pPr>
    </w:p>
    <w:p>
      <w:pPr>
        <w:ind w:left="320" w:right="3579" w:hanging="312"/>
        <w:spacing w:after="0" w:line="470" w:lineRule="auto"/>
        <w:tabs>
          <w:tab w:leader="none" w:pos="32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-0-</w:t>
      </w:r>
    </w:p>
    <w:p>
      <w:pPr>
        <w:spacing w:after="0" w:line="12" w:lineRule="exact"/>
        <w:rPr>
          <w:rFonts w:ascii="Courier New" w:cs="Courier New" w:eastAsia="Courier New" w:hAnsi="Courier New"/>
          <w:sz w:val="16"/>
          <w:szCs w:val="16"/>
          <w:color w:val="auto"/>
        </w:rPr>
      </w:pPr>
    </w:p>
    <w:p>
      <w:pPr>
        <w:ind w:left="320" w:right="3479" w:hanging="315"/>
        <w:spacing w:after="0" w:line="235" w:lineRule="auto"/>
        <w:rPr>
          <w:sz w:val="20"/>
          <w:szCs w:val="20"/>
          <w:color w:val="auto"/>
        </w:rPr>
      </w:pPr>
      <w:r>
        <w:rPr>
          <w:rFonts w:ascii="Courier New" w:cs="Courier New" w:eastAsia="Courier New" w:hAnsi="Courier New"/>
          <w:sz w:val="18"/>
          <w:szCs w:val="18"/>
          <w:color w:val="auto"/>
        </w:rPr>
        <w:t>10 Check Box if the Aggregate Amount in Row (9) Excludes Certain Shares*</w:t>
      </w:r>
    </w:p>
    <w:p>
      <w:pPr>
        <w:spacing w:after="0" w:line="203" w:lineRule="exact"/>
        <w:rPr>
          <w:rFonts w:ascii="Courier New" w:cs="Courier New" w:eastAsia="Courier New" w:hAnsi="Courier New"/>
          <w:sz w:val="16"/>
          <w:szCs w:val="16"/>
          <w:color w:val="auto"/>
        </w:rPr>
      </w:pPr>
    </w:p>
    <w:p>
      <w:pPr>
        <w:ind w:left="32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rFonts w:ascii="Courier New" w:cs="Courier New" w:eastAsia="Courier New" w:hAnsi="Courier New"/>
          <w:sz w:val="16"/>
          <w:szCs w:val="16"/>
          <w:color w:val="auto"/>
        </w:rPr>
      </w:pPr>
    </w:p>
    <w:p>
      <w:pPr>
        <w:spacing w:after="0"/>
        <w:rPr>
          <w:sz w:val="20"/>
          <w:szCs w:val="20"/>
          <w:color w:val="auto"/>
        </w:rPr>
      </w:pPr>
      <w:r>
        <w:rPr>
          <w:rFonts w:ascii="Courier New" w:cs="Courier New" w:eastAsia="Courier New" w:hAnsi="Courier New"/>
          <w:sz w:val="18"/>
          <w:szCs w:val="18"/>
          <w:color w:val="auto"/>
        </w:rPr>
        <w:t>11 Percent of Class Represented by Amount in Row 9</w:t>
      </w:r>
    </w:p>
    <w:p>
      <w:pPr>
        <w:spacing w:after="0" w:line="201" w:lineRule="exact"/>
        <w:rPr>
          <w:rFonts w:ascii="Courier New" w:cs="Courier New" w:eastAsia="Courier New" w:hAnsi="Courier New"/>
          <w:sz w:val="16"/>
          <w:szCs w:val="16"/>
          <w:color w:val="auto"/>
        </w:rPr>
      </w:pPr>
    </w:p>
    <w:p>
      <w:pPr>
        <w:ind w:left="320"/>
        <w:spacing w:after="0"/>
        <w:rPr>
          <w:sz w:val="20"/>
          <w:szCs w:val="20"/>
          <w:color w:val="auto"/>
        </w:rPr>
      </w:pPr>
      <w:r>
        <w:rPr>
          <w:rFonts w:ascii="Courier New" w:cs="Courier New" w:eastAsia="Courier New" w:hAnsi="Courier New"/>
          <w:sz w:val="18"/>
          <w:szCs w:val="18"/>
          <w:color w:val="auto"/>
        </w:rPr>
        <w:t>0.0%</w:t>
      </w:r>
    </w:p>
    <w:p>
      <w:pPr>
        <w:spacing w:after="0" w:line="201" w:lineRule="exact"/>
        <w:rPr>
          <w:rFonts w:ascii="Courier New" w:cs="Courier New" w:eastAsia="Courier New" w:hAnsi="Courier New"/>
          <w:sz w:val="16"/>
          <w:szCs w:val="16"/>
          <w:color w:val="auto"/>
        </w:rPr>
      </w:pPr>
    </w:p>
    <w:p>
      <w:pPr>
        <w:spacing w:after="0"/>
        <w:rPr>
          <w:sz w:val="20"/>
          <w:szCs w:val="20"/>
          <w:color w:val="auto"/>
        </w:rPr>
      </w:pPr>
      <w:r>
        <w:rPr>
          <w:rFonts w:ascii="Courier New" w:cs="Courier New" w:eastAsia="Courier New" w:hAnsi="Courier New"/>
          <w:sz w:val="18"/>
          <w:szCs w:val="18"/>
          <w:color w:val="auto"/>
        </w:rPr>
        <w:t>12 Type of Reporting Person*</w:t>
      </w:r>
    </w:p>
    <w:p>
      <w:pPr>
        <w:spacing w:after="0" w:line="201" w:lineRule="exact"/>
        <w:rPr>
          <w:rFonts w:ascii="Courier New" w:cs="Courier New" w:eastAsia="Courier New" w:hAnsi="Courier New"/>
          <w:sz w:val="16"/>
          <w:szCs w:val="16"/>
          <w:color w:val="auto"/>
        </w:rPr>
      </w:pPr>
    </w:p>
    <w:p>
      <w:pPr>
        <w:ind w:left="320"/>
        <w:spacing w:after="0"/>
        <w:rPr>
          <w:sz w:val="20"/>
          <w:szCs w:val="20"/>
          <w:color w:val="auto"/>
        </w:rPr>
      </w:pPr>
      <w:r>
        <w:rPr>
          <w:rFonts w:ascii="Courier New" w:cs="Courier New" w:eastAsia="Courier New" w:hAnsi="Courier New"/>
          <w:sz w:val="18"/>
          <w:szCs w:val="18"/>
          <w:color w:val="auto"/>
        </w:rPr>
        <w:t>IV</w:t>
      </w:r>
    </w:p>
    <w:p>
      <w:pPr>
        <w:ind w:left="1580"/>
        <w:spacing w:after="0" w:line="238" w:lineRule="auto"/>
        <w:rPr>
          <w:sz w:val="20"/>
          <w:szCs w:val="20"/>
          <w:color w:val="auto"/>
        </w:rPr>
      </w:pPr>
      <w:r>
        <w:rPr>
          <w:rFonts w:ascii="Courier New" w:cs="Courier New" w:eastAsia="Courier New" w:hAnsi="Courier New"/>
          <w:sz w:val="18"/>
          <w:szCs w:val="18"/>
          <w:color w:val="auto"/>
        </w:rPr>
        <w:t>*SEE INSTRUCTION BEFORE FILLING OUT!</w:t>
      </w:r>
    </w:p>
    <w:p>
      <w:pPr>
        <w:spacing w:after="0" w:line="5" w:lineRule="exact"/>
        <w:rPr>
          <w:rFonts w:ascii="Courier New" w:cs="Courier New" w:eastAsia="Courier New" w:hAnsi="Courier New"/>
          <w:sz w:val="16"/>
          <w:szCs w:val="16"/>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**The aggregate amount reported on this page is also included in the aggregate amount reported by T. Rowe Price Associates, Inc. on page 2 of this Schedule 13G.</w:t>
      </w:r>
    </w:p>
    <w:p>
      <w:pPr>
        <w:sectPr>
          <w:pgSz w:w="11900" w:h="16838" w:orient="portrait"/>
          <w:cols w:equalWidth="0" w:num="1">
            <w:col w:w="10219"/>
          </w:cols>
          <w:pgMar w:left="240" w:top="136" w:right="1440" w:bottom="0" w:gutter="0" w:footer="0" w:header="0"/>
          <w:type w:val="continuous"/>
        </w:sectPr>
      </w:pPr>
    </w:p>
    <w:bookmarkStart w:id="2" w:name="page3"/>
    <w:bookmarkEnd w:id="2"/>
    <w:p>
      <w:pPr>
        <w:spacing w:after="0"/>
        <w:rPr>
          <w:sz w:val="20"/>
          <w:szCs w:val="20"/>
          <w:color w:val="auto"/>
        </w:rPr>
      </w:pPr>
      <w:r>
        <w:rPr>
          <w:rFonts w:ascii="Courier New" w:cs="Courier New" w:eastAsia="Courier New" w:hAnsi="Courier New"/>
          <w:sz w:val="18"/>
          <w:szCs w:val="18"/>
          <w:color w:val="auto"/>
        </w:rPr>
        <w:t>SCHEDULE 13G</w:t>
      </w:r>
    </w:p>
    <w:p>
      <w:pPr>
        <w:spacing w:after="0" w:line="238" w:lineRule="auto"/>
        <w:rPr>
          <w:sz w:val="20"/>
          <w:szCs w:val="20"/>
          <w:color w:val="auto"/>
        </w:rPr>
      </w:pPr>
      <w:r>
        <w:rPr>
          <w:rFonts w:ascii="Courier New" w:cs="Courier New" w:eastAsia="Courier New" w:hAnsi="Courier New"/>
          <w:sz w:val="18"/>
          <w:szCs w:val="18"/>
          <w:color w:val="auto"/>
        </w:rPr>
        <w:t>PAGE 4 OF 6</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Reference is made to page 1 of this Schedule 13G</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01" w:lineRule="exact"/>
        <w:rPr>
          <w:sz w:val="20"/>
          <w:szCs w:val="20"/>
          <w:color w:val="auto"/>
        </w:rPr>
      </w:pPr>
    </w:p>
    <w:p>
      <w:pPr>
        <w:ind w:left="1060"/>
        <w:spacing w:after="0"/>
        <w:tabs>
          <w:tab w:leader="none" w:pos="6200" w:val="left"/>
        </w:tabs>
        <w:rPr>
          <w:sz w:val="20"/>
          <w:szCs w:val="20"/>
          <w:color w:val="auto"/>
        </w:rPr>
      </w:pPr>
      <w:r>
        <w:rPr>
          <w:rFonts w:ascii="Courier New" w:cs="Courier New" w:eastAsia="Courier New" w:hAnsi="Courier New"/>
          <w:sz w:val="18"/>
          <w:szCs w:val="18"/>
          <w:color w:val="auto"/>
        </w:rPr>
        <w:t>Viad Tower, 1850 North Central Ave, Phoenix, AZ</w:t>
      </w:r>
      <w:r>
        <w:rPr>
          <w:sz w:val="20"/>
          <w:szCs w:val="20"/>
          <w:color w:val="auto"/>
        </w:rPr>
        <w:tab/>
      </w:r>
      <w:r>
        <w:rPr>
          <w:rFonts w:ascii="Courier New" w:cs="Courier New" w:eastAsia="Courier New" w:hAnsi="Courier New"/>
          <w:sz w:val="16"/>
          <w:szCs w:val="16"/>
          <w:color w:val="auto"/>
        </w:rPr>
        <w:t>85077</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2(a) Name of Person(s) Filing:</w:t>
      </w:r>
    </w:p>
    <w:p>
      <w:pPr>
        <w:spacing w:after="0" w:line="207" w:lineRule="exact"/>
        <w:rPr>
          <w:sz w:val="20"/>
          <w:szCs w:val="20"/>
          <w:color w:val="auto"/>
        </w:rPr>
      </w:pPr>
    </w:p>
    <w:p>
      <w:pPr>
        <w:ind w:left="1580" w:right="4619" w:hanging="519"/>
        <w:spacing w:after="0" w:line="235" w:lineRule="auto"/>
        <w:tabs>
          <w:tab w:leader="none" w:pos="1580" w:val="left"/>
        </w:tabs>
        <w:numPr>
          <w:ilvl w:val="1"/>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 Rowe Price Associates, Inc. ("Price Associates")</w:t>
      </w:r>
    </w:p>
    <w:p>
      <w:pPr>
        <w:spacing w:after="0" w:line="202" w:lineRule="exact"/>
        <w:rPr>
          <w:rFonts w:ascii="Courier New" w:cs="Courier New" w:eastAsia="Courier New" w:hAnsi="Courier New"/>
          <w:sz w:val="18"/>
          <w:szCs w:val="18"/>
          <w:color w:val="auto"/>
        </w:rPr>
      </w:pPr>
    </w:p>
    <w:p>
      <w:pPr>
        <w:ind w:left="1480" w:hanging="524"/>
        <w:spacing w:after="0"/>
        <w:tabs>
          <w:tab w:leader="none" w:pos="148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 Rowe Price Mid-Cap Growth Fund, Inc.</w:t>
      </w:r>
    </w:p>
    <w:p>
      <w:pPr>
        <w:spacing w:after="0" w:line="207" w:lineRule="exact"/>
        <w:rPr>
          <w:sz w:val="20"/>
          <w:szCs w:val="20"/>
          <w:color w:val="auto"/>
        </w:rPr>
      </w:pPr>
    </w:p>
    <w:p>
      <w:pPr>
        <w:jc w:val="both"/>
        <w:ind w:left="1060" w:right="3359" w:hanging="841"/>
        <w:spacing w:after="0" w:line="279" w:lineRule="auto"/>
        <w:tabs>
          <w:tab w:leader="none" w:pos="1060"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Attached as Exhibit A is a copy of an agreement between the Persons Filing (as specified hereinabove) that this Schedule 13G is being filed on behalf of each of them.</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2(b) Address of Principal Business Office:</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100 E. Pratt Street, Baltimore, Maryland 21202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2(c) Citizenship or Place of Organization:</w:t>
      </w:r>
    </w:p>
    <w:p>
      <w:pPr>
        <w:spacing w:after="0" w:line="201" w:lineRule="exact"/>
        <w:rPr>
          <w:sz w:val="20"/>
          <w:szCs w:val="20"/>
          <w:color w:val="auto"/>
        </w:rPr>
      </w:pPr>
    </w:p>
    <w:p>
      <w:pPr>
        <w:ind w:left="1480" w:hanging="419"/>
        <w:spacing w:after="0"/>
        <w:tabs>
          <w:tab w:leader="none" w:pos="148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Maryland</w:t>
      </w:r>
    </w:p>
    <w:p>
      <w:pPr>
        <w:spacing w:after="0" w:line="201" w:lineRule="exact"/>
        <w:rPr>
          <w:rFonts w:ascii="Courier New" w:cs="Courier New" w:eastAsia="Courier New" w:hAnsi="Courier New"/>
          <w:sz w:val="18"/>
          <w:szCs w:val="18"/>
          <w:color w:val="auto"/>
        </w:rPr>
      </w:pPr>
    </w:p>
    <w:p>
      <w:pPr>
        <w:ind w:left="1580" w:hanging="519"/>
        <w:spacing w:after="0"/>
        <w:tabs>
          <w:tab w:leader="none" w:pos="158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Maryland</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2(d) Title of Class of Securities:</w:t>
      </w:r>
    </w:p>
    <w:p>
      <w:pPr>
        <w:spacing w:after="0" w:line="201" w:lineRule="exact"/>
        <w:rPr>
          <w:sz w:val="20"/>
          <w:szCs w:val="20"/>
          <w:color w:val="auto"/>
        </w:rPr>
      </w:pPr>
    </w:p>
    <w:p>
      <w:pPr>
        <w:ind w:left="1060"/>
        <w:spacing w:after="0"/>
        <w:rPr>
          <w:sz w:val="20"/>
          <w:szCs w:val="20"/>
          <w:color w:val="auto"/>
        </w:rPr>
      </w:pPr>
      <w:r>
        <w:rPr>
          <w:rFonts w:ascii="Courier New" w:cs="Courier New" w:eastAsia="Courier New" w:hAnsi="Courier New"/>
          <w:sz w:val="18"/>
          <w:szCs w:val="18"/>
          <w:color w:val="auto"/>
        </w:rPr>
        <w:t>Reference is made to page 1 of this Schedule 13G</w:t>
      </w:r>
    </w:p>
    <w:p>
      <w:pPr>
        <w:spacing w:after="0" w:line="201" w:lineRule="exact"/>
        <w:rPr>
          <w:sz w:val="20"/>
          <w:szCs w:val="20"/>
          <w:color w:val="auto"/>
        </w:rPr>
      </w:pPr>
    </w:p>
    <w:p>
      <w:pPr>
        <w:spacing w:after="0"/>
        <w:tabs>
          <w:tab w:leader="none" w:pos="2620" w:val="left"/>
        </w:tabs>
        <w:rPr>
          <w:sz w:val="20"/>
          <w:szCs w:val="20"/>
          <w:color w:val="auto"/>
        </w:rPr>
      </w:pPr>
      <w:r>
        <w:rPr>
          <w:rFonts w:ascii="Courier New" w:cs="Courier New" w:eastAsia="Courier New" w:hAnsi="Courier New"/>
          <w:sz w:val="18"/>
          <w:szCs w:val="18"/>
          <w:color w:val="auto"/>
        </w:rPr>
        <w:t>Item 2(e) CUSIP Number:</w:t>
      </w:r>
      <w:r>
        <w:rPr>
          <w:sz w:val="20"/>
          <w:szCs w:val="20"/>
          <w:color w:val="auto"/>
        </w:rPr>
        <w:tab/>
      </w:r>
      <w:r>
        <w:rPr>
          <w:rFonts w:ascii="Courier New" w:cs="Courier New" w:eastAsia="Courier New" w:hAnsi="Courier New"/>
          <w:sz w:val="16"/>
          <w:szCs w:val="16"/>
          <w:color w:val="auto"/>
        </w:rPr>
        <w:t>92552R406</w:t>
      </w:r>
    </w:p>
    <w:p>
      <w:pPr>
        <w:spacing w:after="0" w:line="200" w:lineRule="exact"/>
        <w:rPr>
          <w:sz w:val="20"/>
          <w:szCs w:val="20"/>
          <w:color w:val="auto"/>
        </w:rPr>
      </w:pPr>
    </w:p>
    <w:p>
      <w:pPr>
        <w:spacing w:after="0" w:line="204"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Item 3</w:t>
      </w:r>
      <w:r>
        <w:rPr>
          <w:sz w:val="20"/>
          <w:szCs w:val="20"/>
          <w:color w:val="auto"/>
        </w:rPr>
        <w:tab/>
      </w:r>
      <w:r>
        <w:rPr>
          <w:rFonts w:ascii="Courier New" w:cs="Courier New" w:eastAsia="Courier New" w:hAnsi="Courier New"/>
          <w:sz w:val="16"/>
          <w:szCs w:val="16"/>
          <w:color w:val="auto"/>
        </w:rPr>
        <w:t>The person filing this Schedule 13G is an:</w:t>
      </w:r>
    </w:p>
    <w:p>
      <w:pPr>
        <w:spacing w:after="0" w:line="207" w:lineRule="exact"/>
        <w:rPr>
          <w:sz w:val="20"/>
          <w:szCs w:val="20"/>
          <w:color w:val="auto"/>
        </w:rPr>
      </w:pPr>
    </w:p>
    <w:p>
      <w:pPr>
        <w:ind w:left="1060" w:right="3479" w:hanging="841"/>
        <w:spacing w:after="0" w:line="235" w:lineRule="auto"/>
        <w:tabs>
          <w:tab w:leader="none" w:pos="106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Investment Adviser registered under Section 203 of the Investment Advisers Act of 1940</w:t>
      </w:r>
    </w:p>
    <w:p>
      <w:pPr>
        <w:spacing w:after="0" w:line="208" w:lineRule="exact"/>
        <w:rPr>
          <w:rFonts w:ascii="Courier New" w:cs="Courier New" w:eastAsia="Courier New" w:hAnsi="Courier New"/>
          <w:sz w:val="18"/>
          <w:szCs w:val="18"/>
          <w:color w:val="auto"/>
        </w:rPr>
      </w:pPr>
    </w:p>
    <w:p>
      <w:pPr>
        <w:ind w:left="1060" w:right="3679" w:hanging="841"/>
        <w:spacing w:after="0" w:line="235" w:lineRule="auto"/>
        <w:tabs>
          <w:tab w:leader="none" w:pos="106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Investment Company registered under Section 8 of the Investment Company Act of 1940</w:t>
      </w:r>
    </w:p>
    <w:p>
      <w:pPr>
        <w:spacing w:after="0" w:line="200" w:lineRule="exact"/>
        <w:rPr>
          <w:sz w:val="20"/>
          <w:szCs w:val="20"/>
          <w:color w:val="auto"/>
        </w:rPr>
      </w:pPr>
    </w:p>
    <w:p>
      <w:pPr>
        <w:spacing w:after="0" w:line="211" w:lineRule="exact"/>
        <w:rPr>
          <w:sz w:val="20"/>
          <w:szCs w:val="20"/>
          <w:color w:val="auto"/>
        </w:rPr>
      </w:pPr>
    </w:p>
    <w:p>
      <w:pPr>
        <w:ind w:left="1060" w:right="3999" w:hanging="1052"/>
        <w:spacing w:after="0" w:line="235" w:lineRule="auto"/>
        <w:tabs>
          <w:tab w:leader="none" w:pos="1040" w:val="left"/>
        </w:tabs>
        <w:rPr>
          <w:sz w:val="20"/>
          <w:szCs w:val="20"/>
          <w:color w:val="auto"/>
        </w:rPr>
      </w:pPr>
      <w:r>
        <w:rPr>
          <w:rFonts w:ascii="Courier New" w:cs="Courier New" w:eastAsia="Courier New" w:hAnsi="Courier New"/>
          <w:sz w:val="18"/>
          <w:szCs w:val="18"/>
          <w:color w:val="auto"/>
        </w:rPr>
        <w:t>Item 4</w:t>
      </w:r>
      <w:r>
        <w:rPr>
          <w:sz w:val="20"/>
          <w:szCs w:val="20"/>
          <w:color w:val="auto"/>
        </w:rPr>
        <w:tab/>
      </w:r>
      <w:r>
        <w:rPr>
          <w:rFonts w:ascii="Courier New" w:cs="Courier New" w:eastAsia="Courier New" w:hAnsi="Courier New"/>
          <w:sz w:val="18"/>
          <w:szCs w:val="18"/>
          <w:color w:val="auto"/>
        </w:rPr>
        <w:t>Reference is made to Items 5-11 on page 2 of this Schedule 13G.</w:t>
      </w:r>
    </w:p>
    <w:p>
      <w:pPr>
        <w:spacing w:after="0"/>
        <w:rPr>
          <w:sz w:val="20"/>
          <w:szCs w:val="20"/>
          <w:color w:val="auto"/>
        </w:rPr>
      </w:pPr>
      <w:r>
        <w:rPr>
          <w:rFonts w:ascii="Courier New" w:cs="Courier New" w:eastAsia="Courier New" w:hAnsi="Courier New"/>
          <w:sz w:val="18"/>
          <w:szCs w:val="18"/>
          <w:color w:val="auto"/>
        </w:rPr>
        <w:t>SCHEDULE 13G</w:t>
      </w:r>
    </w:p>
    <w:p>
      <w:pPr>
        <w:spacing w:after="0" w:line="238" w:lineRule="auto"/>
        <w:rPr>
          <w:sz w:val="20"/>
          <w:szCs w:val="20"/>
          <w:color w:val="auto"/>
        </w:rPr>
      </w:pPr>
      <w:r>
        <w:rPr>
          <w:rFonts w:ascii="Courier New" w:cs="Courier New" w:eastAsia="Courier New" w:hAnsi="Courier New"/>
          <w:sz w:val="18"/>
          <w:szCs w:val="18"/>
          <w:color w:val="auto"/>
        </w:rPr>
        <w:t>PAGE 5 OF 6</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1" w:lineRule="exact"/>
        <w:rPr>
          <w:sz w:val="20"/>
          <w:szCs w:val="20"/>
          <w:color w:val="auto"/>
        </w:rPr>
      </w:pPr>
    </w:p>
    <w:p>
      <w:pPr>
        <w:ind w:left="740"/>
        <w:spacing w:after="0"/>
        <w:rPr>
          <w:sz w:val="20"/>
          <w:szCs w:val="20"/>
          <w:color w:val="auto"/>
        </w:rPr>
      </w:pPr>
      <w:r>
        <w:rPr>
          <w:rFonts w:ascii="Courier New" w:cs="Courier New" w:eastAsia="Courier New" w:hAnsi="Courier New"/>
          <w:sz w:val="18"/>
          <w:szCs w:val="18"/>
          <w:color w:val="auto"/>
        </w:rPr>
        <w:t>Not Applicable.</w:t>
      </w:r>
    </w:p>
    <w:p>
      <w:pPr>
        <w:spacing w:after="0" w:line="207" w:lineRule="exact"/>
        <w:rPr>
          <w:sz w:val="20"/>
          <w:szCs w:val="20"/>
          <w:color w:val="auto"/>
        </w:rPr>
      </w:pPr>
    </w:p>
    <w:p>
      <w:pPr>
        <w:ind w:left="740" w:right="3359" w:hanging="736"/>
        <w:spacing w:after="0" w:line="237" w:lineRule="auto"/>
        <w:rPr>
          <w:sz w:val="20"/>
          <w:szCs w:val="20"/>
          <w:color w:val="auto"/>
        </w:rPr>
      </w:pPr>
      <w:r>
        <w:rPr>
          <w:rFonts w:ascii="Courier New" w:cs="Courier New" w:eastAsia="Courier New" w:hAnsi="Courier New"/>
          <w:sz w:val="18"/>
          <w:szCs w:val="18"/>
          <w:color w:val="auto"/>
        </w:rPr>
        <w:t>__X___ This statement is being filed to report the fact that, as of the date of this report, the reporting person(s) has (have) ceased to be the beneficial owner of more than five percent of the class of securities.</w:t>
      </w:r>
    </w:p>
    <w:p>
      <w:pPr>
        <w:spacing w:after="0" w:line="207" w:lineRule="exact"/>
        <w:rPr>
          <w:sz w:val="20"/>
          <w:szCs w:val="20"/>
          <w:color w:val="auto"/>
        </w:rPr>
      </w:pPr>
    </w:p>
    <w:p>
      <w:pPr>
        <w:ind w:left="740" w:right="3579" w:hanging="736"/>
        <w:spacing w:after="0" w:line="235" w:lineRule="auto"/>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8" w:lineRule="exact"/>
        <w:rPr>
          <w:sz w:val="20"/>
          <w:szCs w:val="20"/>
          <w:color w:val="auto"/>
        </w:rPr>
      </w:pPr>
    </w:p>
    <w:p>
      <w:pPr>
        <w:ind w:left="1160" w:right="3479" w:hanging="415"/>
        <w:spacing w:after="0" w:line="237" w:lineRule="auto"/>
        <w:tabs>
          <w:tab w:leader="none" w:pos="1160"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Price Associates does not serve as custodian of the assets of any of its clients; accordingly, in each instance only the client or the client's custodian or trustee bank has the right to receive dividends paid with respect to, and proceeds from the sale of, such securities.</w:t>
      </w:r>
    </w:p>
    <w:p>
      <w:pPr>
        <w:spacing w:after="0" w:line="209" w:lineRule="exact"/>
        <w:rPr>
          <w:rFonts w:ascii="Courier New" w:cs="Courier New" w:eastAsia="Courier New" w:hAnsi="Courier New"/>
          <w:sz w:val="18"/>
          <w:szCs w:val="18"/>
          <w:color w:val="auto"/>
        </w:rPr>
      </w:pPr>
    </w:p>
    <w:p>
      <w:pPr>
        <w:ind w:left="1160" w:right="3359"/>
        <w:spacing w:after="0" w:line="272" w:lineRule="auto"/>
        <w:rPr>
          <w:rFonts w:ascii="Courier New" w:cs="Courier New" w:eastAsia="Courier New" w:hAnsi="Courier New"/>
          <w:sz w:val="18"/>
          <w:szCs w:val="18"/>
          <w:color w:val="auto"/>
        </w:rPr>
      </w:pPr>
      <w:r>
        <w:rPr>
          <w:rFonts w:ascii="Courier New" w:cs="Courier New" w:eastAsia="Courier New" w:hAnsi="Courier New"/>
          <w:sz w:val="16"/>
          <w:szCs w:val="16"/>
          <w:color w:val="auto"/>
        </w:rPr>
        <w:t>The ultimate power to direct the receipt of dividends paid with respect to, and the proceeds from the sale of, such securities, is vested in the individual and institutional clients which Price Associates serves as investment adviser. Any and all discretionary authority which has been delegated to Price Associates</w:t>
      </w:r>
    </w:p>
    <w:p>
      <w:pPr>
        <w:sectPr>
          <w:pgSz w:w="11900" w:h="16838" w:orient="portrait"/>
          <w:cols w:equalWidth="0" w:num="1">
            <w:col w:w="10219"/>
          </w:cols>
          <w:pgMar w:left="240" w:top="744" w:right="1440" w:bottom="0" w:gutter="0" w:footer="0" w:header="0"/>
        </w:sectPr>
      </w:pPr>
    </w:p>
    <w:bookmarkStart w:id="3" w:name="page4"/>
    <w:bookmarkEnd w:id="3"/>
    <w:p>
      <w:pPr>
        <w:ind w:left="1160"/>
        <w:spacing w:after="0"/>
        <w:rPr>
          <w:sz w:val="20"/>
          <w:szCs w:val="20"/>
          <w:color w:val="auto"/>
        </w:rPr>
      </w:pPr>
      <w:r>
        <w:rPr>
          <w:rFonts w:ascii="Courier New" w:cs="Courier New" w:eastAsia="Courier New" w:hAnsi="Courier New"/>
          <w:sz w:val="18"/>
          <w:szCs w:val="18"/>
          <w:color w:val="auto"/>
        </w:rPr>
        <w:t>may be revoked in whole or in part at any time.</w:t>
      </w:r>
    </w:p>
    <w:p>
      <w:pPr>
        <w:spacing w:after="0" w:line="207" w:lineRule="exact"/>
        <w:rPr>
          <w:sz w:val="20"/>
          <w:szCs w:val="20"/>
          <w:color w:val="auto"/>
        </w:rPr>
      </w:pPr>
    </w:p>
    <w:p>
      <w:pPr>
        <w:ind w:left="1160" w:right="3479"/>
        <w:spacing w:after="0" w:line="237" w:lineRule="auto"/>
        <w:rPr>
          <w:sz w:val="20"/>
          <w:szCs w:val="20"/>
          <w:color w:val="auto"/>
        </w:rPr>
      </w:pPr>
      <w:r>
        <w:rPr>
          <w:rFonts w:ascii="Courier New" w:cs="Courier New" w:eastAsia="Courier New" w:hAnsi="Courier New"/>
          <w:sz w:val="18"/>
          <w:szCs w:val="18"/>
          <w:color w:val="auto"/>
        </w:rPr>
        <w:t>Except as may be indicated if this is a joint filing with one of the registered investment companies sponsored by Price Associates which it also serves as investment adviser ("T. Rowe Price Funds"), not more than 5% of the class of such securities is owned by any one client subject to the investment advice of Price Associates.</w:t>
      </w:r>
    </w:p>
    <w:p>
      <w:pPr>
        <w:spacing w:after="0" w:line="211" w:lineRule="exact"/>
        <w:rPr>
          <w:sz w:val="20"/>
          <w:szCs w:val="20"/>
          <w:color w:val="auto"/>
        </w:rPr>
      </w:pPr>
    </w:p>
    <w:p>
      <w:pPr>
        <w:ind w:left="1160" w:right="3479" w:hanging="415"/>
        <w:spacing w:after="0" w:line="237" w:lineRule="auto"/>
        <w:tabs>
          <w:tab w:leader="none" w:pos="1160"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 respect to securities owned by any one of the T. Rowe Price Funds, only State Street Bank and Trust Company, as custodian for each of such Funds, has the right to receive dividends paid with respect to, and proceeds from the sale of, such securities. No other person is known to have such right, except that the shareholders of each such Fund participate proportionately in any dividends and distributions so paid.</w:t>
      </w:r>
    </w:p>
    <w:p>
      <w:pPr>
        <w:spacing w:after="0" w:line="214" w:lineRule="exact"/>
        <w:rPr>
          <w:sz w:val="20"/>
          <w:szCs w:val="20"/>
          <w:color w:val="auto"/>
        </w:rPr>
      </w:pPr>
    </w:p>
    <w:p>
      <w:pPr>
        <w:ind w:left="740" w:right="3479" w:hanging="736"/>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3" w:lineRule="exact"/>
        <w:rPr>
          <w:sz w:val="20"/>
          <w:szCs w:val="20"/>
          <w:color w:val="auto"/>
        </w:rPr>
      </w:pPr>
    </w:p>
    <w:p>
      <w:pPr>
        <w:ind w:left="740"/>
        <w:spacing w:after="0"/>
        <w:rPr>
          <w:sz w:val="20"/>
          <w:szCs w:val="20"/>
          <w:color w:val="auto"/>
        </w:rPr>
      </w:pPr>
      <w:r>
        <w:rPr>
          <w:rFonts w:ascii="Courier New" w:cs="Courier New" w:eastAsia="Courier New" w:hAnsi="Courier New"/>
          <w:sz w:val="18"/>
          <w:szCs w:val="18"/>
          <w:color w:val="auto"/>
        </w:rPr>
        <w:t>Not Applicable.</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8 Identification and Classification of Members of the Group.</w:t>
      </w:r>
    </w:p>
    <w:p>
      <w:pPr>
        <w:spacing w:after="0" w:line="218" w:lineRule="exact"/>
        <w:rPr>
          <w:sz w:val="20"/>
          <w:szCs w:val="20"/>
          <w:color w:val="auto"/>
        </w:rPr>
      </w:pPr>
    </w:p>
    <w:p>
      <w:pPr>
        <w:ind w:left="740"/>
        <w:spacing w:after="0"/>
        <w:rPr>
          <w:sz w:val="20"/>
          <w:szCs w:val="20"/>
          <w:color w:val="auto"/>
        </w:rPr>
      </w:pPr>
      <w:r>
        <w:rPr>
          <w:rFonts w:ascii="Courier New" w:cs="Courier New" w:eastAsia="Courier New" w:hAnsi="Courier New"/>
          <w:sz w:val="18"/>
          <w:szCs w:val="18"/>
          <w:color w:val="auto"/>
        </w:rPr>
        <w:t>Not Applicable.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38" w:lineRule="auto"/>
        <w:rPr>
          <w:sz w:val="20"/>
          <w:szCs w:val="20"/>
          <w:color w:val="auto"/>
        </w:rPr>
      </w:pPr>
      <w:r>
        <w:rPr>
          <w:rFonts w:ascii="Courier New" w:cs="Courier New" w:eastAsia="Courier New" w:hAnsi="Courier New"/>
          <w:sz w:val="18"/>
          <w:szCs w:val="18"/>
          <w:color w:val="auto"/>
        </w:rPr>
        <w:t>PAGE 6 OF 6</w:t>
      </w:r>
    </w:p>
    <w:p>
      <w:pPr>
        <w:spacing w:after="0" w:line="200" w:lineRule="exact"/>
        <w:rPr>
          <w:sz w:val="20"/>
          <w:szCs w:val="20"/>
          <w:color w:val="auto"/>
        </w:rPr>
      </w:pPr>
    </w:p>
    <w:p>
      <w:pPr>
        <w:spacing w:after="0" w:line="204" w:lineRule="exact"/>
        <w:rPr>
          <w:sz w:val="20"/>
          <w:szCs w:val="20"/>
          <w:color w:val="auto"/>
        </w:rPr>
      </w:pPr>
    </w:p>
    <w:p>
      <w:pPr>
        <w:spacing w:after="0"/>
        <w:tabs>
          <w:tab w:leader="none" w:pos="94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6"/>
          <w:szCs w:val="16"/>
          <w:color w:val="auto"/>
        </w:rPr>
        <w:t>Notice of Dissolution of Group.</w:t>
      </w:r>
    </w:p>
    <w:p>
      <w:pPr>
        <w:spacing w:after="0" w:line="201"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940" w:val="left"/>
        </w:tabs>
        <w:rPr>
          <w:sz w:val="20"/>
          <w:szCs w:val="20"/>
          <w:color w:val="auto"/>
        </w:rPr>
      </w:pPr>
      <w:r>
        <w:rPr>
          <w:rFonts w:ascii="Courier New" w:cs="Courier New" w:eastAsia="Courier New" w:hAnsi="Courier New"/>
          <w:sz w:val="18"/>
          <w:szCs w:val="18"/>
          <w:color w:val="auto"/>
        </w:rPr>
        <w:t>Item 10</w:t>
      </w:r>
      <w:r>
        <w:rPr>
          <w:sz w:val="20"/>
          <w:szCs w:val="20"/>
          <w:color w:val="auto"/>
        </w:rPr>
        <w:tab/>
      </w:r>
      <w:r>
        <w:rPr>
          <w:rFonts w:ascii="Courier New" w:cs="Courier New" w:eastAsia="Courier New" w:hAnsi="Courier New"/>
          <w:sz w:val="16"/>
          <w:szCs w:val="16"/>
          <w:color w:val="auto"/>
        </w:rPr>
        <w:t>Certification.</w:t>
      </w:r>
    </w:p>
    <w:p>
      <w:pPr>
        <w:spacing w:after="0" w:line="207" w:lineRule="exact"/>
        <w:rPr>
          <w:sz w:val="20"/>
          <w:szCs w:val="20"/>
          <w:color w:val="auto"/>
        </w:rPr>
      </w:pPr>
    </w:p>
    <w:p>
      <w:pPr>
        <w:ind w:left="960" w:right="3359"/>
        <w:spacing w:after="0" w:line="238" w:lineRule="auto"/>
        <w:rPr>
          <w:sz w:val="20"/>
          <w:szCs w:val="20"/>
          <w:color w:val="auto"/>
        </w:rPr>
      </w:pPr>
      <w:r>
        <w:rPr>
          <w:rFonts w:ascii="Courier New" w:cs="Courier New" w:eastAsia="Courier New" w:hAnsi="Courier New"/>
          <w:sz w:val="18"/>
          <w:szCs w:val="18"/>
          <w:color w:val="auto"/>
        </w:rPr>
        <w:t>By signing below I (we) certify that, to the best of my (our)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 T. Rowe Price Associates, Inc. hereby declares and affirms that the filing of Schedule 13G shall not be construed as an admission that Price Associates is the beneficial owner of the securities referred to, which beneficial ownership is expressly denied.</w:t>
      </w:r>
    </w:p>
    <w:p>
      <w:pPr>
        <w:spacing w:after="0" w:line="202" w:lineRule="exact"/>
        <w:rPr>
          <w:sz w:val="20"/>
          <w:szCs w:val="20"/>
          <w:color w:val="auto"/>
        </w:rPr>
      </w:pPr>
    </w:p>
    <w:p>
      <w:pPr>
        <w:ind w:left="2960"/>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left="960" w:right="3779"/>
        <w:spacing w:after="0" w:line="237" w:lineRule="auto"/>
        <w:rPr>
          <w:sz w:val="20"/>
          <w:szCs w:val="20"/>
          <w:color w:val="auto"/>
        </w:rPr>
      </w:pPr>
      <w:r>
        <w:rPr>
          <w:rFonts w:ascii="Courier New" w:cs="Courier New" w:eastAsia="Courier New" w:hAnsi="Courier New"/>
          <w:sz w:val="18"/>
          <w:szCs w:val="18"/>
          <w:color w:val="auto"/>
        </w:rPr>
        <w:t>After reasonable inquiry and to the best of my (our) knowledge and belief, I (we) certify that the information set forth in this statement is true, complete and correct.</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3120" w:type="dxa"/>
            <w:vAlign w:val="bottom"/>
          </w:tcPr>
          <w:p>
            <w:pPr>
              <w:spacing w:after="0"/>
              <w:rPr>
                <w:sz w:val="20"/>
                <w:szCs w:val="20"/>
                <w:color w:val="auto"/>
              </w:rPr>
            </w:pPr>
            <w:r>
              <w:rPr>
                <w:rFonts w:ascii="Courier New" w:cs="Courier New" w:eastAsia="Courier New" w:hAnsi="Courier New"/>
                <w:sz w:val="18"/>
                <w:szCs w:val="18"/>
                <w:color w:val="auto"/>
              </w:rPr>
              <w:t>Dated: February 14, 2007</w:t>
            </w:r>
          </w:p>
        </w:tc>
        <w:tc>
          <w:tcPr>
            <w:tcW w:w="3740" w:type="dxa"/>
            <w:vAlign w:val="bottom"/>
          </w:tcPr>
          <w:p>
            <w:pPr>
              <w:ind w:left="580"/>
              <w:spacing w:after="0"/>
              <w:rPr>
                <w:sz w:val="20"/>
                <w:szCs w:val="20"/>
                <w:color w:val="auto"/>
              </w:rPr>
            </w:pPr>
            <w:r>
              <w:rPr>
                <w:rFonts w:ascii="Courier New" w:cs="Courier New" w:eastAsia="Courier New" w:hAnsi="Courier New"/>
                <w:sz w:val="18"/>
                <w:szCs w:val="18"/>
                <w:color w:val="auto"/>
              </w:rPr>
              <w:t>Dated: February 14, 2007</w:t>
            </w:r>
          </w:p>
        </w:tc>
      </w:tr>
      <w:tr>
        <w:trPr>
          <w:trHeight w:val="608"/>
        </w:trPr>
        <w:tc>
          <w:tcPr>
            <w:tcW w:w="3120" w:type="dxa"/>
            <w:vAlign w:val="bottom"/>
          </w:tcPr>
          <w:p>
            <w:pPr>
              <w:spacing w:after="0"/>
              <w:rPr>
                <w:sz w:val="20"/>
                <w:szCs w:val="20"/>
                <w:color w:val="auto"/>
              </w:rPr>
            </w:pPr>
            <w:r>
              <w:rPr>
                <w:rFonts w:ascii="Courier New" w:cs="Courier New" w:eastAsia="Courier New" w:hAnsi="Courier New"/>
                <w:sz w:val="18"/>
                <w:szCs w:val="18"/>
                <w:color w:val="auto"/>
              </w:rPr>
              <w:t>T. ROWE PRICE MID-CAP</w:t>
            </w:r>
          </w:p>
        </w:tc>
        <w:tc>
          <w:tcPr>
            <w:tcW w:w="3740" w:type="dxa"/>
            <w:vAlign w:val="bottom"/>
          </w:tcPr>
          <w:p>
            <w:pPr>
              <w:ind w:left="580"/>
              <w:spacing w:after="0"/>
              <w:rPr>
                <w:sz w:val="20"/>
                <w:szCs w:val="20"/>
                <w:color w:val="auto"/>
              </w:rPr>
            </w:pPr>
            <w:r>
              <w:rPr>
                <w:rFonts w:ascii="Courier New" w:cs="Courier New" w:eastAsia="Courier New" w:hAnsi="Courier New"/>
                <w:sz w:val="18"/>
                <w:szCs w:val="18"/>
                <w:color w:val="auto"/>
                <w:w w:val="96"/>
              </w:rPr>
              <w:t>T. ROWE PRICE ASSOCIATES, INC.</w:t>
            </w:r>
          </w:p>
        </w:tc>
      </w:tr>
      <w:tr>
        <w:trPr>
          <w:trHeight w:val="203"/>
        </w:trPr>
        <w:tc>
          <w:tcPr>
            <w:tcW w:w="31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GROWTH FUND, INC.</w:t>
            </w:r>
          </w:p>
        </w:tc>
        <w:tc>
          <w:tcPr>
            <w:tcW w:w="3740" w:type="dxa"/>
            <w:vAlign w:val="bottom"/>
          </w:tcPr>
          <w:p>
            <w:pPr>
              <w:spacing w:after="0"/>
              <w:rPr>
                <w:sz w:val="17"/>
                <w:szCs w:val="17"/>
                <w:color w:val="auto"/>
              </w:rPr>
            </w:pPr>
          </w:p>
        </w:tc>
      </w:tr>
      <w:tr>
        <w:trPr>
          <w:trHeight w:val="608"/>
        </w:trPr>
        <w:tc>
          <w:tcPr>
            <w:tcW w:w="3120" w:type="dxa"/>
            <w:vAlign w:val="bottom"/>
          </w:tcPr>
          <w:p>
            <w:pPr>
              <w:spacing w:after="0"/>
              <w:rPr>
                <w:sz w:val="20"/>
                <w:szCs w:val="20"/>
                <w:color w:val="auto"/>
              </w:rPr>
            </w:pPr>
            <w:r>
              <w:rPr>
                <w:rFonts w:ascii="Courier New" w:cs="Courier New" w:eastAsia="Courier New" w:hAnsi="Courier New"/>
                <w:sz w:val="18"/>
                <w:szCs w:val="18"/>
                <w:color w:val="auto"/>
              </w:rPr>
              <w:t>By: /s/ Henry H. Hopkins</w:t>
            </w:r>
          </w:p>
        </w:tc>
        <w:tc>
          <w:tcPr>
            <w:tcW w:w="3740" w:type="dxa"/>
            <w:vAlign w:val="bottom"/>
          </w:tcPr>
          <w:p>
            <w:pPr>
              <w:ind w:left="580"/>
              <w:spacing w:after="0"/>
              <w:rPr>
                <w:sz w:val="20"/>
                <w:szCs w:val="20"/>
                <w:color w:val="auto"/>
              </w:rPr>
            </w:pPr>
            <w:r>
              <w:rPr>
                <w:rFonts w:ascii="Courier New" w:cs="Courier New" w:eastAsia="Courier New" w:hAnsi="Courier New"/>
                <w:sz w:val="18"/>
                <w:szCs w:val="18"/>
                <w:color w:val="auto"/>
              </w:rPr>
              <w:t>By: /s/ Henry H. Hopkins</w:t>
            </w:r>
          </w:p>
        </w:tc>
      </w:tr>
      <w:tr>
        <w:trPr>
          <w:trHeight w:val="203"/>
        </w:trPr>
        <w:tc>
          <w:tcPr>
            <w:tcW w:w="312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Henry H. Hopkins</w:t>
            </w:r>
          </w:p>
        </w:tc>
        <w:tc>
          <w:tcPr>
            <w:tcW w:w="3740" w:type="dxa"/>
            <w:vAlign w:val="bottom"/>
          </w:tcPr>
          <w:p>
            <w:pPr>
              <w:ind w:left="900"/>
              <w:spacing w:after="0" w:line="203" w:lineRule="exact"/>
              <w:rPr>
                <w:sz w:val="20"/>
                <w:szCs w:val="20"/>
                <w:color w:val="auto"/>
              </w:rPr>
            </w:pPr>
            <w:r>
              <w:rPr>
                <w:rFonts w:ascii="Courier New" w:cs="Courier New" w:eastAsia="Courier New" w:hAnsi="Courier New"/>
                <w:sz w:val="18"/>
                <w:szCs w:val="18"/>
                <w:color w:val="auto"/>
              </w:rPr>
              <w:t>Henry H. Hopkins,</w:t>
            </w:r>
          </w:p>
        </w:tc>
      </w:tr>
      <w:tr>
        <w:trPr>
          <w:trHeight w:val="203"/>
        </w:trPr>
        <w:tc>
          <w:tcPr>
            <w:tcW w:w="312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Vice President</w:t>
            </w:r>
          </w:p>
        </w:tc>
        <w:tc>
          <w:tcPr>
            <w:tcW w:w="3740" w:type="dxa"/>
            <w:vAlign w:val="bottom"/>
          </w:tcPr>
          <w:p>
            <w:pPr>
              <w:ind w:left="900"/>
              <w:spacing w:after="0" w:line="203" w:lineRule="exact"/>
              <w:rPr>
                <w:sz w:val="20"/>
                <w:szCs w:val="20"/>
                <w:color w:val="auto"/>
              </w:rPr>
            </w:pPr>
            <w:r>
              <w:rPr>
                <w:rFonts w:ascii="Courier New" w:cs="Courier New" w:eastAsia="Courier New" w:hAnsi="Courier New"/>
                <w:sz w:val="18"/>
                <w:szCs w:val="18"/>
                <w:color w:val="auto"/>
              </w:rPr>
              <w:t>Vice President</w:t>
            </w:r>
          </w:p>
        </w:tc>
      </w:tr>
    </w:tbl>
    <w:p>
      <w:pPr>
        <w:spacing w:after="0" w:line="207" w:lineRule="exact"/>
        <w:rPr>
          <w:sz w:val="20"/>
          <w:szCs w:val="20"/>
          <w:color w:val="auto"/>
        </w:rPr>
      </w:pPr>
    </w:p>
    <w:p>
      <w:pPr>
        <w:ind w:left="960" w:right="3359" w:hanging="959"/>
        <w:spacing w:after="0" w:line="272" w:lineRule="auto"/>
        <w:tabs>
          <w:tab w:leader="none" w:pos="940" w:val="left"/>
        </w:tabs>
        <w:rPr>
          <w:sz w:val="20"/>
          <w:szCs w:val="20"/>
          <w:color w:val="auto"/>
        </w:rPr>
      </w:pPr>
      <w:r>
        <w:rPr>
          <w:rFonts w:ascii="Courier New" w:cs="Courier New" w:eastAsia="Courier New" w:hAnsi="Courier New"/>
          <w:sz w:val="16"/>
          <w:szCs w:val="16"/>
          <w:color w:val="auto"/>
        </w:rPr>
        <w:t>Note:</w:t>
      </w:r>
      <w:r>
        <w:rPr>
          <w:sz w:val="20"/>
          <w:szCs w:val="20"/>
          <w:color w:val="auto"/>
        </w:rPr>
        <w:tab/>
      </w:r>
      <w:r>
        <w:rPr>
          <w:rFonts w:ascii="Courier New" w:cs="Courier New" w:eastAsia="Courier New" w:hAnsi="Courier New"/>
          <w:sz w:val="16"/>
          <w:szCs w:val="16"/>
          <w:color w:val="auto"/>
        </w:rPr>
        <w:t>This Schedule 13G, including all exhibits, must be filed with the Securities and Exchange Commission, and a copy hereof must be sent to the issuer by registered or certified mail not later than February 14th following the calendar year covered by the statement or within the time specified in Rule 13d-1(b)(2), if applicable.</w:t>
      </w:r>
    </w:p>
    <w:p>
      <w:pPr>
        <w:sectPr>
          <w:pgSz w:w="11900" w:h="16838" w:orient="portrait"/>
          <w:cols w:equalWidth="0" w:num="1">
            <w:col w:w="10219"/>
          </w:cols>
          <w:pgMar w:left="240" w:top="136" w:right="1440" w:bottom="0" w:gutter="0" w:footer="0" w:header="0"/>
        </w:sectPr>
      </w:pPr>
    </w:p>
    <w:bookmarkStart w:id="4" w:name="page5"/>
    <w:bookmarkEnd w:id="4"/>
    <w:p>
      <w:pPr>
        <w:spacing w:after="0"/>
        <w:rPr>
          <w:sz w:val="20"/>
          <w:szCs w:val="20"/>
          <w:color w:val="auto"/>
        </w:rPr>
      </w:pPr>
      <w:r>
        <w:rPr>
          <w:rFonts w:ascii="Courier New" w:cs="Courier New" w:eastAsia="Courier New" w:hAnsi="Courier New"/>
          <w:sz w:val="18"/>
          <w:szCs w:val="18"/>
          <w:color w:val="auto"/>
        </w:rPr>
        <w:t>12/31/2006</w:t>
      </w:r>
    </w:p>
    <w:p>
      <w:pPr>
        <w:spacing w:after="0" w:line="201" w:lineRule="exact"/>
        <w:rPr>
          <w:sz w:val="20"/>
          <w:szCs w:val="20"/>
          <w:color w:val="auto"/>
        </w:rPr>
      </w:pPr>
    </w:p>
    <w:p>
      <w:pPr>
        <w:ind w:left="5280"/>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4" w:lineRule="exact"/>
        <w:rPr>
          <w:sz w:val="20"/>
          <w:szCs w:val="20"/>
          <w:color w:val="auto"/>
        </w:rPr>
      </w:pPr>
    </w:p>
    <w:p>
      <w:pPr>
        <w:ind w:left="2960"/>
        <w:spacing w:after="0"/>
        <w:rPr>
          <w:sz w:val="20"/>
          <w:szCs w:val="20"/>
          <w:color w:val="auto"/>
        </w:rPr>
      </w:pPr>
      <w:r>
        <w:rPr>
          <w:rFonts w:ascii="Courier New" w:cs="Courier New" w:eastAsia="Courier New" w:hAnsi="Courier New"/>
          <w:sz w:val="18"/>
          <w:szCs w:val="18"/>
          <w:color w:val="auto"/>
        </w:rPr>
        <w:t>AGREEMENT</w:t>
      </w:r>
    </w:p>
    <w:p>
      <w:pPr>
        <w:spacing w:after="0" w:line="201" w:lineRule="exact"/>
        <w:rPr>
          <w:sz w:val="20"/>
          <w:szCs w:val="20"/>
          <w:color w:val="auto"/>
        </w:rPr>
      </w:pPr>
    </w:p>
    <w:p>
      <w:pPr>
        <w:ind w:left="2000"/>
        <w:spacing w:after="0"/>
        <w:rPr>
          <w:sz w:val="20"/>
          <w:szCs w:val="20"/>
          <w:color w:val="auto"/>
        </w:rPr>
      </w:pPr>
      <w:r>
        <w:rPr>
          <w:rFonts w:ascii="Courier New" w:cs="Courier New" w:eastAsia="Courier New" w:hAnsi="Courier New"/>
          <w:sz w:val="18"/>
          <w:szCs w:val="18"/>
          <w:color w:val="auto"/>
        </w:rPr>
        <w:t>JOINT FILING OF SCHEDULE 13G</w:t>
      </w:r>
    </w:p>
    <w:p>
      <w:pPr>
        <w:spacing w:after="0" w:line="200" w:lineRule="exact"/>
        <w:rPr>
          <w:sz w:val="20"/>
          <w:szCs w:val="20"/>
          <w:color w:val="auto"/>
        </w:rPr>
      </w:pPr>
    </w:p>
    <w:p>
      <w:pPr>
        <w:spacing w:after="0" w:line="209" w:lineRule="exact"/>
        <w:rPr>
          <w:sz w:val="20"/>
          <w:szCs w:val="20"/>
          <w:color w:val="auto"/>
        </w:rPr>
      </w:pPr>
    </w:p>
    <w:p>
      <w:pPr>
        <w:ind w:right="3359" w:firstLine="527"/>
        <w:spacing w:after="0" w:line="237" w:lineRule="auto"/>
        <w:rPr>
          <w:sz w:val="20"/>
          <w:szCs w:val="20"/>
          <w:color w:val="auto"/>
        </w:rPr>
      </w:pPr>
      <w:r>
        <w:rPr>
          <w:rFonts w:ascii="Courier New" w:cs="Courier New" w:eastAsia="Courier New" w:hAnsi="Courier New"/>
          <w:sz w:val="18"/>
          <w:szCs w:val="18"/>
          <w:color w:val="auto"/>
        </w:rPr>
        <w:t>T. Rowe Price Associates, Inc. (an investment adviser registered under the Investment Advisers Act of 1940) and T. Rowe Price Mid-Cap Growth Fund, Inc., a Maryland corporation, hereby agree to file jointly the statement on Schedule 13G to which this Agreement is attached, and any amendments thereto which may be deemed necessary, pursuant to Regulation 13D-G under the Securities Exchange Act of 1934.</w:t>
      </w:r>
    </w:p>
    <w:p>
      <w:pPr>
        <w:spacing w:after="0" w:line="211" w:lineRule="exact"/>
        <w:rPr>
          <w:sz w:val="20"/>
          <w:szCs w:val="20"/>
          <w:color w:val="auto"/>
        </w:rPr>
      </w:pPr>
    </w:p>
    <w:p>
      <w:pPr>
        <w:ind w:right="3359" w:firstLine="527"/>
        <w:spacing w:after="0" w:line="271" w:lineRule="auto"/>
        <w:rPr>
          <w:sz w:val="20"/>
          <w:szCs w:val="20"/>
          <w:color w:val="auto"/>
        </w:rPr>
      </w:pPr>
      <w:r>
        <w:rPr>
          <w:rFonts w:ascii="Courier New" w:cs="Courier New" w:eastAsia="Courier New" w:hAnsi="Courier New"/>
          <w:sz w:val="16"/>
          <w:szCs w:val="16"/>
          <w:color w:val="auto"/>
        </w:rPr>
        <w:t>It is understood and agreed that each of the parties hereto is responsible for the timely filing of such statement and any amendments thereto, and for the completeness and accuracy of the information concerning such party contained therein, but such party is not responsible for the completeness or accuracy of information concerning the other party unless such party knows or has reason to believe that such information is inaccurate.</w:t>
      </w:r>
    </w:p>
    <w:p>
      <w:pPr>
        <w:spacing w:after="0" w:line="188" w:lineRule="exact"/>
        <w:rPr>
          <w:sz w:val="20"/>
          <w:szCs w:val="20"/>
          <w:color w:val="auto"/>
        </w:rPr>
      </w:pPr>
    </w:p>
    <w:p>
      <w:pPr>
        <w:ind w:right="3359" w:firstLine="527"/>
        <w:spacing w:after="0" w:line="237" w:lineRule="auto"/>
        <w:rPr>
          <w:sz w:val="20"/>
          <w:szCs w:val="20"/>
          <w:color w:val="auto"/>
        </w:rPr>
      </w:pPr>
      <w:r>
        <w:rPr>
          <w:rFonts w:ascii="Courier New" w:cs="Courier New" w:eastAsia="Courier New" w:hAnsi="Courier New"/>
          <w:sz w:val="18"/>
          <w:szCs w:val="18"/>
          <w:color w:val="auto"/>
        </w:rPr>
        <w:t>It is understood and agreed that a copy of this Agreement shall be attached as an exhibit to the statement on Schedule 13G, and any amendments hereto, filed on behalf of each of the parties hereto.</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3120" w:type="dxa"/>
            <w:vAlign w:val="bottom"/>
          </w:tcPr>
          <w:p>
            <w:pPr>
              <w:spacing w:after="0"/>
              <w:rPr>
                <w:sz w:val="20"/>
                <w:szCs w:val="20"/>
                <w:color w:val="auto"/>
              </w:rPr>
            </w:pPr>
            <w:r>
              <w:rPr>
                <w:rFonts w:ascii="Courier New" w:cs="Courier New" w:eastAsia="Courier New" w:hAnsi="Courier New"/>
                <w:sz w:val="18"/>
                <w:szCs w:val="18"/>
                <w:color w:val="auto"/>
              </w:rPr>
              <w:t>Dated: February 14, 2007</w:t>
            </w:r>
          </w:p>
        </w:tc>
        <w:tc>
          <w:tcPr>
            <w:tcW w:w="3740" w:type="dxa"/>
            <w:vAlign w:val="bottom"/>
          </w:tcPr>
          <w:p>
            <w:pPr>
              <w:ind w:left="580"/>
              <w:spacing w:after="0"/>
              <w:rPr>
                <w:sz w:val="20"/>
                <w:szCs w:val="20"/>
                <w:color w:val="auto"/>
              </w:rPr>
            </w:pPr>
            <w:r>
              <w:rPr>
                <w:rFonts w:ascii="Courier New" w:cs="Courier New" w:eastAsia="Courier New" w:hAnsi="Courier New"/>
                <w:sz w:val="18"/>
                <w:szCs w:val="18"/>
                <w:color w:val="auto"/>
              </w:rPr>
              <w:t>Dated:  February 14, 2007</w:t>
            </w:r>
          </w:p>
        </w:tc>
      </w:tr>
      <w:tr>
        <w:trPr>
          <w:trHeight w:val="810"/>
        </w:trPr>
        <w:tc>
          <w:tcPr>
            <w:tcW w:w="3120" w:type="dxa"/>
            <w:vAlign w:val="bottom"/>
          </w:tcPr>
          <w:p>
            <w:pPr>
              <w:spacing w:after="0"/>
              <w:rPr>
                <w:sz w:val="20"/>
                <w:szCs w:val="20"/>
                <w:color w:val="auto"/>
              </w:rPr>
            </w:pPr>
            <w:r>
              <w:rPr>
                <w:rFonts w:ascii="Courier New" w:cs="Courier New" w:eastAsia="Courier New" w:hAnsi="Courier New"/>
                <w:sz w:val="18"/>
                <w:szCs w:val="18"/>
                <w:color w:val="auto"/>
              </w:rPr>
              <w:t>T. ROWE PRICE MID-CAP</w:t>
            </w:r>
          </w:p>
        </w:tc>
        <w:tc>
          <w:tcPr>
            <w:tcW w:w="3740" w:type="dxa"/>
            <w:vAlign w:val="bottom"/>
          </w:tcPr>
          <w:p>
            <w:pPr>
              <w:ind w:left="580"/>
              <w:spacing w:after="0"/>
              <w:rPr>
                <w:sz w:val="20"/>
                <w:szCs w:val="20"/>
                <w:color w:val="auto"/>
              </w:rPr>
            </w:pPr>
            <w:r>
              <w:rPr>
                <w:rFonts w:ascii="Courier New" w:cs="Courier New" w:eastAsia="Courier New" w:hAnsi="Courier New"/>
                <w:sz w:val="18"/>
                <w:szCs w:val="18"/>
                <w:color w:val="auto"/>
                <w:w w:val="96"/>
              </w:rPr>
              <w:t>T. ROWE PRICE ASSOCIATES, INC.</w:t>
            </w:r>
          </w:p>
        </w:tc>
      </w:tr>
      <w:tr>
        <w:trPr>
          <w:trHeight w:val="203"/>
        </w:trPr>
        <w:tc>
          <w:tcPr>
            <w:tcW w:w="3120" w:type="dxa"/>
            <w:vAlign w:val="bottom"/>
          </w:tcPr>
          <w:p>
            <w:pPr>
              <w:ind w:left="320"/>
              <w:spacing w:after="0" w:line="203" w:lineRule="exact"/>
              <w:rPr>
                <w:sz w:val="20"/>
                <w:szCs w:val="20"/>
                <w:color w:val="auto"/>
              </w:rPr>
            </w:pPr>
            <w:r>
              <w:rPr>
                <w:rFonts w:ascii="Courier New" w:cs="Courier New" w:eastAsia="Courier New" w:hAnsi="Courier New"/>
                <w:sz w:val="18"/>
                <w:szCs w:val="18"/>
                <w:color w:val="auto"/>
              </w:rPr>
              <w:t>GROWTH FUND, INC.</w:t>
            </w:r>
          </w:p>
        </w:tc>
        <w:tc>
          <w:tcPr>
            <w:tcW w:w="3740" w:type="dxa"/>
            <w:vAlign w:val="bottom"/>
          </w:tcPr>
          <w:p>
            <w:pPr>
              <w:spacing w:after="0"/>
              <w:rPr>
                <w:sz w:val="17"/>
                <w:szCs w:val="17"/>
                <w:color w:val="auto"/>
              </w:rPr>
            </w:pPr>
          </w:p>
        </w:tc>
      </w:tr>
      <w:tr>
        <w:trPr>
          <w:trHeight w:val="608"/>
        </w:trPr>
        <w:tc>
          <w:tcPr>
            <w:tcW w:w="3120" w:type="dxa"/>
            <w:vAlign w:val="bottom"/>
          </w:tcPr>
          <w:p>
            <w:pPr>
              <w:spacing w:after="0"/>
              <w:rPr>
                <w:sz w:val="20"/>
                <w:szCs w:val="20"/>
                <w:color w:val="auto"/>
              </w:rPr>
            </w:pPr>
            <w:r>
              <w:rPr>
                <w:rFonts w:ascii="Courier New" w:cs="Courier New" w:eastAsia="Courier New" w:hAnsi="Courier New"/>
                <w:sz w:val="18"/>
                <w:szCs w:val="18"/>
                <w:color w:val="auto"/>
              </w:rPr>
              <w:t>By: /s/ Henry H. Hopkins</w:t>
            </w:r>
          </w:p>
        </w:tc>
        <w:tc>
          <w:tcPr>
            <w:tcW w:w="3740" w:type="dxa"/>
            <w:vAlign w:val="bottom"/>
          </w:tcPr>
          <w:p>
            <w:pPr>
              <w:ind w:left="580"/>
              <w:spacing w:after="0"/>
              <w:rPr>
                <w:sz w:val="20"/>
                <w:szCs w:val="20"/>
                <w:color w:val="auto"/>
              </w:rPr>
            </w:pPr>
            <w:r>
              <w:rPr>
                <w:rFonts w:ascii="Courier New" w:cs="Courier New" w:eastAsia="Courier New" w:hAnsi="Courier New"/>
                <w:sz w:val="18"/>
                <w:szCs w:val="18"/>
                <w:color w:val="auto"/>
              </w:rPr>
              <w:t>By: /s/ Henry H. Hopkins</w:t>
            </w:r>
          </w:p>
        </w:tc>
      </w:tr>
      <w:tr>
        <w:trPr>
          <w:trHeight w:val="203"/>
        </w:trPr>
        <w:tc>
          <w:tcPr>
            <w:tcW w:w="312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Henry H. Hopkins</w:t>
            </w:r>
          </w:p>
        </w:tc>
        <w:tc>
          <w:tcPr>
            <w:tcW w:w="3740" w:type="dxa"/>
            <w:vAlign w:val="bottom"/>
          </w:tcPr>
          <w:p>
            <w:pPr>
              <w:ind w:left="900"/>
              <w:spacing w:after="0" w:line="203" w:lineRule="exact"/>
              <w:rPr>
                <w:sz w:val="20"/>
                <w:szCs w:val="20"/>
                <w:color w:val="auto"/>
              </w:rPr>
            </w:pPr>
            <w:r>
              <w:rPr>
                <w:rFonts w:ascii="Courier New" w:cs="Courier New" w:eastAsia="Courier New" w:hAnsi="Courier New"/>
                <w:sz w:val="18"/>
                <w:szCs w:val="18"/>
                <w:color w:val="auto"/>
              </w:rPr>
              <w:t>Henry H. Hopkins,</w:t>
            </w:r>
          </w:p>
        </w:tc>
      </w:tr>
      <w:tr>
        <w:trPr>
          <w:trHeight w:val="203"/>
        </w:trPr>
        <w:tc>
          <w:tcPr>
            <w:tcW w:w="312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Vice President</w:t>
            </w:r>
          </w:p>
        </w:tc>
        <w:tc>
          <w:tcPr>
            <w:tcW w:w="3740" w:type="dxa"/>
            <w:vAlign w:val="bottom"/>
          </w:tcPr>
          <w:p>
            <w:pPr>
              <w:ind w:left="900"/>
              <w:spacing w:after="0" w:line="203" w:lineRule="exact"/>
              <w:rPr>
                <w:sz w:val="20"/>
                <w:szCs w:val="20"/>
                <w:color w:val="auto"/>
              </w:rPr>
            </w:pPr>
            <w:r>
              <w:rPr>
                <w:rFonts w:ascii="Courier New" w:cs="Courier New" w:eastAsia="Courier New" w:hAnsi="Courier New"/>
                <w:sz w:val="18"/>
                <w:szCs w:val="18"/>
                <w:color w:val="auto"/>
              </w:rPr>
              <w:t>Vice President</w:t>
            </w:r>
          </w:p>
        </w:tc>
      </w:tr>
    </w:tbl>
    <w:p>
      <w:pPr>
        <w:spacing w:after="0" w:line="1" w:lineRule="exact"/>
        <w:rPr>
          <w:sz w:val="20"/>
          <w:szCs w:val="20"/>
          <w:color w:val="auto"/>
        </w:rPr>
      </w:pP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9E2A9E3"/>
    <w:multiLevelType w:val="hybridMultilevel"/>
    <w:lvl w:ilvl="0">
      <w:lvlJc w:val="left"/>
      <w:lvlText w:val="1"/>
      <w:numFmt w:val="bullet"/>
      <w:start w:val="1"/>
    </w:lvl>
  </w:abstractNum>
  <w:abstractNum w:abstractNumId="1">
    <w:nsid w:val="7545E146"/>
    <w:multiLevelType w:val="hybridMultilevel"/>
    <w:lvl w:ilvl="0">
      <w:lvlJc w:val="left"/>
      <w:lvlText w:val="4"/>
      <w:numFmt w:val="bullet"/>
      <w:start w:val="1"/>
    </w:lvl>
  </w:abstractNum>
  <w:abstractNum w:abstractNumId="2">
    <w:nsid w:val="515F007C"/>
    <w:multiLevelType w:val="hybridMultilevel"/>
    <w:lvl w:ilvl="0">
      <w:lvlJc w:val="left"/>
      <w:lvlText w:val="9"/>
      <w:numFmt w:val="bullet"/>
      <w:start w:val="1"/>
    </w:lvl>
  </w:abstractNum>
  <w:abstractNum w:abstractNumId="3">
    <w:nsid w:val="5BD062C2"/>
    <w:multiLevelType w:val="hybridMultilevel"/>
    <w:lvl w:ilvl="0">
      <w:lvlJc w:val="left"/>
      <w:lvlText w:val="1"/>
      <w:numFmt w:val="bullet"/>
      <w:start w:val="1"/>
    </w:lvl>
  </w:abstractNum>
  <w:abstractNum w:abstractNumId="4">
    <w:nsid w:val="12200854"/>
    <w:multiLevelType w:val="hybridMultilevel"/>
    <w:lvl w:ilvl="0">
      <w:lvlJc w:val="left"/>
      <w:lvlText w:val="3"/>
      <w:numFmt w:val="bullet"/>
      <w:start w:val="1"/>
    </w:lvl>
  </w:abstractNum>
  <w:abstractNum w:abstractNumId="5">
    <w:nsid w:val="4DB127F8"/>
    <w:multiLevelType w:val="hybridMultilevel"/>
    <w:lvl w:ilvl="0">
      <w:lvlJc w:val="left"/>
      <w:lvlText w:val="4"/>
      <w:numFmt w:val="bullet"/>
      <w:start w:val="1"/>
    </w:lvl>
  </w:abstractNum>
  <w:abstractNum w:abstractNumId="6">
    <w:nsid w:val="216231B"/>
    <w:multiLevelType w:val="hybridMultilevel"/>
    <w:lvl w:ilvl="0">
      <w:lvlJc w:val="left"/>
      <w:lvlText w:val="9"/>
      <w:numFmt w:val="bullet"/>
      <w:start w:val="1"/>
    </w:lvl>
  </w:abstractNum>
  <w:abstractNum w:abstractNumId="7">
    <w:nsid w:val="1F16E9E8"/>
    <w:multiLevelType w:val="hybridMultilevel"/>
    <w:lvl w:ilvl="0">
      <w:lvlJc w:val="left"/>
      <w:lvlText w:val="%1"/>
      <w:numFmt w:val="decimal"/>
      <w:start w:val="1"/>
    </w:lvl>
    <w:lvl w:ilvl="1">
      <w:lvlJc w:val="left"/>
      <w:lvlText w:val="(%2)"/>
      <w:numFmt w:val="decimal"/>
      <w:start w:val="1"/>
    </w:lvl>
  </w:abstractNum>
  <w:abstractNum w:abstractNumId="8">
    <w:nsid w:val="1190CDE7"/>
    <w:multiLevelType w:val="hybridMultilevel"/>
    <w:lvl w:ilvl="0">
      <w:lvlJc w:val="left"/>
      <w:lvlText w:val="(%1)"/>
      <w:numFmt w:val="decimal"/>
      <w:start w:val="2"/>
    </w:lvl>
    <w:lvl w:ilvl="1">
      <w:lvlJc w:val="left"/>
      <w:lvlText w:val="%2"/>
      <w:numFmt w:val="decimal"/>
      <w:start w:val="1"/>
    </w:lvl>
  </w:abstractNum>
  <w:abstractNum w:abstractNumId="9">
    <w:nsid w:val="66EF438D"/>
    <w:multiLevelType w:val="hybridMultilevel"/>
    <w:lvl w:ilvl="0">
      <w:lvlJc w:val="left"/>
      <w:lvlText w:val="X"/>
      <w:numFmt w:val="bullet"/>
      <w:start w:val="1"/>
    </w:lvl>
  </w:abstractNum>
  <w:abstractNum w:abstractNumId="10">
    <w:nsid w:val="140E0F76"/>
    <w:multiLevelType w:val="hybridMultilevel"/>
    <w:lvl w:ilvl="0">
      <w:lvlJc w:val="left"/>
      <w:lvlText w:val="(%1)"/>
      <w:numFmt w:val="decimal"/>
      <w:start w:val="1"/>
    </w:lvl>
  </w:abstractNum>
  <w:abstractNum w:abstractNumId="11">
    <w:nsid w:val="3352255A"/>
    <w:multiLevelType w:val="hybridMultilevel"/>
    <w:lvl w:ilvl="0">
      <w:lvlJc w:val="left"/>
      <w:lvlText w:val="X"/>
      <w:numFmt w:val="bullet"/>
      <w:start w:val="1"/>
    </w:lvl>
  </w:abstractNum>
  <w:abstractNum w:abstractNumId="12">
    <w:nsid w:val="109CF92E"/>
    <w:multiLevelType w:val="hybridMultilevel"/>
    <w:lvl w:ilvl="0">
      <w:lvlJc w:val="left"/>
      <w:lvlText w:val="(%1)"/>
      <w:numFmt w:val="decimal"/>
      <w:start w:val="1"/>
    </w:lvl>
  </w:abstractNum>
  <w:abstractNum w:abstractNumId="13">
    <w:nsid w:val="DED7263"/>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2020-02-04T08:28:58Z</dcterms:created>
  <dcterms:modified xsi:type="dcterms:W3CDTF">2020-02-04T08:28:58Z</dcterms:modified>
</cp:coreProperties>
</file>