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32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5278120</wp:posOffset>
            </wp:positionH>
            <wp:positionV relativeFrom="paragraph">
              <wp:posOffset>-631190</wp:posOffset>
            </wp:positionV>
            <wp:extent cx="58420" cy="644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3998595</wp:posOffset>
            </wp:positionH>
            <wp:positionV relativeFrom="paragraph">
              <wp:posOffset>-631190</wp:posOffset>
            </wp:positionV>
            <wp:extent cx="58420" cy="644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-1622425</wp:posOffset>
            </wp:positionH>
            <wp:positionV relativeFrom="paragraph">
              <wp:posOffset>16510</wp:posOffset>
            </wp:positionV>
            <wp:extent cx="7045960" cy="47720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477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60"/>
            <w:col w:w="8540"/>
          </w:cols>
          <w:pgMar w:left="460" w:top="222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Geisler Theodore N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120" w:right="1020"/>
        <w:spacing w:after="0" w:line="3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400 NORTH FIFTH STREET MAIL STATION 8602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PINNACLE WEST CAPITAL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 xml:space="preserve">PNW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02/22/2022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-6" w:right="620" w:firstLine="6"/>
        <w:spacing w:after="0" w:line="239" w:lineRule="auto"/>
        <w:tabs>
          <w:tab w:leader="none" w:pos="139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tbl>
      <w:tblPr>
        <w:tblLayout w:type="fixed"/>
        <w:tblInd w:w="19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15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&amp; CFO</w:t>
      </w:r>
    </w:p>
    <w:p>
      <w:pPr>
        <w:spacing w:after="0" w:line="43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280" w:space="546"/>
            <w:col w:w="3354"/>
          </w:cols>
          <w:pgMar w:left="460" w:top="222" w:right="359" w:bottom="1440" w:gutter="0" w:footer="0" w:header="0"/>
          <w:type w:val="continuous"/>
        </w:sectPr>
      </w:pPr>
    </w:p>
    <w:p>
      <w:pPr>
        <w:spacing w:after="0" w:line="24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85004</w:t>
            </w: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21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40" w:space="160"/>
            <w:col w:w="7180"/>
          </w:cols>
          <w:pgMar w:left="460" w:top="222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7,548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70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02/22/2022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7,548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3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7,548</w:t>
            </w:r>
          </w:p>
        </w:tc>
        <w:tc>
          <w:tcPr>
            <w:tcW w:w="740" w:type="dxa"/>
            <w:vAlign w:val="bottom"/>
          </w:tcPr>
          <w:p>
            <w:pPr>
              <w:ind w:left="3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40" w:right="54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Each Restricted Stock Unit represents a contingent right to receive the economic equivalent of one share of the Company's common stock. The Restricted Stock Units will be settled in 100% shares of common stock.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Restricted Stock Units award was granted and was effective in February 2022, and vests in four equal, annual installments beginning on February 20, 2023.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/s/ Diane Wood, Attorney-in-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02/24/2022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200" w:type="dxa"/>
            <w:vAlign w:val="bottom"/>
            <w:gridSpan w:val="3"/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99703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2022-02-24T15:41:26Z</dcterms:created>
  <dcterms:modified xsi:type="dcterms:W3CDTF">2022-02-24T15:41:26Z</dcterms:modified>
</cp:coreProperties>
</file>