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673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67360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POST WILLIAM J</w:t>
        </w:r>
      </w:hyperlink>
    </w:p>
    <w:p>
      <w:pPr>
        <w:spacing w:after="0" w:line="31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(Last)</w:t>
            </w:r>
          </w:p>
        </w:tc>
        <w:tc>
          <w:tcPr>
            <w:tcW w:w="920" w:type="dxa"/>
            <w:vAlign w:val="bottom"/>
          </w:tcPr>
          <w:p>
            <w:pPr>
              <w:ind w:left="80"/>
              <w:spacing w:after="0"/>
              <w:rPr>
                <w:sz w:val="20"/>
                <w:szCs w:val="20"/>
                <w:color w:val="auto"/>
              </w:rPr>
            </w:pPr>
            <w:r>
              <w:rPr>
                <w:rFonts w:ascii="Arial" w:cs="Arial" w:eastAsia="Arial" w:hAnsi="Arial"/>
                <w:sz w:val="14"/>
                <w:szCs w:val="14"/>
                <w:color w:val="auto"/>
              </w:rPr>
              <w:t>(First)</w:t>
            </w:r>
          </w:p>
        </w:tc>
        <w:tc>
          <w:tcPr>
            <w:tcW w:w="1680" w:type="dxa"/>
            <w:vAlign w:val="bottom"/>
          </w:tcPr>
          <w:p>
            <w:pPr>
              <w:ind w:left="4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8"/>
                <w:szCs w:val="18"/>
                <w:color w:val="0000FF"/>
                <w:w w:val="94"/>
              </w:rPr>
              <w:t>400 N. 5TH ST.</w:t>
            </w:r>
          </w:p>
        </w:tc>
        <w:tc>
          <w:tcPr>
            <w:tcW w:w="92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2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70"/>
        </w:trPr>
        <w:tc>
          <w:tcPr>
            <w:tcW w:w="12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2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PHOENIX</w:t>
            </w:r>
          </w:p>
        </w:tc>
        <w:tc>
          <w:tcPr>
            <w:tcW w:w="920" w:type="dxa"/>
            <w:vAlign w:val="bottom"/>
          </w:tcPr>
          <w:p>
            <w:pPr>
              <w:ind w:left="8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920" w:type="dxa"/>
            <w:vAlign w:val="bottom"/>
          </w:tcPr>
          <w:p>
            <w:pPr>
              <w:ind w:left="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4"/>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660" w:type="dxa"/>
            <w:vAlign w:val="bottom"/>
            <w:gridSpan w:val="5"/>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4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340" w:type="dxa"/>
            <w:vAlign w:val="bottom"/>
            <w:vMerge w:val="restart"/>
          </w:tcPr>
          <w:p>
            <w:pPr>
              <w:ind w:left="200"/>
              <w:spacing w:after="0"/>
              <w:rPr>
                <w:sz w:val="20"/>
                <w:szCs w:val="20"/>
                <w:color w:val="auto"/>
              </w:rPr>
            </w:pPr>
            <w:r>
              <w:rPr>
                <w:rFonts w:ascii="Arial" w:cs="Arial" w:eastAsia="Arial" w:hAnsi="Arial"/>
                <w:sz w:val="14"/>
                <w:szCs w:val="14"/>
                <w:color w:val="auto"/>
              </w:rPr>
              <w:t>Director</w:t>
            </w:r>
          </w:p>
        </w:tc>
        <w:tc>
          <w:tcPr>
            <w:tcW w:w="38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12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20" w:type="dxa"/>
            <w:vAlign w:val="bottom"/>
            <w:vMerge w:val="restart"/>
          </w:tcPr>
          <w:p>
            <w:pPr>
              <w:ind w:left="280"/>
              <w:spacing w:after="0"/>
              <w:rPr>
                <w:sz w:val="20"/>
                <w:szCs w:val="20"/>
                <w:color w:val="auto"/>
              </w:rPr>
            </w:pPr>
            <w:r>
              <w:rPr>
                <w:rFonts w:ascii="Arial" w:cs="Arial" w:eastAsia="Arial" w:hAnsi="Arial"/>
                <w:sz w:val="18"/>
                <w:szCs w:val="18"/>
                <w:color w:val="0000FF"/>
                <w:w w:val="99"/>
              </w:rPr>
              <w:t>X</w:t>
            </w:r>
          </w:p>
        </w:tc>
        <w:tc>
          <w:tcPr>
            <w:tcW w:w="1340" w:type="dxa"/>
            <w:vAlign w:val="bottom"/>
          </w:tcPr>
          <w:p>
            <w:pPr>
              <w:ind w:left="200"/>
              <w:spacing w:after="0"/>
              <w:rPr>
                <w:sz w:val="20"/>
                <w:szCs w:val="20"/>
                <w:color w:val="auto"/>
              </w:rPr>
            </w:pPr>
            <w:r>
              <w:rPr>
                <w:rFonts w:ascii="Arial" w:cs="Arial" w:eastAsia="Arial" w:hAnsi="Arial"/>
                <w:sz w:val="14"/>
                <w:szCs w:val="14"/>
                <w:color w:val="auto"/>
              </w:rPr>
              <w:t>Officer (give title</w:t>
            </w:r>
          </w:p>
        </w:tc>
        <w:tc>
          <w:tcPr>
            <w:tcW w:w="380" w:type="dxa"/>
            <w:vAlign w:val="bottom"/>
            <w:vMerge w:val="restart"/>
          </w:tcPr>
          <w:p>
            <w:pPr>
              <w:ind w:left="160"/>
              <w:spacing w:after="0"/>
              <w:rPr>
                <w:sz w:val="20"/>
                <w:szCs w:val="20"/>
                <w:color w:val="auto"/>
              </w:rPr>
            </w:pPr>
            <w:r>
              <w:rPr>
                <w:rFonts w:ascii="Arial" w:cs="Arial" w:eastAsia="Arial" w:hAnsi="Arial"/>
                <w:sz w:val="18"/>
                <w:szCs w:val="18"/>
                <w:color w:val="0000FF"/>
              </w:rPr>
              <w:t>X</w:t>
            </w:r>
          </w:p>
        </w:tc>
        <w:tc>
          <w:tcPr>
            <w:tcW w:w="1280" w:type="dxa"/>
            <w:vAlign w:val="bottom"/>
          </w:tcPr>
          <w:p>
            <w:pPr>
              <w:ind w:left="12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8"/>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vMerge w:val="continue"/>
          </w:tcPr>
          <w:p>
            <w:pPr>
              <w:spacing w:after="0"/>
              <w:rPr>
                <w:sz w:val="4"/>
                <w:szCs w:val="4"/>
                <w:color w:val="auto"/>
              </w:rPr>
            </w:pPr>
          </w:p>
        </w:tc>
        <w:tc>
          <w:tcPr>
            <w:tcW w:w="1340" w:type="dxa"/>
            <w:vAlign w:val="bottom"/>
            <w:vMerge w:val="restart"/>
          </w:tcPr>
          <w:p>
            <w:pPr>
              <w:ind w:left="200"/>
              <w:spacing w:after="0"/>
              <w:rPr>
                <w:sz w:val="20"/>
                <w:szCs w:val="20"/>
                <w:color w:val="auto"/>
              </w:rPr>
            </w:pPr>
            <w:r>
              <w:rPr>
                <w:rFonts w:ascii="Arial" w:cs="Arial" w:eastAsia="Arial" w:hAnsi="Arial"/>
                <w:sz w:val="14"/>
                <w:szCs w:val="14"/>
                <w:color w:val="auto"/>
              </w:rPr>
              <w:t>below)</w:t>
            </w:r>
          </w:p>
        </w:tc>
        <w:tc>
          <w:tcPr>
            <w:tcW w:w="380" w:type="dxa"/>
            <w:vAlign w:val="bottom"/>
            <w:vMerge w:val="continue"/>
          </w:tcPr>
          <w:p>
            <w:pPr>
              <w:spacing w:after="0"/>
              <w:rPr>
                <w:sz w:val="4"/>
                <w:szCs w:val="4"/>
                <w:color w:val="auto"/>
              </w:rPr>
            </w:pPr>
          </w:p>
        </w:tc>
        <w:tc>
          <w:tcPr>
            <w:tcW w:w="128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94"/>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420" w:type="dxa"/>
            <w:vAlign w:val="bottom"/>
          </w:tcPr>
          <w:p>
            <w:pPr>
              <w:spacing w:after="0"/>
              <w:rPr>
                <w:sz w:val="8"/>
                <w:szCs w:val="8"/>
                <w:color w:val="auto"/>
              </w:rPr>
            </w:pPr>
          </w:p>
        </w:tc>
        <w:tc>
          <w:tcPr>
            <w:tcW w:w="1340" w:type="dxa"/>
            <w:vAlign w:val="bottom"/>
            <w:vMerge w:val="continue"/>
          </w:tcPr>
          <w:p>
            <w:pPr>
              <w:spacing w:after="0"/>
              <w:rPr>
                <w:sz w:val="8"/>
                <w:szCs w:val="8"/>
                <w:color w:val="auto"/>
              </w:rPr>
            </w:pPr>
          </w:p>
        </w:tc>
        <w:tc>
          <w:tcPr>
            <w:tcW w:w="380" w:type="dxa"/>
            <w:vAlign w:val="bottom"/>
          </w:tcPr>
          <w:p>
            <w:pPr>
              <w:spacing w:after="0"/>
              <w:rPr>
                <w:sz w:val="8"/>
                <w:szCs w:val="8"/>
                <w:color w:val="auto"/>
              </w:rPr>
            </w:pPr>
          </w:p>
        </w:tc>
        <w:tc>
          <w:tcPr>
            <w:tcW w:w="1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200" w:type="dxa"/>
            <w:vAlign w:val="bottom"/>
            <w:gridSpan w:val="2"/>
            <w:vMerge w:val="continue"/>
          </w:tcPr>
          <w:p>
            <w:pPr>
              <w:spacing w:after="0"/>
              <w:rPr>
                <w:sz w:val="8"/>
                <w:szCs w:val="8"/>
                <w:color w:val="auto"/>
              </w:rPr>
            </w:pPr>
          </w:p>
        </w:tc>
        <w:tc>
          <w:tcPr>
            <w:tcW w:w="3780" w:type="dxa"/>
            <w:vAlign w:val="bottom"/>
            <w:gridSpan w:val="2"/>
            <w:vMerge w:val="continue"/>
          </w:tcPr>
          <w:p>
            <w:pPr>
              <w:spacing w:after="0"/>
              <w:rPr>
                <w:sz w:val="8"/>
                <w:szCs w:val="8"/>
                <w:color w:val="auto"/>
              </w:rPr>
            </w:pPr>
          </w:p>
        </w:tc>
        <w:tc>
          <w:tcPr>
            <w:tcW w:w="420" w:type="dxa"/>
            <w:vAlign w:val="bottom"/>
          </w:tcPr>
          <w:p>
            <w:pPr>
              <w:spacing w:after="0"/>
              <w:rPr>
                <w:sz w:val="8"/>
                <w:szCs w:val="8"/>
                <w:color w:val="auto"/>
              </w:rPr>
            </w:pPr>
          </w:p>
        </w:tc>
        <w:tc>
          <w:tcPr>
            <w:tcW w:w="3000" w:type="dxa"/>
            <w:vAlign w:val="bottom"/>
            <w:gridSpan w:val="3"/>
            <w:vMerge w:val="restart"/>
          </w:tcPr>
          <w:p>
            <w:pPr>
              <w:ind w:left="20"/>
              <w:spacing w:after="0"/>
              <w:rPr>
                <w:sz w:val="20"/>
                <w:szCs w:val="20"/>
                <w:color w:val="auto"/>
              </w:rPr>
            </w:pPr>
            <w:r>
              <w:rPr>
                <w:rFonts w:ascii="Arial" w:cs="Arial" w:eastAsia="Arial" w:hAnsi="Arial"/>
                <w:sz w:val="18"/>
                <w:szCs w:val="18"/>
                <w:color w:val="0000FF"/>
              </w:rPr>
              <w:t xml:space="preserve">Chief Executive Officer </w:t>
            </w:r>
            <w:r>
              <w:rPr>
                <w:rFonts w:ascii="Arial" w:cs="Arial" w:eastAsia="Arial" w:hAnsi="Arial"/>
                <w:sz w:val="21"/>
                <w:szCs w:val="21"/>
                <w:color w:val="000000"/>
              </w:rPr>
              <w:t>/</w:t>
            </w:r>
            <w:r>
              <w:rPr>
                <w:rFonts w:ascii="Arial" w:cs="Arial" w:eastAsia="Arial" w:hAnsi="Arial"/>
                <w:sz w:val="18"/>
                <w:szCs w:val="18"/>
                <w:color w:val="0000FF"/>
              </w:rPr>
              <w:t xml:space="preserve"> Chairman</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04/22/2005</w:t>
            </w:r>
          </w:p>
        </w:tc>
        <w:tc>
          <w:tcPr>
            <w:tcW w:w="6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00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3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3420" w:type="dxa"/>
            <w:vAlign w:val="bottom"/>
            <w:tcBorders>
              <w:bottom w:val="single" w:sz="8" w:color="2C2C2C"/>
            </w:tcBorders>
            <w:gridSpan w:val="4"/>
          </w:tcPr>
          <w:p>
            <w:pPr>
              <w:spacing w:after="0"/>
              <w:rPr>
                <w:sz w:val="13"/>
                <w:szCs w:val="13"/>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4"/>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3360" w:type="dxa"/>
            <w:vAlign w:val="bottom"/>
            <w:gridSpan w:val="3"/>
          </w:tcPr>
          <w:p>
            <w:pPr>
              <w:ind w:left="80"/>
              <w:spacing w:after="0" w:line="189" w:lineRule="exact"/>
              <w:rPr>
                <w:sz w:val="20"/>
                <w:szCs w:val="20"/>
                <w:color w:val="auto"/>
              </w:rPr>
            </w:pPr>
            <w:r>
              <w:rPr>
                <w:rFonts w:ascii="Arial" w:cs="Arial" w:eastAsia="Arial" w:hAnsi="Arial"/>
                <w:sz w:val="18"/>
                <w:szCs w:val="18"/>
                <w:color w:val="0000FF"/>
              </w:rPr>
              <w:t>04/26/2005</w:t>
            </w:r>
          </w:p>
        </w:tc>
        <w:tc>
          <w:tcPr>
            <w:tcW w:w="620" w:type="dxa"/>
            <w:vAlign w:val="bottom"/>
          </w:tcPr>
          <w:p>
            <w:pPr>
              <w:spacing w:after="0"/>
              <w:rPr>
                <w:sz w:val="16"/>
                <w:szCs w:val="16"/>
                <w:color w:val="auto"/>
              </w:rPr>
            </w:pPr>
          </w:p>
        </w:tc>
        <w:tc>
          <w:tcPr>
            <w:tcW w:w="420" w:type="dxa"/>
            <w:vAlign w:val="bottom"/>
          </w:tcPr>
          <w:p>
            <w:pPr>
              <w:ind w:left="80"/>
              <w:spacing w:after="0"/>
              <w:rPr>
                <w:sz w:val="20"/>
                <w:szCs w:val="20"/>
                <w:color w:val="auto"/>
              </w:rPr>
            </w:pPr>
            <w:r>
              <w:rPr>
                <w:rFonts w:ascii="Arial" w:cs="Arial" w:eastAsia="Arial" w:hAnsi="Arial"/>
                <w:sz w:val="14"/>
                <w:szCs w:val="14"/>
                <w:color w:val="auto"/>
              </w:rPr>
              <w:t>Line)</w:t>
            </w:r>
          </w:p>
        </w:tc>
        <w:tc>
          <w:tcPr>
            <w:tcW w:w="1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420" w:type="dxa"/>
            <w:vAlign w:val="bottom"/>
            <w:gridSpan w:val="4"/>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bl>
    <w:p>
      <w:pPr>
        <w:spacing w:after="0" w:line="43"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253" w:lineRule="exact"/>
        <w:rPr>
          <w:sz w:val="20"/>
          <w:szCs w:val="20"/>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8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ind w:left="70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00"/>
              <w:spacing w:after="0"/>
              <w:rPr>
                <w:sz w:val="20"/>
                <w:szCs w:val="20"/>
                <w:color w:val="auto"/>
              </w:rPr>
            </w:pPr>
            <w:r>
              <w:rPr>
                <w:rFonts w:ascii="Arial" w:cs="Arial" w:eastAsia="Arial" w:hAnsi="Arial"/>
                <w:sz w:val="18"/>
                <w:szCs w:val="18"/>
                <w:color w:val="0000FF"/>
              </w:rPr>
              <w:t>04/22/2005</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w w:val="82"/>
              </w:rPr>
              <w:t>6,379</w:t>
            </w:r>
            <w:r>
              <w:rPr>
                <w:rFonts w:ascii="Arial" w:cs="Arial" w:eastAsia="Arial" w:hAnsi="Arial"/>
                <w:sz w:val="22"/>
                <w:szCs w:val="22"/>
                <w:color w:val="008000"/>
                <w:w w:val="82"/>
                <w:vertAlign w:val="superscript"/>
              </w:rPr>
              <w:t>(1)</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3"/>
          </w:tcPr>
          <w:p>
            <w:pPr>
              <w:jc w:val="right"/>
              <w:ind w:right="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42.58</w:t>
            </w:r>
          </w:p>
        </w:tc>
        <w:tc>
          <w:tcPr>
            <w:tcW w:w="1240" w:type="dxa"/>
            <w:vAlign w:val="bottom"/>
            <w:tcBorders>
              <w:bottom w:val="single" w:sz="8" w:color="2C2C2C"/>
            </w:tcBorders>
            <w:gridSpan w:val="2"/>
          </w:tcPr>
          <w:p>
            <w:pPr>
              <w:ind w:left="260"/>
              <w:spacing w:after="0"/>
              <w:rPr>
                <w:sz w:val="20"/>
                <w:szCs w:val="20"/>
                <w:color w:val="auto"/>
              </w:rPr>
            </w:pPr>
            <w:r>
              <w:rPr>
                <w:rFonts w:ascii="Arial" w:cs="Arial" w:eastAsia="Arial" w:hAnsi="Arial"/>
                <w:sz w:val="18"/>
                <w:szCs w:val="18"/>
                <w:color w:val="0000FF"/>
              </w:rPr>
              <w:t>111,262</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60" w:type="dxa"/>
            <w:vAlign w:val="bottom"/>
            <w:gridSpan w:val="10"/>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46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ind w:left="46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2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company inadvertently withheld fewer shares than were required to meet tax withholding obligations. Upon realization of this administrative oversight, the reporting person transferred the shares that were mistakenly granted to him back to the Company (with such transfer being effective as of April 22, 2005).</w:t>
      </w:r>
    </w:p>
    <w:p>
      <w:pPr>
        <w:spacing w:after="0" w:line="30"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amended Form 4 filing shows the correct ownership of the reporting person as of April 22, 2005. This amount includes 48,000 "performance shares" reflected at the target level granted in 2003 and 2004. These shares are subject to the achievement of specified performance levels.</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William J. Post</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10/28/2005</w:t>
            </w:r>
          </w:p>
        </w:tc>
      </w:tr>
      <w:tr>
        <w:trPr>
          <w:trHeight w:val="20"/>
        </w:trPr>
        <w:tc>
          <w:tcPr>
            <w:tcW w:w="1280" w:type="dxa"/>
            <w:vAlign w:val="bottom"/>
            <w:shd w:val="clear" w:color="auto" w:fill="000000"/>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27958"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2020-02-11T14:49:00Z</dcterms:created>
  <dcterms:modified xsi:type="dcterms:W3CDTF">2020-02-11T14:49:00Z</dcterms:modified>
</cp:coreProperties>
</file>