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jc w:val="center"/>
        <w:ind w:left="700"/>
        <w:spacing w:after="0" w:line="238" w:lineRule="auto"/>
        <w:rPr>
          <w:sz w:val="20"/>
          <w:szCs w:val="20"/>
          <w:color w:val="auto"/>
        </w:rPr>
      </w:pPr>
      <w:r>
        <w:rPr>
          <w:rFonts w:ascii="Courier New" w:cs="Courier New" w:eastAsia="Courier New" w:hAnsi="Courier New"/>
          <w:sz w:val="18"/>
          <w:szCs w:val="18"/>
          <w:color w:val="auto"/>
        </w:rPr>
        <w:t>UNITED STATES</w:t>
      </w:r>
    </w:p>
    <w:p>
      <w:pPr>
        <w:jc w:val="center"/>
        <w:ind w:left="600"/>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left="600"/>
        <w:spacing w:after="0" w:line="237"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5280"/>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right"/>
        <w:ind w:right="1999"/>
        <w:spacing w:after="0"/>
        <w:rPr>
          <w:sz w:val="20"/>
          <w:szCs w:val="20"/>
          <w:color w:val="auto"/>
        </w:rPr>
      </w:pPr>
      <w:r>
        <w:rPr>
          <w:rFonts w:ascii="Courier New" w:cs="Courier New" w:eastAsia="Courier New" w:hAnsi="Courier New"/>
          <w:sz w:val="18"/>
          <w:szCs w:val="18"/>
          <w:color w:val="auto"/>
        </w:rPr>
        <w:t>UNDER THE SECURITIES EXCHANGE ACT OF 1934</w:t>
      </w:r>
    </w:p>
    <w:p>
      <w:pPr>
        <w:ind w:left="5280"/>
        <w:spacing w:after="0" w:line="238" w:lineRule="auto"/>
        <w:rPr>
          <w:sz w:val="20"/>
          <w:szCs w:val="20"/>
          <w:color w:val="auto"/>
        </w:rPr>
      </w:pPr>
      <w:r>
        <w:rPr>
          <w:rFonts w:ascii="Courier New" w:cs="Courier New" w:eastAsia="Courier New" w:hAnsi="Courier New"/>
          <w:sz w:val="18"/>
          <w:szCs w:val="18"/>
          <w:color w:val="auto"/>
        </w:rPr>
        <w:t>ANNUAL FILING</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(TITLE OF CLASS OF SECURITIES)</w:t>
      </w:r>
    </w:p>
    <w:p>
      <w:pPr>
        <w:spacing w:after="0" w:line="238" w:lineRule="auto"/>
        <w:rPr>
          <w:sz w:val="20"/>
          <w:szCs w:val="20"/>
          <w:color w:val="auto"/>
        </w:rPr>
      </w:pPr>
      <w:r>
        <w:rPr>
          <w:rFonts w:ascii="Courier New" w:cs="Courier New" w:eastAsia="Courier New" w:hAnsi="Courier New"/>
          <w:sz w:val="18"/>
          <w:szCs w:val="18"/>
          <w:color w:val="auto"/>
        </w:rPr>
        <w:t>723484101</w:t>
      </w:r>
    </w:p>
    <w:p>
      <w:pPr>
        <w:spacing w:after="0"/>
        <w:rPr>
          <w:sz w:val="20"/>
          <w:szCs w:val="20"/>
          <w:color w:val="auto"/>
        </w:rPr>
      </w:pPr>
      <w:r>
        <w:rPr>
          <w:rFonts w:ascii="Courier New" w:cs="Courier New" w:eastAsia="Courier New" w:hAnsi="Courier New"/>
          <w:sz w:val="18"/>
          <w:szCs w:val="18"/>
          <w:color w:val="auto"/>
        </w:rPr>
        <w:t>(CUSIP NUMBER)</w:t>
      </w:r>
    </w:p>
    <w:p>
      <w:pPr>
        <w:spacing w:after="0" w:line="237" w:lineRule="auto"/>
        <w:rPr>
          <w:sz w:val="20"/>
          <w:szCs w:val="20"/>
          <w:color w:val="auto"/>
        </w:rPr>
      </w:pPr>
      <w:r>
        <w:rPr>
          <w:rFonts w:ascii="Courier New" w:cs="Courier New" w:eastAsia="Courier New" w:hAnsi="Courier New"/>
          <w:sz w:val="18"/>
          <w:szCs w:val="18"/>
          <w:color w:val="auto"/>
        </w:rPr>
        <w:t>12/31/2012</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283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left="3160" w:right="5059" w:firstLine="8"/>
        <w:spacing w:after="0" w:line="279" w:lineRule="auto"/>
        <w:tabs>
          <w:tab w:leader="none" w:pos="3687"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 (B) ( ) RULE 13D-1 (C) ( ) RULE 13D-1 (D)</w:t>
      </w:r>
    </w:p>
    <w:p>
      <w:pPr>
        <w:spacing w:after="0" w:line="178"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3159"/>
        <w:spacing w:after="0" w:line="273"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5 Pages</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 STATE STREET CORPORATION</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I.R.S. IDENTIFICATION NO. OF THE ABOVE PERSON: 04-2456637</w:t>
      </w:r>
    </w:p>
    <w:p>
      <w:pPr>
        <w:spacing w:after="0" w:line="207" w:lineRule="exact"/>
        <w:rPr>
          <w:sz w:val="24"/>
          <w:szCs w:val="24"/>
          <w:color w:val="auto"/>
        </w:rPr>
      </w:pPr>
    </w:p>
    <w:p>
      <w:pPr>
        <w:ind w:left="540" w:right="4739" w:hanging="532"/>
        <w:spacing w:after="0" w:line="470" w:lineRule="auto"/>
        <w:tabs>
          <w:tab w:leader="none" w:pos="435"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 NOT APPLICABLE</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ectPr>
          <w:pgSz w:w="11900" w:h="16855"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4" w:lineRule="exact"/>
        <w:rPr>
          <w:sz w:val="24"/>
          <w:szCs w:val="24"/>
          <w:color w:val="auto"/>
        </w:rPr>
      </w:pPr>
    </w:p>
    <w:p>
      <w:pPr>
        <w:spacing w:after="0"/>
        <w:tabs>
          <w:tab w:leader="none" w:pos="40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6"/>
          <w:szCs w:val="16"/>
          <w:color w:val="auto"/>
        </w:rPr>
        <w:t>CITIZENSHIP OR PLACE OF ORGANIZATION</w:t>
      </w:r>
    </w:p>
    <w:p>
      <w:pPr>
        <w:sectPr>
          <w:pgSz w:w="11900" w:h="16855" w:orient="portrait"/>
          <w:cols w:equalWidth="0" w:num="1">
            <w:col w:w="10219"/>
          </w:cols>
          <w:pgMar w:left="240" w:top="244" w:right="1440" w:bottom="0" w:gutter="0" w:footer="0" w:header="0"/>
          <w:type w:val="continuous"/>
        </w:sectPr>
      </w:pPr>
    </w:p>
    <w:bookmarkStart w:id="1" w:name="page2"/>
    <w:bookmarkEnd w:id="1"/>
    <w:p>
      <w:pPr>
        <w:ind w:left="540"/>
        <w:spacing w:after="0"/>
        <w:rPr>
          <w:sz w:val="20"/>
          <w:szCs w:val="20"/>
          <w:color w:val="auto"/>
        </w:rPr>
      </w:pPr>
      <w:r>
        <w:rPr>
          <w:rFonts w:ascii="Courier New" w:cs="Courier New" w:eastAsia="Courier New" w:hAnsi="Courier New"/>
          <w:sz w:val="18"/>
          <w:szCs w:val="18"/>
          <w:color w:val="auto"/>
        </w:rPr>
        <w:t>BOSTON, MASSACHUSETTS</w:t>
      </w:r>
    </w:p>
    <w:p>
      <w:pPr>
        <w:spacing w:after="0" w:line="207" w:lineRule="exact"/>
        <w:rPr>
          <w:sz w:val="20"/>
          <w:szCs w:val="20"/>
          <w:color w:val="auto"/>
        </w:rPr>
      </w:pPr>
    </w:p>
    <w:p>
      <w:pPr>
        <w:ind w:left="540" w:right="799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0 SHARES</w:t>
      </w:r>
    </w:p>
    <w:p>
      <w:pPr>
        <w:spacing w:after="0" w:line="11" w:lineRule="exact"/>
        <w:rPr>
          <w:rFonts w:ascii="Courier New" w:cs="Courier New" w:eastAsia="Courier New" w:hAnsi="Courier New"/>
          <w:sz w:val="18"/>
          <w:szCs w:val="18"/>
          <w:color w:val="auto"/>
        </w:rPr>
      </w:pPr>
    </w:p>
    <w:p>
      <w:pPr>
        <w:ind w:left="540" w:right="777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7,914,637</w:t>
      </w:r>
    </w:p>
    <w:p>
      <w:pPr>
        <w:spacing w:after="0" w:line="11" w:lineRule="exact"/>
        <w:rPr>
          <w:rFonts w:ascii="Courier New" w:cs="Courier New" w:eastAsia="Courier New" w:hAnsi="Courier New"/>
          <w:sz w:val="18"/>
          <w:szCs w:val="18"/>
          <w:color w:val="auto"/>
        </w:rPr>
      </w:pPr>
    </w:p>
    <w:p>
      <w:pPr>
        <w:ind w:left="540" w:right="747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0</w:t>
      </w:r>
    </w:p>
    <w:p>
      <w:pPr>
        <w:spacing w:after="0" w:line="11" w:lineRule="exact"/>
        <w:rPr>
          <w:rFonts w:ascii="Courier New" w:cs="Courier New" w:eastAsia="Courier New" w:hAnsi="Courier New"/>
          <w:sz w:val="18"/>
          <w:szCs w:val="18"/>
          <w:color w:val="auto"/>
        </w:rPr>
      </w:pPr>
    </w:p>
    <w:p>
      <w:pPr>
        <w:ind w:left="540" w:right="72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7,914,637</w:t>
      </w:r>
    </w:p>
    <w:p>
      <w:pPr>
        <w:spacing w:after="0" w:line="11" w:lineRule="exact"/>
        <w:rPr>
          <w:rFonts w:ascii="Courier New" w:cs="Courier New" w:eastAsia="Courier New" w:hAnsi="Courier New"/>
          <w:sz w:val="18"/>
          <w:szCs w:val="18"/>
          <w:color w:val="auto"/>
        </w:rPr>
      </w:pPr>
    </w:p>
    <w:p>
      <w:pPr>
        <w:ind w:left="540" w:right="33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AGGREGATED AMOUNT BENEFICIALLY OWNED BY EACH REPORTING PERSON 7,914,637</w:t>
      </w:r>
    </w:p>
    <w:p>
      <w:pPr>
        <w:spacing w:after="0" w:line="11" w:lineRule="exact"/>
        <w:rPr>
          <w:rFonts w:ascii="Courier New" w:cs="Courier New" w:eastAsia="Courier New" w:hAnsi="Courier New"/>
          <w:sz w:val="18"/>
          <w:szCs w:val="18"/>
          <w:color w:val="auto"/>
        </w:rPr>
      </w:pPr>
    </w:p>
    <w:p>
      <w:pPr>
        <w:ind w:left="740" w:right="2519" w:hanging="732"/>
        <w:spacing w:after="0" w:line="470" w:lineRule="auto"/>
        <w:tabs>
          <w:tab w:leader="none" w:pos="529"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NOT APPLICABLE</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7.2%</w:t>
      </w:r>
    </w:p>
    <w:p>
      <w:pPr>
        <w:spacing w:after="0" w:line="207" w:lineRule="exact"/>
        <w:rPr>
          <w:sz w:val="20"/>
          <w:szCs w:val="20"/>
          <w:color w:val="auto"/>
        </w:rPr>
      </w:pPr>
    </w:p>
    <w:p>
      <w:pPr>
        <w:ind w:left="860" w:right="7159" w:hanging="852"/>
        <w:spacing w:after="0" w:line="470" w:lineRule="auto"/>
        <w:tabs>
          <w:tab w:leader="none" w:pos="544"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3 of 5 Pages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960" w:hanging="531"/>
        <w:spacing w:after="0"/>
        <w:tabs>
          <w:tab w:leader="none" w:pos="9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ind w:left="1160"/>
        <w:spacing w:after="0" w:line="238" w:lineRule="auto"/>
        <w:rPr>
          <w:sz w:val="20"/>
          <w:szCs w:val="20"/>
          <w:color w:val="auto"/>
        </w:rPr>
      </w:pPr>
      <w:r>
        <w:rPr>
          <w:rFonts w:ascii="Courier New" w:cs="Courier New" w:eastAsia="Courier New" w:hAnsi="Courier New"/>
          <w:sz w:val="18"/>
          <w:szCs w:val="18"/>
          <w:color w:val="auto"/>
        </w:rPr>
        <w:t>PINNACLE WEST CAPITAL</w:t>
      </w:r>
    </w:p>
    <w:p>
      <w:pPr>
        <w:spacing w:after="0" w:line="207" w:lineRule="exact"/>
        <w:rPr>
          <w:sz w:val="20"/>
          <w:szCs w:val="20"/>
          <w:color w:val="auto"/>
        </w:rPr>
      </w:pPr>
    </w:p>
    <w:p>
      <w:pPr>
        <w:ind w:left="1160" w:right="4319" w:hanging="731"/>
        <w:spacing w:after="0" w:line="235" w:lineRule="auto"/>
        <w:tabs>
          <w:tab w:leader="none" w:pos="949"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400 NORTH FIFTH STREET</w:t>
      </w:r>
    </w:p>
    <w:p>
      <w:pPr>
        <w:spacing w:after="0" w:line="1" w:lineRule="exact"/>
        <w:rPr>
          <w:rFonts w:ascii="Courier New" w:cs="Courier New" w:eastAsia="Courier New" w:hAnsi="Courier New"/>
          <w:sz w:val="18"/>
          <w:szCs w:val="18"/>
          <w:color w:val="auto"/>
        </w:rPr>
      </w:pPr>
    </w:p>
    <w:p>
      <w:pPr>
        <w:ind w:left="11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PHOENIX, AZ 85004</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960" w:hanging="531"/>
        <w:spacing w:after="0"/>
        <w:tabs>
          <w:tab w:leader="none" w:pos="9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w:t>
      </w:r>
    </w:p>
    <w:p>
      <w:pPr>
        <w:spacing w:after="0" w:line="207" w:lineRule="exact"/>
        <w:rPr>
          <w:sz w:val="20"/>
          <w:szCs w:val="20"/>
          <w:color w:val="auto"/>
        </w:rPr>
      </w:pPr>
    </w:p>
    <w:p>
      <w:pPr>
        <w:ind w:left="1160" w:right="3259"/>
        <w:spacing w:after="0" w:line="290" w:lineRule="auto"/>
        <w:rPr>
          <w:sz w:val="20"/>
          <w:szCs w:val="20"/>
          <w:color w:val="auto"/>
        </w:rPr>
      </w:pPr>
      <w:r>
        <w:rPr>
          <w:rFonts w:ascii="Courier New" w:cs="Courier New" w:eastAsia="Courier New" w:hAnsi="Courier New"/>
          <w:sz w:val="16"/>
          <w:szCs w:val="16"/>
          <w:color w:val="auto"/>
        </w:rPr>
        <w:t>STATE STREET CORPORATION AND ANY OTHER REPORTING PERSON IDENTIFIED ON THE SECOND PART OF THE COVER PAGES HERETO</w:t>
      </w:r>
    </w:p>
    <w:p>
      <w:pPr>
        <w:spacing w:after="0" w:line="170" w:lineRule="exact"/>
        <w:rPr>
          <w:sz w:val="20"/>
          <w:szCs w:val="20"/>
          <w:color w:val="auto"/>
        </w:rPr>
      </w:pPr>
    </w:p>
    <w:p>
      <w:pPr>
        <w:ind w:left="1160" w:right="4099" w:hanging="731"/>
        <w:spacing w:after="0" w:line="235" w:lineRule="auto"/>
        <w:tabs>
          <w:tab w:leader="none" w:pos="949"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IN NONE, RESIDENCE</w:t>
      </w:r>
    </w:p>
    <w:p>
      <w:pPr>
        <w:spacing w:after="0" w:line="203"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STATE STREET FINANCIAL CENTER</w:t>
      </w:r>
    </w:p>
    <w:p>
      <w:pPr>
        <w:ind w:left="1160"/>
        <w:spacing w:after="0" w:line="238" w:lineRule="auto"/>
        <w:rPr>
          <w:sz w:val="20"/>
          <w:szCs w:val="20"/>
          <w:color w:val="auto"/>
        </w:rPr>
      </w:pPr>
      <w:r>
        <w:rPr>
          <w:rFonts w:ascii="Courier New" w:cs="Courier New" w:eastAsia="Courier New" w:hAnsi="Courier New"/>
          <w:sz w:val="18"/>
          <w:szCs w:val="18"/>
          <w:color w:val="auto"/>
        </w:rPr>
        <w:t>ONE LINCOLN STREET</w:t>
      </w:r>
    </w:p>
    <w:p>
      <w:pPr>
        <w:ind w:left="1160"/>
        <w:spacing w:after="0"/>
        <w:rPr>
          <w:sz w:val="20"/>
          <w:szCs w:val="20"/>
          <w:color w:val="auto"/>
        </w:rPr>
      </w:pPr>
      <w:r>
        <w:rPr>
          <w:rFonts w:ascii="Courier New" w:cs="Courier New" w:eastAsia="Courier New" w:hAnsi="Courier New"/>
          <w:sz w:val="18"/>
          <w:szCs w:val="18"/>
          <w:color w:val="auto"/>
        </w:rPr>
        <w:t>BOSTON, MA 02111</w:t>
      </w:r>
    </w:p>
    <w:p>
      <w:pPr>
        <w:ind w:left="1160"/>
        <w:spacing w:after="0" w:line="237" w:lineRule="auto"/>
        <w:rPr>
          <w:sz w:val="20"/>
          <w:szCs w:val="20"/>
          <w:color w:val="auto"/>
        </w:rPr>
      </w:pPr>
      <w:r>
        <w:rPr>
          <w:rFonts w:ascii="Courier New" w:cs="Courier New" w:eastAsia="Courier New" w:hAnsi="Courier New"/>
          <w:sz w:val="18"/>
          <w:szCs w:val="18"/>
          <w:color w:val="auto"/>
        </w:rPr>
        <w:t>(FOR ALL REPORTING PERSONS)</w:t>
      </w:r>
    </w:p>
    <w:p>
      <w:pPr>
        <w:spacing w:after="0" w:line="207" w:lineRule="exact"/>
        <w:rPr>
          <w:sz w:val="20"/>
          <w:szCs w:val="20"/>
          <w:color w:val="auto"/>
        </w:rPr>
      </w:pPr>
    </w:p>
    <w:p>
      <w:pPr>
        <w:ind w:left="1160" w:right="4199" w:hanging="731"/>
        <w:spacing w:after="0" w:line="235" w:lineRule="auto"/>
        <w:tabs>
          <w:tab w:leader="none" w:pos="949"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SEE ITEM 4 (CITIZENSHIP OR PLACE OF ORGANIZATION) OF COVER PAGES</w:t>
      </w:r>
    </w:p>
    <w:p>
      <w:pPr>
        <w:sectPr>
          <w:pgSz w:w="11900" w:h="16838" w:orient="portrait"/>
          <w:cols w:equalWidth="0" w:num="1">
            <w:col w:w="10219"/>
          </w:cols>
          <w:pgMar w:left="240" w:top="339" w:right="1440" w:bottom="0" w:gutter="0" w:footer="0" w:header="0"/>
        </w:sectPr>
      </w:pPr>
    </w:p>
    <w:bookmarkStart w:id="2" w:name="page3"/>
    <w:bookmarkEnd w:id="2"/>
    <w:p>
      <w:pPr>
        <w:ind w:left="1160" w:right="6319" w:hanging="731"/>
        <w:spacing w:after="0" w:line="470" w:lineRule="auto"/>
        <w:tabs>
          <w:tab w:leader="none" w:pos="949"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w:t>
      </w:r>
    </w:p>
    <w:p>
      <w:pPr>
        <w:spacing w:after="0" w:line="6" w:lineRule="exact"/>
        <w:rPr>
          <w:rFonts w:ascii="Courier New" w:cs="Courier New" w:eastAsia="Courier New" w:hAnsi="Courier New"/>
          <w:sz w:val="18"/>
          <w:szCs w:val="18"/>
          <w:color w:val="auto"/>
        </w:rPr>
      </w:pPr>
    </w:p>
    <w:p>
      <w:pPr>
        <w:ind w:left="960" w:hanging="531"/>
        <w:spacing w:after="0"/>
        <w:tabs>
          <w:tab w:leader="none" w:pos="9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IF THIS STATEMENT IS FILED PURSUANT TO RULE 13D-1(B), OR 13D-2(B)</w:t>
      </w:r>
    </w:p>
    <w:p>
      <w:pPr>
        <w:spacing w:after="0" w:line="16"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OR (C), CHECK WHETHER THE PERSON FILING IS A:</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320" w:type="dxa"/>
            <w:vAlign w:val="bottom"/>
          </w:tcPr>
          <w:p>
            <w:pPr>
              <w:jc w:val="right"/>
              <w:spacing w:after="0"/>
              <w:rPr>
                <w:sz w:val="20"/>
                <w:szCs w:val="20"/>
                <w:color w:val="auto"/>
              </w:rPr>
            </w:pPr>
            <w:r>
              <w:rPr>
                <w:rFonts w:ascii="Courier New" w:cs="Courier New" w:eastAsia="Courier New" w:hAnsi="Courier New"/>
                <w:sz w:val="18"/>
                <w:szCs w:val="18"/>
                <w:color w:val="auto"/>
              </w:rPr>
              <w:t>SEE</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w w:val="95"/>
              </w:rPr>
              <w:t>ITEM 12</w:t>
            </w:r>
          </w:p>
        </w:tc>
        <w:tc>
          <w:tcPr>
            <w:tcW w:w="5780" w:type="dxa"/>
            <w:vAlign w:val="bottom"/>
            <w:gridSpan w:val="2"/>
          </w:tcPr>
          <w:p>
            <w:pPr>
              <w:ind w:left="100"/>
              <w:spacing w:after="0"/>
              <w:rPr>
                <w:sz w:val="20"/>
                <w:szCs w:val="20"/>
                <w:color w:val="auto"/>
              </w:rPr>
            </w:pPr>
            <w:r>
              <w:rPr>
                <w:rFonts w:ascii="Courier New" w:cs="Courier New" w:eastAsia="Courier New" w:hAnsi="Courier New"/>
                <w:sz w:val="18"/>
                <w:szCs w:val="18"/>
                <w:color w:val="auto"/>
              </w:rPr>
              <w:t>(TYPE OF REPORTING PERSON) OF THE COVER PAGE</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FOR</w:t>
            </w:r>
          </w:p>
        </w:tc>
        <w:tc>
          <w:tcPr>
            <w:tcW w:w="658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EACH REPORTING PERSON AND THE TABLE BELOW, WHICH EXPLAINS</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THE</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MEANING</w:t>
            </w: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OF THE TWO LETTER SYMBOLS APPEARING IN ITEM 12 OF</w:t>
            </w:r>
          </w:p>
        </w:tc>
      </w:tr>
      <w:tr>
        <w:trPr>
          <w:trHeight w:val="203"/>
        </w:trPr>
        <w:tc>
          <w:tcPr>
            <w:tcW w:w="3440" w:type="dxa"/>
            <w:vAlign w:val="bottom"/>
            <w:gridSpan w:val="3"/>
          </w:tcPr>
          <w:p>
            <w:pPr>
              <w:ind w:left="960"/>
              <w:spacing w:after="0" w:line="203" w:lineRule="exact"/>
              <w:rPr>
                <w:sz w:val="20"/>
                <w:szCs w:val="20"/>
                <w:color w:val="auto"/>
              </w:rPr>
            </w:pPr>
            <w:r>
              <w:rPr>
                <w:rFonts w:ascii="Courier New" w:cs="Courier New" w:eastAsia="Courier New" w:hAnsi="Courier New"/>
                <w:sz w:val="18"/>
                <w:szCs w:val="18"/>
                <w:color w:val="auto"/>
              </w:rPr>
              <w:t>THE COVER PAGES.</w:t>
            </w:r>
          </w:p>
        </w:tc>
        <w:tc>
          <w:tcPr>
            <w:tcW w:w="4460" w:type="dxa"/>
            <w:vAlign w:val="bottom"/>
          </w:tcPr>
          <w:p>
            <w:pPr>
              <w:spacing w:after="0"/>
              <w:rPr>
                <w:sz w:val="17"/>
                <w:szCs w:val="17"/>
                <w:color w:val="auto"/>
              </w:rPr>
            </w:pPr>
          </w:p>
        </w:tc>
      </w:tr>
      <w:tr>
        <w:trPr>
          <w:trHeight w:val="405"/>
        </w:trPr>
        <w:tc>
          <w:tcPr>
            <w:tcW w:w="2120" w:type="dxa"/>
            <w:vAlign w:val="bottom"/>
            <w:gridSpan w:val="2"/>
          </w:tcPr>
          <w:p>
            <w:pPr>
              <w:ind w:left="960"/>
              <w:spacing w:after="0"/>
              <w:rPr>
                <w:sz w:val="20"/>
                <w:szCs w:val="20"/>
                <w:color w:val="auto"/>
              </w:rPr>
            </w:pPr>
            <w:r>
              <w:rPr>
                <w:rFonts w:ascii="Courier New" w:cs="Courier New" w:eastAsia="Courier New" w:hAnsi="Courier New"/>
                <w:sz w:val="18"/>
                <w:szCs w:val="18"/>
                <w:color w:val="auto"/>
              </w:rPr>
              <w:t>SYMBOL</w:t>
            </w:r>
          </w:p>
        </w:tc>
        <w:tc>
          <w:tcPr>
            <w:tcW w:w="1320" w:type="dxa"/>
            <w:vAlign w:val="bottom"/>
          </w:tcPr>
          <w:p>
            <w:pPr>
              <w:ind w:left="320"/>
              <w:spacing w:after="0"/>
              <w:rPr>
                <w:sz w:val="20"/>
                <w:szCs w:val="20"/>
                <w:color w:val="auto"/>
              </w:rPr>
            </w:pPr>
            <w:r>
              <w:rPr>
                <w:rFonts w:ascii="Courier New" w:cs="Courier New" w:eastAsia="Courier New" w:hAnsi="Courier New"/>
                <w:sz w:val="18"/>
                <w:szCs w:val="18"/>
                <w:color w:val="auto"/>
              </w:rPr>
              <w:t>CATEGORY</w:t>
            </w:r>
          </w:p>
        </w:tc>
        <w:tc>
          <w:tcPr>
            <w:tcW w:w="4460" w:type="dxa"/>
            <w:vAlign w:val="bottom"/>
          </w:tcPr>
          <w:p>
            <w:pPr>
              <w:spacing w:after="0"/>
              <w:rPr>
                <w:sz w:val="24"/>
                <w:szCs w:val="24"/>
                <w:color w:val="auto"/>
              </w:rPr>
            </w:pPr>
          </w:p>
        </w:tc>
      </w:tr>
      <w:tr>
        <w:trPr>
          <w:trHeight w:val="405"/>
        </w:trPr>
        <w:tc>
          <w:tcPr>
            <w:tcW w:w="1320" w:type="dxa"/>
            <w:vAlign w:val="bottom"/>
          </w:tcPr>
          <w:p>
            <w:pPr>
              <w:jc w:val="right"/>
              <w:spacing w:after="0"/>
              <w:rPr>
                <w:sz w:val="20"/>
                <w:szCs w:val="20"/>
                <w:color w:val="auto"/>
              </w:rPr>
            </w:pPr>
            <w:r>
              <w:rPr>
                <w:rFonts w:ascii="Courier New" w:cs="Courier New" w:eastAsia="Courier New" w:hAnsi="Courier New"/>
                <w:sz w:val="18"/>
                <w:szCs w:val="18"/>
                <w:color w:val="auto"/>
              </w:rPr>
              <w:t>BK</w:t>
            </w:r>
          </w:p>
        </w:tc>
        <w:tc>
          <w:tcPr>
            <w:tcW w:w="6580" w:type="dxa"/>
            <w:vAlign w:val="bottom"/>
            <w:gridSpan w:val="3"/>
          </w:tcPr>
          <w:p>
            <w:pPr>
              <w:ind w:left="580"/>
              <w:spacing w:after="0"/>
              <w:rPr>
                <w:sz w:val="20"/>
                <w:szCs w:val="20"/>
                <w:color w:val="auto"/>
              </w:rPr>
            </w:pPr>
            <w:r>
              <w:rPr>
                <w:rFonts w:ascii="Courier New" w:cs="Courier New" w:eastAsia="Courier New" w:hAnsi="Courier New"/>
                <w:sz w:val="18"/>
                <w:szCs w:val="18"/>
                <w:color w:val="auto"/>
              </w:rPr>
              <w:t>BANK AS DEFINED IN SECTION 3(A) (6) OF THE ACT.</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INSURANCE COMPANY AS DEFINED IN SECTION 3 (A) (19)</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OF THE ACT</w:t>
            </w:r>
          </w:p>
        </w:tc>
        <w:tc>
          <w:tcPr>
            <w:tcW w:w="4460" w:type="dxa"/>
            <w:vAlign w:val="bottom"/>
          </w:tcPr>
          <w:p>
            <w:pPr>
              <w:spacing w:after="0"/>
              <w:rPr>
                <w:sz w:val="17"/>
                <w:szCs w:val="17"/>
                <w:color w:val="auto"/>
              </w:rPr>
            </w:pP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INVESTMENT COMPANY REGISTERED UNDER SECTION 8 OF</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THE INVESTMENT COMPANY ACT OF 1940.</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IA</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AN INVESTMENT ADVISOR IN ACCORDANCE WITH RULE</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13D-1(B) (1) (II) (E).</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EP</w:t>
            </w:r>
          </w:p>
        </w:tc>
        <w:tc>
          <w:tcPr>
            <w:tcW w:w="8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w w:val="92"/>
              </w:rPr>
              <w:t>AN</w:t>
            </w: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EMPLOYEE BENEFIT PLAN OR ENDOWMENT FUND IN</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 (1) (II) (F) .</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HC</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PARENT HOLDING COMPANY OR CONTROL PERSON IN</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13D-1(B)(1)(II) (G).</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SA</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SAVINGS ASSOCIATIONS AS DEFINED IN SECTION 3(B)</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w w:val="97"/>
              </w:rPr>
              <w:t>OF THE FEDERAL DEPOSIT INSURANCE ACT (12 U.S.C. 1813).</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CP</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CHURCH PLAN THAT IS EXCLUDED FROM THE DEFINITION OF</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AN INVESTMENT COMPANY UNDER SECTION 3(C)(14) OF THE</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INVESTMENT COMPANY ACT OF 1940.</w:t>
            </w:r>
          </w:p>
        </w:tc>
      </w:tr>
      <w:tr>
        <w:trPr>
          <w:trHeight w:val="608"/>
        </w:trPr>
        <w:tc>
          <w:tcPr>
            <w:tcW w:w="2120" w:type="dxa"/>
            <w:vAlign w:val="bottom"/>
            <w:gridSpan w:val="2"/>
          </w:tcPr>
          <w:p>
            <w:pPr>
              <w:spacing w:after="0"/>
              <w:rPr>
                <w:sz w:val="20"/>
                <w:szCs w:val="20"/>
                <w:color w:val="auto"/>
              </w:rPr>
            </w:pPr>
            <w:r>
              <w:rPr>
                <w:rFonts w:ascii="Courier New" w:cs="Courier New" w:eastAsia="Courier New" w:hAnsi="Courier New"/>
                <w:sz w:val="18"/>
                <w:szCs w:val="18"/>
                <w:color w:val="auto"/>
              </w:rPr>
              <w:t>CUSIP NO: 723484101</w:t>
            </w:r>
          </w:p>
        </w:tc>
        <w:tc>
          <w:tcPr>
            <w:tcW w:w="1320" w:type="dxa"/>
            <w:vAlign w:val="bottom"/>
          </w:tcPr>
          <w:p>
            <w:pPr>
              <w:ind w:left="200"/>
              <w:spacing w:after="0"/>
              <w:rPr>
                <w:sz w:val="20"/>
                <w:szCs w:val="20"/>
                <w:color w:val="auto"/>
              </w:rPr>
            </w:pPr>
            <w:r>
              <w:rPr>
                <w:rFonts w:ascii="Courier New" w:cs="Courier New" w:eastAsia="Courier New" w:hAnsi="Courier New"/>
                <w:sz w:val="18"/>
                <w:szCs w:val="18"/>
                <w:color w:val="auto"/>
              </w:rPr>
              <w:t>13G</w:t>
            </w:r>
          </w:p>
        </w:tc>
        <w:tc>
          <w:tcPr>
            <w:tcW w:w="4460" w:type="dxa"/>
            <w:vAlign w:val="bottom"/>
          </w:tcPr>
          <w:p>
            <w:pPr>
              <w:ind w:left="140"/>
              <w:spacing w:after="0"/>
              <w:rPr>
                <w:sz w:val="20"/>
                <w:szCs w:val="20"/>
                <w:color w:val="auto"/>
              </w:rPr>
            </w:pPr>
            <w:r>
              <w:rPr>
                <w:rFonts w:ascii="Courier New" w:cs="Courier New" w:eastAsia="Courier New" w:hAnsi="Courier New"/>
                <w:sz w:val="18"/>
                <w:szCs w:val="18"/>
                <w:color w:val="auto"/>
              </w:rPr>
              <w:t>Page 4 of 5 Pages</w:t>
            </w:r>
          </w:p>
        </w:tc>
      </w:tr>
    </w:tbl>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7" w:lineRule="exact"/>
        <w:rPr>
          <w:sz w:val="20"/>
          <w:szCs w:val="20"/>
          <w:color w:val="auto"/>
        </w:rPr>
      </w:pPr>
    </w:p>
    <w:p>
      <w:pPr>
        <w:ind w:left="1060" w:right="2419"/>
        <w:spacing w:after="0" w:line="236" w:lineRule="auto"/>
        <w:rPr>
          <w:sz w:val="20"/>
          <w:szCs w:val="20"/>
          <w:color w:val="auto"/>
        </w:rPr>
      </w:pPr>
      <w:r>
        <w:rPr>
          <w:rFonts w:ascii="Courier New" w:cs="Courier New" w:eastAsia="Courier New" w:hAnsi="Courier New"/>
          <w:sz w:val="18"/>
          <w:szCs w:val="18"/>
          <w:color w:val="auto"/>
        </w:rPr>
        <w:t>THE INFORMATION SET FORTH IN ROWS 5 THROUGH 11 OF THE COVER PAGE HERETO FOR EACH OF THE REPORTING PERSONS IS INCORPORATED HEREIN BY REFERENCE.</w:t>
      </w:r>
    </w:p>
    <w:p>
      <w:pPr>
        <w:spacing w:after="0" w:line="203"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CLASS</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1060" w:right="2739" w:hanging="1052"/>
        <w:spacing w:after="0" w:line="236" w:lineRule="auto"/>
        <w:tabs>
          <w:tab w:leader="none" w:pos="10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SEE EXHIBIT 1 ATTACHED HERETO</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right="2839" w:firstLine="1053"/>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OR WITH THE EFFECT OF CHANGING OR INFLUENCING THE CONTROL OF THE ISSUER OF THE SECURITIES AND WERE NOT ACQUIRED AND ARE NOT HELD IN CONNECTION WITH OR AS A PARTICIPANT IN ANY TRANSACTION HAVING THAT PURPOSE OR EFFECT.</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SIGNATURES</w:t>
      </w:r>
    </w:p>
    <w:p>
      <w:pPr>
        <w:sectPr>
          <w:pgSz w:w="11900" w:h="16838" w:orient="portrait"/>
          <w:cols w:equalWidth="0" w:num="1">
            <w:col w:w="10219"/>
          </w:cols>
          <w:pgMar w:left="240" w:top="142" w:right="1440" w:bottom="0" w:gutter="0" w:footer="0" w:header="0"/>
        </w:sectPr>
      </w:pPr>
    </w:p>
    <w:bookmarkStart w:id="3" w:name="page4"/>
    <w:bookmarkEnd w:id="3"/>
    <w:p>
      <w:pPr>
        <w:jc w:val="both"/>
        <w:ind w:right="2619" w:firstLine="1159"/>
        <w:spacing w:after="0" w:line="236" w:lineRule="auto"/>
        <w:rPr>
          <w:sz w:val="20"/>
          <w:szCs w:val="20"/>
          <w:color w:val="auto"/>
        </w:rPr>
      </w:pPr>
      <w:r>
        <w:rPr>
          <w:rFonts w:ascii="Courier New" w:cs="Courier New" w:eastAsia="Courier New" w:hAnsi="Courier New"/>
          <w:sz w:val="18"/>
          <w:szCs w:val="18"/>
          <w:color w:val="auto"/>
        </w:rPr>
        <w:t>AFTER REASONABLE INQUIRY AND TO THE BEST OF HIS KNOWLEDGE AND BELIEF, EACH OF THE UNDERSIGNED CERTIFIES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 February 2013</w:t>
      </w:r>
    </w:p>
    <w:p>
      <w:pPr>
        <w:spacing w:after="0" w:line="238" w:lineRule="auto"/>
        <w:rPr>
          <w:sz w:val="20"/>
          <w:szCs w:val="20"/>
          <w:color w:val="auto"/>
        </w:rPr>
      </w:pPr>
      <w:r>
        <w:rPr>
          <w:rFonts w:ascii="Courier New" w:cs="Courier New" w:eastAsia="Courier New" w:hAnsi="Courier New"/>
          <w:sz w:val="18"/>
          <w:szCs w:val="18"/>
          <w:color w:val="auto"/>
        </w:rPr>
        <w:t>STATE STREET CORPORATION</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JAMES J. MALERBA</w:t>
      </w:r>
    </w:p>
    <w:p>
      <w:pPr>
        <w:spacing w:after="0" w:line="238" w:lineRule="auto"/>
        <w:rPr>
          <w:sz w:val="20"/>
          <w:szCs w:val="20"/>
          <w:color w:val="auto"/>
        </w:rPr>
      </w:pPr>
      <w:r>
        <w:rPr>
          <w:rFonts w:ascii="Courier New" w:cs="Courier New" w:eastAsia="Courier New" w:hAnsi="Courier New"/>
          <w:sz w:val="18"/>
          <w:szCs w:val="18"/>
          <w:color w:val="auto"/>
        </w:rPr>
        <w:t>EXECUTIVE VICE PRESIDENT,</w:t>
      </w:r>
    </w:p>
    <w:p>
      <w:pPr>
        <w:spacing w:after="0"/>
        <w:rPr>
          <w:sz w:val="20"/>
          <w:szCs w:val="20"/>
          <w:color w:val="auto"/>
        </w:rPr>
      </w:pPr>
      <w:r>
        <w:rPr>
          <w:rFonts w:ascii="Courier New" w:cs="Courier New" w:eastAsia="Courier New" w:hAnsi="Courier New"/>
          <w:sz w:val="18"/>
          <w:szCs w:val="18"/>
          <w:color w:val="auto"/>
        </w:rPr>
        <w:t>CORPORATION CONTROLLER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5 of 5 Pages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EXHIBIT 1</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39" w:firstLine="316"/>
        <w:spacing w:after="0" w:line="237" w:lineRule="auto"/>
        <w:rPr>
          <w:sz w:val="20"/>
          <w:szCs w:val="20"/>
          <w:color w:val="auto"/>
        </w:rPr>
      </w:pPr>
      <w:r>
        <w:rPr>
          <w:rFonts w:ascii="Courier New" w:cs="Courier New" w:eastAsia="Courier New" w:hAnsi="Courier New"/>
          <w:sz w:val="18"/>
          <w:szCs w:val="18"/>
          <w:color w:val="auto"/>
        </w:rPr>
        <w:t>THE FOLLOWING TABLE LISTS THE IDENTITY AND ITEM 3 CLASSIFICATION OF EACH SUBSIDIARY OF STATE STREET CORPORATION, THE PARENT HOLDING COMPANY, THAT BENEFICIALLY OWNS THE ISSUER`S COMMON STOCK. PLEASE REFER TO ITEM 3 OF THE ATTACHED SCHEDULE 13G FOR A DESCRIPTION OF EACH OF THE TWO-LETTER SYMBOLS REPRESENTING THE ITEM 3 CLASSIFICATION BELOW.</w:t>
      </w:r>
    </w:p>
    <w:p>
      <w:pPr>
        <w:sectPr>
          <w:pgSz w:w="11900" w:h="16838" w:orient="portrait"/>
          <w:cols w:equalWidth="0" w:num="1">
            <w:col w:w="10219"/>
          </w:cols>
          <w:pgMar w:left="240" w:top="142" w:right="1440" w:bottom="1440" w:gutter="0" w:footer="0" w:header="0"/>
        </w:sect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 STREET GLOBAL ADVISORS FRANCE S.A.</w:t>
      </w:r>
    </w:p>
    <w:p>
      <w:pPr>
        <w:spacing w:after="0" w:line="20" w:lineRule="exact"/>
        <w:rPr>
          <w:sz w:val="20"/>
          <w:szCs w:val="20"/>
          <w:color w:val="auto"/>
        </w:rPr>
      </w:pPr>
      <w:r>
        <w:rPr>
          <w:sz w:val="20"/>
          <w:szCs w:val="20"/>
          <w:color w:val="auto"/>
        </w:rPr>
        <w:br w:type="column"/>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16" w:lineRule="exact"/>
        <w:rPr>
          <w:sz w:val="20"/>
          <w:szCs w:val="20"/>
          <w:color w:val="auto"/>
        </w:rPr>
      </w:pPr>
    </w:p>
    <w:p>
      <w:pPr>
        <w:ind w:left="840"/>
        <w:spacing w:after="0"/>
        <w:rPr>
          <w:sz w:val="20"/>
          <w:szCs w:val="20"/>
          <w:color w:val="auto"/>
        </w:rPr>
      </w:pPr>
      <w:r>
        <w:rPr>
          <w:rFonts w:ascii="Courier New" w:cs="Courier New" w:eastAsia="Courier New" w:hAnsi="Courier New"/>
          <w:sz w:val="18"/>
          <w:szCs w:val="18"/>
          <w:color w:val="auto"/>
        </w:rPr>
        <w:t>IA</w:t>
      </w:r>
    </w:p>
    <w:p>
      <w:pPr>
        <w:spacing w:after="0" w:line="4"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BANK AND TRUST COMPANY</w:t>
      </w:r>
    </w:p>
    <w:p>
      <w:pPr>
        <w:spacing w:after="0" w:line="20" w:lineRule="exact"/>
        <w:rPr>
          <w:sz w:val="20"/>
          <w:szCs w:val="20"/>
          <w:color w:val="auto"/>
        </w:rPr>
      </w:pPr>
      <w:r>
        <w:rPr>
          <w:sz w:val="20"/>
          <w:szCs w:val="20"/>
          <w:color w:val="auto"/>
        </w:rPr>
        <w:br w:type="column"/>
      </w:r>
    </w:p>
    <w:p>
      <w:pPr>
        <w:jc w:val="center"/>
        <w:ind w:right="3259"/>
        <w:spacing w:after="0"/>
        <w:rPr>
          <w:sz w:val="20"/>
          <w:szCs w:val="20"/>
          <w:color w:val="auto"/>
        </w:rPr>
      </w:pPr>
      <w:r>
        <w:rPr>
          <w:rFonts w:ascii="Courier New" w:cs="Courier New" w:eastAsia="Courier New" w:hAnsi="Courier New"/>
          <w:sz w:val="16"/>
          <w:szCs w:val="16"/>
          <w:color w:val="auto"/>
        </w:rPr>
        <w:t>BK</w:t>
      </w:r>
    </w:p>
    <w:p>
      <w:pPr>
        <w:spacing w:after="0" w:line="16"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8"/>
          <w:szCs w:val="18"/>
          <w:color w:val="auto"/>
        </w:rPr>
        <w:t>SSGA FUNDS MANAGEMENT, INC</w:t>
      </w:r>
    </w:p>
    <w:p>
      <w:pPr>
        <w:spacing w:after="0" w:line="238" w:lineRule="auto"/>
        <w:rPr>
          <w:sz w:val="20"/>
          <w:szCs w:val="20"/>
          <w:color w:val="auto"/>
        </w:rPr>
      </w:pPr>
      <w:r>
        <w:rPr>
          <w:rFonts w:ascii="Courier New" w:cs="Courier New" w:eastAsia="Courier New" w:hAnsi="Courier New"/>
          <w:sz w:val="18"/>
          <w:szCs w:val="18"/>
          <w:color w:val="auto"/>
        </w:rPr>
        <w:t>STATE STREET GLOBAL ADVISORS LIMITED</w:t>
      </w:r>
    </w:p>
    <w:p>
      <w:pPr>
        <w:spacing w:after="0"/>
        <w:rPr>
          <w:sz w:val="20"/>
          <w:szCs w:val="20"/>
          <w:color w:val="auto"/>
        </w:rPr>
      </w:pPr>
      <w:r>
        <w:rPr>
          <w:rFonts w:ascii="Courier New" w:cs="Courier New" w:eastAsia="Courier New" w:hAnsi="Courier New"/>
          <w:sz w:val="18"/>
          <w:szCs w:val="18"/>
          <w:color w:val="auto"/>
        </w:rPr>
        <w:t>STATE STREET GLOBAL ADVISORS LTD</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 STREET GLOBAL ADVISORS, AUSTRALIA LIMITED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880" w:space="720"/>
            <w:col w:w="261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JAPAN CO., LTD.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ind w:right="2440"/>
        <w:spacing w:after="0" w:line="235" w:lineRule="auto"/>
        <w:rPr>
          <w:sz w:val="20"/>
          <w:szCs w:val="20"/>
          <w:color w:val="auto"/>
        </w:rPr>
      </w:pPr>
      <w:r>
        <w:rPr>
          <w:rFonts w:ascii="Courier New" w:cs="Courier New" w:eastAsia="Courier New" w:hAnsi="Courier New"/>
          <w:sz w:val="18"/>
          <w:szCs w:val="18"/>
          <w:color w:val="auto"/>
        </w:rPr>
        <w:t>STATE STREET GLOBAL ADVISORS, ASIA LIMITED SSARIS ADVISORS LLC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5" w:lineRule="exact"/>
        <w:rPr>
          <w:sz w:val="20"/>
          <w:szCs w:val="20"/>
          <w:color w:val="auto"/>
        </w:rPr>
      </w:pPr>
    </w:p>
    <w:p>
      <w:pPr>
        <w:sectPr>
          <w:pgSz w:w="11900" w:h="16838" w:orient="portrait"/>
          <w:cols w:equalWidth="0" w:num="2">
            <w:col w:w="6880" w:space="720"/>
            <w:col w:w="2619"/>
          </w:cols>
          <w:pgMar w:left="240" w:top="142" w:right="1440" w:bottom="1440" w:gutter="0" w:footer="0" w:header="0"/>
          <w:type w:val="continuous"/>
        </w:sectPr>
      </w:pPr>
    </w:p>
    <w:p>
      <w:pPr>
        <w:spacing w:after="0" w:line="8" w:lineRule="exact"/>
        <w:rPr>
          <w:sz w:val="20"/>
          <w:szCs w:val="20"/>
          <w:color w:val="auto"/>
        </w:rPr>
      </w:pPr>
    </w:p>
    <w:p>
      <w:pPr>
        <w:ind w:right="2519"/>
        <w:spacing w:after="0" w:line="235" w:lineRule="auto"/>
        <w:rPr>
          <w:sz w:val="20"/>
          <w:szCs w:val="20"/>
          <w:color w:val="auto"/>
        </w:rPr>
      </w:pPr>
      <w:r>
        <w:rPr>
          <w:rFonts w:ascii="Courier New" w:cs="Courier New" w:eastAsia="Courier New" w:hAnsi="Courier New"/>
          <w:sz w:val="18"/>
          <w:szCs w:val="18"/>
          <w:color w:val="auto"/>
        </w:rPr>
        <w:t>NOTE: ALL OF THE LEGAL ENTITIES ABOVE ARE DIRECT OR INDIRECT SUBSIDIARIES OF STATE STREET CORPORATION.</w:t>
      </w:r>
    </w:p>
    <w:sectPr>
      <w:pgSz w:w="11900" w:h="16838" w:orient="portrait"/>
      <w:cols w:equalWidth="0" w:num="1">
        <w:col w:w="1021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1"/>
    </w:lvl>
  </w:abstractNum>
  <w:abstractNum w:abstractNumId="2">
    <w:nsid w:val="41B71EFB"/>
    <w:multiLevelType w:val="hybridMultilevel"/>
    <w:lvl w:ilvl="0">
      <w:lvlJc w:val="left"/>
      <w:lvlText w:val="%1."/>
      <w:numFmt w:val="decimal"/>
      <w:start w:val="2"/>
    </w:lvl>
  </w:abstractNum>
  <w:abstractNum w:abstractNumId="3">
    <w:nsid w:val="79E2A9E3"/>
    <w:multiLevelType w:val="hybridMultilevel"/>
    <w:lvl w:ilvl="0">
      <w:lvlJc w:val="left"/>
      <w:lvlText w:val="%1."/>
      <w:numFmt w:val="decimal"/>
      <w:start w:val="5"/>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1)"/>
      <w:numFmt w:val="upperLetter"/>
      <w:start w:val="1"/>
    </w:lvl>
  </w:abstractNum>
  <w:abstractNum w:abstractNumId="6">
    <w:nsid w:val="5BD062C2"/>
    <w:multiLevelType w:val="hybridMultilevel"/>
    <w:lvl w:ilvl="0">
      <w:lvlJc w:val="left"/>
      <w:lvlText w:val="(%1)"/>
      <w:numFmt w:val="upperLetter"/>
      <w:start w:val="2"/>
    </w:lvl>
  </w:abstractNum>
  <w:abstractNum w:abstractNumId="7">
    <w:nsid w:val="12200854"/>
    <w:multiLevelType w:val="hybridMultilevel"/>
    <w:lvl w:ilvl="0">
      <w:lvlJc w:val="left"/>
      <w:lvlText w:val="(%1)"/>
      <w:numFmt w:val="upperLetter"/>
      <w:start w:val="1"/>
    </w:lvl>
  </w:abstractNum>
  <w:abstractNum w:abstractNumId="8">
    <w:nsid w:val="4DB127F8"/>
    <w:multiLevelType w:val="hybridMultilevel"/>
    <w:lvl w:ilvl="0">
      <w:lvlJc w:val="left"/>
      <w:lvlText w:val="(%1)"/>
      <w:numFmt w:val="upperLetter"/>
      <w:start w:val="2"/>
    </w:lvl>
  </w:abstractNum>
  <w:abstractNum w:abstractNumId="9">
    <w:nsid w:val="216231B"/>
    <w:multiLevelType w:val="hybridMultilevel"/>
    <w:lvl w:ilvl="0">
      <w:lvlJc w:val="left"/>
      <w:lvlText w:val="(%1)"/>
      <w:numFmt w:val="upperLetter"/>
      <w:start w:val="3"/>
    </w:lvl>
  </w:abstractNum>
  <w:abstractNum w:abstractNumId="10">
    <w:nsid w:val="1F16E9E8"/>
    <w:multiLevelType w:val="hybridMultilevel"/>
    <w:lvl w:ilvl="0">
      <w:lvlJc w:val="left"/>
      <w:lvlText w:val="(%1)"/>
      <w:numFmt w:val="upp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2019-12-21T04:46:39Z</dcterms:created>
  <dcterms:modified xsi:type="dcterms:W3CDTF">2019-12-21T04:46:39Z</dcterms:modified>
</cp:coreProperties>
</file>